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4E8" w:rsidRDefault="005635FE" w:rsidP="005635FE">
      <w:pPr>
        <w:jc w:val="center"/>
      </w:pPr>
      <w:r>
        <w:t xml:space="preserve">SCHEMA </w:t>
      </w:r>
      <w:proofErr w:type="spellStart"/>
      <w:r>
        <w:t>DI</w:t>
      </w:r>
      <w:proofErr w:type="spellEnd"/>
      <w:r>
        <w:t xml:space="preserve"> CONVENZIONE PER LA FORNITURA E POSA IN OPERA </w:t>
      </w:r>
      <w:proofErr w:type="spellStart"/>
      <w:r>
        <w:t>DI</w:t>
      </w:r>
      <w:proofErr w:type="spellEnd"/>
      <w:r>
        <w:t xml:space="preserve"> ELEMENTI </w:t>
      </w:r>
      <w:proofErr w:type="spellStart"/>
      <w:r>
        <w:t>DI</w:t>
      </w:r>
      <w:proofErr w:type="spellEnd"/>
      <w:r>
        <w:t xml:space="preserve"> ARREDO URBANO CON SPAZI PUBBLICITARI</w:t>
      </w:r>
    </w:p>
    <w:p w:rsidR="005635FE" w:rsidRDefault="005635FE" w:rsidP="005635FE">
      <w:pPr>
        <w:jc w:val="both"/>
      </w:pPr>
      <w:r>
        <w:t xml:space="preserve">L’anno duemilaventuno il giorno </w:t>
      </w:r>
      <w:proofErr w:type="spellStart"/>
      <w:r>
        <w:t>…………</w:t>
      </w:r>
      <w:proofErr w:type="spellEnd"/>
      <w:r>
        <w:t xml:space="preserve"> del mese  di _____________, nella sede municipale del comune di Cupra M</w:t>
      </w:r>
      <w:r>
        <w:tab/>
      </w:r>
      <w:proofErr w:type="spellStart"/>
      <w:r>
        <w:t>arittima</w:t>
      </w:r>
      <w:proofErr w:type="spellEnd"/>
      <w:r>
        <w:t>, sito in piazza della libertà n. 11</w:t>
      </w:r>
    </w:p>
    <w:p w:rsidR="005635FE" w:rsidRDefault="005635FE" w:rsidP="005635FE">
      <w:pPr>
        <w:jc w:val="center"/>
      </w:pPr>
      <w:r>
        <w:t>TRA</w:t>
      </w:r>
    </w:p>
    <w:p w:rsidR="005635FE" w:rsidRDefault="005635FE" w:rsidP="005635FE">
      <w:pPr>
        <w:jc w:val="both"/>
      </w:pPr>
      <w:r>
        <w:t>L’arch. Luca Vagnoni, nato a               , che interviene nella qualifica di responsabile dell’area tecnica del comune di Cupra Marittima, autorizzato a stipulare contratti ai sensi dell’art. 107, comma 2, del TUEL n. 267/2000, in rappresentanza e per conto del comune di Cupra Marittima, con sede in piazza della Libertà n. 11, che nel contesto dell’atto verrà chiamato anche “comune”, partita IVA 00356330449</w:t>
      </w:r>
    </w:p>
    <w:p w:rsidR="005635FE" w:rsidRDefault="005635FE" w:rsidP="005635FE">
      <w:pPr>
        <w:jc w:val="center"/>
      </w:pPr>
      <w:r>
        <w:t>E</w:t>
      </w:r>
    </w:p>
    <w:p w:rsidR="005635FE" w:rsidRDefault="005635FE" w:rsidP="005635FE">
      <w:pPr>
        <w:jc w:val="both"/>
      </w:pPr>
      <w:r>
        <w:t xml:space="preserve">Il sig. _____________  , nato a __________ il ______, residente in via __________ del comune di ________, il quale agisce, per il presente atto in nome </w:t>
      </w:r>
      <w:proofErr w:type="spellStart"/>
      <w:r>
        <w:t>eper</w:t>
      </w:r>
      <w:proofErr w:type="spellEnd"/>
      <w:r>
        <w:t xml:space="preserve"> conto nell’interesse della ditta “</w:t>
      </w:r>
      <w:proofErr w:type="spellStart"/>
      <w:r>
        <w:t>Publicittà</w:t>
      </w:r>
      <w:proofErr w:type="spellEnd"/>
      <w:r>
        <w:t xml:space="preserve"> spa”, avente sede in </w:t>
      </w:r>
      <w:proofErr w:type="spellStart"/>
      <w:r>
        <w:t>Nerviano</w:t>
      </w:r>
      <w:proofErr w:type="spellEnd"/>
      <w:r>
        <w:t xml:space="preserve"> (</w:t>
      </w:r>
      <w:proofErr w:type="spellStart"/>
      <w:r>
        <w:t>MI</w:t>
      </w:r>
      <w:proofErr w:type="spellEnd"/>
      <w:r>
        <w:t>)</w:t>
      </w:r>
      <w:r w:rsidR="00380742">
        <w:t xml:space="preserve"> in via </w:t>
      </w:r>
      <w:proofErr w:type="spellStart"/>
      <w:r w:rsidR="00380742">
        <w:t>Bergamina</w:t>
      </w:r>
      <w:proofErr w:type="spellEnd"/>
      <w:r w:rsidR="00380742">
        <w:t xml:space="preserve"> n. 3, partita IVA 13295590155, </w:t>
      </w:r>
    </w:p>
    <w:p w:rsidR="00380742" w:rsidRDefault="00380742" w:rsidP="00380742">
      <w:pPr>
        <w:jc w:val="center"/>
      </w:pPr>
      <w:r>
        <w:t>PREMESSO CHE</w:t>
      </w:r>
    </w:p>
    <w:p w:rsidR="00380742" w:rsidRDefault="00380742" w:rsidP="00380742">
      <w:pPr>
        <w:jc w:val="both"/>
      </w:pPr>
      <w:r>
        <w:t>La ditta PUBLICITTA’ SPA come sopra generalizzato, è una società commerciale specializzata nella fornitura e posa in opera di sistemi di arredo urbano e di impiantistica pubblicitaria, nonché nella realizzazione, commercializzazione e gestione di spazi pubblicitari, ricavati dalla posa in opera di sistemi di arredo urbano;</w:t>
      </w:r>
    </w:p>
    <w:p w:rsidR="00380742" w:rsidRDefault="00380742" w:rsidP="00380742">
      <w:pPr>
        <w:jc w:val="both"/>
      </w:pPr>
      <w:r>
        <w:t xml:space="preserve">La ditta PUBLICITTA’ SPA ha avanzato una proposta scritta all’amm.ne </w:t>
      </w:r>
      <w:proofErr w:type="spellStart"/>
      <w:r>
        <w:t>com.le</w:t>
      </w:r>
      <w:proofErr w:type="spellEnd"/>
      <w:r>
        <w:t>, assunta al protocollo dell’ente al n. 8344 del 30.06.21, con un progetto dettagliato, già approvato dall’ANAS spa, nel quale sono riportati i siti individuati per la fornitura, la posa in opera,la manutenzione e lo sfruttamento a scopo pubblicitario di n. 11 impianti pubblicitari di servizio (orologi su palo, posacenere e transenne parapedonali), elementi meglio definiti all’art. 47, comma 7, del D.P.R. 16 dicembre 1992 n. 495 – Regolamento d</w:t>
      </w:r>
      <w:r w:rsidR="00276C6A">
        <w:t>i attuazione del nuoco C. d. S.;</w:t>
      </w:r>
    </w:p>
    <w:p w:rsidR="00276C6A" w:rsidRDefault="00276C6A" w:rsidP="00380742">
      <w:pPr>
        <w:jc w:val="both"/>
      </w:pPr>
      <w:r>
        <w:t>Le installazioni di che trattasi, non comportano alcun impegno di spesa per l’ente, mentre contribuiscono ad assolvere al compito di valorizzare l’arredo urbano e i servizi ai cittadini;</w:t>
      </w:r>
    </w:p>
    <w:p w:rsidR="00276C6A" w:rsidRDefault="00276C6A" w:rsidP="00380742">
      <w:pPr>
        <w:jc w:val="both"/>
      </w:pPr>
      <w:r>
        <w:t>La citata proposta progettua</w:t>
      </w:r>
      <w:r w:rsidR="009E4E44">
        <w:t xml:space="preserve">le, congiuntamente al presente </w:t>
      </w:r>
      <w:r>
        <w:t>che di convenzione, sono stati approvati con delibera di G.C. n.      del      ;</w:t>
      </w:r>
    </w:p>
    <w:p w:rsidR="00276C6A" w:rsidRDefault="00276C6A" w:rsidP="00276C6A">
      <w:pPr>
        <w:jc w:val="center"/>
      </w:pPr>
      <w:r>
        <w:t>SI CONVIENE E SI STIPULA QUANTO SEGUE</w:t>
      </w:r>
    </w:p>
    <w:p w:rsidR="00276C6A" w:rsidRDefault="00276C6A" w:rsidP="00276C6A">
      <w:pPr>
        <w:jc w:val="center"/>
      </w:pPr>
      <w:r>
        <w:t>ART. 1 – Caratteristiche e quantità dei manufatti pubblicitari</w:t>
      </w:r>
    </w:p>
    <w:p w:rsidR="00276C6A" w:rsidRDefault="00276C6A" w:rsidP="00276C6A">
      <w:pPr>
        <w:jc w:val="both"/>
      </w:pPr>
      <w:r>
        <w:t>Il comune di Cupra Marittima, con la stipula della presente convenzione e con l’approvazione del relativo progetto “allegato A” che è parte integrante della presente convenzione, autorizza la ditta PUBLICITTA’ SPA alla fornitura, alla posa in opera ed alla manutenzione, di n. 11 elementi di arredo urbano pubblicitari di servizio, riportati nelle schede di progetto approvate dall’ANAS spa, nei quali viene riservata a quest’ultima la possibilità di sfruttamento a scopo pubblicitario a mezza pannelli fissi.</w:t>
      </w:r>
    </w:p>
    <w:p w:rsidR="00276C6A" w:rsidRDefault="00276C6A" w:rsidP="00276C6A">
      <w:pPr>
        <w:jc w:val="center"/>
      </w:pPr>
      <w:r>
        <w:t>ART. 2 – Durata della convenzione</w:t>
      </w:r>
    </w:p>
    <w:p w:rsidR="00276C6A" w:rsidRDefault="00276C6A" w:rsidP="00276C6A">
      <w:pPr>
        <w:jc w:val="both"/>
      </w:pPr>
      <w:r>
        <w:lastRenderedPageBreak/>
        <w:t xml:space="preserve">La </w:t>
      </w:r>
      <w:r w:rsidR="009E4E44">
        <w:t>presente convenzione avrà la durata di anni sei (6) decorrenti dalla data di stipula e sarà rinnovabile, previa formale richiesta da inviare almeno sei mesi prima della scadenza, per lo stesso periodo e alle medesime condizioni.</w:t>
      </w:r>
    </w:p>
    <w:p w:rsidR="009E4E44" w:rsidRDefault="009E4E44" w:rsidP="009E4E44">
      <w:pPr>
        <w:jc w:val="center"/>
      </w:pPr>
      <w:r>
        <w:t>ART. 3 – Corrispettivo</w:t>
      </w:r>
    </w:p>
    <w:p w:rsidR="009E4E44" w:rsidRDefault="009E4E44" w:rsidP="009E4E44">
      <w:pPr>
        <w:jc w:val="both"/>
      </w:pPr>
      <w:r>
        <w:t>Lo sfruttamento degli impianti viene concesso a fronte della fornitura, posa in opera e manutenzione gratuite da parte della ditta PUBLICITTA’ SPA in favore del comune di Cupra Marittima, dei seguenti elementi di arredo urbano</w:t>
      </w:r>
      <w:r w:rsidRPr="009E4E44">
        <w:t xml:space="preserve"> </w:t>
      </w:r>
      <w:r>
        <w:t>pubblicitari di servizio:</w:t>
      </w:r>
      <w:r w:rsidR="00A22A95">
        <w:t xml:space="preserve"> </w:t>
      </w:r>
      <w:r>
        <w:t>n. 3 orologi su palo</w:t>
      </w:r>
      <w:r w:rsidR="00A22A95">
        <w:t xml:space="preserve">, </w:t>
      </w:r>
      <w:r>
        <w:t>n. 3 posacenere</w:t>
      </w:r>
      <w:r w:rsidR="00A22A95">
        <w:t xml:space="preserve">, </w:t>
      </w:r>
      <w:r>
        <w:t xml:space="preserve">n. 11 </w:t>
      </w:r>
      <w:r w:rsidR="00A22A95">
        <w:t xml:space="preserve">transenne parapedonali. </w:t>
      </w:r>
    </w:p>
    <w:p w:rsidR="00A22A95" w:rsidRDefault="00A22A95" w:rsidP="00A22A95">
      <w:pPr>
        <w:jc w:val="center"/>
      </w:pPr>
      <w:r>
        <w:t>ART. 4 – Oneri a carico della ditta concessionaria</w:t>
      </w:r>
    </w:p>
    <w:p w:rsidR="00A22A95" w:rsidRDefault="00A22A95" w:rsidP="00A22A95">
      <w:pPr>
        <w:jc w:val="both"/>
      </w:pPr>
      <w:r>
        <w:t>Si intendono a totale carico della ditta concessionaria:</w:t>
      </w:r>
    </w:p>
    <w:p w:rsidR="00A22A95" w:rsidRDefault="00A22A95" w:rsidP="00A22A95">
      <w:pPr>
        <w:jc w:val="both"/>
      </w:pPr>
      <w:r>
        <w:t>Le spese di contratto ed eventuali oneri dovuti per la registrazione della convenzione;</w:t>
      </w:r>
    </w:p>
    <w:p w:rsidR="00A22A95" w:rsidRDefault="00A22A95" w:rsidP="00A22A95">
      <w:pPr>
        <w:jc w:val="both"/>
      </w:pPr>
      <w:r>
        <w:t>La fornitura, la posa in opera, la manutenzione e la gestione di tutto il materiale installato a fr</w:t>
      </w:r>
      <w:r w:rsidR="00266567">
        <w:t>onte della presente convenzione;</w:t>
      </w:r>
    </w:p>
    <w:p w:rsidR="00A22A95" w:rsidRDefault="00A22A95" w:rsidP="00A22A95">
      <w:pPr>
        <w:jc w:val="both"/>
      </w:pPr>
      <w:r>
        <w:t>La manutenzione ordinaria e straordinaria degli impianti installati, i quali dovranno sempre mantenere caratteristiche di decoro e pulizia. A tale scopo il comune dovrà rappresentare le esigenze di intervento, per eventuali ripristini o riparazioni, a mezzo pec. In tal caso la ditta si impegna ad eseguire dette richieste, entro e non oltre trenta (30) giorni dalla data della comunicazione</w:t>
      </w:r>
      <w:r w:rsidR="00266567">
        <w:t>;</w:t>
      </w:r>
    </w:p>
    <w:p w:rsidR="00A22A95" w:rsidRDefault="00A22A95" w:rsidP="00A22A95">
      <w:pPr>
        <w:jc w:val="both"/>
      </w:pPr>
      <w:r>
        <w:t>Sarà fatto obbligo alla ditta PUBLICITTA’ SPA di corrispondere l’imposta comunale sulla pubblicità, ove questa è dov</w:t>
      </w:r>
      <w:r w:rsidR="00266567">
        <w:t>uta, secondo le tariffe vigenti;</w:t>
      </w:r>
    </w:p>
    <w:p w:rsidR="00A22A95" w:rsidRDefault="00A22A95" w:rsidP="00A22A95">
      <w:pPr>
        <w:jc w:val="both"/>
      </w:pPr>
      <w:r>
        <w:t>L’adozione di tutti i provvedimenti o di tutte le cautele necessarie per garantire l’incolumità degli operai, alle persone addette ai lavori e di terzi, nonché attenzioni e procedure</w:t>
      </w:r>
      <w:r w:rsidR="00266567">
        <w:t xml:space="preserve"> onde evitare danni a cose e/o beni pubblici e privati, ricadendo eventualmente la responsabilità per fatti non voluti, sulla ditta concessionaria, con pieno sollievo del comune e del personale da esse proposto alla vigilanza;</w:t>
      </w:r>
    </w:p>
    <w:p w:rsidR="00266567" w:rsidRDefault="00266567" w:rsidP="00266567">
      <w:pPr>
        <w:jc w:val="center"/>
      </w:pPr>
      <w:r>
        <w:t>ART. 5 – Autorizzazioni</w:t>
      </w:r>
    </w:p>
    <w:p w:rsidR="00266567" w:rsidRDefault="00266567" w:rsidP="00266567">
      <w:pPr>
        <w:jc w:val="both"/>
      </w:pPr>
      <w:r>
        <w:t xml:space="preserve">L’approvazione per l’installazione dei manufatti previsti nella presente convenzione, è implicita con l’accettazione e la firma per approvazione di ogni singola scheda del progetto (allegato “A”), che è parte integrante del presente atto. La convenzione è effettuata a tutto rischio e pericolo della ditta PUBLICITTA’ SPA e il comune di Cupra Marittima non potrà mai essere chiamato a rispondere di qualsiasi fatto o danno derivabile a chicchessia, causato da difetti di costruzione o errata </w:t>
      </w:r>
      <w:r w:rsidR="00F54D00">
        <w:t>installazione dei manufatti oggetto della presente convenzione.</w:t>
      </w:r>
    </w:p>
    <w:p w:rsidR="00F54D00" w:rsidRDefault="00F54D00" w:rsidP="00F54D00">
      <w:pPr>
        <w:jc w:val="center"/>
      </w:pPr>
      <w:r>
        <w:t>ART. 6 – Garanzia</w:t>
      </w:r>
    </w:p>
    <w:p w:rsidR="00F54D00" w:rsidRDefault="00F54D00" w:rsidP="00F54D00">
      <w:pPr>
        <w:jc w:val="both"/>
      </w:pPr>
      <w:r>
        <w:t xml:space="preserve">La ditta PUBLICITTA’ SPA, allo scopo di garantire eventuali danni causati dai manufatti installati e gestiti a seguito dell’efficacia della presente convenzione, ha prodotto apposita polizza assicurativa RC globale, per la copertura dei danni causati a terzi, n.              , rilasciata dalla compagnia                               ; Si impegna inoltre a tenere sempre sollevato il comune di Cupra Marittima per eventuali </w:t>
      </w:r>
      <w:proofErr w:type="spellStart"/>
      <w:r>
        <w:t>rivalze</w:t>
      </w:r>
      <w:proofErr w:type="spellEnd"/>
      <w:r>
        <w:t xml:space="preserve"> avanzate da soggetti terzi per i danni, le molestie e le spese che dovessero conseguire, direttamente o indirettamente, dall’esercizio totale o parziale del rapporto contrattuale.</w:t>
      </w:r>
    </w:p>
    <w:p w:rsidR="00F54D00" w:rsidRDefault="00F54D00" w:rsidP="00F54D00">
      <w:pPr>
        <w:jc w:val="center"/>
      </w:pPr>
      <w:r>
        <w:lastRenderedPageBreak/>
        <w:t>ART. 7 – Modifica, revoca, decadenza.</w:t>
      </w:r>
    </w:p>
    <w:p w:rsidR="00F54D00" w:rsidRDefault="00F54D00" w:rsidP="00F54D00">
      <w:pPr>
        <w:jc w:val="both"/>
      </w:pPr>
      <w:r>
        <w:t xml:space="preserve">Gli impianti installati potranno essere rimassi o subire spostamenti rispetto alle ubicazioni originarie, in qualsiasi momento da parte del comune di Cupra Marittima, qualora sopravvengano motivi di pubblico interesse che rendano non più possibile l’occupazione o per motivi legati alla sicurezza della circolazione stradale o per ragioni di pubblico interesse documentabili ed inconfutabili. E’ fatto obbligo, al comune di Cupra Marittima, qualora dette ipotesi dovessero verificarsi, di comunicare alla ditta PUBLICITTA’ SPA con congruo anticipo le intenzioni della pubblica amm.ne, comunicazione che dovrà essere trasmessa a mezzo pec, specificando le chiare motivazioni che hanno determinato l’intervento, nonché i tempi </w:t>
      </w:r>
      <w:r w:rsidR="004A17EC">
        <w:t xml:space="preserve">entro il quale debba essere effettuato; di contro la ditta PUBLICITTA’ SPA, qualora non fosse messa nelle condizioni di poter recuperare il danno subito, in accordo con il comune di Cupra Marittima, </w:t>
      </w:r>
      <w:proofErr w:type="spellStart"/>
      <w:r w:rsidR="004A17EC">
        <w:t>colcolerà</w:t>
      </w:r>
      <w:proofErr w:type="spellEnd"/>
      <w:r w:rsidR="004A17EC">
        <w:t xml:space="preserve"> il valore del danno subito, potendolo recuperare con una proroga della convenzione o con eventuali altri mezzi da stabilire di volta in volte, nell’ipotesi che dette circostanze dovessero verificarsi. In caso di accertato inadempimento di alcuno degli obblighi di cui alla presente convenzione da </w:t>
      </w:r>
      <w:proofErr w:type="spellStart"/>
      <w:r w:rsidR="004A17EC">
        <w:t>perte</w:t>
      </w:r>
      <w:proofErr w:type="spellEnd"/>
      <w:r w:rsidR="004A17EC">
        <w:t xml:space="preserve"> della ditta PUBLICITTA’ SPA o da parte del comune di Cupra Marittima, si procederà ad apposita diffida mediante pec, con assegnazione di congruo termine per l’adempimento. Scaduto tale termine, in persistenza della situazione contestata, la convenzione potrà essere risolta da parte del contraente danneggiato, fatti salvi i diritti di quest’ultimo a rivendicare eventuali risarcimenti del danno subito.</w:t>
      </w:r>
    </w:p>
    <w:p w:rsidR="004A17EC" w:rsidRDefault="004A17EC" w:rsidP="004A17EC">
      <w:pPr>
        <w:jc w:val="center"/>
      </w:pPr>
      <w:r>
        <w:t>ART. 8 – Scadenza</w:t>
      </w:r>
    </w:p>
    <w:p w:rsidR="004A17EC" w:rsidRDefault="004A17EC" w:rsidP="004A17EC">
      <w:pPr>
        <w:jc w:val="both"/>
      </w:pPr>
      <w:r>
        <w:t>Alla scadenza della presente convenzione tutti i manufatti pubblicitari installati a seguito della stessa, qualora il rapporto contrattuale non dovrebbe proseguire, verranno rimossi a cura e spesa della ditta PUBLICITTA’ SPA.</w:t>
      </w:r>
    </w:p>
    <w:p w:rsidR="004A17EC" w:rsidRDefault="004A17EC" w:rsidP="004A17EC">
      <w:pPr>
        <w:jc w:val="both"/>
      </w:pPr>
      <w:r>
        <w:t>Cupra Marittima li ___________________</w:t>
      </w:r>
    </w:p>
    <w:p w:rsidR="004A17EC" w:rsidRDefault="004A17EC" w:rsidP="004A17EC">
      <w:pPr>
        <w:jc w:val="both"/>
      </w:pPr>
      <w:r>
        <w:t>Letto, approvato e sottoscritto.</w:t>
      </w:r>
    </w:p>
    <w:p w:rsidR="004A17EC" w:rsidRDefault="004A17EC" w:rsidP="004A17EC">
      <w:pPr>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9"/>
        <w:gridCol w:w="3259"/>
        <w:gridCol w:w="3260"/>
      </w:tblGrid>
      <w:tr w:rsidR="004A17EC" w:rsidTr="004A17EC">
        <w:tc>
          <w:tcPr>
            <w:tcW w:w="3259" w:type="dxa"/>
          </w:tcPr>
          <w:p w:rsidR="004A17EC" w:rsidRDefault="004A17EC" w:rsidP="004A17EC">
            <w:pPr>
              <w:jc w:val="center"/>
            </w:pPr>
            <w:r>
              <w:t>Comune di Cupra Marittima</w:t>
            </w:r>
          </w:p>
          <w:p w:rsidR="004A17EC" w:rsidRDefault="004A17EC" w:rsidP="004A17EC">
            <w:pPr>
              <w:jc w:val="center"/>
            </w:pPr>
            <w:r>
              <w:t>Arch. Luca Vagnoni</w:t>
            </w:r>
          </w:p>
        </w:tc>
        <w:tc>
          <w:tcPr>
            <w:tcW w:w="3259" w:type="dxa"/>
          </w:tcPr>
          <w:p w:rsidR="004A17EC" w:rsidRDefault="004A17EC" w:rsidP="004A17EC">
            <w:pPr>
              <w:jc w:val="center"/>
            </w:pPr>
          </w:p>
        </w:tc>
        <w:tc>
          <w:tcPr>
            <w:tcW w:w="3260" w:type="dxa"/>
          </w:tcPr>
          <w:p w:rsidR="004A17EC" w:rsidRDefault="004A17EC" w:rsidP="004A17EC">
            <w:pPr>
              <w:jc w:val="center"/>
            </w:pPr>
            <w:r>
              <w:t>PUBLICITTA’ SPA</w:t>
            </w:r>
          </w:p>
          <w:p w:rsidR="004A17EC" w:rsidRDefault="004A17EC" w:rsidP="004A17EC">
            <w:pPr>
              <w:jc w:val="center"/>
            </w:pPr>
            <w:r>
              <w:t>_____________</w:t>
            </w:r>
          </w:p>
        </w:tc>
      </w:tr>
    </w:tbl>
    <w:p w:rsidR="004A17EC" w:rsidRDefault="004A17EC" w:rsidP="004A17EC">
      <w:pPr>
        <w:jc w:val="center"/>
      </w:pPr>
    </w:p>
    <w:p w:rsidR="00A22A95" w:rsidRDefault="00A22A95" w:rsidP="009E4E44">
      <w:pPr>
        <w:jc w:val="both"/>
      </w:pPr>
    </w:p>
    <w:sectPr w:rsidR="00A22A95" w:rsidSect="000B44E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5635FE"/>
    <w:rsid w:val="000455C2"/>
    <w:rsid w:val="000B44E8"/>
    <w:rsid w:val="0013704B"/>
    <w:rsid w:val="001F363D"/>
    <w:rsid w:val="00266567"/>
    <w:rsid w:val="00276C6A"/>
    <w:rsid w:val="00380742"/>
    <w:rsid w:val="003E623A"/>
    <w:rsid w:val="00400039"/>
    <w:rsid w:val="004306A1"/>
    <w:rsid w:val="00446983"/>
    <w:rsid w:val="00470514"/>
    <w:rsid w:val="004A17EC"/>
    <w:rsid w:val="00517122"/>
    <w:rsid w:val="005366C8"/>
    <w:rsid w:val="00544480"/>
    <w:rsid w:val="005635FE"/>
    <w:rsid w:val="006211FD"/>
    <w:rsid w:val="006B24FE"/>
    <w:rsid w:val="006F0249"/>
    <w:rsid w:val="007246F7"/>
    <w:rsid w:val="00764350"/>
    <w:rsid w:val="00765458"/>
    <w:rsid w:val="007D7962"/>
    <w:rsid w:val="00810E18"/>
    <w:rsid w:val="00841F67"/>
    <w:rsid w:val="0087799B"/>
    <w:rsid w:val="00932CD8"/>
    <w:rsid w:val="00945465"/>
    <w:rsid w:val="009464BA"/>
    <w:rsid w:val="009509CD"/>
    <w:rsid w:val="009E3637"/>
    <w:rsid w:val="009E4E44"/>
    <w:rsid w:val="00A06EE5"/>
    <w:rsid w:val="00A22A95"/>
    <w:rsid w:val="00A66E40"/>
    <w:rsid w:val="00AB5E5E"/>
    <w:rsid w:val="00AC02C9"/>
    <w:rsid w:val="00B05432"/>
    <w:rsid w:val="00BB2BF9"/>
    <w:rsid w:val="00BD3D00"/>
    <w:rsid w:val="00BE4C9A"/>
    <w:rsid w:val="00BF73DF"/>
    <w:rsid w:val="00C03E97"/>
    <w:rsid w:val="00C1306D"/>
    <w:rsid w:val="00C314B0"/>
    <w:rsid w:val="00D66BEB"/>
    <w:rsid w:val="00E426F3"/>
    <w:rsid w:val="00EE0D99"/>
    <w:rsid w:val="00F54D00"/>
    <w:rsid w:val="00FD66C3"/>
    <w:rsid w:val="00FD68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44E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A17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1190</Words>
  <Characters>6785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2021-06-30T10:12:00Z</dcterms:created>
  <dcterms:modified xsi:type="dcterms:W3CDTF">2021-06-30T11:34:00Z</dcterms:modified>
</cp:coreProperties>
</file>