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C6" w:rsidRPr="00114AC6" w:rsidRDefault="00114AC6" w:rsidP="00114AC6">
      <w:pPr>
        <w:widowControl w:val="0"/>
        <w:spacing w:after="0" w:line="240" w:lineRule="auto"/>
        <w:jc w:val="center"/>
        <w:rPr>
          <w:rFonts w:ascii="Arial" w:eastAsia="Times New Roman" w:hAnsi="Arial" w:cs="Arial"/>
          <w:i/>
          <w:sz w:val="32"/>
          <w:szCs w:val="20"/>
          <w:lang w:eastAsia="it-IT"/>
        </w:rPr>
      </w:pPr>
      <w:r w:rsidRPr="00114AC6">
        <w:rPr>
          <w:rFonts w:ascii="Arial" w:eastAsia="Times New Roman" w:hAnsi="Arial" w:cs="Arial"/>
          <w:i/>
          <w:iCs/>
          <w:sz w:val="32"/>
          <w:szCs w:val="20"/>
          <w:lang w:eastAsia="it-IT"/>
        </w:rPr>
        <w:t xml:space="preserve">Comune di </w:t>
      </w:r>
      <w:r w:rsidR="00E85581">
        <w:rPr>
          <w:rFonts w:ascii="Arial" w:eastAsia="Times New Roman" w:hAnsi="Arial" w:cs="Arial"/>
          <w:i/>
          <w:iCs/>
          <w:sz w:val="32"/>
          <w:szCs w:val="20"/>
          <w:lang w:eastAsia="it-IT"/>
        </w:rPr>
        <w:t>CUPRA MARITTIMA</w:t>
      </w:r>
    </w:p>
    <w:p w:rsidR="00114AC6" w:rsidRPr="00114AC6" w:rsidRDefault="00114AC6" w:rsidP="00114AC6">
      <w:pPr>
        <w:widowControl w:val="0"/>
        <w:spacing w:before="360" w:after="240" w:line="240" w:lineRule="auto"/>
        <w:jc w:val="center"/>
        <w:rPr>
          <w:rFonts w:ascii="Arial" w:eastAsia="Times New Roman" w:hAnsi="Arial" w:cs="Arial"/>
          <w:i/>
          <w:iCs/>
          <w:sz w:val="28"/>
          <w:szCs w:val="20"/>
          <w:lang w:eastAsia="it-IT"/>
        </w:rPr>
      </w:pPr>
      <w:r w:rsidRPr="00114AC6">
        <w:rPr>
          <w:rFonts w:ascii="Arial" w:eastAsia="Times New Roman" w:hAnsi="Arial" w:cs="Arial"/>
          <w:i/>
          <w:iCs/>
          <w:sz w:val="28"/>
          <w:szCs w:val="20"/>
          <w:lang w:eastAsia="it-IT"/>
        </w:rPr>
        <w:t xml:space="preserve">Provincia di </w:t>
      </w:r>
      <w:r w:rsidR="00E85581">
        <w:rPr>
          <w:rFonts w:ascii="Arial" w:eastAsia="Times New Roman" w:hAnsi="Arial" w:cs="Arial"/>
          <w:i/>
          <w:iCs/>
          <w:sz w:val="28"/>
          <w:szCs w:val="20"/>
          <w:lang w:eastAsia="it-IT"/>
        </w:rPr>
        <w:t>ASCOLI PICENO</w:t>
      </w:r>
    </w:p>
    <w:tbl>
      <w:tblPr>
        <w:tblStyle w:val="Grigliatabella"/>
        <w:tblW w:w="5000" w:type="pct"/>
        <w:jc w:val="center"/>
        <w:tblLook w:val="04A0" w:firstRow="1" w:lastRow="0" w:firstColumn="1" w:lastColumn="0" w:noHBand="0" w:noVBand="1"/>
      </w:tblPr>
      <w:tblGrid>
        <w:gridCol w:w="9854"/>
      </w:tblGrid>
      <w:tr w:rsidR="00114AC6" w:rsidTr="00114AC6">
        <w:trPr>
          <w:jc w:val="center"/>
        </w:trPr>
        <w:tc>
          <w:tcPr>
            <w:tcW w:w="9854" w:type="dxa"/>
          </w:tcPr>
          <w:p w:rsidR="00114AC6" w:rsidRPr="003A2C4E" w:rsidRDefault="003A2C4E" w:rsidP="00E85581">
            <w:pPr>
              <w:spacing w:before="240" w:after="240"/>
              <w:jc w:val="center"/>
              <w:rPr>
                <w:rFonts w:ascii="Arial" w:eastAsia="Times New Roman" w:hAnsi="Arial" w:cs="Arial"/>
                <w:b/>
                <w:sz w:val="36"/>
                <w:szCs w:val="36"/>
                <w:lang w:eastAsia="it-IT"/>
              </w:rPr>
            </w:pPr>
            <w:r w:rsidRPr="003A2C4E">
              <w:rPr>
                <w:rFonts w:ascii="Arial" w:eastAsia="Times New Roman" w:hAnsi="Arial" w:cs="Arial"/>
                <w:b/>
                <w:sz w:val="36"/>
                <w:szCs w:val="36"/>
                <w:lang w:eastAsia="it-IT"/>
              </w:rPr>
              <w:t xml:space="preserve">Piano di azioni positive triennio </w:t>
            </w:r>
            <w:r w:rsidR="00E85581">
              <w:rPr>
                <w:rFonts w:ascii="Arial" w:eastAsia="Times New Roman" w:hAnsi="Arial" w:cs="Arial"/>
                <w:b/>
                <w:sz w:val="36"/>
                <w:szCs w:val="36"/>
                <w:lang w:eastAsia="it-IT"/>
              </w:rPr>
              <w:t>2018</w:t>
            </w:r>
            <w:r w:rsidR="00114AC6" w:rsidRPr="003A2C4E">
              <w:rPr>
                <w:rFonts w:ascii="Arial" w:eastAsia="Times New Roman" w:hAnsi="Arial" w:cs="Arial"/>
                <w:b/>
                <w:sz w:val="36"/>
                <w:szCs w:val="36"/>
                <w:lang w:eastAsia="it-IT"/>
              </w:rPr>
              <w:t xml:space="preserve"> – </w:t>
            </w:r>
            <w:r w:rsidR="00E85581">
              <w:rPr>
                <w:rFonts w:ascii="Arial" w:eastAsia="Times New Roman" w:hAnsi="Arial" w:cs="Arial"/>
                <w:b/>
                <w:sz w:val="36"/>
                <w:szCs w:val="36"/>
                <w:lang w:eastAsia="it-IT"/>
              </w:rPr>
              <w:t>2020</w:t>
            </w:r>
          </w:p>
        </w:tc>
      </w:tr>
    </w:tbl>
    <w:p w:rsidR="007A3BFD" w:rsidRPr="00114AC6" w:rsidRDefault="007A3BFD" w:rsidP="00114AC6">
      <w:pPr>
        <w:widowControl w:val="0"/>
        <w:autoSpaceDE w:val="0"/>
        <w:autoSpaceDN w:val="0"/>
        <w:adjustRightInd w:val="0"/>
        <w:spacing w:before="240" w:after="120" w:line="240" w:lineRule="auto"/>
        <w:jc w:val="both"/>
        <w:rPr>
          <w:rFonts w:ascii="Arial" w:eastAsia="Times New Roman" w:hAnsi="Arial" w:cs="Arial"/>
          <w:b/>
          <w:bCs/>
          <w:sz w:val="20"/>
          <w:szCs w:val="20"/>
          <w:lang w:eastAsia="it-IT"/>
        </w:rPr>
      </w:pPr>
      <w:r w:rsidRPr="00114AC6">
        <w:rPr>
          <w:rFonts w:ascii="Arial" w:eastAsia="Times New Roman" w:hAnsi="Arial" w:cs="Arial"/>
          <w:b/>
          <w:bCs/>
          <w:sz w:val="20"/>
          <w:szCs w:val="20"/>
          <w:lang w:eastAsia="it-IT"/>
        </w:rPr>
        <w:t>PREMESSA GENERALE:</w:t>
      </w:r>
    </w:p>
    <w:p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 xml:space="preserve">La Legge 10 aprile 1991 n. 125 </w:t>
      </w:r>
      <w:r w:rsidRPr="00114AC6">
        <w:rPr>
          <w:rFonts w:ascii="Arial" w:eastAsia="Times New Roman" w:hAnsi="Arial" w:cs="Arial"/>
          <w:i/>
          <w:iCs/>
          <w:sz w:val="20"/>
          <w:szCs w:val="20"/>
          <w:lang w:eastAsia="it-IT"/>
        </w:rPr>
        <w:t xml:space="preserve">“Azioni positive per la realizzazione della parità uomo-donna nel Lavoro” </w:t>
      </w:r>
      <w:r w:rsidRPr="00114AC6">
        <w:rPr>
          <w:rFonts w:ascii="Arial" w:eastAsia="Times New Roman" w:hAnsi="Arial" w:cs="Arial"/>
          <w:sz w:val="20"/>
          <w:szCs w:val="20"/>
          <w:lang w:eastAsia="it-IT"/>
        </w:rPr>
        <w:t xml:space="preserve">(ora abrogata dal </w:t>
      </w:r>
      <w:proofErr w:type="spellStart"/>
      <w:r w:rsidRPr="00114AC6">
        <w:rPr>
          <w:rFonts w:ascii="Arial" w:eastAsia="Times New Roman" w:hAnsi="Arial" w:cs="Arial"/>
          <w:sz w:val="20"/>
          <w:szCs w:val="20"/>
          <w:lang w:eastAsia="it-IT"/>
        </w:rPr>
        <w:t>D.Lgs.</w:t>
      </w:r>
      <w:proofErr w:type="spellEnd"/>
      <w:r w:rsidRPr="00114AC6">
        <w:rPr>
          <w:rFonts w:ascii="Arial" w:eastAsia="Times New Roman" w:hAnsi="Arial" w:cs="Arial"/>
          <w:sz w:val="20"/>
          <w:szCs w:val="20"/>
          <w:lang w:eastAsia="it-IT"/>
        </w:rPr>
        <w:t xml:space="preserve"> n. 198/2006 “Codice delle pari opportunità tra uomo e donna”, in cui è quasi integralmente confluita) rappresenta una svolta fondamentale nelle politiche in favore delle donne, tanto da essere classificata come la legge più avanzata in materia in tutta l’Europa occidentale.</w:t>
      </w:r>
    </w:p>
    <w:p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Le azioni positive sono misure temporanee speciali in deroga al principio di uguaglianza formale e mirano a rimuovere gli ostacoli alla piena ed effettiva parità di opportunità tra uomo e donna. Sono misure preferenziali per porre rimedio agli effetti sfavorevoli indotti dalle discriminazioni, evitare eventuali svantaggi e riequilibrare la presenza femminile nel mondo del lavoro.</w:t>
      </w:r>
    </w:p>
    <w:p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Il percorso che ha condotto dalla parità formale della Legge n. 903 del 1997 alla parità sostanziale della Legge sopra detta è stato caratterizzato in particolare da:</w:t>
      </w:r>
    </w:p>
    <w:p w:rsidR="007A3BFD" w:rsidRPr="00114AC6" w:rsidRDefault="007A3BFD" w:rsidP="00114AC6">
      <w:pPr>
        <w:widowControl w:val="0"/>
        <w:numPr>
          <w:ilvl w:val="0"/>
          <w:numId w:val="1"/>
        </w:numPr>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l’istituzione di osservatori sull’andamento dell’occupazione femminile;</w:t>
      </w:r>
    </w:p>
    <w:p w:rsidR="007A3BFD" w:rsidRPr="00114AC6" w:rsidRDefault="007A3BFD" w:rsidP="00114AC6">
      <w:pPr>
        <w:widowControl w:val="0"/>
        <w:numPr>
          <w:ilvl w:val="0"/>
          <w:numId w:val="1"/>
        </w:numPr>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l’obbligo dell’imprenditore di fornire informazioni sulla percentuale dell’occupazione femminile;</w:t>
      </w:r>
    </w:p>
    <w:p w:rsidR="007A3BFD" w:rsidRPr="00114AC6" w:rsidRDefault="007A3BFD" w:rsidP="00114AC6">
      <w:pPr>
        <w:widowControl w:val="0"/>
        <w:numPr>
          <w:ilvl w:val="0"/>
          <w:numId w:val="1"/>
        </w:numPr>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il mantenimento di determinate proporzioni di manodopera femminile;</w:t>
      </w:r>
    </w:p>
    <w:p w:rsidR="007A3BFD" w:rsidRPr="00114AC6" w:rsidRDefault="007A3BFD" w:rsidP="00114AC6">
      <w:pPr>
        <w:widowControl w:val="0"/>
        <w:numPr>
          <w:ilvl w:val="0"/>
          <w:numId w:val="1"/>
        </w:numPr>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l’istituzione del Consigliere di parità che partecipa, senza diritto di voto, alle Commissioni regionali per l’impiego, al fine di vigilare sull’attuazione della normativa sulla parità uomo donna.</w:t>
      </w:r>
    </w:p>
    <w:p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 xml:space="preserve">Inoltre la Direttiva 23/5/2007 </w:t>
      </w:r>
      <w:r w:rsidRPr="00114AC6">
        <w:rPr>
          <w:rFonts w:ascii="Arial" w:eastAsia="Times New Roman" w:hAnsi="Arial" w:cs="Arial"/>
          <w:i/>
          <w:iCs/>
          <w:sz w:val="20"/>
          <w:szCs w:val="20"/>
          <w:lang w:eastAsia="it-IT"/>
        </w:rPr>
        <w:t>"Misure per attuare la parità e pari opportunità tra uomini e donne nelle Amministrazioni Pubbliche"</w:t>
      </w:r>
      <w:r w:rsidRPr="00114AC6">
        <w:rPr>
          <w:rFonts w:ascii="Arial" w:eastAsia="Times New Roman" w:hAnsi="Arial" w:cs="Arial"/>
          <w:sz w:val="20"/>
          <w:szCs w:val="20"/>
          <w:lang w:eastAsia="it-IT"/>
        </w:rPr>
        <w:t>, richiamando la Direttiva del Parlamento e del Consiglio Europeo 2006/54/CE, indica come sia importante il ruolo che le Amministrazioni Pubbliche ricoprono nello svolgere una attività positiva e propositiva per l'attuazione di tali principi.</w:t>
      </w:r>
    </w:p>
    <w:p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i/>
          <w:iCs/>
          <w:sz w:val="20"/>
          <w:szCs w:val="20"/>
          <w:lang w:eastAsia="it-IT"/>
        </w:rPr>
      </w:pPr>
      <w:r w:rsidRPr="00114AC6">
        <w:rPr>
          <w:rFonts w:ascii="Arial" w:eastAsia="Times New Roman" w:hAnsi="Arial" w:cs="Arial"/>
          <w:sz w:val="20"/>
          <w:szCs w:val="20"/>
          <w:lang w:eastAsia="it-IT"/>
        </w:rPr>
        <w:t>Il D.</w:t>
      </w:r>
      <w:r w:rsidR="003A2C4E">
        <w:rPr>
          <w:rFonts w:ascii="Arial" w:eastAsia="Times New Roman" w:hAnsi="Arial" w:cs="Arial"/>
          <w:sz w:val="20"/>
          <w:szCs w:val="20"/>
          <w:lang w:eastAsia="it-IT"/>
        </w:rPr>
        <w:t xml:space="preserve"> </w:t>
      </w:r>
      <w:proofErr w:type="spellStart"/>
      <w:r w:rsidRPr="00114AC6">
        <w:rPr>
          <w:rFonts w:ascii="Arial" w:eastAsia="Times New Roman" w:hAnsi="Arial" w:cs="Arial"/>
          <w:sz w:val="20"/>
          <w:szCs w:val="20"/>
          <w:lang w:eastAsia="it-IT"/>
        </w:rPr>
        <w:t>Lgs</w:t>
      </w:r>
      <w:proofErr w:type="spellEnd"/>
      <w:r w:rsidRPr="00114AC6">
        <w:rPr>
          <w:rFonts w:ascii="Arial" w:eastAsia="Times New Roman" w:hAnsi="Arial" w:cs="Arial"/>
          <w:sz w:val="20"/>
          <w:szCs w:val="20"/>
          <w:lang w:eastAsia="it-IT"/>
        </w:rPr>
        <w:t xml:space="preserve">. 11 aprile 2006 n. 198, all’art. 48, prevede che: </w:t>
      </w:r>
      <w:r w:rsidRPr="00114AC6">
        <w:rPr>
          <w:rFonts w:ascii="Arial" w:eastAsia="Times New Roman" w:hAnsi="Arial" w:cs="Arial"/>
          <w:i/>
          <w:iCs/>
          <w:sz w:val="20"/>
          <w:szCs w:val="20"/>
          <w:lang w:eastAsia="it-IT"/>
        </w:rPr>
        <w:t>“Ai sensi degli articoli 1, comma 1, lettera c), 7, comma 1 e 57, comma 1 del Decreto Legislativo 30 marzo 2001 n. 165, le Amministrazioni dello Stato, anche ad ordinamento autonomo, le Regioni, le Province, i Comuni e gli altri Enti pubblici non economici, sentiti gli organismi di rappresentanza previsti dall’art. 42 del Decreto Legislativo 30 marzo 2001, n. 165 ovvero, in mancanza, le organizzazioni rappresentative nell’ambito del comparto e dell’area di interesse sentito, inoltre, in relazione alla sfera operativa della rispettiva attività, il Comitato di cui all’art. 10 e la Consigliera o il Consigliere Nazionale di Parità ovvero il Comitato per le Pari Opportunità eventualmente previsto dal contratto collettivo e la Consigliera o il Consigliere di parità territorialmente competente, predispongono piani di azioni positive tendenti ad assicurare, nel loro ambito rispettivo, la rimozione degli ostacoli che, di fatto, impediscono la piena realizzazione di pari opportunità di lavoro e nel lavoro tra uomini e donne.</w:t>
      </w:r>
    </w:p>
    <w:p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i/>
          <w:iCs/>
          <w:sz w:val="20"/>
          <w:szCs w:val="20"/>
          <w:lang w:eastAsia="it-IT"/>
        </w:rPr>
        <w:t>Detti piani, tra l’altro, al fine di promuovere l’inserimento delle donne nei settori e nei livelli professionali nei quali esse sono sottorappresentate, ai sensi dell’art. 42, comma 2, lettera d), favoriscono il riequilibrio della presenza femminile nelle attività e nelle posizioni gerarchiche ove sussista un divario tra generi non inferiore a due terzi…. Omissis…. I Piani di cui al presente articolo hanno durata triennale (…)”</w:t>
      </w:r>
      <w:r w:rsidRPr="00114AC6">
        <w:rPr>
          <w:rFonts w:ascii="Arial" w:eastAsia="Times New Roman" w:hAnsi="Arial" w:cs="Arial"/>
          <w:sz w:val="20"/>
          <w:szCs w:val="20"/>
          <w:lang w:eastAsia="it-IT"/>
        </w:rPr>
        <w:t>.</w:t>
      </w:r>
    </w:p>
    <w:p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L'art. 8 del D.</w:t>
      </w:r>
      <w:r w:rsidR="003A2C4E">
        <w:rPr>
          <w:rFonts w:ascii="Arial" w:eastAsia="Times New Roman" w:hAnsi="Arial" w:cs="Arial"/>
          <w:sz w:val="20"/>
          <w:szCs w:val="20"/>
          <w:lang w:eastAsia="it-IT"/>
        </w:rPr>
        <w:t xml:space="preserve"> </w:t>
      </w:r>
      <w:proofErr w:type="spellStart"/>
      <w:r w:rsidRPr="00114AC6">
        <w:rPr>
          <w:rFonts w:ascii="Arial" w:eastAsia="Times New Roman" w:hAnsi="Arial" w:cs="Arial"/>
          <w:sz w:val="20"/>
          <w:szCs w:val="20"/>
          <w:lang w:eastAsia="it-IT"/>
        </w:rPr>
        <w:t>Lgs</w:t>
      </w:r>
      <w:proofErr w:type="spellEnd"/>
      <w:r w:rsidRPr="00114AC6">
        <w:rPr>
          <w:rFonts w:ascii="Arial" w:eastAsia="Times New Roman" w:hAnsi="Arial" w:cs="Arial"/>
          <w:sz w:val="20"/>
          <w:szCs w:val="20"/>
          <w:lang w:eastAsia="it-IT"/>
        </w:rPr>
        <w:t xml:space="preserve"> 150/2009, al comma 1, prevede inoltre che la misurazione e valutazione della performance organizzativa dei dirigenti e del personale delle Amministrazioni pubbliche, riguardi anche il raggiungimento degli obiettivi di promozione delle pari opportunità (</w:t>
      </w:r>
      <w:proofErr w:type="spellStart"/>
      <w:r w:rsidRPr="00114AC6">
        <w:rPr>
          <w:rFonts w:ascii="Arial" w:eastAsia="Times New Roman" w:hAnsi="Arial" w:cs="Arial"/>
          <w:sz w:val="20"/>
          <w:szCs w:val="20"/>
          <w:lang w:eastAsia="it-IT"/>
        </w:rPr>
        <w:t>lett</w:t>
      </w:r>
      <w:proofErr w:type="spellEnd"/>
      <w:r w:rsidRPr="00114AC6">
        <w:rPr>
          <w:rFonts w:ascii="Arial" w:eastAsia="Times New Roman" w:hAnsi="Arial" w:cs="Arial"/>
          <w:sz w:val="20"/>
          <w:szCs w:val="20"/>
          <w:lang w:eastAsia="it-IT"/>
        </w:rPr>
        <w:t>. h).</w:t>
      </w:r>
    </w:p>
    <w:p w:rsidR="007A3BFD" w:rsidRPr="00114AC6" w:rsidRDefault="007A3BFD" w:rsidP="00114AC6">
      <w:pPr>
        <w:widowControl w:val="0"/>
        <w:autoSpaceDE w:val="0"/>
        <w:autoSpaceDN w:val="0"/>
        <w:adjustRightInd w:val="0"/>
        <w:spacing w:before="120" w:after="120" w:line="240" w:lineRule="auto"/>
        <w:jc w:val="both"/>
        <w:outlineLvl w:val="0"/>
        <w:rPr>
          <w:rFonts w:ascii="Arial" w:eastAsia="Times New Roman" w:hAnsi="Arial" w:cs="Arial"/>
          <w:sz w:val="20"/>
          <w:szCs w:val="20"/>
          <w:lang w:eastAsia="it-IT"/>
        </w:rPr>
      </w:pPr>
      <w:r w:rsidRPr="00114AC6">
        <w:rPr>
          <w:rFonts w:ascii="Arial" w:eastAsia="Times New Roman" w:hAnsi="Arial" w:cs="Arial"/>
          <w:sz w:val="20"/>
          <w:szCs w:val="20"/>
          <w:lang w:eastAsia="it-IT"/>
        </w:rPr>
        <w:t xml:space="preserve">QUADRO ORGANIZZATIVO </w:t>
      </w:r>
      <w:r w:rsidR="00231C05" w:rsidRPr="00114AC6">
        <w:rPr>
          <w:rFonts w:ascii="Arial" w:eastAsia="Times New Roman" w:hAnsi="Arial" w:cs="Arial"/>
          <w:sz w:val="20"/>
          <w:szCs w:val="20"/>
          <w:lang w:eastAsia="it-IT"/>
        </w:rPr>
        <w:t xml:space="preserve">DEL COMUNE AL 31 DICEMBRE </w:t>
      </w:r>
      <w:r w:rsidR="00B5563E">
        <w:rPr>
          <w:rFonts w:ascii="Arial" w:eastAsia="Times New Roman" w:hAnsi="Arial" w:cs="Arial"/>
          <w:sz w:val="20"/>
          <w:szCs w:val="20"/>
          <w:lang w:eastAsia="it-IT"/>
        </w:rPr>
        <w:t>2017</w:t>
      </w:r>
    </w:p>
    <w:p w:rsidR="007A3BFD" w:rsidRPr="00114AC6" w:rsidRDefault="007A3BFD" w:rsidP="00114AC6">
      <w:pPr>
        <w:widowControl w:val="0"/>
        <w:shd w:val="clear" w:color="auto" w:fill="FFFFFF"/>
        <w:spacing w:before="120" w:after="120" w:line="264" w:lineRule="exact"/>
        <w:ind w:right="432"/>
        <w:jc w:val="both"/>
        <w:rPr>
          <w:rFonts w:ascii="Arial" w:eastAsia="Times New Roman" w:hAnsi="Arial" w:cs="Arial"/>
          <w:sz w:val="20"/>
          <w:szCs w:val="20"/>
          <w:lang w:eastAsia="it-IT"/>
        </w:rPr>
      </w:pPr>
      <w:r w:rsidRPr="00114AC6">
        <w:rPr>
          <w:rFonts w:ascii="Arial" w:eastAsia="Times New Roman" w:hAnsi="Arial" w:cs="Arial"/>
          <w:color w:val="000000"/>
          <w:sz w:val="20"/>
          <w:szCs w:val="20"/>
          <w:lang w:eastAsia="it-IT"/>
        </w:rPr>
        <w:t xml:space="preserve">L'analisi dell'attuale situazione del personale dipendente in servizio a tempo indeterminato e/o determinato, </w:t>
      </w:r>
      <w:r w:rsidRPr="00114AC6">
        <w:rPr>
          <w:rFonts w:ascii="Arial" w:eastAsia="Times New Roman" w:hAnsi="Arial" w:cs="Arial"/>
          <w:color w:val="000000"/>
          <w:spacing w:val="-3"/>
          <w:sz w:val="20"/>
          <w:szCs w:val="20"/>
          <w:lang w:eastAsia="it-IT"/>
        </w:rPr>
        <w:t>presenta il seguente quadro di raffronto tra la situazion</w:t>
      </w:r>
      <w:r w:rsidR="00231C05" w:rsidRPr="00114AC6">
        <w:rPr>
          <w:rFonts w:ascii="Arial" w:eastAsia="Times New Roman" w:hAnsi="Arial" w:cs="Arial"/>
          <w:color w:val="000000"/>
          <w:spacing w:val="-3"/>
          <w:sz w:val="20"/>
          <w:szCs w:val="20"/>
          <w:lang w:eastAsia="it-IT"/>
        </w:rPr>
        <w:t>e di uomini e donne lavoratrici</w:t>
      </w:r>
      <w:r w:rsidRPr="00114AC6">
        <w:rPr>
          <w:rFonts w:ascii="Arial" w:eastAsia="Times New Roman" w:hAnsi="Arial" w:cs="Arial"/>
          <w:color w:val="000000"/>
          <w:spacing w:val="-3"/>
          <w:sz w:val="20"/>
          <w:szCs w:val="20"/>
          <w:lang w:eastAsia="it-IT"/>
        </w:rPr>
        <w:t>:</w:t>
      </w:r>
    </w:p>
    <w:tbl>
      <w:tblPr>
        <w:tblW w:w="5000" w:type="pct"/>
        <w:tblInd w:w="40" w:type="dxa"/>
        <w:tblLayout w:type="fixed"/>
        <w:tblCellMar>
          <w:left w:w="40" w:type="dxa"/>
          <w:right w:w="40" w:type="dxa"/>
        </w:tblCellMar>
        <w:tblLook w:val="0000" w:firstRow="0" w:lastRow="0" w:firstColumn="0" w:lastColumn="0" w:noHBand="0" w:noVBand="0"/>
      </w:tblPr>
      <w:tblGrid>
        <w:gridCol w:w="2096"/>
        <w:gridCol w:w="1334"/>
        <w:gridCol w:w="1334"/>
        <w:gridCol w:w="1524"/>
        <w:gridCol w:w="1715"/>
        <w:gridCol w:w="1715"/>
      </w:tblGrid>
      <w:tr w:rsidR="007A3BFD" w:rsidRPr="00114AC6" w:rsidTr="00114AC6">
        <w:tc>
          <w:tcPr>
            <w:tcW w:w="1980" w:type="dxa"/>
            <w:tcBorders>
              <w:top w:val="single" w:sz="6" w:space="0" w:color="auto"/>
              <w:left w:val="single" w:sz="6" w:space="0" w:color="auto"/>
              <w:bottom w:val="single" w:sz="6" w:space="0" w:color="auto"/>
              <w:right w:val="single" w:sz="6" w:space="0" w:color="auto"/>
            </w:tcBorders>
          </w:tcPr>
          <w:p w:rsidR="007A3BFD" w:rsidRPr="00114AC6" w:rsidRDefault="007A3BFD" w:rsidP="00114AC6">
            <w:pPr>
              <w:keepNext/>
              <w:shd w:val="clear" w:color="auto" w:fill="FFFFFF"/>
              <w:spacing w:before="120" w:after="0" w:line="240" w:lineRule="auto"/>
              <w:jc w:val="both"/>
              <w:rPr>
                <w:rFonts w:ascii="Arial" w:eastAsia="Times New Roman" w:hAnsi="Arial" w:cs="Arial"/>
                <w:sz w:val="20"/>
                <w:szCs w:val="20"/>
                <w:lang w:eastAsia="it-IT"/>
              </w:rPr>
            </w:pPr>
            <w:r w:rsidRPr="00114AC6">
              <w:rPr>
                <w:rFonts w:ascii="Arial" w:eastAsia="Times New Roman" w:hAnsi="Arial" w:cs="Arial"/>
                <w:b/>
                <w:bCs/>
                <w:color w:val="000000"/>
                <w:spacing w:val="-14"/>
                <w:sz w:val="20"/>
                <w:szCs w:val="20"/>
                <w:lang w:eastAsia="it-IT"/>
              </w:rPr>
              <w:t>Lavoratori</w:t>
            </w:r>
          </w:p>
        </w:tc>
        <w:tc>
          <w:tcPr>
            <w:tcW w:w="1260" w:type="dxa"/>
            <w:tcBorders>
              <w:top w:val="single" w:sz="6" w:space="0" w:color="auto"/>
              <w:left w:val="single" w:sz="6" w:space="0" w:color="auto"/>
              <w:bottom w:val="single" w:sz="6" w:space="0" w:color="auto"/>
              <w:right w:val="single" w:sz="6" w:space="0" w:color="auto"/>
            </w:tcBorders>
          </w:tcPr>
          <w:p w:rsidR="007A3BFD" w:rsidRPr="00114AC6" w:rsidRDefault="007A3BFD" w:rsidP="00114AC6">
            <w:pPr>
              <w:keepNext/>
              <w:shd w:val="clear" w:color="auto" w:fill="FFFFFF"/>
              <w:spacing w:before="120" w:after="0" w:line="240" w:lineRule="auto"/>
              <w:jc w:val="center"/>
              <w:rPr>
                <w:rFonts w:ascii="Arial" w:eastAsia="Times New Roman" w:hAnsi="Arial" w:cs="Arial"/>
                <w:sz w:val="20"/>
                <w:szCs w:val="20"/>
                <w:lang w:val="en-GB" w:eastAsia="it-IT"/>
              </w:rPr>
            </w:pPr>
            <w:r w:rsidRPr="00114AC6">
              <w:rPr>
                <w:rFonts w:ascii="Arial" w:eastAsia="Times New Roman" w:hAnsi="Arial" w:cs="Arial"/>
                <w:b/>
                <w:bCs/>
                <w:color w:val="000000"/>
                <w:sz w:val="20"/>
                <w:szCs w:val="20"/>
                <w:lang w:val="en-GB" w:eastAsia="it-IT"/>
              </w:rPr>
              <w:t>Cat D</w:t>
            </w:r>
          </w:p>
        </w:tc>
        <w:tc>
          <w:tcPr>
            <w:tcW w:w="1260" w:type="dxa"/>
            <w:tcBorders>
              <w:top w:val="single" w:sz="6" w:space="0" w:color="auto"/>
              <w:left w:val="single" w:sz="6" w:space="0" w:color="auto"/>
              <w:bottom w:val="single" w:sz="6" w:space="0" w:color="auto"/>
              <w:right w:val="single" w:sz="6" w:space="0" w:color="auto"/>
            </w:tcBorders>
          </w:tcPr>
          <w:p w:rsidR="007A3BFD" w:rsidRPr="00114AC6" w:rsidRDefault="007A3BFD" w:rsidP="00114AC6">
            <w:pPr>
              <w:keepNext/>
              <w:shd w:val="clear" w:color="auto" w:fill="FFFFFF"/>
              <w:spacing w:before="120" w:after="0" w:line="240" w:lineRule="auto"/>
              <w:jc w:val="center"/>
              <w:rPr>
                <w:rFonts w:ascii="Arial" w:eastAsia="Times New Roman" w:hAnsi="Arial" w:cs="Arial"/>
                <w:sz w:val="20"/>
                <w:szCs w:val="20"/>
                <w:lang w:val="en-GB" w:eastAsia="it-IT"/>
              </w:rPr>
            </w:pPr>
            <w:r w:rsidRPr="00114AC6">
              <w:rPr>
                <w:rFonts w:ascii="Arial" w:eastAsia="Times New Roman" w:hAnsi="Arial" w:cs="Arial"/>
                <w:b/>
                <w:bCs/>
                <w:color w:val="000000"/>
                <w:spacing w:val="-10"/>
                <w:sz w:val="20"/>
                <w:szCs w:val="20"/>
                <w:lang w:val="en-GB" w:eastAsia="it-IT"/>
              </w:rPr>
              <w:t>Cat. C</w:t>
            </w:r>
          </w:p>
        </w:tc>
        <w:tc>
          <w:tcPr>
            <w:tcW w:w="1440" w:type="dxa"/>
            <w:tcBorders>
              <w:top w:val="single" w:sz="6" w:space="0" w:color="auto"/>
              <w:left w:val="single" w:sz="6" w:space="0" w:color="auto"/>
              <w:bottom w:val="single" w:sz="6" w:space="0" w:color="auto"/>
              <w:right w:val="single" w:sz="6" w:space="0" w:color="auto"/>
            </w:tcBorders>
          </w:tcPr>
          <w:p w:rsidR="007A3BFD" w:rsidRPr="00114AC6" w:rsidRDefault="007A3BFD" w:rsidP="00114AC6">
            <w:pPr>
              <w:keepNext/>
              <w:shd w:val="clear" w:color="auto" w:fill="FFFFFF"/>
              <w:spacing w:before="120" w:after="0" w:line="240" w:lineRule="auto"/>
              <w:jc w:val="center"/>
              <w:rPr>
                <w:rFonts w:ascii="Arial" w:eastAsia="Times New Roman" w:hAnsi="Arial" w:cs="Arial"/>
                <w:sz w:val="20"/>
                <w:szCs w:val="20"/>
                <w:lang w:val="en-GB" w:eastAsia="it-IT"/>
              </w:rPr>
            </w:pPr>
            <w:r w:rsidRPr="00114AC6">
              <w:rPr>
                <w:rFonts w:ascii="Arial" w:eastAsia="Times New Roman" w:hAnsi="Arial" w:cs="Arial"/>
                <w:b/>
                <w:bCs/>
                <w:color w:val="000000"/>
                <w:sz w:val="20"/>
                <w:szCs w:val="20"/>
                <w:lang w:val="en-GB" w:eastAsia="it-IT"/>
              </w:rPr>
              <w:t>Cat. B</w:t>
            </w:r>
          </w:p>
        </w:tc>
        <w:tc>
          <w:tcPr>
            <w:tcW w:w="1620" w:type="dxa"/>
            <w:tcBorders>
              <w:top w:val="single" w:sz="6" w:space="0" w:color="auto"/>
              <w:left w:val="single" w:sz="6" w:space="0" w:color="auto"/>
              <w:bottom w:val="single" w:sz="6" w:space="0" w:color="auto"/>
              <w:right w:val="single" w:sz="6" w:space="0" w:color="auto"/>
            </w:tcBorders>
          </w:tcPr>
          <w:p w:rsidR="007A3BFD" w:rsidRPr="00114AC6" w:rsidRDefault="007A3BFD" w:rsidP="00114AC6">
            <w:pPr>
              <w:keepNext/>
              <w:shd w:val="clear" w:color="auto" w:fill="FFFFFF"/>
              <w:spacing w:before="120" w:after="0" w:line="240" w:lineRule="auto"/>
              <w:jc w:val="center"/>
              <w:rPr>
                <w:rFonts w:ascii="Arial" w:eastAsia="Times New Roman" w:hAnsi="Arial" w:cs="Arial"/>
                <w:b/>
                <w:bCs/>
                <w:color w:val="000000"/>
                <w:spacing w:val="-9"/>
                <w:sz w:val="20"/>
                <w:szCs w:val="20"/>
                <w:lang w:eastAsia="it-IT"/>
              </w:rPr>
            </w:pPr>
            <w:proofErr w:type="spellStart"/>
            <w:r w:rsidRPr="00114AC6">
              <w:rPr>
                <w:rFonts w:ascii="Arial" w:eastAsia="Times New Roman" w:hAnsi="Arial" w:cs="Arial"/>
                <w:b/>
                <w:bCs/>
                <w:color w:val="000000"/>
                <w:spacing w:val="-9"/>
                <w:sz w:val="20"/>
                <w:szCs w:val="20"/>
                <w:lang w:eastAsia="it-IT"/>
              </w:rPr>
              <w:t>Cat</w:t>
            </w:r>
            <w:proofErr w:type="spellEnd"/>
            <w:r w:rsidRPr="00114AC6">
              <w:rPr>
                <w:rFonts w:ascii="Arial" w:eastAsia="Times New Roman" w:hAnsi="Arial" w:cs="Arial"/>
                <w:b/>
                <w:bCs/>
                <w:color w:val="000000"/>
                <w:spacing w:val="-9"/>
                <w:sz w:val="20"/>
                <w:szCs w:val="20"/>
                <w:lang w:eastAsia="it-IT"/>
              </w:rPr>
              <w:t>. A</w:t>
            </w:r>
          </w:p>
        </w:tc>
        <w:tc>
          <w:tcPr>
            <w:tcW w:w="1620" w:type="dxa"/>
            <w:tcBorders>
              <w:top w:val="single" w:sz="6" w:space="0" w:color="auto"/>
              <w:left w:val="single" w:sz="6" w:space="0" w:color="auto"/>
              <w:bottom w:val="single" w:sz="6" w:space="0" w:color="auto"/>
              <w:right w:val="single" w:sz="6" w:space="0" w:color="auto"/>
            </w:tcBorders>
          </w:tcPr>
          <w:p w:rsidR="007A3BFD" w:rsidRPr="00114AC6" w:rsidRDefault="007A3BFD" w:rsidP="00114AC6">
            <w:pPr>
              <w:keepNext/>
              <w:shd w:val="clear" w:color="auto" w:fill="FFFFFF"/>
              <w:spacing w:before="120" w:after="0" w:line="240" w:lineRule="auto"/>
              <w:jc w:val="center"/>
              <w:rPr>
                <w:rFonts w:ascii="Arial" w:eastAsia="Times New Roman" w:hAnsi="Arial" w:cs="Arial"/>
                <w:sz w:val="20"/>
                <w:szCs w:val="20"/>
                <w:lang w:eastAsia="it-IT"/>
              </w:rPr>
            </w:pPr>
            <w:r w:rsidRPr="00114AC6">
              <w:rPr>
                <w:rFonts w:ascii="Arial" w:eastAsia="Times New Roman" w:hAnsi="Arial" w:cs="Arial"/>
                <w:b/>
                <w:bCs/>
                <w:color w:val="000000"/>
                <w:spacing w:val="-9"/>
                <w:sz w:val="20"/>
                <w:szCs w:val="20"/>
                <w:lang w:eastAsia="it-IT"/>
              </w:rPr>
              <w:t>Totale</w:t>
            </w:r>
          </w:p>
        </w:tc>
      </w:tr>
      <w:tr w:rsidR="007A3BFD" w:rsidRPr="00114AC6" w:rsidTr="00114AC6">
        <w:tc>
          <w:tcPr>
            <w:tcW w:w="1980" w:type="dxa"/>
            <w:tcBorders>
              <w:top w:val="single" w:sz="6" w:space="0" w:color="auto"/>
              <w:left w:val="single" w:sz="6" w:space="0" w:color="auto"/>
              <w:bottom w:val="single" w:sz="6" w:space="0" w:color="auto"/>
              <w:right w:val="single" w:sz="6" w:space="0" w:color="auto"/>
            </w:tcBorders>
            <w:vAlign w:val="center"/>
          </w:tcPr>
          <w:p w:rsidR="007A3BFD" w:rsidRPr="00114AC6" w:rsidRDefault="007A3BFD" w:rsidP="00114AC6">
            <w:pPr>
              <w:widowControl w:val="0"/>
              <w:shd w:val="clear" w:color="auto" w:fill="FFFFFF"/>
              <w:spacing w:before="120" w:after="120" w:line="240" w:lineRule="auto"/>
              <w:rPr>
                <w:rFonts w:ascii="Arial" w:eastAsia="Times New Roman" w:hAnsi="Arial" w:cs="Arial"/>
                <w:sz w:val="20"/>
                <w:szCs w:val="20"/>
                <w:lang w:eastAsia="it-IT"/>
              </w:rPr>
            </w:pPr>
            <w:r w:rsidRPr="00114AC6">
              <w:rPr>
                <w:rFonts w:ascii="Arial" w:eastAsia="Times New Roman" w:hAnsi="Arial" w:cs="Arial"/>
                <w:b/>
                <w:bCs/>
                <w:color w:val="000000"/>
                <w:spacing w:val="-8"/>
                <w:sz w:val="20"/>
                <w:szCs w:val="20"/>
                <w:lang w:eastAsia="it-IT"/>
              </w:rPr>
              <w:t>Donne</w:t>
            </w:r>
          </w:p>
        </w:tc>
        <w:tc>
          <w:tcPr>
            <w:tcW w:w="1260" w:type="dxa"/>
            <w:tcBorders>
              <w:top w:val="single" w:sz="6" w:space="0" w:color="auto"/>
              <w:left w:val="single" w:sz="6" w:space="0" w:color="auto"/>
              <w:bottom w:val="single" w:sz="6" w:space="0" w:color="auto"/>
              <w:right w:val="single" w:sz="6" w:space="0" w:color="auto"/>
            </w:tcBorders>
            <w:vAlign w:val="bottom"/>
          </w:tcPr>
          <w:p w:rsidR="007A3BFD" w:rsidRPr="00114AC6" w:rsidRDefault="00FC5EFF"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7</w:t>
            </w:r>
          </w:p>
        </w:tc>
        <w:tc>
          <w:tcPr>
            <w:tcW w:w="1260" w:type="dxa"/>
            <w:tcBorders>
              <w:top w:val="single" w:sz="6" w:space="0" w:color="auto"/>
              <w:left w:val="single" w:sz="6" w:space="0" w:color="auto"/>
              <w:bottom w:val="single" w:sz="6" w:space="0" w:color="auto"/>
              <w:right w:val="single" w:sz="6" w:space="0" w:color="auto"/>
            </w:tcBorders>
            <w:vAlign w:val="bottom"/>
          </w:tcPr>
          <w:p w:rsidR="007A3BFD" w:rsidRPr="00114AC6" w:rsidRDefault="00FC5EFF"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1</w:t>
            </w:r>
          </w:p>
        </w:tc>
        <w:tc>
          <w:tcPr>
            <w:tcW w:w="1440" w:type="dxa"/>
            <w:tcBorders>
              <w:top w:val="single" w:sz="6" w:space="0" w:color="auto"/>
              <w:left w:val="single" w:sz="6" w:space="0" w:color="auto"/>
              <w:bottom w:val="single" w:sz="6" w:space="0" w:color="auto"/>
              <w:right w:val="single" w:sz="6" w:space="0" w:color="auto"/>
            </w:tcBorders>
            <w:vAlign w:val="bottom"/>
          </w:tcPr>
          <w:p w:rsidR="007A3BFD" w:rsidRPr="00114AC6" w:rsidRDefault="00FC5EFF"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1</w:t>
            </w:r>
          </w:p>
        </w:tc>
        <w:tc>
          <w:tcPr>
            <w:tcW w:w="1620" w:type="dxa"/>
            <w:tcBorders>
              <w:top w:val="single" w:sz="6" w:space="0" w:color="auto"/>
              <w:left w:val="single" w:sz="6" w:space="0" w:color="auto"/>
              <w:bottom w:val="single" w:sz="6" w:space="0" w:color="auto"/>
              <w:right w:val="single" w:sz="6" w:space="0" w:color="auto"/>
            </w:tcBorders>
            <w:vAlign w:val="bottom"/>
          </w:tcPr>
          <w:p w:rsidR="007A3BFD" w:rsidRPr="00114AC6" w:rsidRDefault="00FC5EFF"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0</w:t>
            </w:r>
          </w:p>
        </w:tc>
        <w:tc>
          <w:tcPr>
            <w:tcW w:w="1620" w:type="dxa"/>
            <w:tcBorders>
              <w:top w:val="single" w:sz="6" w:space="0" w:color="auto"/>
              <w:left w:val="single" w:sz="6" w:space="0" w:color="auto"/>
              <w:bottom w:val="single" w:sz="6" w:space="0" w:color="auto"/>
              <w:right w:val="single" w:sz="6" w:space="0" w:color="auto"/>
            </w:tcBorders>
            <w:vAlign w:val="bottom"/>
          </w:tcPr>
          <w:p w:rsidR="007A3BFD" w:rsidRPr="00114AC6" w:rsidRDefault="00221304"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9</w:t>
            </w:r>
          </w:p>
        </w:tc>
      </w:tr>
      <w:tr w:rsidR="007A3BFD" w:rsidRPr="00114AC6" w:rsidTr="00114AC6">
        <w:tc>
          <w:tcPr>
            <w:tcW w:w="1980" w:type="dxa"/>
            <w:tcBorders>
              <w:top w:val="single" w:sz="6" w:space="0" w:color="auto"/>
              <w:left w:val="single" w:sz="6" w:space="0" w:color="auto"/>
              <w:bottom w:val="single" w:sz="6" w:space="0" w:color="auto"/>
              <w:right w:val="single" w:sz="6" w:space="0" w:color="auto"/>
            </w:tcBorders>
            <w:vAlign w:val="center"/>
          </w:tcPr>
          <w:p w:rsidR="007A3BFD" w:rsidRPr="00114AC6" w:rsidRDefault="007A3BFD" w:rsidP="00114AC6">
            <w:pPr>
              <w:widowControl w:val="0"/>
              <w:shd w:val="clear" w:color="auto" w:fill="FFFFFF"/>
              <w:spacing w:before="120" w:after="120" w:line="240" w:lineRule="auto"/>
              <w:rPr>
                <w:rFonts w:ascii="Arial" w:eastAsia="Times New Roman" w:hAnsi="Arial" w:cs="Arial"/>
                <w:sz w:val="20"/>
                <w:szCs w:val="20"/>
                <w:lang w:eastAsia="it-IT"/>
              </w:rPr>
            </w:pPr>
            <w:r w:rsidRPr="00114AC6">
              <w:rPr>
                <w:rFonts w:ascii="Arial" w:eastAsia="Times New Roman" w:hAnsi="Arial" w:cs="Arial"/>
                <w:b/>
                <w:bCs/>
                <w:color w:val="000000"/>
                <w:spacing w:val="-8"/>
                <w:sz w:val="20"/>
                <w:szCs w:val="20"/>
                <w:lang w:eastAsia="it-IT"/>
              </w:rPr>
              <w:lastRenderedPageBreak/>
              <w:t>Uomini</w:t>
            </w:r>
          </w:p>
        </w:tc>
        <w:tc>
          <w:tcPr>
            <w:tcW w:w="1260" w:type="dxa"/>
            <w:tcBorders>
              <w:top w:val="single" w:sz="6" w:space="0" w:color="auto"/>
              <w:left w:val="single" w:sz="6" w:space="0" w:color="auto"/>
              <w:bottom w:val="single" w:sz="6" w:space="0" w:color="auto"/>
              <w:right w:val="single" w:sz="6" w:space="0" w:color="auto"/>
            </w:tcBorders>
            <w:vAlign w:val="bottom"/>
          </w:tcPr>
          <w:p w:rsidR="007A3BFD" w:rsidRPr="00114AC6" w:rsidRDefault="00FC5EFF"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5</w:t>
            </w:r>
          </w:p>
        </w:tc>
        <w:tc>
          <w:tcPr>
            <w:tcW w:w="1260" w:type="dxa"/>
            <w:tcBorders>
              <w:top w:val="single" w:sz="6" w:space="0" w:color="auto"/>
              <w:left w:val="single" w:sz="6" w:space="0" w:color="auto"/>
              <w:bottom w:val="single" w:sz="6" w:space="0" w:color="auto"/>
              <w:right w:val="single" w:sz="6" w:space="0" w:color="auto"/>
            </w:tcBorders>
            <w:vAlign w:val="bottom"/>
          </w:tcPr>
          <w:p w:rsidR="007A3BFD" w:rsidRPr="00114AC6" w:rsidRDefault="00FC5EFF"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3</w:t>
            </w:r>
          </w:p>
        </w:tc>
        <w:tc>
          <w:tcPr>
            <w:tcW w:w="1440" w:type="dxa"/>
            <w:tcBorders>
              <w:top w:val="single" w:sz="6" w:space="0" w:color="auto"/>
              <w:left w:val="single" w:sz="6" w:space="0" w:color="auto"/>
              <w:bottom w:val="single" w:sz="6" w:space="0" w:color="auto"/>
              <w:right w:val="single" w:sz="6" w:space="0" w:color="auto"/>
            </w:tcBorders>
            <w:vAlign w:val="bottom"/>
          </w:tcPr>
          <w:p w:rsidR="007A3BFD" w:rsidRPr="00114AC6" w:rsidRDefault="00FC5EFF"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9</w:t>
            </w:r>
          </w:p>
        </w:tc>
        <w:tc>
          <w:tcPr>
            <w:tcW w:w="1620" w:type="dxa"/>
            <w:tcBorders>
              <w:top w:val="single" w:sz="6" w:space="0" w:color="auto"/>
              <w:left w:val="single" w:sz="6" w:space="0" w:color="auto"/>
              <w:bottom w:val="single" w:sz="6" w:space="0" w:color="auto"/>
              <w:right w:val="single" w:sz="6" w:space="0" w:color="auto"/>
            </w:tcBorders>
            <w:vAlign w:val="bottom"/>
          </w:tcPr>
          <w:p w:rsidR="007A3BFD" w:rsidRPr="00114AC6" w:rsidRDefault="00FC5EFF"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0</w:t>
            </w:r>
          </w:p>
        </w:tc>
        <w:tc>
          <w:tcPr>
            <w:tcW w:w="1620" w:type="dxa"/>
            <w:tcBorders>
              <w:top w:val="single" w:sz="6" w:space="0" w:color="auto"/>
              <w:left w:val="single" w:sz="6" w:space="0" w:color="auto"/>
              <w:bottom w:val="single" w:sz="6" w:space="0" w:color="auto"/>
              <w:right w:val="single" w:sz="6" w:space="0" w:color="auto"/>
            </w:tcBorders>
            <w:vAlign w:val="bottom"/>
          </w:tcPr>
          <w:p w:rsidR="007A3BFD" w:rsidRPr="00114AC6" w:rsidRDefault="00221304"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17</w:t>
            </w:r>
          </w:p>
        </w:tc>
      </w:tr>
      <w:tr w:rsidR="007A3BFD" w:rsidRPr="00114AC6" w:rsidTr="00114AC6">
        <w:tc>
          <w:tcPr>
            <w:tcW w:w="1980" w:type="dxa"/>
            <w:tcBorders>
              <w:top w:val="single" w:sz="6" w:space="0" w:color="auto"/>
              <w:left w:val="single" w:sz="6" w:space="0" w:color="auto"/>
              <w:bottom w:val="single" w:sz="6" w:space="0" w:color="auto"/>
              <w:right w:val="single" w:sz="6" w:space="0" w:color="auto"/>
            </w:tcBorders>
            <w:vAlign w:val="center"/>
          </w:tcPr>
          <w:p w:rsidR="007A3BFD" w:rsidRPr="00114AC6" w:rsidRDefault="007A3BFD" w:rsidP="00114AC6">
            <w:pPr>
              <w:widowControl w:val="0"/>
              <w:shd w:val="clear" w:color="auto" w:fill="FFFFFF"/>
              <w:spacing w:before="120" w:after="120" w:line="240" w:lineRule="auto"/>
              <w:rPr>
                <w:rFonts w:ascii="Arial" w:eastAsia="Times New Roman" w:hAnsi="Arial" w:cs="Arial"/>
                <w:sz w:val="20"/>
                <w:szCs w:val="20"/>
                <w:lang w:eastAsia="it-IT"/>
              </w:rPr>
            </w:pPr>
            <w:r w:rsidRPr="00114AC6">
              <w:rPr>
                <w:rFonts w:ascii="Arial" w:eastAsia="Times New Roman" w:hAnsi="Arial" w:cs="Arial"/>
                <w:b/>
                <w:bCs/>
                <w:color w:val="000000"/>
                <w:spacing w:val="-9"/>
                <w:sz w:val="20"/>
                <w:szCs w:val="20"/>
                <w:lang w:eastAsia="it-IT"/>
              </w:rPr>
              <w:t>Totale</w:t>
            </w:r>
          </w:p>
        </w:tc>
        <w:tc>
          <w:tcPr>
            <w:tcW w:w="1260" w:type="dxa"/>
            <w:tcBorders>
              <w:top w:val="single" w:sz="6" w:space="0" w:color="auto"/>
              <w:left w:val="single" w:sz="6" w:space="0" w:color="auto"/>
              <w:bottom w:val="single" w:sz="6" w:space="0" w:color="auto"/>
              <w:right w:val="single" w:sz="6" w:space="0" w:color="auto"/>
            </w:tcBorders>
            <w:vAlign w:val="bottom"/>
          </w:tcPr>
          <w:p w:rsidR="007A3BFD" w:rsidRPr="00114AC6" w:rsidRDefault="00FC5EFF"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12</w:t>
            </w:r>
          </w:p>
        </w:tc>
        <w:tc>
          <w:tcPr>
            <w:tcW w:w="1260" w:type="dxa"/>
            <w:tcBorders>
              <w:top w:val="single" w:sz="6" w:space="0" w:color="auto"/>
              <w:left w:val="single" w:sz="6" w:space="0" w:color="auto"/>
              <w:bottom w:val="single" w:sz="6" w:space="0" w:color="auto"/>
              <w:right w:val="single" w:sz="6" w:space="0" w:color="auto"/>
            </w:tcBorders>
            <w:vAlign w:val="bottom"/>
          </w:tcPr>
          <w:p w:rsidR="007A3BFD" w:rsidRPr="00114AC6" w:rsidRDefault="00FC5EFF" w:rsidP="00FC5EFF">
            <w:pPr>
              <w:widowControl w:val="0"/>
              <w:shd w:val="clear" w:color="auto" w:fill="FFFFFF"/>
              <w:spacing w:before="120" w:after="12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4</w:t>
            </w:r>
          </w:p>
        </w:tc>
        <w:tc>
          <w:tcPr>
            <w:tcW w:w="1440" w:type="dxa"/>
            <w:tcBorders>
              <w:top w:val="single" w:sz="6" w:space="0" w:color="auto"/>
              <w:left w:val="single" w:sz="6" w:space="0" w:color="auto"/>
              <w:bottom w:val="single" w:sz="6" w:space="0" w:color="auto"/>
              <w:right w:val="single" w:sz="6" w:space="0" w:color="auto"/>
            </w:tcBorders>
            <w:vAlign w:val="bottom"/>
          </w:tcPr>
          <w:p w:rsidR="007A3BFD" w:rsidRPr="00114AC6" w:rsidRDefault="00FC5EFF"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10</w:t>
            </w:r>
          </w:p>
        </w:tc>
        <w:tc>
          <w:tcPr>
            <w:tcW w:w="1620" w:type="dxa"/>
            <w:tcBorders>
              <w:top w:val="single" w:sz="6" w:space="0" w:color="auto"/>
              <w:left w:val="single" w:sz="6" w:space="0" w:color="auto"/>
              <w:bottom w:val="single" w:sz="6" w:space="0" w:color="auto"/>
              <w:right w:val="single" w:sz="6" w:space="0" w:color="auto"/>
            </w:tcBorders>
            <w:vAlign w:val="bottom"/>
          </w:tcPr>
          <w:p w:rsidR="007A3BFD" w:rsidRPr="00114AC6" w:rsidRDefault="00FC5EFF"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0</w:t>
            </w:r>
          </w:p>
        </w:tc>
        <w:tc>
          <w:tcPr>
            <w:tcW w:w="1620" w:type="dxa"/>
            <w:tcBorders>
              <w:top w:val="single" w:sz="6" w:space="0" w:color="auto"/>
              <w:left w:val="single" w:sz="6" w:space="0" w:color="auto"/>
              <w:bottom w:val="single" w:sz="6" w:space="0" w:color="auto"/>
              <w:right w:val="single" w:sz="6" w:space="0" w:color="auto"/>
            </w:tcBorders>
            <w:vAlign w:val="bottom"/>
          </w:tcPr>
          <w:p w:rsidR="007A3BFD" w:rsidRPr="00114AC6" w:rsidRDefault="00221304" w:rsidP="00FC5EFF">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26</w:t>
            </w:r>
            <w:bookmarkStart w:id="0" w:name="_GoBack"/>
            <w:bookmarkEnd w:id="0"/>
          </w:p>
        </w:tc>
      </w:tr>
    </w:tbl>
    <w:p w:rsidR="007A3BFD" w:rsidRPr="00114AC6" w:rsidRDefault="007A3BFD" w:rsidP="00114AC6">
      <w:pPr>
        <w:widowControl w:val="0"/>
        <w:shd w:val="clear" w:color="auto" w:fill="FFFFFF"/>
        <w:tabs>
          <w:tab w:val="left" w:pos="9360"/>
        </w:tabs>
        <w:spacing w:before="120" w:after="120" w:line="264" w:lineRule="exact"/>
        <w:ind w:right="-82"/>
        <w:jc w:val="both"/>
        <w:rPr>
          <w:rFonts w:ascii="Arial" w:eastAsia="Times New Roman" w:hAnsi="Arial" w:cs="Arial"/>
          <w:sz w:val="20"/>
          <w:szCs w:val="20"/>
          <w:lang w:eastAsia="it-IT"/>
        </w:rPr>
      </w:pPr>
      <w:r w:rsidRPr="00114AC6">
        <w:rPr>
          <w:rFonts w:ascii="Arial" w:eastAsia="Times New Roman" w:hAnsi="Arial" w:cs="Arial"/>
          <w:color w:val="000000"/>
          <w:sz w:val="20"/>
          <w:szCs w:val="20"/>
          <w:lang w:eastAsia="it-IT"/>
        </w:rPr>
        <w:t xml:space="preserve">La situazione organica per quanto riguarda i dipendenti nominati "Responsabili di Area e Servizio" ed ai quali sono state conferite le funzioni e competenze di cui all'art. 107 del D. </w:t>
      </w:r>
      <w:proofErr w:type="spellStart"/>
      <w:r w:rsidRPr="00114AC6">
        <w:rPr>
          <w:rFonts w:ascii="Arial" w:eastAsia="Times New Roman" w:hAnsi="Arial" w:cs="Arial"/>
          <w:color w:val="000000"/>
          <w:spacing w:val="-4"/>
          <w:sz w:val="20"/>
          <w:szCs w:val="20"/>
          <w:lang w:eastAsia="it-IT"/>
        </w:rPr>
        <w:t>Lgs</w:t>
      </w:r>
      <w:proofErr w:type="spellEnd"/>
      <w:r w:rsidRPr="00114AC6">
        <w:rPr>
          <w:rFonts w:ascii="Arial" w:eastAsia="Times New Roman" w:hAnsi="Arial" w:cs="Arial"/>
          <w:color w:val="000000"/>
          <w:spacing w:val="-4"/>
          <w:sz w:val="20"/>
          <w:szCs w:val="20"/>
          <w:lang w:eastAsia="it-IT"/>
        </w:rPr>
        <w:t>. 267/2000, è così rappresentata:</w:t>
      </w:r>
    </w:p>
    <w:tbl>
      <w:tblPr>
        <w:tblW w:w="5000" w:type="pct"/>
        <w:jc w:val="center"/>
        <w:tblLayout w:type="fixed"/>
        <w:tblCellMar>
          <w:left w:w="40" w:type="dxa"/>
          <w:right w:w="40" w:type="dxa"/>
        </w:tblCellMar>
        <w:tblLook w:val="0000" w:firstRow="0" w:lastRow="0" w:firstColumn="0" w:lastColumn="0" w:noHBand="0" w:noVBand="0"/>
      </w:tblPr>
      <w:tblGrid>
        <w:gridCol w:w="3233"/>
        <w:gridCol w:w="3233"/>
        <w:gridCol w:w="3252"/>
      </w:tblGrid>
      <w:tr w:rsidR="007A3BFD" w:rsidRPr="00114AC6" w:rsidTr="00114AC6">
        <w:trPr>
          <w:jc w:val="center"/>
        </w:trPr>
        <w:tc>
          <w:tcPr>
            <w:tcW w:w="3233" w:type="dxa"/>
            <w:tcBorders>
              <w:top w:val="single" w:sz="6" w:space="0" w:color="auto"/>
              <w:left w:val="single" w:sz="6" w:space="0" w:color="auto"/>
              <w:bottom w:val="single" w:sz="6" w:space="0" w:color="auto"/>
              <w:right w:val="single" w:sz="6" w:space="0" w:color="auto"/>
            </w:tcBorders>
          </w:tcPr>
          <w:p w:rsidR="007A3BFD" w:rsidRPr="00114AC6" w:rsidRDefault="00114AC6" w:rsidP="00114AC6">
            <w:pPr>
              <w:widowControl w:val="0"/>
              <w:shd w:val="clear" w:color="auto" w:fill="FFFFFF"/>
              <w:spacing w:before="120" w:after="120" w:line="264" w:lineRule="exact"/>
              <w:rPr>
                <w:rFonts w:ascii="Arial" w:eastAsia="Times New Roman" w:hAnsi="Arial" w:cs="Arial"/>
                <w:b/>
                <w:sz w:val="20"/>
                <w:szCs w:val="20"/>
                <w:lang w:eastAsia="it-IT"/>
              </w:rPr>
            </w:pPr>
            <w:r w:rsidRPr="00114AC6">
              <w:rPr>
                <w:rFonts w:ascii="Arial" w:eastAsia="Times New Roman" w:hAnsi="Arial" w:cs="Arial"/>
                <w:b/>
                <w:color w:val="000000"/>
                <w:spacing w:val="-1"/>
                <w:w w:val="102"/>
                <w:sz w:val="20"/>
                <w:szCs w:val="20"/>
                <w:lang w:eastAsia="it-IT"/>
              </w:rPr>
              <w:t>Lavoratori con funzioni</w:t>
            </w:r>
            <w:r w:rsidR="007A3BFD" w:rsidRPr="00114AC6">
              <w:rPr>
                <w:rFonts w:ascii="Arial" w:eastAsia="Times New Roman" w:hAnsi="Arial" w:cs="Arial"/>
                <w:b/>
                <w:color w:val="000000"/>
                <w:spacing w:val="-1"/>
                <w:w w:val="102"/>
                <w:sz w:val="20"/>
                <w:szCs w:val="20"/>
                <w:lang w:eastAsia="it-IT"/>
              </w:rPr>
              <w:t xml:space="preserve"> e </w:t>
            </w:r>
            <w:r w:rsidR="007A3BFD" w:rsidRPr="00114AC6">
              <w:rPr>
                <w:rFonts w:ascii="Arial" w:eastAsia="Times New Roman" w:hAnsi="Arial" w:cs="Arial"/>
                <w:b/>
                <w:color w:val="000000"/>
                <w:w w:val="102"/>
                <w:sz w:val="20"/>
                <w:szCs w:val="20"/>
                <w:lang w:eastAsia="it-IT"/>
              </w:rPr>
              <w:t>responsabilità art 107 D.</w:t>
            </w:r>
            <w:r w:rsidR="003A2C4E">
              <w:rPr>
                <w:rFonts w:ascii="Arial" w:eastAsia="Times New Roman" w:hAnsi="Arial" w:cs="Arial"/>
                <w:b/>
                <w:color w:val="000000"/>
                <w:w w:val="102"/>
                <w:sz w:val="20"/>
                <w:szCs w:val="20"/>
                <w:lang w:eastAsia="it-IT"/>
              </w:rPr>
              <w:t xml:space="preserve"> </w:t>
            </w:r>
            <w:proofErr w:type="spellStart"/>
            <w:r w:rsidR="007A3BFD" w:rsidRPr="00114AC6">
              <w:rPr>
                <w:rFonts w:ascii="Arial" w:eastAsia="Times New Roman" w:hAnsi="Arial" w:cs="Arial"/>
                <w:b/>
                <w:color w:val="000000"/>
                <w:w w:val="102"/>
                <w:sz w:val="20"/>
                <w:szCs w:val="20"/>
                <w:lang w:eastAsia="it-IT"/>
              </w:rPr>
              <w:t>Lgs</w:t>
            </w:r>
            <w:proofErr w:type="spellEnd"/>
            <w:r w:rsidR="007A3BFD" w:rsidRPr="00114AC6">
              <w:rPr>
                <w:rFonts w:ascii="Arial" w:eastAsia="Times New Roman" w:hAnsi="Arial" w:cs="Arial"/>
                <w:b/>
                <w:color w:val="000000"/>
                <w:w w:val="102"/>
                <w:sz w:val="20"/>
                <w:szCs w:val="20"/>
                <w:lang w:eastAsia="it-IT"/>
              </w:rPr>
              <w:t xml:space="preserve">. </w:t>
            </w:r>
            <w:r w:rsidR="007A3BFD" w:rsidRPr="00114AC6">
              <w:rPr>
                <w:rFonts w:ascii="Arial" w:eastAsia="Times New Roman" w:hAnsi="Arial" w:cs="Arial"/>
                <w:b/>
                <w:color w:val="000000"/>
                <w:spacing w:val="-8"/>
                <w:w w:val="102"/>
                <w:sz w:val="20"/>
                <w:szCs w:val="20"/>
                <w:lang w:eastAsia="it-IT"/>
              </w:rPr>
              <w:t>267/2000</w:t>
            </w:r>
          </w:p>
        </w:tc>
        <w:tc>
          <w:tcPr>
            <w:tcW w:w="3233" w:type="dxa"/>
            <w:tcBorders>
              <w:top w:val="single" w:sz="6" w:space="0" w:color="auto"/>
              <w:left w:val="single" w:sz="6" w:space="0" w:color="auto"/>
              <w:bottom w:val="single" w:sz="6" w:space="0" w:color="auto"/>
              <w:right w:val="single" w:sz="6" w:space="0" w:color="auto"/>
            </w:tcBorders>
          </w:tcPr>
          <w:p w:rsidR="007A3BFD" w:rsidRPr="00114AC6" w:rsidRDefault="007A3BFD" w:rsidP="00114AC6">
            <w:pPr>
              <w:widowControl w:val="0"/>
              <w:shd w:val="clear" w:color="auto" w:fill="FFFFFF"/>
              <w:spacing w:before="120" w:after="120" w:line="240" w:lineRule="auto"/>
              <w:jc w:val="center"/>
              <w:rPr>
                <w:rFonts w:ascii="Arial" w:eastAsia="Times New Roman" w:hAnsi="Arial" w:cs="Arial"/>
                <w:b/>
                <w:sz w:val="20"/>
                <w:szCs w:val="20"/>
                <w:lang w:eastAsia="it-IT"/>
              </w:rPr>
            </w:pPr>
            <w:r w:rsidRPr="00114AC6">
              <w:rPr>
                <w:rFonts w:ascii="Arial" w:eastAsia="Times New Roman" w:hAnsi="Arial" w:cs="Arial"/>
                <w:b/>
                <w:color w:val="000000"/>
                <w:spacing w:val="-6"/>
                <w:sz w:val="20"/>
                <w:szCs w:val="20"/>
                <w:lang w:eastAsia="it-IT"/>
              </w:rPr>
              <w:t>Donne</w:t>
            </w:r>
          </w:p>
        </w:tc>
        <w:tc>
          <w:tcPr>
            <w:tcW w:w="3252" w:type="dxa"/>
            <w:tcBorders>
              <w:top w:val="single" w:sz="6" w:space="0" w:color="auto"/>
              <w:left w:val="single" w:sz="6" w:space="0" w:color="auto"/>
              <w:bottom w:val="single" w:sz="6" w:space="0" w:color="auto"/>
              <w:right w:val="single" w:sz="6" w:space="0" w:color="auto"/>
            </w:tcBorders>
          </w:tcPr>
          <w:p w:rsidR="007A3BFD" w:rsidRPr="00114AC6" w:rsidRDefault="007A3BFD" w:rsidP="00114AC6">
            <w:pPr>
              <w:widowControl w:val="0"/>
              <w:shd w:val="clear" w:color="auto" w:fill="FFFFFF"/>
              <w:spacing w:before="120" w:after="120" w:line="240" w:lineRule="auto"/>
              <w:jc w:val="center"/>
              <w:rPr>
                <w:rFonts w:ascii="Arial" w:eastAsia="Times New Roman" w:hAnsi="Arial" w:cs="Arial"/>
                <w:b/>
                <w:sz w:val="20"/>
                <w:szCs w:val="20"/>
                <w:lang w:eastAsia="it-IT"/>
              </w:rPr>
            </w:pPr>
            <w:r w:rsidRPr="00114AC6">
              <w:rPr>
                <w:rFonts w:ascii="Arial" w:eastAsia="Times New Roman" w:hAnsi="Arial" w:cs="Arial"/>
                <w:b/>
                <w:color w:val="000000"/>
                <w:spacing w:val="-7"/>
                <w:sz w:val="20"/>
                <w:szCs w:val="20"/>
                <w:lang w:eastAsia="it-IT"/>
              </w:rPr>
              <w:t>Uomini</w:t>
            </w:r>
          </w:p>
        </w:tc>
      </w:tr>
      <w:tr w:rsidR="007A3BFD" w:rsidRPr="00114AC6" w:rsidTr="00114AC6">
        <w:trPr>
          <w:jc w:val="center"/>
        </w:trPr>
        <w:tc>
          <w:tcPr>
            <w:tcW w:w="3233" w:type="dxa"/>
            <w:tcBorders>
              <w:top w:val="single" w:sz="6" w:space="0" w:color="auto"/>
              <w:left w:val="single" w:sz="6" w:space="0" w:color="auto"/>
              <w:bottom w:val="single" w:sz="6" w:space="0" w:color="auto"/>
              <w:right w:val="single" w:sz="6" w:space="0" w:color="auto"/>
            </w:tcBorders>
          </w:tcPr>
          <w:p w:rsidR="007A3BFD" w:rsidRPr="00114AC6" w:rsidRDefault="007A3BFD" w:rsidP="00114AC6">
            <w:pPr>
              <w:widowControl w:val="0"/>
              <w:shd w:val="clear" w:color="auto" w:fill="FFFFFF"/>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color w:val="000000"/>
                <w:spacing w:val="-6"/>
                <w:sz w:val="20"/>
                <w:szCs w:val="20"/>
                <w:lang w:eastAsia="it-IT"/>
              </w:rPr>
              <w:t>Numero</w:t>
            </w:r>
          </w:p>
        </w:tc>
        <w:tc>
          <w:tcPr>
            <w:tcW w:w="3233" w:type="dxa"/>
            <w:tcBorders>
              <w:top w:val="single" w:sz="6" w:space="0" w:color="auto"/>
              <w:left w:val="single" w:sz="6" w:space="0" w:color="auto"/>
              <w:bottom w:val="single" w:sz="6" w:space="0" w:color="auto"/>
              <w:right w:val="single" w:sz="6" w:space="0" w:color="auto"/>
            </w:tcBorders>
          </w:tcPr>
          <w:p w:rsidR="007A3BFD" w:rsidRPr="00114AC6" w:rsidRDefault="00FC5EFF" w:rsidP="00FC5EFF">
            <w:pPr>
              <w:widowControl w:val="0"/>
              <w:shd w:val="clear" w:color="auto" w:fill="FFFFFF"/>
              <w:spacing w:before="120" w:after="12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1</w:t>
            </w:r>
          </w:p>
        </w:tc>
        <w:tc>
          <w:tcPr>
            <w:tcW w:w="3252" w:type="dxa"/>
            <w:tcBorders>
              <w:top w:val="single" w:sz="6" w:space="0" w:color="auto"/>
              <w:left w:val="single" w:sz="6" w:space="0" w:color="auto"/>
              <w:bottom w:val="single" w:sz="6" w:space="0" w:color="auto"/>
              <w:right w:val="single" w:sz="6" w:space="0" w:color="auto"/>
            </w:tcBorders>
          </w:tcPr>
          <w:p w:rsidR="007A3BFD" w:rsidRPr="00114AC6" w:rsidRDefault="00FC5EFF" w:rsidP="00114AC6">
            <w:pPr>
              <w:widowControl w:val="0"/>
              <w:shd w:val="clear" w:color="auto" w:fill="FFFFFF"/>
              <w:spacing w:before="120" w:after="12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3</w:t>
            </w:r>
          </w:p>
        </w:tc>
      </w:tr>
    </w:tbl>
    <w:p w:rsidR="007A3BFD" w:rsidRPr="00114AC6" w:rsidRDefault="007A3BFD" w:rsidP="00114AC6">
      <w:pPr>
        <w:widowControl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Nonché livelli dirigenziali così rappresentati:</w:t>
      </w:r>
    </w:p>
    <w:tbl>
      <w:tblPr>
        <w:tblW w:w="5000" w:type="pct"/>
        <w:jc w:val="center"/>
        <w:tblLayout w:type="fixed"/>
        <w:tblCellMar>
          <w:left w:w="40" w:type="dxa"/>
          <w:right w:w="40" w:type="dxa"/>
        </w:tblCellMar>
        <w:tblLook w:val="0000" w:firstRow="0" w:lastRow="0" w:firstColumn="0" w:lastColumn="0" w:noHBand="0" w:noVBand="0"/>
      </w:tblPr>
      <w:tblGrid>
        <w:gridCol w:w="3233"/>
        <w:gridCol w:w="3233"/>
        <w:gridCol w:w="3252"/>
      </w:tblGrid>
      <w:tr w:rsidR="007A3BFD" w:rsidRPr="00114AC6" w:rsidTr="00114AC6">
        <w:trPr>
          <w:jc w:val="center"/>
        </w:trPr>
        <w:tc>
          <w:tcPr>
            <w:tcW w:w="3233" w:type="dxa"/>
            <w:tcBorders>
              <w:top w:val="single" w:sz="6" w:space="0" w:color="auto"/>
              <w:left w:val="single" w:sz="6" w:space="0" w:color="auto"/>
              <w:bottom w:val="single" w:sz="6" w:space="0" w:color="auto"/>
              <w:right w:val="single" w:sz="6" w:space="0" w:color="auto"/>
            </w:tcBorders>
          </w:tcPr>
          <w:p w:rsidR="007A3BFD" w:rsidRPr="00114AC6" w:rsidRDefault="007A3BFD" w:rsidP="00114AC6">
            <w:pPr>
              <w:widowControl w:val="0"/>
              <w:shd w:val="clear" w:color="auto" w:fill="FFFFFF"/>
              <w:spacing w:before="120" w:after="120" w:line="264" w:lineRule="exact"/>
              <w:jc w:val="both"/>
              <w:rPr>
                <w:rFonts w:ascii="Arial" w:eastAsia="Times New Roman" w:hAnsi="Arial" w:cs="Arial"/>
                <w:b/>
                <w:sz w:val="20"/>
                <w:szCs w:val="20"/>
                <w:lang w:eastAsia="it-IT"/>
              </w:rPr>
            </w:pPr>
            <w:r w:rsidRPr="00114AC6">
              <w:rPr>
                <w:rFonts w:ascii="Arial" w:eastAsia="Times New Roman" w:hAnsi="Arial" w:cs="Arial"/>
                <w:b/>
                <w:color w:val="000000"/>
                <w:spacing w:val="-1"/>
                <w:w w:val="102"/>
                <w:sz w:val="20"/>
                <w:szCs w:val="20"/>
                <w:lang w:eastAsia="it-IT"/>
              </w:rPr>
              <w:t>Segretario/ Direttore Generale</w:t>
            </w:r>
          </w:p>
        </w:tc>
        <w:tc>
          <w:tcPr>
            <w:tcW w:w="3233" w:type="dxa"/>
            <w:tcBorders>
              <w:top w:val="single" w:sz="6" w:space="0" w:color="auto"/>
              <w:left w:val="single" w:sz="6" w:space="0" w:color="auto"/>
              <w:bottom w:val="single" w:sz="6" w:space="0" w:color="auto"/>
              <w:right w:val="single" w:sz="6" w:space="0" w:color="auto"/>
            </w:tcBorders>
          </w:tcPr>
          <w:p w:rsidR="007A3BFD" w:rsidRPr="00114AC6" w:rsidRDefault="007A3BFD" w:rsidP="00114AC6">
            <w:pPr>
              <w:widowControl w:val="0"/>
              <w:shd w:val="clear" w:color="auto" w:fill="FFFFFF"/>
              <w:spacing w:before="120" w:after="120" w:line="240" w:lineRule="auto"/>
              <w:jc w:val="center"/>
              <w:rPr>
                <w:rFonts w:ascii="Arial" w:eastAsia="Times New Roman" w:hAnsi="Arial" w:cs="Arial"/>
                <w:b/>
                <w:sz w:val="20"/>
                <w:szCs w:val="20"/>
                <w:lang w:eastAsia="it-IT"/>
              </w:rPr>
            </w:pPr>
            <w:r w:rsidRPr="00114AC6">
              <w:rPr>
                <w:rFonts w:ascii="Arial" w:eastAsia="Times New Roman" w:hAnsi="Arial" w:cs="Arial"/>
                <w:b/>
                <w:color w:val="000000"/>
                <w:spacing w:val="-6"/>
                <w:sz w:val="20"/>
                <w:szCs w:val="20"/>
                <w:lang w:eastAsia="it-IT"/>
              </w:rPr>
              <w:t>Donne</w:t>
            </w:r>
          </w:p>
        </w:tc>
        <w:tc>
          <w:tcPr>
            <w:tcW w:w="3252" w:type="dxa"/>
            <w:tcBorders>
              <w:top w:val="single" w:sz="6" w:space="0" w:color="auto"/>
              <w:left w:val="single" w:sz="6" w:space="0" w:color="auto"/>
              <w:bottom w:val="single" w:sz="6" w:space="0" w:color="auto"/>
              <w:right w:val="single" w:sz="6" w:space="0" w:color="auto"/>
            </w:tcBorders>
          </w:tcPr>
          <w:p w:rsidR="007A3BFD" w:rsidRPr="00114AC6" w:rsidRDefault="007A3BFD" w:rsidP="00114AC6">
            <w:pPr>
              <w:widowControl w:val="0"/>
              <w:shd w:val="clear" w:color="auto" w:fill="FFFFFF"/>
              <w:spacing w:before="120" w:after="120" w:line="240" w:lineRule="auto"/>
              <w:jc w:val="center"/>
              <w:rPr>
                <w:rFonts w:ascii="Arial" w:eastAsia="Times New Roman" w:hAnsi="Arial" w:cs="Arial"/>
                <w:b/>
                <w:sz w:val="20"/>
                <w:szCs w:val="20"/>
                <w:lang w:eastAsia="it-IT"/>
              </w:rPr>
            </w:pPr>
            <w:r w:rsidRPr="00114AC6">
              <w:rPr>
                <w:rFonts w:ascii="Arial" w:eastAsia="Times New Roman" w:hAnsi="Arial" w:cs="Arial"/>
                <w:b/>
                <w:color w:val="000000"/>
                <w:spacing w:val="-7"/>
                <w:sz w:val="20"/>
                <w:szCs w:val="20"/>
                <w:lang w:eastAsia="it-IT"/>
              </w:rPr>
              <w:t>Uomini</w:t>
            </w:r>
          </w:p>
        </w:tc>
      </w:tr>
      <w:tr w:rsidR="007A3BFD" w:rsidRPr="00114AC6" w:rsidTr="00114AC6">
        <w:trPr>
          <w:jc w:val="center"/>
        </w:trPr>
        <w:tc>
          <w:tcPr>
            <w:tcW w:w="3233" w:type="dxa"/>
            <w:tcBorders>
              <w:top w:val="single" w:sz="6" w:space="0" w:color="auto"/>
              <w:left w:val="single" w:sz="6" w:space="0" w:color="auto"/>
              <w:bottom w:val="single" w:sz="4" w:space="0" w:color="auto"/>
              <w:right w:val="single" w:sz="6" w:space="0" w:color="auto"/>
            </w:tcBorders>
          </w:tcPr>
          <w:p w:rsidR="007A3BFD" w:rsidRPr="00114AC6" w:rsidRDefault="007A3BFD" w:rsidP="00114AC6">
            <w:pPr>
              <w:widowControl w:val="0"/>
              <w:shd w:val="clear" w:color="auto" w:fill="FFFFFF"/>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color w:val="000000"/>
                <w:spacing w:val="-6"/>
                <w:sz w:val="20"/>
                <w:szCs w:val="20"/>
                <w:lang w:eastAsia="it-IT"/>
              </w:rPr>
              <w:t>Numero</w:t>
            </w:r>
          </w:p>
        </w:tc>
        <w:tc>
          <w:tcPr>
            <w:tcW w:w="3233" w:type="dxa"/>
            <w:tcBorders>
              <w:top w:val="single" w:sz="6" w:space="0" w:color="auto"/>
              <w:left w:val="single" w:sz="6" w:space="0" w:color="auto"/>
              <w:bottom w:val="single" w:sz="4" w:space="0" w:color="auto"/>
              <w:right w:val="single" w:sz="6" w:space="0" w:color="auto"/>
            </w:tcBorders>
          </w:tcPr>
          <w:p w:rsidR="007A3BFD" w:rsidRPr="00114AC6" w:rsidRDefault="00FC5EFF" w:rsidP="00114AC6">
            <w:pPr>
              <w:widowControl w:val="0"/>
              <w:shd w:val="clear" w:color="auto" w:fill="FFFFFF"/>
              <w:spacing w:before="120" w:after="12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0</w:t>
            </w:r>
          </w:p>
        </w:tc>
        <w:tc>
          <w:tcPr>
            <w:tcW w:w="3252" w:type="dxa"/>
            <w:tcBorders>
              <w:top w:val="single" w:sz="6" w:space="0" w:color="auto"/>
              <w:left w:val="single" w:sz="6" w:space="0" w:color="auto"/>
              <w:bottom w:val="single" w:sz="4" w:space="0" w:color="auto"/>
              <w:right w:val="single" w:sz="6" w:space="0" w:color="auto"/>
            </w:tcBorders>
          </w:tcPr>
          <w:p w:rsidR="007A3BFD" w:rsidRPr="00114AC6" w:rsidRDefault="00FC5EFF" w:rsidP="00114AC6">
            <w:pPr>
              <w:widowControl w:val="0"/>
              <w:shd w:val="clear" w:color="auto" w:fill="FFFFFF"/>
              <w:spacing w:before="120" w:after="12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1</w:t>
            </w:r>
          </w:p>
        </w:tc>
      </w:tr>
      <w:tr w:rsidR="007A3BFD" w:rsidRPr="00114AC6" w:rsidTr="00114AC6">
        <w:trPr>
          <w:jc w:val="center"/>
        </w:trPr>
        <w:tc>
          <w:tcPr>
            <w:tcW w:w="3233" w:type="dxa"/>
            <w:tcBorders>
              <w:top w:val="single" w:sz="4" w:space="0" w:color="auto"/>
            </w:tcBorders>
          </w:tcPr>
          <w:p w:rsidR="007A3BFD" w:rsidRPr="00114AC6" w:rsidRDefault="007A3BFD" w:rsidP="00114AC6">
            <w:pPr>
              <w:widowControl w:val="0"/>
              <w:shd w:val="clear" w:color="auto" w:fill="FFFFFF"/>
              <w:spacing w:before="120" w:after="120" w:line="240" w:lineRule="auto"/>
              <w:jc w:val="both"/>
              <w:rPr>
                <w:rFonts w:ascii="Arial" w:eastAsia="Times New Roman" w:hAnsi="Arial" w:cs="Arial"/>
                <w:color w:val="000000"/>
                <w:spacing w:val="-6"/>
                <w:sz w:val="20"/>
                <w:szCs w:val="20"/>
                <w:lang w:eastAsia="it-IT"/>
              </w:rPr>
            </w:pPr>
          </w:p>
        </w:tc>
        <w:tc>
          <w:tcPr>
            <w:tcW w:w="3233" w:type="dxa"/>
            <w:tcBorders>
              <w:top w:val="single" w:sz="4" w:space="0" w:color="auto"/>
            </w:tcBorders>
          </w:tcPr>
          <w:p w:rsidR="007A3BFD" w:rsidRPr="00114AC6" w:rsidRDefault="007A3BFD" w:rsidP="00114AC6">
            <w:pPr>
              <w:widowControl w:val="0"/>
              <w:shd w:val="clear" w:color="auto" w:fill="FFFFFF"/>
              <w:spacing w:before="120" w:after="120" w:line="240" w:lineRule="auto"/>
              <w:jc w:val="center"/>
              <w:rPr>
                <w:rFonts w:ascii="Arial" w:eastAsia="Times New Roman" w:hAnsi="Arial" w:cs="Arial"/>
                <w:color w:val="000000"/>
                <w:sz w:val="20"/>
                <w:szCs w:val="20"/>
                <w:lang w:eastAsia="it-IT"/>
              </w:rPr>
            </w:pPr>
          </w:p>
        </w:tc>
        <w:tc>
          <w:tcPr>
            <w:tcW w:w="3252" w:type="dxa"/>
            <w:tcBorders>
              <w:top w:val="single" w:sz="4" w:space="0" w:color="auto"/>
            </w:tcBorders>
          </w:tcPr>
          <w:p w:rsidR="007A3BFD" w:rsidRPr="00114AC6" w:rsidRDefault="007A3BFD" w:rsidP="00114AC6">
            <w:pPr>
              <w:widowControl w:val="0"/>
              <w:shd w:val="clear" w:color="auto" w:fill="FFFFFF"/>
              <w:spacing w:before="120" w:after="120" w:line="240" w:lineRule="auto"/>
              <w:jc w:val="center"/>
              <w:rPr>
                <w:rFonts w:ascii="Arial" w:eastAsia="Times New Roman" w:hAnsi="Arial" w:cs="Arial"/>
                <w:color w:val="000000"/>
                <w:sz w:val="20"/>
                <w:szCs w:val="20"/>
                <w:lang w:eastAsia="it-IT"/>
              </w:rPr>
            </w:pPr>
          </w:p>
        </w:tc>
      </w:tr>
      <w:tr w:rsidR="007A3BFD" w:rsidRPr="00114AC6" w:rsidTr="00114AC6">
        <w:trPr>
          <w:jc w:val="center"/>
        </w:trPr>
        <w:tc>
          <w:tcPr>
            <w:tcW w:w="3233" w:type="dxa"/>
            <w:tcBorders>
              <w:top w:val="single" w:sz="4" w:space="0" w:color="auto"/>
              <w:left w:val="single" w:sz="6" w:space="0" w:color="auto"/>
              <w:bottom w:val="single" w:sz="6" w:space="0" w:color="auto"/>
              <w:right w:val="single" w:sz="6" w:space="0" w:color="auto"/>
            </w:tcBorders>
          </w:tcPr>
          <w:p w:rsidR="007A3BFD" w:rsidRPr="00114AC6" w:rsidRDefault="007A3BFD" w:rsidP="00114AC6">
            <w:pPr>
              <w:widowControl w:val="0"/>
              <w:shd w:val="clear" w:color="auto" w:fill="FFFFFF"/>
              <w:spacing w:before="120" w:after="120" w:line="264" w:lineRule="exact"/>
              <w:jc w:val="both"/>
              <w:rPr>
                <w:rFonts w:ascii="Arial" w:eastAsia="Times New Roman" w:hAnsi="Arial" w:cs="Arial"/>
                <w:b/>
                <w:sz w:val="20"/>
                <w:szCs w:val="20"/>
                <w:lang w:eastAsia="it-IT"/>
              </w:rPr>
            </w:pPr>
            <w:r w:rsidRPr="00114AC6">
              <w:rPr>
                <w:rFonts w:ascii="Arial" w:eastAsia="Times New Roman" w:hAnsi="Arial" w:cs="Arial"/>
                <w:b/>
                <w:color w:val="000000"/>
                <w:spacing w:val="-1"/>
                <w:w w:val="102"/>
                <w:sz w:val="20"/>
                <w:szCs w:val="20"/>
                <w:lang w:eastAsia="it-IT"/>
              </w:rPr>
              <w:t>Dirigenti</w:t>
            </w:r>
          </w:p>
        </w:tc>
        <w:tc>
          <w:tcPr>
            <w:tcW w:w="3233" w:type="dxa"/>
            <w:tcBorders>
              <w:top w:val="single" w:sz="4" w:space="0" w:color="auto"/>
              <w:left w:val="single" w:sz="6" w:space="0" w:color="auto"/>
              <w:bottom w:val="single" w:sz="6" w:space="0" w:color="auto"/>
              <w:right w:val="single" w:sz="6" w:space="0" w:color="auto"/>
            </w:tcBorders>
          </w:tcPr>
          <w:p w:rsidR="007A3BFD" w:rsidRPr="00114AC6" w:rsidRDefault="007A3BFD" w:rsidP="00114AC6">
            <w:pPr>
              <w:widowControl w:val="0"/>
              <w:shd w:val="clear" w:color="auto" w:fill="FFFFFF"/>
              <w:spacing w:before="120" w:after="120" w:line="240" w:lineRule="auto"/>
              <w:jc w:val="center"/>
              <w:rPr>
                <w:rFonts w:ascii="Arial" w:eastAsia="Times New Roman" w:hAnsi="Arial" w:cs="Arial"/>
                <w:b/>
                <w:sz w:val="20"/>
                <w:szCs w:val="20"/>
                <w:lang w:eastAsia="it-IT"/>
              </w:rPr>
            </w:pPr>
            <w:r w:rsidRPr="00114AC6">
              <w:rPr>
                <w:rFonts w:ascii="Arial" w:eastAsia="Times New Roman" w:hAnsi="Arial" w:cs="Arial"/>
                <w:b/>
                <w:color w:val="000000"/>
                <w:spacing w:val="-6"/>
                <w:sz w:val="20"/>
                <w:szCs w:val="20"/>
                <w:lang w:eastAsia="it-IT"/>
              </w:rPr>
              <w:t>Donne</w:t>
            </w:r>
          </w:p>
        </w:tc>
        <w:tc>
          <w:tcPr>
            <w:tcW w:w="3252" w:type="dxa"/>
            <w:tcBorders>
              <w:top w:val="single" w:sz="4" w:space="0" w:color="auto"/>
              <w:left w:val="single" w:sz="6" w:space="0" w:color="auto"/>
              <w:bottom w:val="single" w:sz="6" w:space="0" w:color="auto"/>
              <w:right w:val="single" w:sz="6" w:space="0" w:color="auto"/>
            </w:tcBorders>
          </w:tcPr>
          <w:p w:rsidR="007A3BFD" w:rsidRPr="00114AC6" w:rsidRDefault="007A3BFD" w:rsidP="00114AC6">
            <w:pPr>
              <w:widowControl w:val="0"/>
              <w:shd w:val="clear" w:color="auto" w:fill="FFFFFF"/>
              <w:spacing w:before="120" w:after="120" w:line="240" w:lineRule="auto"/>
              <w:jc w:val="center"/>
              <w:rPr>
                <w:rFonts w:ascii="Arial" w:eastAsia="Times New Roman" w:hAnsi="Arial" w:cs="Arial"/>
                <w:b/>
                <w:sz w:val="20"/>
                <w:szCs w:val="20"/>
                <w:lang w:eastAsia="it-IT"/>
              </w:rPr>
            </w:pPr>
            <w:r w:rsidRPr="00114AC6">
              <w:rPr>
                <w:rFonts w:ascii="Arial" w:eastAsia="Times New Roman" w:hAnsi="Arial" w:cs="Arial"/>
                <w:b/>
                <w:color w:val="000000"/>
                <w:spacing w:val="-7"/>
                <w:sz w:val="20"/>
                <w:szCs w:val="20"/>
                <w:lang w:eastAsia="it-IT"/>
              </w:rPr>
              <w:t>Uomini</w:t>
            </w:r>
          </w:p>
        </w:tc>
      </w:tr>
      <w:tr w:rsidR="007A3BFD" w:rsidRPr="00114AC6" w:rsidTr="00114AC6">
        <w:trPr>
          <w:jc w:val="center"/>
        </w:trPr>
        <w:tc>
          <w:tcPr>
            <w:tcW w:w="3233" w:type="dxa"/>
            <w:tcBorders>
              <w:top w:val="single" w:sz="4" w:space="0" w:color="auto"/>
              <w:left w:val="single" w:sz="6" w:space="0" w:color="auto"/>
              <w:bottom w:val="single" w:sz="6" w:space="0" w:color="auto"/>
              <w:right w:val="single" w:sz="6" w:space="0" w:color="auto"/>
            </w:tcBorders>
          </w:tcPr>
          <w:p w:rsidR="007A3BFD" w:rsidRPr="00114AC6" w:rsidRDefault="007A3BFD" w:rsidP="00114AC6">
            <w:pPr>
              <w:widowControl w:val="0"/>
              <w:shd w:val="clear" w:color="auto" w:fill="FFFFFF"/>
              <w:spacing w:before="120" w:after="120" w:line="240" w:lineRule="auto"/>
              <w:jc w:val="both"/>
              <w:rPr>
                <w:rFonts w:ascii="Arial" w:eastAsia="Times New Roman" w:hAnsi="Arial" w:cs="Arial"/>
                <w:color w:val="000000"/>
                <w:spacing w:val="-6"/>
                <w:sz w:val="20"/>
                <w:szCs w:val="20"/>
                <w:lang w:eastAsia="it-IT"/>
              </w:rPr>
            </w:pPr>
            <w:r w:rsidRPr="00114AC6">
              <w:rPr>
                <w:rFonts w:ascii="Arial" w:eastAsia="Times New Roman" w:hAnsi="Arial" w:cs="Arial"/>
                <w:color w:val="000000"/>
                <w:spacing w:val="-6"/>
                <w:sz w:val="20"/>
                <w:szCs w:val="20"/>
                <w:lang w:eastAsia="it-IT"/>
              </w:rPr>
              <w:t>Numero</w:t>
            </w:r>
          </w:p>
        </w:tc>
        <w:tc>
          <w:tcPr>
            <w:tcW w:w="3233" w:type="dxa"/>
            <w:tcBorders>
              <w:top w:val="single" w:sz="4" w:space="0" w:color="auto"/>
              <w:left w:val="single" w:sz="6" w:space="0" w:color="auto"/>
              <w:bottom w:val="single" w:sz="6" w:space="0" w:color="auto"/>
              <w:right w:val="single" w:sz="6" w:space="0" w:color="auto"/>
            </w:tcBorders>
          </w:tcPr>
          <w:p w:rsidR="007A3BFD" w:rsidRPr="00114AC6" w:rsidRDefault="00FC5EFF" w:rsidP="00114AC6">
            <w:pPr>
              <w:widowControl w:val="0"/>
              <w:shd w:val="clear" w:color="auto" w:fill="FFFFFF"/>
              <w:spacing w:before="120" w:after="120" w:line="240" w:lineRule="auto"/>
              <w:jc w:val="cente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0</w:t>
            </w:r>
          </w:p>
        </w:tc>
        <w:tc>
          <w:tcPr>
            <w:tcW w:w="3252" w:type="dxa"/>
            <w:tcBorders>
              <w:top w:val="single" w:sz="4" w:space="0" w:color="auto"/>
              <w:left w:val="single" w:sz="6" w:space="0" w:color="auto"/>
              <w:bottom w:val="single" w:sz="6" w:space="0" w:color="auto"/>
              <w:right w:val="single" w:sz="6" w:space="0" w:color="auto"/>
            </w:tcBorders>
          </w:tcPr>
          <w:p w:rsidR="007A3BFD" w:rsidRPr="00114AC6" w:rsidRDefault="00FC5EFF" w:rsidP="00114AC6">
            <w:pPr>
              <w:widowControl w:val="0"/>
              <w:shd w:val="clear" w:color="auto" w:fill="FFFFFF"/>
              <w:spacing w:before="120" w:after="120" w:line="240" w:lineRule="auto"/>
              <w:jc w:val="cente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0</w:t>
            </w:r>
          </w:p>
        </w:tc>
      </w:tr>
    </w:tbl>
    <w:p w:rsidR="007A3BFD" w:rsidRDefault="007A3BFD" w:rsidP="00114AC6">
      <w:pPr>
        <w:widowControl w:val="0"/>
        <w:spacing w:before="120" w:after="120" w:line="240" w:lineRule="auto"/>
        <w:jc w:val="both"/>
        <w:rPr>
          <w:rFonts w:ascii="Arial" w:eastAsia="Times New Roman" w:hAnsi="Arial" w:cs="Arial"/>
          <w:color w:val="000000"/>
          <w:spacing w:val="-1"/>
          <w:sz w:val="20"/>
          <w:szCs w:val="20"/>
          <w:lang w:eastAsia="it-IT"/>
        </w:rPr>
      </w:pPr>
      <w:r w:rsidRPr="00114AC6">
        <w:rPr>
          <w:rFonts w:ascii="Arial" w:eastAsia="Times New Roman" w:hAnsi="Arial" w:cs="Arial"/>
          <w:color w:val="000000"/>
          <w:sz w:val="20"/>
          <w:szCs w:val="20"/>
          <w:lang w:eastAsia="it-IT"/>
        </w:rPr>
        <w:t xml:space="preserve">Si </w:t>
      </w:r>
      <w:r w:rsidR="00114AC6" w:rsidRPr="00114AC6">
        <w:rPr>
          <w:rFonts w:ascii="Arial" w:eastAsia="Times New Roman" w:hAnsi="Arial" w:cs="Arial"/>
          <w:color w:val="000000"/>
          <w:sz w:val="20"/>
          <w:szCs w:val="20"/>
          <w:lang w:eastAsia="it-IT"/>
        </w:rPr>
        <w:t>dà</w:t>
      </w:r>
      <w:r w:rsidRPr="00114AC6">
        <w:rPr>
          <w:rFonts w:ascii="Arial" w:eastAsia="Times New Roman" w:hAnsi="Arial" w:cs="Arial"/>
          <w:color w:val="000000"/>
          <w:sz w:val="20"/>
          <w:szCs w:val="20"/>
          <w:lang w:eastAsia="it-IT"/>
        </w:rPr>
        <w:t xml:space="preserve"> atto che </w:t>
      </w:r>
      <w:r w:rsidR="004972B7">
        <w:rPr>
          <w:rFonts w:ascii="Arial" w:eastAsia="Times New Roman" w:hAnsi="Arial" w:cs="Arial"/>
          <w:color w:val="000000"/>
          <w:sz w:val="20"/>
          <w:szCs w:val="20"/>
          <w:lang w:eastAsia="it-IT"/>
        </w:rPr>
        <w:t>NON OCCORRE</w:t>
      </w:r>
      <w:r w:rsidR="00231C05" w:rsidRPr="00114AC6">
        <w:rPr>
          <w:rFonts w:ascii="Arial" w:eastAsia="Times New Roman" w:hAnsi="Arial" w:cs="Arial"/>
          <w:color w:val="000000"/>
          <w:sz w:val="20"/>
          <w:szCs w:val="20"/>
          <w:lang w:eastAsia="it-IT"/>
        </w:rPr>
        <w:t xml:space="preserve"> </w:t>
      </w:r>
      <w:r w:rsidRPr="00114AC6">
        <w:rPr>
          <w:rFonts w:ascii="Arial" w:eastAsia="Times New Roman" w:hAnsi="Arial" w:cs="Arial"/>
          <w:color w:val="000000"/>
          <w:sz w:val="20"/>
          <w:szCs w:val="20"/>
          <w:lang w:eastAsia="it-IT"/>
        </w:rPr>
        <w:t>favorire il riequilibrio della presenza femminile, ai sensi dell'art. 48, comma 1, del D.</w:t>
      </w:r>
      <w:r w:rsidR="00114AC6">
        <w:rPr>
          <w:rFonts w:ascii="Arial" w:eastAsia="Times New Roman" w:hAnsi="Arial" w:cs="Arial"/>
          <w:color w:val="000000"/>
          <w:sz w:val="20"/>
          <w:szCs w:val="20"/>
          <w:lang w:eastAsia="it-IT"/>
        </w:rPr>
        <w:t xml:space="preserve"> </w:t>
      </w:r>
      <w:proofErr w:type="spellStart"/>
      <w:r w:rsidRPr="00114AC6">
        <w:rPr>
          <w:rFonts w:ascii="Arial" w:eastAsia="Times New Roman" w:hAnsi="Arial" w:cs="Arial"/>
          <w:color w:val="000000"/>
          <w:sz w:val="20"/>
          <w:szCs w:val="20"/>
          <w:lang w:eastAsia="it-IT"/>
        </w:rPr>
        <w:t>Lgs</w:t>
      </w:r>
      <w:proofErr w:type="spellEnd"/>
      <w:r w:rsidRPr="00114AC6">
        <w:rPr>
          <w:rFonts w:ascii="Arial" w:eastAsia="Times New Roman" w:hAnsi="Arial" w:cs="Arial"/>
          <w:color w:val="000000"/>
          <w:sz w:val="20"/>
          <w:szCs w:val="20"/>
          <w:lang w:eastAsia="it-IT"/>
        </w:rPr>
        <w:t xml:space="preserve">. 11/04/2006 n. 198 in quanto </w:t>
      </w:r>
      <w:r w:rsidR="004972B7">
        <w:rPr>
          <w:rFonts w:ascii="Arial" w:eastAsia="Times New Roman" w:hAnsi="Arial" w:cs="Arial"/>
          <w:color w:val="000000"/>
          <w:sz w:val="20"/>
          <w:szCs w:val="20"/>
          <w:lang w:eastAsia="it-IT"/>
        </w:rPr>
        <w:t xml:space="preserve">non </w:t>
      </w:r>
      <w:r w:rsidRPr="00114AC6">
        <w:rPr>
          <w:rFonts w:ascii="Arial" w:eastAsia="Times New Roman" w:hAnsi="Arial" w:cs="Arial"/>
          <w:color w:val="000000"/>
          <w:sz w:val="20"/>
          <w:szCs w:val="20"/>
          <w:lang w:eastAsia="it-IT"/>
        </w:rPr>
        <w:t xml:space="preserve">sussiste un divario fra </w:t>
      </w:r>
      <w:r w:rsidRPr="00114AC6">
        <w:rPr>
          <w:rFonts w:ascii="Arial" w:eastAsia="Times New Roman" w:hAnsi="Arial" w:cs="Arial"/>
          <w:color w:val="000000"/>
          <w:spacing w:val="-1"/>
          <w:sz w:val="20"/>
          <w:szCs w:val="20"/>
          <w:lang w:eastAsia="it-IT"/>
        </w:rPr>
        <w:t>generi inferiore a due terzi</w:t>
      </w:r>
      <w:r w:rsidR="004972B7">
        <w:rPr>
          <w:rFonts w:ascii="Arial" w:eastAsia="Times New Roman" w:hAnsi="Arial" w:cs="Arial"/>
          <w:color w:val="000000"/>
          <w:spacing w:val="-1"/>
          <w:sz w:val="20"/>
          <w:szCs w:val="20"/>
          <w:lang w:eastAsia="it-IT"/>
        </w:rPr>
        <w:t>,</w:t>
      </w:r>
      <w:r w:rsidR="004972B7" w:rsidRPr="004972B7">
        <w:rPr>
          <w:rFonts w:ascii="Arial" w:eastAsia="Times New Roman" w:hAnsi="Arial" w:cs="Arial"/>
          <w:lang w:eastAsia="it-IT"/>
        </w:rPr>
        <w:t xml:space="preserve"> </w:t>
      </w:r>
      <w:r w:rsidR="004972B7" w:rsidRPr="004972B7">
        <w:rPr>
          <w:rFonts w:ascii="Arial" w:eastAsia="Times New Roman" w:hAnsi="Arial" w:cs="Arial"/>
          <w:color w:val="000000"/>
          <w:spacing w:val="-1"/>
          <w:sz w:val="20"/>
          <w:szCs w:val="20"/>
          <w:lang w:eastAsia="it-IT"/>
        </w:rPr>
        <w:t>tuttavia ci si propone un raggiungimento di effettiva uguaglianza delle opportunità offerte alle donne e agli uomini nell’ambiente di lavoro e a promuovere politiche di conciliazione delle responsabilità professionali e familiari.</w:t>
      </w:r>
      <w:r w:rsidR="004972B7">
        <w:rPr>
          <w:rFonts w:ascii="Arial" w:eastAsia="Times New Roman" w:hAnsi="Arial" w:cs="Arial"/>
          <w:color w:val="000000"/>
          <w:spacing w:val="-1"/>
          <w:sz w:val="20"/>
          <w:szCs w:val="20"/>
          <w:lang w:eastAsia="it-IT"/>
        </w:rPr>
        <w:t xml:space="preserve"> </w:t>
      </w:r>
    </w:p>
    <w:p w:rsidR="004972B7" w:rsidRPr="00114AC6" w:rsidRDefault="004972B7" w:rsidP="00114AC6">
      <w:pPr>
        <w:widowControl w:val="0"/>
        <w:spacing w:before="120" w:after="120" w:line="240" w:lineRule="auto"/>
        <w:jc w:val="both"/>
        <w:rPr>
          <w:rFonts w:ascii="Arial" w:eastAsia="Times New Roman" w:hAnsi="Arial" w:cs="Arial"/>
          <w:color w:val="000000"/>
          <w:spacing w:val="-1"/>
          <w:sz w:val="20"/>
          <w:szCs w:val="20"/>
          <w:lang w:eastAsia="it-IT"/>
        </w:rPr>
      </w:pPr>
    </w:p>
    <w:p w:rsidR="007A3BFD" w:rsidRPr="00A0126C" w:rsidRDefault="007A3BFD" w:rsidP="00114AC6">
      <w:pPr>
        <w:widowControl w:val="0"/>
        <w:autoSpaceDE w:val="0"/>
        <w:autoSpaceDN w:val="0"/>
        <w:adjustRightInd w:val="0"/>
        <w:spacing w:before="120" w:after="120" w:line="240" w:lineRule="auto"/>
        <w:jc w:val="both"/>
        <w:outlineLvl w:val="0"/>
        <w:rPr>
          <w:rFonts w:ascii="Arial" w:eastAsia="Times New Roman" w:hAnsi="Arial" w:cs="Arial"/>
          <w:b/>
          <w:sz w:val="20"/>
          <w:szCs w:val="20"/>
          <w:lang w:eastAsia="it-IT"/>
        </w:rPr>
      </w:pPr>
      <w:r w:rsidRPr="00A0126C">
        <w:rPr>
          <w:rFonts w:ascii="Arial" w:eastAsia="Times New Roman" w:hAnsi="Arial" w:cs="Arial"/>
          <w:b/>
          <w:sz w:val="20"/>
          <w:szCs w:val="20"/>
          <w:lang w:eastAsia="it-IT"/>
        </w:rPr>
        <w:t>RIFERIMENTI LEGISLATIVI</w:t>
      </w:r>
    </w:p>
    <w:p w:rsidR="007A3BFD" w:rsidRPr="00114AC6" w:rsidRDefault="007A3BFD" w:rsidP="00114AC6">
      <w:pPr>
        <w:widowControl w:val="0"/>
        <w:shd w:val="clear" w:color="auto" w:fill="FFFFFF"/>
        <w:spacing w:before="120" w:after="120" w:line="258" w:lineRule="exact"/>
        <w:jc w:val="both"/>
        <w:rPr>
          <w:rFonts w:ascii="Arial" w:eastAsia="Times New Roman" w:hAnsi="Arial" w:cs="Arial"/>
          <w:sz w:val="20"/>
          <w:szCs w:val="20"/>
          <w:lang w:eastAsia="it-IT"/>
        </w:rPr>
      </w:pPr>
      <w:r w:rsidRPr="00114AC6">
        <w:rPr>
          <w:rFonts w:ascii="Arial" w:eastAsia="Times New Roman" w:hAnsi="Arial" w:cs="Arial"/>
          <w:color w:val="000000"/>
          <w:spacing w:val="-1"/>
          <w:sz w:val="20"/>
          <w:szCs w:val="20"/>
          <w:lang w:eastAsia="it-IT"/>
        </w:rPr>
        <w:t xml:space="preserve">D. </w:t>
      </w:r>
      <w:proofErr w:type="spellStart"/>
      <w:r w:rsidRPr="00114AC6">
        <w:rPr>
          <w:rFonts w:ascii="Arial" w:eastAsia="Times New Roman" w:hAnsi="Arial" w:cs="Arial"/>
          <w:color w:val="000000"/>
          <w:spacing w:val="-1"/>
          <w:sz w:val="20"/>
          <w:szCs w:val="20"/>
          <w:lang w:eastAsia="it-IT"/>
        </w:rPr>
        <w:t>Lgs</w:t>
      </w:r>
      <w:proofErr w:type="spellEnd"/>
      <w:r w:rsidRPr="00114AC6">
        <w:rPr>
          <w:rFonts w:ascii="Arial" w:eastAsia="Times New Roman" w:hAnsi="Arial" w:cs="Arial"/>
          <w:color w:val="000000"/>
          <w:spacing w:val="-1"/>
          <w:sz w:val="20"/>
          <w:szCs w:val="20"/>
          <w:lang w:eastAsia="it-IT"/>
        </w:rPr>
        <w:t xml:space="preserve">. 30/03/2001 n. 165 "Norme generali sull'ordinamento del lavoro alle dipendenze delle </w:t>
      </w:r>
      <w:r w:rsidRPr="00114AC6">
        <w:rPr>
          <w:rFonts w:ascii="Arial" w:eastAsia="Times New Roman" w:hAnsi="Arial" w:cs="Arial"/>
          <w:color w:val="000000"/>
          <w:spacing w:val="-2"/>
          <w:sz w:val="20"/>
          <w:szCs w:val="20"/>
          <w:lang w:eastAsia="it-IT"/>
        </w:rPr>
        <w:t>amministrazioni pubbliche" - art. 57</w:t>
      </w:r>
    </w:p>
    <w:p w:rsidR="007A3BFD" w:rsidRPr="00114AC6" w:rsidRDefault="007A3BFD" w:rsidP="00114AC6">
      <w:pPr>
        <w:widowControl w:val="0"/>
        <w:shd w:val="clear" w:color="auto" w:fill="FFFFFF"/>
        <w:spacing w:before="120" w:after="120" w:line="258" w:lineRule="exact"/>
        <w:jc w:val="both"/>
        <w:rPr>
          <w:rFonts w:ascii="Arial" w:eastAsia="Times New Roman" w:hAnsi="Arial" w:cs="Arial"/>
          <w:color w:val="000000"/>
          <w:spacing w:val="-3"/>
          <w:sz w:val="20"/>
          <w:szCs w:val="20"/>
          <w:lang w:eastAsia="it-IT"/>
        </w:rPr>
      </w:pPr>
      <w:r w:rsidRPr="00114AC6">
        <w:rPr>
          <w:rFonts w:ascii="Arial" w:eastAsia="Times New Roman" w:hAnsi="Arial" w:cs="Arial"/>
          <w:color w:val="000000"/>
          <w:spacing w:val="-2"/>
          <w:sz w:val="20"/>
          <w:szCs w:val="20"/>
          <w:lang w:eastAsia="it-IT"/>
        </w:rPr>
        <w:t xml:space="preserve">D. </w:t>
      </w:r>
      <w:proofErr w:type="spellStart"/>
      <w:r w:rsidRPr="00114AC6">
        <w:rPr>
          <w:rFonts w:ascii="Arial" w:eastAsia="Times New Roman" w:hAnsi="Arial" w:cs="Arial"/>
          <w:color w:val="000000"/>
          <w:spacing w:val="-2"/>
          <w:sz w:val="20"/>
          <w:szCs w:val="20"/>
          <w:lang w:eastAsia="it-IT"/>
        </w:rPr>
        <w:t>Lgs</w:t>
      </w:r>
      <w:proofErr w:type="spellEnd"/>
      <w:r w:rsidRPr="00114AC6">
        <w:rPr>
          <w:rFonts w:ascii="Arial" w:eastAsia="Times New Roman" w:hAnsi="Arial" w:cs="Arial"/>
          <w:color w:val="000000"/>
          <w:spacing w:val="-2"/>
          <w:sz w:val="20"/>
          <w:szCs w:val="20"/>
          <w:lang w:eastAsia="it-IT"/>
        </w:rPr>
        <w:t xml:space="preserve">. 11 aprile 2006 n.198 "Codice delle pari opportunità tra uomo e donna, a norma art. 6 </w:t>
      </w:r>
      <w:r w:rsidRPr="00114AC6">
        <w:rPr>
          <w:rFonts w:ascii="Arial" w:eastAsia="Times New Roman" w:hAnsi="Arial" w:cs="Arial"/>
          <w:color w:val="000000"/>
          <w:spacing w:val="-3"/>
          <w:sz w:val="20"/>
          <w:szCs w:val="20"/>
          <w:lang w:eastAsia="it-IT"/>
        </w:rPr>
        <w:t>della legge 28/11/2005 n. 246”</w:t>
      </w:r>
    </w:p>
    <w:p w:rsidR="007A3BFD" w:rsidRPr="00114AC6" w:rsidRDefault="007A3BFD" w:rsidP="00114AC6">
      <w:pPr>
        <w:widowControl w:val="0"/>
        <w:shd w:val="clear" w:color="auto" w:fill="FFFFFF"/>
        <w:spacing w:before="120" w:after="120" w:line="258" w:lineRule="exact"/>
        <w:jc w:val="both"/>
        <w:rPr>
          <w:rFonts w:ascii="Arial" w:eastAsia="Times New Roman" w:hAnsi="Arial" w:cs="Arial"/>
          <w:sz w:val="20"/>
          <w:szCs w:val="20"/>
          <w:lang w:eastAsia="it-IT"/>
        </w:rPr>
      </w:pPr>
      <w:r w:rsidRPr="00114AC6">
        <w:rPr>
          <w:rFonts w:ascii="Arial" w:eastAsia="Times New Roman" w:hAnsi="Arial" w:cs="Arial"/>
          <w:color w:val="000000"/>
          <w:spacing w:val="-3"/>
          <w:sz w:val="20"/>
          <w:szCs w:val="20"/>
          <w:lang w:eastAsia="it-IT"/>
        </w:rPr>
        <w:t xml:space="preserve">Direttiva del Ministro per le Riforme e le Innovazioni nella Pubblica Amministrazione e il Ministro per i Diritti e Le Pari Opportunità del 23 </w:t>
      </w:r>
      <w:r w:rsidR="00114AC6" w:rsidRPr="00114AC6">
        <w:rPr>
          <w:rFonts w:ascii="Arial" w:eastAsia="Times New Roman" w:hAnsi="Arial" w:cs="Arial"/>
          <w:color w:val="000000"/>
          <w:spacing w:val="-3"/>
          <w:sz w:val="20"/>
          <w:szCs w:val="20"/>
          <w:lang w:eastAsia="it-IT"/>
        </w:rPr>
        <w:t>maggio</w:t>
      </w:r>
      <w:r w:rsidRPr="00114AC6">
        <w:rPr>
          <w:rFonts w:ascii="Arial" w:eastAsia="Times New Roman" w:hAnsi="Arial" w:cs="Arial"/>
          <w:color w:val="000000"/>
          <w:spacing w:val="-3"/>
          <w:sz w:val="20"/>
          <w:szCs w:val="20"/>
          <w:lang w:eastAsia="it-IT"/>
        </w:rPr>
        <w:t xml:space="preserve"> 2007 sulle misure per attuare parità e pari opportunità tra uomini e donne nelle Amministrazioni Pubbliche.</w:t>
      </w:r>
    </w:p>
    <w:p w:rsidR="00DC5A44" w:rsidRDefault="00DC5A44" w:rsidP="00DC5A44">
      <w:pPr>
        <w:pStyle w:val="NormaleWeb"/>
        <w:spacing w:before="0" w:beforeAutospacing="0" w:after="0" w:afterAutospacing="0"/>
        <w:rPr>
          <w:rStyle w:val="MacchinadascrivereHTML"/>
          <w:rFonts w:ascii="Arial" w:hAnsi="Arial" w:cs="Arial"/>
          <w:b/>
          <w:bCs/>
          <w:sz w:val="22"/>
          <w:szCs w:val="22"/>
        </w:rPr>
      </w:pPr>
    </w:p>
    <w:p w:rsidR="00DC5A44" w:rsidRDefault="00DC5A44" w:rsidP="00DC5A44">
      <w:pPr>
        <w:pStyle w:val="NormaleWeb"/>
        <w:spacing w:before="0" w:beforeAutospacing="0" w:after="0" w:afterAutospacing="0"/>
        <w:rPr>
          <w:rStyle w:val="MacchinadascrivereHTML"/>
          <w:rFonts w:ascii="Arial" w:hAnsi="Arial" w:cs="Arial"/>
          <w:b/>
          <w:bCs/>
          <w:sz w:val="22"/>
          <w:szCs w:val="22"/>
        </w:rPr>
      </w:pPr>
      <w:r>
        <w:rPr>
          <w:rStyle w:val="MacchinadascrivereHTML"/>
          <w:rFonts w:ascii="Arial" w:hAnsi="Arial" w:cs="Arial"/>
          <w:b/>
          <w:bCs/>
          <w:sz w:val="22"/>
          <w:szCs w:val="22"/>
        </w:rPr>
        <w:t xml:space="preserve">COSTITUZIONE DEL COMITATO </w:t>
      </w:r>
      <w:r>
        <w:rPr>
          <w:rStyle w:val="MacchinadascrivereHTML"/>
          <w:rFonts w:ascii="Arial" w:hAnsi="Arial" w:cs="Arial"/>
          <w:b/>
          <w:bCs/>
          <w:sz w:val="22"/>
          <w:szCs w:val="22"/>
        </w:rPr>
        <w:t>UNICO DI GARANZIA</w:t>
      </w:r>
    </w:p>
    <w:p w:rsidR="00DC5A44" w:rsidRDefault="00DC5A44" w:rsidP="00DC5A44">
      <w:pPr>
        <w:pStyle w:val="NormaleWeb"/>
        <w:spacing w:before="0" w:beforeAutospacing="0" w:after="0" w:afterAutospacing="0"/>
        <w:jc w:val="both"/>
        <w:rPr>
          <w:rStyle w:val="MacchinadascrivereHTML"/>
          <w:rFonts w:ascii="Arial" w:hAnsi="Arial" w:cs="Arial"/>
          <w:sz w:val="22"/>
          <w:szCs w:val="22"/>
        </w:rPr>
      </w:pPr>
    </w:p>
    <w:p w:rsidR="00DC5A44" w:rsidRDefault="00DC5A44" w:rsidP="00DC5A44">
      <w:pPr>
        <w:pStyle w:val="NormaleWeb"/>
        <w:spacing w:before="0" w:beforeAutospacing="0" w:after="0" w:afterAutospacing="0"/>
        <w:jc w:val="both"/>
        <w:rPr>
          <w:rStyle w:val="MacchinadascrivereHTML"/>
          <w:rFonts w:ascii="Arial" w:hAnsi="Arial" w:cs="Arial"/>
          <w:sz w:val="22"/>
          <w:szCs w:val="22"/>
        </w:rPr>
      </w:pPr>
      <w:r>
        <w:rPr>
          <w:rStyle w:val="MacchinadascrivereHTML"/>
          <w:rFonts w:ascii="Arial" w:hAnsi="Arial" w:cs="Arial"/>
          <w:sz w:val="22"/>
          <w:szCs w:val="22"/>
        </w:rPr>
        <w:t xml:space="preserve">Nel corso dell’annualità </w:t>
      </w:r>
      <w:r>
        <w:rPr>
          <w:rStyle w:val="MacchinadascrivereHTML"/>
          <w:rFonts w:ascii="Arial" w:hAnsi="Arial" w:cs="Arial"/>
          <w:sz w:val="22"/>
          <w:szCs w:val="22"/>
        </w:rPr>
        <w:t>2018</w:t>
      </w:r>
      <w:r>
        <w:rPr>
          <w:rStyle w:val="MacchinadascrivereHTML"/>
          <w:rFonts w:ascii="Arial" w:hAnsi="Arial" w:cs="Arial"/>
          <w:sz w:val="22"/>
          <w:szCs w:val="22"/>
        </w:rPr>
        <w:t xml:space="preserve">  verrà costituito all’interno dell’Ente e reso operativo il Comitato </w:t>
      </w:r>
      <w:r>
        <w:rPr>
          <w:rStyle w:val="MacchinadascrivereHTML"/>
          <w:rFonts w:ascii="Arial" w:hAnsi="Arial" w:cs="Arial"/>
          <w:sz w:val="22"/>
          <w:szCs w:val="22"/>
        </w:rPr>
        <w:t>Unico di Garanzia (C.U.G</w:t>
      </w:r>
      <w:r>
        <w:rPr>
          <w:rStyle w:val="MacchinadascrivereHTML"/>
          <w:rFonts w:ascii="Arial" w:hAnsi="Arial" w:cs="Arial"/>
          <w:sz w:val="22"/>
          <w:szCs w:val="22"/>
        </w:rPr>
        <w:t xml:space="preserve">.) </w:t>
      </w:r>
      <w:r>
        <w:rPr>
          <w:rStyle w:val="MacchinadascrivereHTML"/>
          <w:rFonts w:ascii="Arial" w:hAnsi="Arial" w:cs="Arial"/>
          <w:sz w:val="22"/>
          <w:szCs w:val="22"/>
        </w:rPr>
        <w:tab/>
        <w:t>quale organismo paritetico di confronto, di promozione e di controllo delle iniziative indicate nel presente piano e deputato a definire proposte di misure adatte a creare effettive condizioni di pari opportunità e a controllare che le azioni positive  trovino applicazione concreta.</w:t>
      </w:r>
    </w:p>
    <w:p w:rsidR="00DC5A44" w:rsidRDefault="00DC5A44" w:rsidP="00DC5A44">
      <w:pPr>
        <w:pStyle w:val="NormaleWeb"/>
        <w:spacing w:before="0" w:beforeAutospacing="0" w:after="0" w:afterAutospacing="0"/>
        <w:jc w:val="both"/>
        <w:rPr>
          <w:rStyle w:val="MacchinadascrivereHTML"/>
          <w:rFonts w:ascii="Arial" w:hAnsi="Arial" w:cs="Arial"/>
          <w:sz w:val="22"/>
          <w:szCs w:val="22"/>
        </w:rPr>
      </w:pPr>
    </w:p>
    <w:p w:rsidR="00DC5A44" w:rsidRDefault="00DC5A44" w:rsidP="00DC5A44">
      <w:pPr>
        <w:pStyle w:val="NormaleWeb"/>
        <w:spacing w:before="0" w:beforeAutospacing="0" w:after="0" w:afterAutospacing="0"/>
        <w:jc w:val="both"/>
      </w:pPr>
      <w:r>
        <w:rPr>
          <w:rStyle w:val="MacchinadascrivereHTML"/>
          <w:rFonts w:ascii="Arial" w:hAnsi="Arial" w:cs="Arial"/>
          <w:sz w:val="22"/>
          <w:szCs w:val="22"/>
        </w:rPr>
        <w:t>Il C.</w:t>
      </w:r>
      <w:r>
        <w:rPr>
          <w:rStyle w:val="MacchinadascrivereHTML"/>
          <w:rFonts w:ascii="Arial" w:hAnsi="Arial" w:cs="Arial"/>
          <w:sz w:val="22"/>
          <w:szCs w:val="22"/>
        </w:rPr>
        <w:t>U.G. sarà costituito  da n. 1 componente dirigente</w:t>
      </w:r>
      <w:r>
        <w:rPr>
          <w:rStyle w:val="MacchinadascrivereHTML"/>
          <w:rFonts w:ascii="Arial" w:hAnsi="Arial" w:cs="Arial"/>
          <w:sz w:val="22"/>
          <w:szCs w:val="22"/>
        </w:rPr>
        <w:t>/funzionari</w:t>
      </w:r>
      <w:r>
        <w:rPr>
          <w:rStyle w:val="MacchinadascrivereHTML"/>
          <w:rFonts w:ascii="Arial" w:hAnsi="Arial" w:cs="Arial"/>
          <w:sz w:val="22"/>
          <w:szCs w:val="22"/>
        </w:rPr>
        <w:t>o</w:t>
      </w:r>
      <w:r>
        <w:rPr>
          <w:rStyle w:val="MacchinadascrivereHTML"/>
          <w:rFonts w:ascii="Arial" w:hAnsi="Arial" w:cs="Arial"/>
          <w:sz w:val="22"/>
          <w:szCs w:val="22"/>
        </w:rPr>
        <w:t xml:space="preserve">  di parte dell’amministrazione con potere d</w:t>
      </w:r>
      <w:r>
        <w:rPr>
          <w:rStyle w:val="MacchinadascrivereHTML"/>
          <w:rFonts w:ascii="Arial" w:hAnsi="Arial" w:cs="Arial"/>
          <w:sz w:val="22"/>
          <w:szCs w:val="22"/>
        </w:rPr>
        <w:t>ecisionale, di n. 1 componente di parte pubblica e di n. 1 componente</w:t>
      </w:r>
      <w:r>
        <w:rPr>
          <w:rStyle w:val="MacchinadascrivereHTML"/>
          <w:rFonts w:ascii="Arial" w:hAnsi="Arial" w:cs="Arial"/>
          <w:sz w:val="22"/>
          <w:szCs w:val="22"/>
        </w:rPr>
        <w:t xml:space="preserve"> di parte sindacale. </w:t>
      </w:r>
      <w:r>
        <w:rPr>
          <w:rFonts w:ascii="Arial" w:hAnsi="Arial" w:cs="Arial"/>
          <w:sz w:val="22"/>
          <w:szCs w:val="22"/>
        </w:rPr>
        <w:t>Il Presidente nominato tra i membri e i membri stessi del C.</w:t>
      </w:r>
      <w:r>
        <w:rPr>
          <w:rFonts w:ascii="Arial" w:hAnsi="Arial" w:cs="Arial"/>
          <w:sz w:val="22"/>
          <w:szCs w:val="22"/>
        </w:rPr>
        <w:t>U.G.</w:t>
      </w:r>
      <w:r>
        <w:rPr>
          <w:rFonts w:ascii="Arial" w:hAnsi="Arial" w:cs="Arial"/>
          <w:sz w:val="22"/>
          <w:szCs w:val="22"/>
        </w:rPr>
        <w:t xml:space="preserve"> sono  designati dall’Amministrazione Comunale tramite adozione di apposito atto amministrativo.</w:t>
      </w:r>
    </w:p>
    <w:p w:rsidR="00DC5A44" w:rsidRDefault="00DC5A44" w:rsidP="00DC5A44">
      <w:pPr>
        <w:pStyle w:val="NormaleWeb"/>
        <w:spacing w:before="0" w:beforeAutospacing="0" w:after="0" w:afterAutospacing="0"/>
        <w:jc w:val="both"/>
        <w:rPr>
          <w:rFonts w:ascii="Arial" w:hAnsi="Arial" w:cs="Arial"/>
          <w:sz w:val="22"/>
          <w:szCs w:val="22"/>
        </w:rPr>
      </w:pPr>
    </w:p>
    <w:p w:rsidR="00DC5A44" w:rsidRDefault="00DC5A44" w:rsidP="00DC5A44">
      <w:pPr>
        <w:pStyle w:val="NormaleWeb"/>
        <w:spacing w:before="0" w:beforeAutospacing="0" w:after="0" w:afterAutospacing="0"/>
        <w:jc w:val="both"/>
        <w:rPr>
          <w:rFonts w:ascii="Arial" w:hAnsi="Arial" w:cs="Arial"/>
          <w:sz w:val="22"/>
          <w:szCs w:val="22"/>
        </w:rPr>
      </w:pPr>
      <w:r>
        <w:rPr>
          <w:rFonts w:ascii="Arial" w:hAnsi="Arial" w:cs="Arial"/>
          <w:sz w:val="22"/>
          <w:szCs w:val="22"/>
        </w:rPr>
        <w:t>Il presidente provvede alla convocazione delle sedute, assicura l’ordinato svolgimento delle medesime, cura i rapporti con l’Amministrazione Comunale con altri enti e soggetti esterni.</w:t>
      </w:r>
    </w:p>
    <w:p w:rsidR="00DC5A44" w:rsidRDefault="00DC5A44" w:rsidP="00DC5A44">
      <w:pPr>
        <w:pStyle w:val="NormaleWeb"/>
        <w:spacing w:before="0" w:beforeAutospacing="0" w:after="0" w:afterAutospacing="0"/>
        <w:jc w:val="both"/>
        <w:rPr>
          <w:rFonts w:ascii="Arial" w:hAnsi="Arial" w:cs="Arial"/>
          <w:sz w:val="22"/>
          <w:szCs w:val="22"/>
        </w:rPr>
      </w:pPr>
    </w:p>
    <w:p w:rsidR="00DC5A44" w:rsidRDefault="00DC5A44" w:rsidP="00DC5A44">
      <w:pPr>
        <w:pStyle w:val="NormaleWeb"/>
        <w:spacing w:before="0" w:beforeAutospacing="0" w:after="0" w:afterAutospacing="0"/>
        <w:jc w:val="both"/>
        <w:rPr>
          <w:rFonts w:ascii="Arial" w:hAnsi="Arial" w:cs="Arial"/>
          <w:sz w:val="22"/>
          <w:szCs w:val="22"/>
        </w:rPr>
      </w:pPr>
      <w:r>
        <w:rPr>
          <w:rFonts w:ascii="Arial" w:hAnsi="Arial" w:cs="Arial"/>
          <w:sz w:val="22"/>
          <w:szCs w:val="22"/>
        </w:rPr>
        <w:t>Il comitato si riunisce, di norma una volta all’anno, la quale data è comunicata all’amministrazione affinché possa farvi riferimento nella trasmissione di atti per i quali sia richiesto l’esame del Comitato o per ogni altra comunicazione, relazione o informazione di interesse del Comitato.  La convocazione delle sedute viene fatta almeno cinque giorni prima mediante comunicazione scritta. Nei casi di urgenza la convocazione può essere effettuata mediante telegramma o telefax almeno il giorno precedente.</w:t>
      </w:r>
    </w:p>
    <w:p w:rsidR="00DC5A44" w:rsidRDefault="00DC5A44" w:rsidP="00DC5A44">
      <w:pPr>
        <w:pStyle w:val="NormaleWeb"/>
        <w:spacing w:before="0" w:beforeAutospacing="0" w:after="0" w:afterAutospacing="0"/>
        <w:jc w:val="both"/>
        <w:rPr>
          <w:rFonts w:ascii="Arial" w:hAnsi="Arial" w:cs="Arial"/>
          <w:sz w:val="22"/>
          <w:szCs w:val="22"/>
        </w:rPr>
      </w:pPr>
    </w:p>
    <w:p w:rsidR="00DC5A44" w:rsidRDefault="00DC5A44" w:rsidP="00F04650">
      <w:pPr>
        <w:pStyle w:val="NormaleWeb"/>
        <w:spacing w:before="0" w:beforeAutospacing="0" w:after="0" w:afterAutospacing="0"/>
        <w:jc w:val="both"/>
        <w:rPr>
          <w:rFonts w:ascii="Arial" w:hAnsi="Arial" w:cs="Arial"/>
          <w:sz w:val="22"/>
          <w:szCs w:val="22"/>
        </w:rPr>
      </w:pPr>
      <w:r>
        <w:rPr>
          <w:rFonts w:ascii="Arial" w:hAnsi="Arial" w:cs="Arial"/>
          <w:sz w:val="22"/>
          <w:szCs w:val="22"/>
        </w:rPr>
        <w:t xml:space="preserve">Il comitato è validamente riunito con l’intervento </w:t>
      </w:r>
      <w:r w:rsidR="00F04650">
        <w:rPr>
          <w:rFonts w:ascii="Arial" w:hAnsi="Arial" w:cs="Arial"/>
          <w:sz w:val="22"/>
          <w:szCs w:val="22"/>
        </w:rPr>
        <w:t>di almeno 2</w:t>
      </w:r>
      <w:r>
        <w:rPr>
          <w:rFonts w:ascii="Arial" w:hAnsi="Arial" w:cs="Arial"/>
          <w:sz w:val="22"/>
          <w:szCs w:val="22"/>
        </w:rPr>
        <w:t xml:space="preserve"> dei componenti titolari. Le sedute non sono pubbliche, salvo il caso che il Comitato stesso, per la trattazione di particolari argomenti disponga diversamente. Per ciascuna seduta verrà redatto apposito verbale che riporterà in sintesi lo svolgimento della seduta e specifica la determinazione assunte dal Comitato. Il verbale sottoscritto dal Presidente verrà approvato nel corso della seduta successiva. Le determinazioni assunte sono comunicate tempestivamente all’Amministrazione Comunale e portate a conoscenza della generalità dei dipendenti mediante affissione in apposite bacheche.</w:t>
      </w:r>
    </w:p>
    <w:p w:rsidR="00DC5A44" w:rsidRPr="00114AC6" w:rsidRDefault="00DC5A44" w:rsidP="00114AC6">
      <w:pPr>
        <w:widowControl w:val="0"/>
        <w:autoSpaceDE w:val="0"/>
        <w:autoSpaceDN w:val="0"/>
        <w:adjustRightInd w:val="0"/>
        <w:spacing w:before="120" w:after="120" w:line="240" w:lineRule="auto"/>
        <w:jc w:val="both"/>
        <w:rPr>
          <w:rFonts w:ascii="Arial" w:eastAsia="Times New Roman" w:hAnsi="Arial" w:cs="Arial"/>
          <w:b/>
          <w:sz w:val="20"/>
          <w:szCs w:val="20"/>
          <w:lang w:eastAsia="it-IT"/>
        </w:rPr>
      </w:pPr>
    </w:p>
    <w:p w:rsidR="009B5249" w:rsidRDefault="009B5249" w:rsidP="00EC4EC2">
      <w:pPr>
        <w:widowControl w:val="0"/>
        <w:shd w:val="clear" w:color="auto" w:fill="FFFFFF"/>
        <w:spacing w:before="120" w:after="120" w:line="240" w:lineRule="auto"/>
        <w:jc w:val="both"/>
        <w:rPr>
          <w:rFonts w:ascii="Arial" w:eastAsia="Times New Roman" w:hAnsi="Arial" w:cs="Arial"/>
          <w:b/>
          <w:bCs/>
          <w:color w:val="000000"/>
          <w:spacing w:val="-4"/>
          <w:sz w:val="20"/>
          <w:szCs w:val="20"/>
          <w:lang w:eastAsia="it-IT"/>
        </w:rPr>
      </w:pPr>
    </w:p>
    <w:p w:rsidR="00EC4EC2" w:rsidRPr="00A0126C" w:rsidRDefault="00EC4EC2" w:rsidP="00EC4EC2">
      <w:pPr>
        <w:widowControl w:val="0"/>
        <w:shd w:val="clear" w:color="auto" w:fill="FFFFFF"/>
        <w:spacing w:before="120" w:after="120" w:line="240" w:lineRule="auto"/>
        <w:jc w:val="both"/>
        <w:rPr>
          <w:rFonts w:ascii="Arial" w:eastAsia="Times New Roman" w:hAnsi="Arial" w:cs="Arial"/>
          <w:sz w:val="20"/>
          <w:szCs w:val="20"/>
          <w:lang w:eastAsia="it-IT"/>
        </w:rPr>
      </w:pPr>
      <w:r w:rsidRPr="00A0126C">
        <w:rPr>
          <w:rFonts w:ascii="Arial" w:eastAsia="Times New Roman" w:hAnsi="Arial" w:cs="Arial"/>
          <w:b/>
          <w:bCs/>
          <w:color w:val="000000"/>
          <w:spacing w:val="-4"/>
          <w:sz w:val="20"/>
          <w:szCs w:val="20"/>
          <w:lang w:eastAsia="it-IT"/>
        </w:rPr>
        <w:t>AZIONI POSITIVE DA ATTIVARE</w:t>
      </w:r>
    </w:p>
    <w:p w:rsidR="00EC4EC2" w:rsidRPr="00F57575" w:rsidRDefault="00EC4EC2" w:rsidP="00F57575">
      <w:pPr>
        <w:pStyle w:val="Paragrafoelenco"/>
        <w:widowControl w:val="0"/>
        <w:numPr>
          <w:ilvl w:val="0"/>
          <w:numId w:val="6"/>
        </w:numPr>
        <w:autoSpaceDE w:val="0"/>
        <w:autoSpaceDN w:val="0"/>
        <w:adjustRightInd w:val="0"/>
        <w:spacing w:before="120" w:after="120" w:line="240" w:lineRule="auto"/>
        <w:jc w:val="both"/>
        <w:rPr>
          <w:rFonts w:ascii="Arial" w:eastAsia="Times New Roman" w:hAnsi="Arial" w:cs="Arial"/>
          <w:b/>
          <w:sz w:val="20"/>
          <w:szCs w:val="20"/>
          <w:lang w:eastAsia="it-IT"/>
        </w:rPr>
      </w:pPr>
      <w:r w:rsidRPr="00F57575">
        <w:rPr>
          <w:rFonts w:ascii="Arial" w:eastAsia="Times New Roman" w:hAnsi="Arial" w:cs="Arial"/>
          <w:b/>
          <w:sz w:val="20"/>
          <w:szCs w:val="20"/>
          <w:lang w:eastAsia="it-IT"/>
        </w:rPr>
        <w:t>Promuovere il ruolo e le attività del Comitato unico di garanzia per le pari opportunità, la valorizzazione del benessere di chi lavora e contro le discriminazioni (C.U.G.)</w:t>
      </w:r>
    </w:p>
    <w:p w:rsidR="00965035" w:rsidRPr="00114AC6" w:rsidRDefault="00965035" w:rsidP="00965035">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Al fine consentire al CUG di poter svolgere al meglio il proprio ruolo, si ritiene prioritaria una azione di informazione rivolta a tutti i dipendenti relativamente alle tematiche di competenza.</w:t>
      </w:r>
    </w:p>
    <w:p w:rsidR="00965035" w:rsidRPr="00114AC6" w:rsidRDefault="00965035" w:rsidP="00965035">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Si ritiene altrettanto fondamentale attivare quanti più canali possibili per offrire ai dipendenti la possibilità di segnalare al CUG eventuali situazioni di disagio o qualsiasi suggerimento al fine di migliorare l'ambiente di lavoro.</w:t>
      </w:r>
    </w:p>
    <w:p w:rsidR="00965035" w:rsidRPr="00114AC6" w:rsidRDefault="00965035" w:rsidP="00965035">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Per mantenere attiva l'attenzione dei dipendenti e per facilitare i contatti con il CUG verranno periodicamente inviati, tramite mailing list, attraverso la pubblicazione sul sito dell'Ente e con ogni altro mezzo ritenuto utile a raggiungere tutti i dipendenti, brevi notizie sull'attività del CUG.</w:t>
      </w:r>
    </w:p>
    <w:p w:rsidR="00965035" w:rsidRPr="00114AC6" w:rsidRDefault="00965035" w:rsidP="00965035">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Saranno attivati strumenti di raccolta delle segnalazioni dei dipendenti, in particolare attraverso la divulgazione della e-mail dedicata.</w:t>
      </w:r>
    </w:p>
    <w:p w:rsidR="00965035" w:rsidRPr="00114AC6" w:rsidRDefault="00965035" w:rsidP="00965035">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Le segnalazioni ed i suggerimenti saranno oggetto di approfondimento e potranno essere lo spunto per approfondire le criticità segnalate, nel corso del triennio di durata del presente piano, tramite una indagine conoscitiva.</w:t>
      </w:r>
    </w:p>
    <w:p w:rsidR="00EC4EC2" w:rsidRDefault="00EC4EC2" w:rsidP="00114AC6">
      <w:pPr>
        <w:widowControl w:val="0"/>
        <w:spacing w:before="120" w:after="120" w:line="240" w:lineRule="auto"/>
        <w:jc w:val="both"/>
        <w:rPr>
          <w:rFonts w:ascii="Arial" w:eastAsia="Times New Roman" w:hAnsi="Arial" w:cs="Arial"/>
          <w:b/>
          <w:bCs/>
          <w:i/>
          <w:iCs/>
          <w:sz w:val="20"/>
          <w:szCs w:val="20"/>
          <w:lang w:eastAsia="it-IT"/>
        </w:rPr>
      </w:pPr>
    </w:p>
    <w:p w:rsidR="007A3BFD" w:rsidRDefault="007A3BFD" w:rsidP="00114AC6">
      <w:pPr>
        <w:widowControl w:val="0"/>
        <w:spacing w:before="120" w:after="120" w:line="240" w:lineRule="auto"/>
        <w:jc w:val="both"/>
        <w:rPr>
          <w:rFonts w:ascii="Arial" w:eastAsia="Times New Roman" w:hAnsi="Arial" w:cs="Arial"/>
          <w:b/>
          <w:bCs/>
          <w:i/>
          <w:iCs/>
          <w:sz w:val="20"/>
          <w:szCs w:val="20"/>
          <w:lang w:eastAsia="it-IT"/>
        </w:rPr>
      </w:pPr>
      <w:r w:rsidRPr="00114AC6">
        <w:rPr>
          <w:rFonts w:ascii="Arial" w:eastAsia="Times New Roman" w:hAnsi="Arial" w:cs="Arial"/>
          <w:b/>
          <w:bCs/>
          <w:i/>
          <w:iCs/>
          <w:sz w:val="20"/>
          <w:szCs w:val="20"/>
          <w:lang w:eastAsia="it-IT"/>
        </w:rPr>
        <w:t>Piano rivolto:</w:t>
      </w:r>
      <w:r w:rsidRPr="00114AC6">
        <w:rPr>
          <w:rFonts w:ascii="Arial" w:eastAsia="Times New Roman" w:hAnsi="Arial" w:cs="Arial"/>
          <w:b/>
          <w:bCs/>
          <w:i/>
          <w:iCs/>
          <w:sz w:val="20"/>
          <w:szCs w:val="20"/>
          <w:lang w:eastAsia="it-IT"/>
        </w:rPr>
        <w:tab/>
      </w:r>
      <w:r w:rsidRPr="00114AC6">
        <w:rPr>
          <w:rFonts w:ascii="Arial" w:eastAsia="Times New Roman" w:hAnsi="Arial" w:cs="Arial"/>
          <w:b/>
          <w:bCs/>
          <w:i/>
          <w:iCs/>
          <w:sz w:val="20"/>
          <w:szCs w:val="20"/>
          <w:lang w:eastAsia="it-IT"/>
        </w:rPr>
        <w:tab/>
        <w:t>Tutti dipendenti dell’Ente</w:t>
      </w:r>
    </w:p>
    <w:p w:rsidR="007A3BFD" w:rsidRPr="00F04650" w:rsidRDefault="007A3BFD" w:rsidP="00114AC6">
      <w:pPr>
        <w:widowControl w:val="0"/>
        <w:spacing w:before="120" w:after="120" w:line="240" w:lineRule="auto"/>
        <w:jc w:val="both"/>
        <w:rPr>
          <w:rFonts w:ascii="Arial" w:eastAsia="Times New Roman" w:hAnsi="Arial" w:cs="Arial"/>
          <w:bCs/>
          <w:i/>
          <w:iCs/>
          <w:sz w:val="20"/>
          <w:szCs w:val="20"/>
          <w:lang w:eastAsia="it-IT"/>
        </w:rPr>
      </w:pPr>
      <w:r w:rsidRPr="00114AC6">
        <w:rPr>
          <w:rFonts w:ascii="Arial" w:eastAsia="Times New Roman" w:hAnsi="Arial" w:cs="Arial"/>
          <w:b/>
          <w:bCs/>
          <w:i/>
          <w:iCs/>
          <w:sz w:val="20"/>
          <w:szCs w:val="20"/>
          <w:lang w:eastAsia="it-IT"/>
        </w:rPr>
        <w:t xml:space="preserve">Tempistica di realizzazione: </w:t>
      </w:r>
      <w:r w:rsidR="00EC4EC2" w:rsidRPr="00221304">
        <w:rPr>
          <w:rFonts w:ascii="Arial" w:eastAsia="Times New Roman" w:hAnsi="Arial" w:cs="Arial"/>
          <w:b/>
          <w:bCs/>
          <w:i/>
          <w:iCs/>
          <w:sz w:val="20"/>
          <w:szCs w:val="20"/>
          <w:lang w:eastAsia="it-IT"/>
        </w:rPr>
        <w:t>Entro Dicembre 2018</w:t>
      </w:r>
      <w:r w:rsidR="00F04650" w:rsidRPr="00221304">
        <w:rPr>
          <w:rFonts w:ascii="Arial" w:eastAsia="Times New Roman" w:hAnsi="Arial" w:cs="Arial"/>
          <w:b/>
          <w:bCs/>
          <w:i/>
          <w:iCs/>
          <w:sz w:val="20"/>
          <w:szCs w:val="20"/>
          <w:lang w:eastAsia="it-IT"/>
        </w:rPr>
        <w:t>.</w:t>
      </w:r>
    </w:p>
    <w:p w:rsidR="00EC4EC2" w:rsidRDefault="00EC4EC2" w:rsidP="00114AC6">
      <w:pPr>
        <w:widowControl w:val="0"/>
        <w:autoSpaceDE w:val="0"/>
        <w:autoSpaceDN w:val="0"/>
        <w:adjustRightInd w:val="0"/>
        <w:spacing w:before="120" w:after="120" w:line="240" w:lineRule="auto"/>
        <w:jc w:val="both"/>
        <w:rPr>
          <w:rFonts w:ascii="Arial" w:eastAsia="Times New Roman" w:hAnsi="Arial" w:cs="Arial"/>
          <w:b/>
          <w:sz w:val="20"/>
          <w:szCs w:val="20"/>
          <w:lang w:eastAsia="it-IT"/>
        </w:rPr>
      </w:pPr>
    </w:p>
    <w:p w:rsidR="007A3BFD" w:rsidRPr="00F57575" w:rsidRDefault="007A3BFD" w:rsidP="00F57575">
      <w:pPr>
        <w:pStyle w:val="Paragrafoelenco"/>
        <w:widowControl w:val="0"/>
        <w:numPr>
          <w:ilvl w:val="0"/>
          <w:numId w:val="6"/>
        </w:numPr>
        <w:autoSpaceDE w:val="0"/>
        <w:autoSpaceDN w:val="0"/>
        <w:adjustRightInd w:val="0"/>
        <w:spacing w:before="120" w:after="120" w:line="240" w:lineRule="auto"/>
        <w:jc w:val="both"/>
        <w:rPr>
          <w:rFonts w:ascii="Arial" w:eastAsia="Times New Roman" w:hAnsi="Arial" w:cs="Arial"/>
          <w:b/>
          <w:sz w:val="20"/>
          <w:szCs w:val="20"/>
          <w:lang w:eastAsia="it-IT"/>
        </w:rPr>
      </w:pPr>
      <w:r w:rsidRPr="00F57575">
        <w:rPr>
          <w:rFonts w:ascii="Arial" w:eastAsia="Times New Roman" w:hAnsi="Arial" w:cs="Arial"/>
          <w:b/>
          <w:sz w:val="20"/>
          <w:szCs w:val="20"/>
          <w:lang w:eastAsia="it-IT"/>
        </w:rPr>
        <w:t xml:space="preserve">Garantire il benessere dei lavoratori attraverso la tutela dalle molestie, dai fenomeni di </w:t>
      </w:r>
      <w:r w:rsidRPr="00F57575">
        <w:rPr>
          <w:rFonts w:ascii="Arial" w:eastAsia="Times New Roman" w:hAnsi="Arial" w:cs="Arial"/>
          <w:b/>
          <w:i/>
          <w:iCs/>
          <w:sz w:val="20"/>
          <w:szCs w:val="20"/>
          <w:lang w:eastAsia="it-IT"/>
        </w:rPr>
        <w:t xml:space="preserve">mobbing </w:t>
      </w:r>
      <w:r w:rsidRPr="00F57575">
        <w:rPr>
          <w:rFonts w:ascii="Arial" w:eastAsia="Times New Roman" w:hAnsi="Arial" w:cs="Arial"/>
          <w:b/>
          <w:sz w:val="20"/>
          <w:szCs w:val="20"/>
          <w:lang w:eastAsia="it-IT"/>
        </w:rPr>
        <w:t>e dalle discriminazioni.</w:t>
      </w:r>
    </w:p>
    <w:p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w:t>
      </w:r>
      <w:r w:rsidR="003F7DA8" w:rsidRPr="00114AC6">
        <w:rPr>
          <w:rFonts w:ascii="Arial" w:eastAsia="Times New Roman" w:hAnsi="Arial" w:cs="Arial"/>
          <w:sz w:val="20"/>
          <w:szCs w:val="20"/>
          <w:lang w:eastAsia="it-IT"/>
        </w:rPr>
        <w:t>Ente</w:t>
      </w:r>
      <w:r w:rsidRPr="00114AC6">
        <w:rPr>
          <w:rFonts w:ascii="Arial" w:eastAsia="Times New Roman" w:hAnsi="Arial" w:cs="Arial"/>
          <w:sz w:val="20"/>
          <w:szCs w:val="20"/>
          <w:lang w:eastAsia="it-IT"/>
        </w:rPr>
        <w:t xml:space="preserve"> si impegna a porre in essere, in collaborazione e su impulso del Comitato Unico di Garanzia, ogni azione necessaria ad evitare che si verifichino sul posto di lavoro situazioni conflittuali determinate da:</w:t>
      </w:r>
    </w:p>
    <w:p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pressioni o molestie sessuali;</w:t>
      </w:r>
    </w:p>
    <w:p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 xml:space="preserve">casi di </w:t>
      </w:r>
      <w:r w:rsidRPr="003A2C4E">
        <w:rPr>
          <w:rFonts w:ascii="Arial" w:eastAsia="Times New Roman" w:hAnsi="Arial" w:cs="Arial"/>
          <w:i/>
          <w:iCs/>
          <w:sz w:val="20"/>
          <w:szCs w:val="20"/>
          <w:lang w:eastAsia="it-IT"/>
        </w:rPr>
        <w:t>mobbing</w:t>
      </w:r>
      <w:r w:rsidRPr="003A2C4E">
        <w:rPr>
          <w:rFonts w:ascii="Arial" w:eastAsia="Times New Roman" w:hAnsi="Arial" w:cs="Arial"/>
          <w:sz w:val="20"/>
          <w:szCs w:val="20"/>
          <w:lang w:eastAsia="it-IT"/>
        </w:rPr>
        <w:t>;</w:t>
      </w:r>
    </w:p>
    <w:p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atteggiamenti miranti ad avvilire il dipendente, anche in forma velata ed indiretta;</w:t>
      </w:r>
    </w:p>
    <w:p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atti vessatori correlati alla sfera privata del lavoratore o della lavoratrice sotto forma di discriminazioni.</w:t>
      </w:r>
    </w:p>
    <w:p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Tali azioni si concretizzeranno in:</w:t>
      </w:r>
    </w:p>
    <w:p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istituzione di un centro di ascolto per il personale dipendente;</w:t>
      </w:r>
    </w:p>
    <w:p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effettuazione di indagini specifiche attraverso questionari e/o interviste al personale dipendente;</w:t>
      </w:r>
    </w:p>
    <w:p w:rsidR="007A3BFD"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i/>
          <w:iCs/>
          <w:sz w:val="20"/>
          <w:szCs w:val="20"/>
          <w:lang w:eastAsia="it-IT"/>
        </w:rPr>
      </w:pPr>
      <w:r w:rsidRPr="003A2C4E">
        <w:rPr>
          <w:rFonts w:ascii="Arial" w:eastAsia="Times New Roman" w:hAnsi="Arial" w:cs="Arial"/>
          <w:sz w:val="20"/>
          <w:szCs w:val="20"/>
          <w:lang w:eastAsia="it-IT"/>
        </w:rPr>
        <w:t>interventi e progetti, quali indagini di clima, codici etici e di condotta, idonei a prevenire o rimuovere situazioni di discriminazioni o violenze sessuali, morali o psicologiche-</w:t>
      </w:r>
      <w:r w:rsidRPr="003A2C4E">
        <w:rPr>
          <w:rFonts w:ascii="Arial" w:eastAsia="Times New Roman" w:hAnsi="Arial" w:cs="Arial"/>
          <w:i/>
          <w:iCs/>
          <w:sz w:val="20"/>
          <w:szCs w:val="20"/>
          <w:lang w:eastAsia="it-IT"/>
        </w:rPr>
        <w:t>mobbing</w:t>
      </w:r>
    </w:p>
    <w:p w:rsidR="00EC4EC2" w:rsidRPr="003A2C4E" w:rsidRDefault="00EC4EC2" w:rsidP="00EC4EC2">
      <w:pPr>
        <w:pStyle w:val="Paragrafoelenco"/>
        <w:widowControl w:val="0"/>
        <w:autoSpaceDE w:val="0"/>
        <w:autoSpaceDN w:val="0"/>
        <w:adjustRightInd w:val="0"/>
        <w:spacing w:before="120" w:after="120" w:line="240" w:lineRule="auto"/>
        <w:rPr>
          <w:rFonts w:ascii="Arial" w:eastAsia="Times New Roman" w:hAnsi="Arial" w:cs="Arial"/>
          <w:i/>
          <w:iCs/>
          <w:sz w:val="20"/>
          <w:szCs w:val="20"/>
          <w:lang w:eastAsia="it-IT"/>
        </w:rPr>
      </w:pPr>
    </w:p>
    <w:p w:rsidR="007A3BFD" w:rsidRPr="00114AC6" w:rsidRDefault="007A3BFD" w:rsidP="00114AC6">
      <w:pPr>
        <w:widowControl w:val="0"/>
        <w:spacing w:before="120" w:after="120" w:line="240" w:lineRule="auto"/>
        <w:jc w:val="both"/>
        <w:rPr>
          <w:rFonts w:ascii="Arial" w:eastAsia="Times New Roman" w:hAnsi="Arial" w:cs="Arial"/>
          <w:b/>
          <w:bCs/>
          <w:i/>
          <w:iCs/>
          <w:sz w:val="20"/>
          <w:szCs w:val="20"/>
          <w:lang w:eastAsia="it-IT"/>
        </w:rPr>
      </w:pPr>
      <w:r w:rsidRPr="00114AC6">
        <w:rPr>
          <w:rFonts w:ascii="Arial" w:eastAsia="Times New Roman" w:hAnsi="Arial" w:cs="Arial"/>
          <w:b/>
          <w:bCs/>
          <w:i/>
          <w:iCs/>
          <w:sz w:val="20"/>
          <w:szCs w:val="20"/>
          <w:lang w:eastAsia="it-IT"/>
        </w:rPr>
        <w:lastRenderedPageBreak/>
        <w:t>Piano rivolto:</w:t>
      </w:r>
      <w:r w:rsidRPr="00114AC6">
        <w:rPr>
          <w:rFonts w:ascii="Arial" w:eastAsia="Times New Roman" w:hAnsi="Arial" w:cs="Arial"/>
          <w:b/>
          <w:bCs/>
          <w:i/>
          <w:iCs/>
          <w:sz w:val="20"/>
          <w:szCs w:val="20"/>
          <w:lang w:eastAsia="it-IT"/>
        </w:rPr>
        <w:tab/>
      </w:r>
      <w:r w:rsidRPr="00114AC6">
        <w:rPr>
          <w:rFonts w:ascii="Arial" w:eastAsia="Times New Roman" w:hAnsi="Arial" w:cs="Arial"/>
          <w:b/>
          <w:bCs/>
          <w:i/>
          <w:iCs/>
          <w:sz w:val="20"/>
          <w:szCs w:val="20"/>
          <w:lang w:eastAsia="it-IT"/>
        </w:rPr>
        <w:tab/>
        <w:t>Tutti dipendenti dell’Ente</w:t>
      </w:r>
    </w:p>
    <w:p w:rsidR="007A3BFD" w:rsidRPr="00114AC6" w:rsidRDefault="007A3BFD" w:rsidP="00114AC6">
      <w:pPr>
        <w:widowControl w:val="0"/>
        <w:spacing w:before="120" w:after="120" w:line="240" w:lineRule="auto"/>
        <w:jc w:val="both"/>
        <w:rPr>
          <w:rFonts w:ascii="Arial" w:eastAsia="Times New Roman" w:hAnsi="Arial" w:cs="Arial"/>
          <w:b/>
          <w:bCs/>
          <w:i/>
          <w:iCs/>
          <w:sz w:val="20"/>
          <w:szCs w:val="20"/>
          <w:lang w:eastAsia="it-IT"/>
        </w:rPr>
      </w:pPr>
      <w:r w:rsidRPr="00114AC6">
        <w:rPr>
          <w:rFonts w:ascii="Arial" w:eastAsia="Times New Roman" w:hAnsi="Arial" w:cs="Arial"/>
          <w:b/>
          <w:bCs/>
          <w:i/>
          <w:iCs/>
          <w:sz w:val="20"/>
          <w:szCs w:val="20"/>
          <w:lang w:eastAsia="it-IT"/>
        </w:rPr>
        <w:t xml:space="preserve">Tempistica di realizzazione: </w:t>
      </w:r>
      <w:r w:rsidR="00EC4EC2">
        <w:rPr>
          <w:rFonts w:ascii="Arial" w:eastAsia="Times New Roman" w:hAnsi="Arial" w:cs="Arial"/>
          <w:b/>
          <w:bCs/>
          <w:i/>
          <w:iCs/>
          <w:sz w:val="20"/>
          <w:szCs w:val="20"/>
          <w:lang w:eastAsia="it-IT"/>
        </w:rPr>
        <w:t>Dicembre 2020</w:t>
      </w:r>
    </w:p>
    <w:p w:rsidR="007A3BFD" w:rsidRPr="00965035" w:rsidRDefault="007A3BFD" w:rsidP="00965035">
      <w:pPr>
        <w:pStyle w:val="Paragrafoelenco"/>
        <w:widowControl w:val="0"/>
        <w:numPr>
          <w:ilvl w:val="0"/>
          <w:numId w:val="6"/>
        </w:numPr>
        <w:autoSpaceDE w:val="0"/>
        <w:autoSpaceDN w:val="0"/>
        <w:adjustRightInd w:val="0"/>
        <w:spacing w:before="120" w:after="120" w:line="240" w:lineRule="auto"/>
        <w:rPr>
          <w:rFonts w:ascii="Arial" w:eastAsia="Times New Roman" w:hAnsi="Arial" w:cs="Arial"/>
          <w:b/>
          <w:bCs/>
          <w:sz w:val="20"/>
          <w:szCs w:val="20"/>
          <w:lang w:eastAsia="it-IT"/>
        </w:rPr>
      </w:pPr>
      <w:r w:rsidRPr="00965035">
        <w:rPr>
          <w:rFonts w:ascii="Arial" w:eastAsia="Times New Roman" w:hAnsi="Arial" w:cs="Arial"/>
          <w:b/>
          <w:bCs/>
          <w:sz w:val="20"/>
          <w:szCs w:val="20"/>
          <w:lang w:eastAsia="it-IT"/>
        </w:rPr>
        <w:t>Azioni di sensibilizzazione sulle tematiche relative alle Pari Opportunità</w:t>
      </w:r>
    </w:p>
    <w:p w:rsidR="007A3BFD" w:rsidRPr="00114AC6" w:rsidRDefault="007A3BFD" w:rsidP="00114AC6">
      <w:pPr>
        <w:widowControl w:val="0"/>
        <w:shd w:val="clear" w:color="auto" w:fill="FFFFFF"/>
        <w:spacing w:before="120" w:after="120" w:line="240" w:lineRule="auto"/>
        <w:jc w:val="both"/>
        <w:rPr>
          <w:rFonts w:ascii="Arial" w:eastAsia="Times New Roman" w:hAnsi="Arial" w:cs="Arial"/>
          <w:color w:val="000000"/>
          <w:spacing w:val="-2"/>
          <w:sz w:val="20"/>
          <w:szCs w:val="20"/>
          <w:lang w:eastAsia="it-IT"/>
        </w:rPr>
      </w:pPr>
      <w:r w:rsidRPr="00114AC6">
        <w:rPr>
          <w:rFonts w:ascii="Arial" w:eastAsia="Times New Roman" w:hAnsi="Arial" w:cs="Arial"/>
          <w:color w:val="000000"/>
          <w:spacing w:val="-2"/>
          <w:sz w:val="20"/>
          <w:szCs w:val="20"/>
          <w:lang w:eastAsia="it-IT"/>
        </w:rPr>
        <w:t>Portare a conoscenza di tutti i dipendenti della normativa esistente in materia di permessi, congedi e opportunità tramite le seguenti azioni:</w:t>
      </w:r>
    </w:p>
    <w:p w:rsidR="007A3BFD" w:rsidRPr="003A2C4E" w:rsidRDefault="007A3BFD" w:rsidP="003A2C4E">
      <w:pPr>
        <w:pStyle w:val="Paragrafoelenco"/>
        <w:widowControl w:val="0"/>
        <w:numPr>
          <w:ilvl w:val="0"/>
          <w:numId w:val="3"/>
        </w:numPr>
        <w:shd w:val="clear" w:color="auto" w:fill="FFFFFF"/>
        <w:spacing w:before="120" w:after="120" w:line="240" w:lineRule="auto"/>
        <w:jc w:val="both"/>
        <w:rPr>
          <w:rFonts w:ascii="Arial" w:eastAsia="Times New Roman" w:hAnsi="Arial" w:cs="Arial"/>
          <w:color w:val="000000"/>
          <w:spacing w:val="-2"/>
          <w:sz w:val="20"/>
          <w:szCs w:val="20"/>
          <w:lang w:eastAsia="it-IT"/>
        </w:rPr>
      </w:pPr>
      <w:r w:rsidRPr="003A2C4E">
        <w:rPr>
          <w:rFonts w:ascii="Arial" w:eastAsia="Times New Roman" w:hAnsi="Arial" w:cs="Arial"/>
          <w:color w:val="000000"/>
          <w:spacing w:val="-2"/>
          <w:sz w:val="20"/>
          <w:szCs w:val="20"/>
          <w:lang w:eastAsia="it-IT"/>
        </w:rPr>
        <w:t>diffusione delle conoscenze ed esperienze, nonché di altri elementi informativi, documentali, tecnici e statistici sui problemi delle pari opportunità e sulle possibili soluzioni da adottare;</w:t>
      </w:r>
    </w:p>
    <w:p w:rsidR="007A3BFD" w:rsidRPr="003A2C4E" w:rsidRDefault="007A3BFD" w:rsidP="003A2C4E">
      <w:pPr>
        <w:pStyle w:val="Paragrafoelenco"/>
        <w:widowControl w:val="0"/>
        <w:numPr>
          <w:ilvl w:val="0"/>
          <w:numId w:val="3"/>
        </w:numPr>
        <w:shd w:val="clear" w:color="auto" w:fill="FFFFFF"/>
        <w:spacing w:before="120" w:after="120" w:line="240" w:lineRule="auto"/>
        <w:jc w:val="both"/>
        <w:rPr>
          <w:rFonts w:ascii="Arial" w:eastAsia="Times New Roman" w:hAnsi="Arial" w:cs="Arial"/>
          <w:color w:val="000000"/>
          <w:spacing w:val="-2"/>
          <w:sz w:val="20"/>
          <w:szCs w:val="20"/>
          <w:lang w:eastAsia="it-IT"/>
        </w:rPr>
      </w:pPr>
      <w:r w:rsidRPr="003A2C4E">
        <w:rPr>
          <w:rFonts w:ascii="Arial" w:eastAsia="Times New Roman" w:hAnsi="Arial" w:cs="Arial"/>
          <w:color w:val="000000"/>
          <w:spacing w:val="-2"/>
          <w:sz w:val="20"/>
          <w:szCs w:val="20"/>
          <w:lang w:eastAsia="it-IT"/>
        </w:rPr>
        <w:t>incontri formativi per i dipendenti sui temi della comunicazione, dell’autostima, sulla consapevolezza delle possibilità di reciproco arricchimento derivanti dalle differenze di genere per migliorare la qualità della vita all’interno del luogo di lavoro;</w:t>
      </w:r>
    </w:p>
    <w:p w:rsidR="007A3BFD" w:rsidRPr="003A2C4E" w:rsidRDefault="007A3BFD" w:rsidP="003A2C4E">
      <w:pPr>
        <w:pStyle w:val="Paragrafoelenco"/>
        <w:widowControl w:val="0"/>
        <w:numPr>
          <w:ilvl w:val="0"/>
          <w:numId w:val="3"/>
        </w:numPr>
        <w:shd w:val="clear" w:color="auto" w:fill="FFFFFF"/>
        <w:spacing w:before="120" w:after="120" w:line="240" w:lineRule="auto"/>
        <w:jc w:val="both"/>
        <w:rPr>
          <w:rFonts w:ascii="Arial" w:eastAsia="Times New Roman" w:hAnsi="Arial" w:cs="Arial"/>
          <w:color w:val="000000"/>
          <w:spacing w:val="-2"/>
          <w:sz w:val="20"/>
          <w:szCs w:val="20"/>
          <w:lang w:eastAsia="it-IT"/>
        </w:rPr>
      </w:pPr>
      <w:r w:rsidRPr="003A2C4E">
        <w:rPr>
          <w:rFonts w:ascii="Arial" w:eastAsia="Times New Roman" w:hAnsi="Arial" w:cs="Arial"/>
          <w:color w:val="000000"/>
          <w:spacing w:val="-2"/>
          <w:sz w:val="20"/>
          <w:szCs w:val="20"/>
          <w:lang w:eastAsia="it-IT"/>
        </w:rPr>
        <w:t>raccolta e condivisione di materiale informativo sui temi delle pari opportunità di lavoro e del benessere lavorativo (normativa, esperienze significative realizzate, progetti europei finanziabili, ecc.);</w:t>
      </w:r>
    </w:p>
    <w:p w:rsidR="007A3BFD" w:rsidRPr="003A2C4E" w:rsidRDefault="007A3BFD" w:rsidP="003A2C4E">
      <w:pPr>
        <w:pStyle w:val="Paragrafoelenco"/>
        <w:widowControl w:val="0"/>
        <w:numPr>
          <w:ilvl w:val="0"/>
          <w:numId w:val="3"/>
        </w:numPr>
        <w:shd w:val="clear" w:color="auto" w:fill="FFFFFF"/>
        <w:spacing w:before="120" w:after="120" w:line="240" w:lineRule="auto"/>
        <w:jc w:val="both"/>
        <w:rPr>
          <w:rFonts w:ascii="Arial" w:eastAsia="Times New Roman" w:hAnsi="Arial" w:cs="Arial"/>
          <w:color w:val="000000"/>
          <w:spacing w:val="-2"/>
          <w:sz w:val="20"/>
          <w:szCs w:val="20"/>
          <w:lang w:eastAsia="it-IT"/>
        </w:rPr>
      </w:pPr>
      <w:r w:rsidRPr="003A2C4E">
        <w:rPr>
          <w:rFonts w:ascii="Arial" w:eastAsia="Times New Roman" w:hAnsi="Arial" w:cs="Arial"/>
          <w:color w:val="000000"/>
          <w:spacing w:val="-2"/>
          <w:sz w:val="20"/>
          <w:szCs w:val="20"/>
          <w:lang w:eastAsia="it-IT"/>
        </w:rPr>
        <w:t>diffusione interna delle informazioni e risultati acquisiti sulle pari opportunità, attraverso l’utilizzo dei principali strumenti di comunicazione presenti nell’Ente (posta elettronica, invio di comunicazioni nel contesto della busta paga, aggiornamento costante del sito Internet e Intranet) o, eventualmente, incontri di informazione/sensibilizzazione previsti ad hoc;</w:t>
      </w:r>
    </w:p>
    <w:p w:rsidR="007A3BFD" w:rsidRPr="003A2C4E" w:rsidRDefault="007A3BFD" w:rsidP="003A2C4E">
      <w:pPr>
        <w:pStyle w:val="Paragrafoelenco"/>
        <w:widowControl w:val="0"/>
        <w:numPr>
          <w:ilvl w:val="0"/>
          <w:numId w:val="3"/>
        </w:numPr>
        <w:shd w:val="clear" w:color="auto" w:fill="FFFFFF"/>
        <w:spacing w:before="120" w:after="120" w:line="240" w:lineRule="auto"/>
        <w:jc w:val="both"/>
        <w:rPr>
          <w:rFonts w:ascii="Arial" w:eastAsia="Times New Roman" w:hAnsi="Arial" w:cs="Arial"/>
          <w:color w:val="000000"/>
          <w:spacing w:val="-2"/>
          <w:sz w:val="20"/>
          <w:szCs w:val="20"/>
          <w:lang w:eastAsia="it-IT"/>
        </w:rPr>
      </w:pPr>
      <w:r w:rsidRPr="003A2C4E">
        <w:rPr>
          <w:rFonts w:ascii="Arial" w:eastAsia="Times New Roman" w:hAnsi="Arial" w:cs="Arial"/>
          <w:color w:val="000000"/>
          <w:spacing w:val="-2"/>
          <w:sz w:val="20"/>
          <w:szCs w:val="20"/>
          <w:lang w:eastAsia="it-IT"/>
        </w:rPr>
        <w:t>diffusione di informazioni e comunicazioni ai cittadini, attraverso gli strumenti di comunicazione propri dell’Ente e/o incontri a tema al fine di favorire la diffusione della cultura delle pari opportunità e del benessere lavorativo.</w:t>
      </w:r>
    </w:p>
    <w:p w:rsidR="007A3BFD" w:rsidRPr="00114AC6" w:rsidRDefault="007A3BFD" w:rsidP="00114AC6">
      <w:pPr>
        <w:widowControl w:val="0"/>
        <w:spacing w:before="120" w:after="120" w:line="240" w:lineRule="auto"/>
        <w:jc w:val="both"/>
        <w:rPr>
          <w:rFonts w:ascii="Arial" w:eastAsia="Times New Roman" w:hAnsi="Arial" w:cs="Arial"/>
          <w:b/>
          <w:bCs/>
          <w:i/>
          <w:iCs/>
          <w:sz w:val="20"/>
          <w:szCs w:val="20"/>
          <w:lang w:eastAsia="it-IT"/>
        </w:rPr>
      </w:pPr>
      <w:r w:rsidRPr="00114AC6">
        <w:rPr>
          <w:rFonts w:ascii="Arial" w:eastAsia="Times New Roman" w:hAnsi="Arial" w:cs="Arial"/>
          <w:b/>
          <w:bCs/>
          <w:i/>
          <w:iCs/>
          <w:sz w:val="20"/>
          <w:szCs w:val="20"/>
          <w:lang w:eastAsia="it-IT"/>
        </w:rPr>
        <w:t>Piano rivolto:</w:t>
      </w:r>
      <w:r w:rsidRPr="00114AC6">
        <w:rPr>
          <w:rFonts w:ascii="Arial" w:eastAsia="Times New Roman" w:hAnsi="Arial" w:cs="Arial"/>
          <w:b/>
          <w:bCs/>
          <w:i/>
          <w:iCs/>
          <w:sz w:val="20"/>
          <w:szCs w:val="20"/>
          <w:lang w:eastAsia="it-IT"/>
        </w:rPr>
        <w:tab/>
      </w:r>
      <w:r w:rsidRPr="00114AC6">
        <w:rPr>
          <w:rFonts w:ascii="Arial" w:eastAsia="Times New Roman" w:hAnsi="Arial" w:cs="Arial"/>
          <w:b/>
          <w:bCs/>
          <w:i/>
          <w:iCs/>
          <w:sz w:val="20"/>
          <w:szCs w:val="20"/>
          <w:lang w:eastAsia="it-IT"/>
        </w:rPr>
        <w:tab/>
        <w:t>Tutti dipendenti dell’Ente</w:t>
      </w:r>
    </w:p>
    <w:p w:rsidR="007A3BFD" w:rsidRDefault="007A3BFD" w:rsidP="00114AC6">
      <w:pPr>
        <w:widowControl w:val="0"/>
        <w:spacing w:before="120" w:after="120" w:line="240" w:lineRule="auto"/>
        <w:jc w:val="both"/>
        <w:rPr>
          <w:rFonts w:ascii="Arial" w:eastAsia="Times New Roman" w:hAnsi="Arial" w:cs="Arial"/>
          <w:b/>
          <w:bCs/>
          <w:i/>
          <w:iCs/>
          <w:sz w:val="20"/>
          <w:szCs w:val="20"/>
          <w:lang w:eastAsia="it-IT"/>
        </w:rPr>
      </w:pPr>
      <w:r w:rsidRPr="00114AC6">
        <w:rPr>
          <w:rFonts w:ascii="Arial" w:eastAsia="Times New Roman" w:hAnsi="Arial" w:cs="Arial"/>
          <w:b/>
          <w:bCs/>
          <w:i/>
          <w:iCs/>
          <w:sz w:val="20"/>
          <w:szCs w:val="20"/>
          <w:lang w:eastAsia="it-IT"/>
        </w:rPr>
        <w:t xml:space="preserve">Tempistica di realizzazione: </w:t>
      </w:r>
      <w:r w:rsidR="009B5249">
        <w:rPr>
          <w:rFonts w:ascii="Arial" w:eastAsia="Times New Roman" w:hAnsi="Arial" w:cs="Arial"/>
          <w:b/>
          <w:bCs/>
          <w:i/>
          <w:iCs/>
          <w:sz w:val="20"/>
          <w:szCs w:val="20"/>
          <w:lang w:eastAsia="it-IT"/>
        </w:rPr>
        <w:t xml:space="preserve"> DICEMBRE 2020</w:t>
      </w:r>
    </w:p>
    <w:p w:rsidR="00965035" w:rsidRPr="00965035" w:rsidRDefault="00965035" w:rsidP="00965035">
      <w:pPr>
        <w:spacing w:before="100" w:beforeAutospacing="1" w:after="100" w:afterAutospacing="1" w:line="240" w:lineRule="auto"/>
        <w:jc w:val="both"/>
        <w:rPr>
          <w:rFonts w:ascii="Times New Roman" w:eastAsia="Calibri" w:hAnsi="Times New Roman" w:cs="Times New Roman"/>
          <w:sz w:val="24"/>
          <w:szCs w:val="24"/>
          <w:lang w:eastAsia="it-IT"/>
        </w:rPr>
      </w:pPr>
      <w:r w:rsidRPr="00965035">
        <w:rPr>
          <w:rFonts w:ascii="Times New Roman" w:eastAsia="Calibri" w:hAnsi="Times New Roman" w:cs="Times New Roman"/>
          <w:sz w:val="24"/>
          <w:szCs w:val="24"/>
          <w:lang w:eastAsia="it-IT"/>
        </w:rPr>
        <w:t xml:space="preserve">Realizzare gemellaggio con cittadina svedese, possibilmente </w:t>
      </w:r>
      <w:proofErr w:type="spellStart"/>
      <w:r w:rsidRPr="00965035">
        <w:rPr>
          <w:rFonts w:ascii="Times New Roman" w:eastAsia="Calibri" w:hAnsi="Times New Roman" w:cs="Times New Roman"/>
          <w:sz w:val="24"/>
          <w:szCs w:val="24"/>
          <w:lang w:eastAsia="it-IT"/>
        </w:rPr>
        <w:t>Borgholm</w:t>
      </w:r>
      <w:proofErr w:type="spellEnd"/>
      <w:r w:rsidRPr="00965035">
        <w:rPr>
          <w:rFonts w:ascii="Times New Roman" w:eastAsia="Calibri" w:hAnsi="Times New Roman" w:cs="Times New Roman"/>
          <w:sz w:val="24"/>
          <w:szCs w:val="24"/>
          <w:lang w:eastAsia="it-IT"/>
        </w:rPr>
        <w:t xml:space="preserve">, visti i legami con la sua comunità che iniziarono con i primi turisti provenienti da quelle terre già negli anni '60 e la presenza di un importante documentario girato da loro sulla nostra realtà proprio in quegli anni,  che fotografa anche la condizione femminile di quel tempo. L'organizzazione del gemellaggio da realizzare con il supporto dell' AICCRE, facendo riferimento alla CARTA EUROPEA PER L'UGUAGLIANZA E LA PARITA' nel </w:t>
      </w:r>
      <w:proofErr w:type="spellStart"/>
      <w:r w:rsidRPr="00965035">
        <w:rPr>
          <w:rFonts w:ascii="Times New Roman" w:eastAsia="Calibri" w:hAnsi="Times New Roman" w:cs="Times New Roman"/>
          <w:sz w:val="24"/>
          <w:szCs w:val="24"/>
          <w:lang w:eastAsia="it-IT"/>
        </w:rPr>
        <w:t>capilo</w:t>
      </w:r>
      <w:proofErr w:type="spellEnd"/>
      <w:r w:rsidRPr="00965035">
        <w:rPr>
          <w:rFonts w:ascii="Times New Roman" w:eastAsia="Calibri" w:hAnsi="Times New Roman" w:cs="Times New Roman"/>
          <w:sz w:val="24"/>
          <w:szCs w:val="24"/>
          <w:lang w:eastAsia="it-IT"/>
        </w:rPr>
        <w:t xml:space="preserve"> proprio dei gemellaggi.</w:t>
      </w:r>
    </w:p>
    <w:p w:rsidR="00965035" w:rsidRPr="00965035" w:rsidRDefault="00965035" w:rsidP="00965035">
      <w:pPr>
        <w:spacing w:before="100" w:beforeAutospacing="1" w:after="100" w:afterAutospacing="1" w:line="240" w:lineRule="auto"/>
        <w:rPr>
          <w:rFonts w:ascii="Times New Roman" w:eastAsia="Calibri" w:hAnsi="Times New Roman" w:cs="Times New Roman"/>
          <w:sz w:val="24"/>
          <w:szCs w:val="24"/>
          <w:lang w:eastAsia="it-IT"/>
        </w:rPr>
      </w:pPr>
      <w:r w:rsidRPr="00965035">
        <w:rPr>
          <w:rFonts w:ascii="Times New Roman" w:eastAsia="Calibri" w:hAnsi="Times New Roman" w:cs="Times New Roman"/>
          <w:sz w:val="24"/>
          <w:szCs w:val="24"/>
          <w:lang w:eastAsia="it-IT"/>
        </w:rPr>
        <w:t>-Informazione e sensibilizzazione sulle novità in tema di possibilità doppio cognome per i figli (paterno e materno).- </w:t>
      </w:r>
    </w:p>
    <w:p w:rsidR="00965035" w:rsidRPr="00114AC6" w:rsidRDefault="00965035" w:rsidP="00965035">
      <w:pPr>
        <w:widowControl w:val="0"/>
        <w:spacing w:before="120" w:after="120" w:line="240" w:lineRule="auto"/>
        <w:jc w:val="both"/>
        <w:rPr>
          <w:rFonts w:ascii="Arial" w:eastAsia="Times New Roman" w:hAnsi="Arial" w:cs="Arial"/>
          <w:b/>
          <w:bCs/>
          <w:i/>
          <w:iCs/>
          <w:sz w:val="20"/>
          <w:szCs w:val="20"/>
          <w:lang w:eastAsia="it-IT"/>
        </w:rPr>
      </w:pPr>
      <w:r w:rsidRPr="00114AC6">
        <w:rPr>
          <w:rFonts w:ascii="Arial" w:eastAsia="Times New Roman" w:hAnsi="Arial" w:cs="Arial"/>
          <w:b/>
          <w:bCs/>
          <w:i/>
          <w:iCs/>
          <w:sz w:val="20"/>
          <w:szCs w:val="20"/>
          <w:lang w:eastAsia="it-IT"/>
        </w:rPr>
        <w:t>Piano rivolto:</w:t>
      </w:r>
      <w:r w:rsidRPr="00114AC6">
        <w:rPr>
          <w:rFonts w:ascii="Arial" w:eastAsia="Times New Roman" w:hAnsi="Arial" w:cs="Arial"/>
          <w:b/>
          <w:bCs/>
          <w:i/>
          <w:iCs/>
          <w:sz w:val="20"/>
          <w:szCs w:val="20"/>
          <w:lang w:eastAsia="it-IT"/>
        </w:rPr>
        <w:tab/>
      </w:r>
      <w:r w:rsidRPr="00114AC6">
        <w:rPr>
          <w:rFonts w:ascii="Arial" w:eastAsia="Times New Roman" w:hAnsi="Arial" w:cs="Arial"/>
          <w:b/>
          <w:bCs/>
          <w:i/>
          <w:iCs/>
          <w:sz w:val="20"/>
          <w:szCs w:val="20"/>
          <w:lang w:eastAsia="it-IT"/>
        </w:rPr>
        <w:tab/>
        <w:t>Tutti dipendenti dell’Ente</w:t>
      </w:r>
      <w:r>
        <w:rPr>
          <w:rFonts w:ascii="Arial" w:eastAsia="Times New Roman" w:hAnsi="Arial" w:cs="Arial"/>
          <w:b/>
          <w:bCs/>
          <w:i/>
          <w:iCs/>
          <w:sz w:val="20"/>
          <w:szCs w:val="20"/>
          <w:lang w:eastAsia="it-IT"/>
        </w:rPr>
        <w:t xml:space="preserve"> – Tutta la Cittadinanza </w:t>
      </w:r>
      <w:proofErr w:type="spellStart"/>
      <w:r>
        <w:rPr>
          <w:rFonts w:ascii="Arial" w:eastAsia="Times New Roman" w:hAnsi="Arial" w:cs="Arial"/>
          <w:b/>
          <w:bCs/>
          <w:i/>
          <w:iCs/>
          <w:sz w:val="20"/>
          <w:szCs w:val="20"/>
          <w:lang w:eastAsia="it-IT"/>
        </w:rPr>
        <w:t>Cuprenze</w:t>
      </w:r>
      <w:proofErr w:type="spellEnd"/>
    </w:p>
    <w:p w:rsidR="00965035" w:rsidRDefault="00965035" w:rsidP="00965035">
      <w:pPr>
        <w:widowControl w:val="0"/>
        <w:spacing w:before="120" w:after="120" w:line="240" w:lineRule="auto"/>
        <w:jc w:val="both"/>
        <w:rPr>
          <w:rFonts w:ascii="Arial" w:eastAsia="Times New Roman" w:hAnsi="Arial" w:cs="Arial"/>
          <w:b/>
          <w:bCs/>
          <w:i/>
          <w:iCs/>
          <w:sz w:val="20"/>
          <w:szCs w:val="20"/>
          <w:lang w:eastAsia="it-IT"/>
        </w:rPr>
      </w:pPr>
      <w:r w:rsidRPr="00114AC6">
        <w:rPr>
          <w:rFonts w:ascii="Arial" w:eastAsia="Times New Roman" w:hAnsi="Arial" w:cs="Arial"/>
          <w:b/>
          <w:bCs/>
          <w:i/>
          <w:iCs/>
          <w:sz w:val="20"/>
          <w:szCs w:val="20"/>
          <w:lang w:eastAsia="it-IT"/>
        </w:rPr>
        <w:t xml:space="preserve">Tempistica di realizzazione: </w:t>
      </w:r>
      <w:r>
        <w:rPr>
          <w:rFonts w:ascii="Arial" w:eastAsia="Times New Roman" w:hAnsi="Arial" w:cs="Arial"/>
          <w:b/>
          <w:bCs/>
          <w:i/>
          <w:iCs/>
          <w:sz w:val="20"/>
          <w:szCs w:val="20"/>
          <w:lang w:eastAsia="it-IT"/>
        </w:rPr>
        <w:t xml:space="preserve"> DICEMBRE </w:t>
      </w:r>
      <w:r>
        <w:rPr>
          <w:rFonts w:ascii="Arial" w:eastAsia="Times New Roman" w:hAnsi="Arial" w:cs="Arial"/>
          <w:b/>
          <w:bCs/>
          <w:i/>
          <w:iCs/>
          <w:sz w:val="20"/>
          <w:szCs w:val="20"/>
          <w:lang w:eastAsia="it-IT"/>
        </w:rPr>
        <w:t>2020</w:t>
      </w:r>
    </w:p>
    <w:p w:rsidR="00965035" w:rsidRDefault="00965035" w:rsidP="00114AC6">
      <w:pPr>
        <w:widowControl w:val="0"/>
        <w:spacing w:before="120" w:after="120" w:line="240" w:lineRule="auto"/>
        <w:jc w:val="both"/>
        <w:rPr>
          <w:rFonts w:ascii="Arial" w:eastAsia="Times New Roman" w:hAnsi="Arial" w:cs="Arial"/>
          <w:b/>
          <w:bCs/>
          <w:i/>
          <w:iCs/>
          <w:sz w:val="20"/>
          <w:szCs w:val="20"/>
          <w:lang w:eastAsia="it-IT"/>
        </w:rPr>
      </w:pPr>
    </w:p>
    <w:p w:rsidR="00965035" w:rsidRPr="00114AC6" w:rsidRDefault="00965035" w:rsidP="00114AC6">
      <w:pPr>
        <w:widowControl w:val="0"/>
        <w:spacing w:before="120" w:after="120" w:line="240" w:lineRule="auto"/>
        <w:jc w:val="both"/>
        <w:rPr>
          <w:rFonts w:ascii="Arial" w:eastAsia="Times New Roman" w:hAnsi="Arial" w:cs="Arial"/>
          <w:b/>
          <w:bCs/>
          <w:i/>
          <w:iCs/>
          <w:sz w:val="20"/>
          <w:szCs w:val="20"/>
          <w:lang w:eastAsia="it-IT"/>
        </w:rPr>
      </w:pPr>
    </w:p>
    <w:p w:rsidR="007A3BFD" w:rsidRPr="00965035" w:rsidRDefault="007A3BFD" w:rsidP="00965035">
      <w:pPr>
        <w:pStyle w:val="Paragrafoelenco"/>
        <w:widowControl w:val="0"/>
        <w:numPr>
          <w:ilvl w:val="0"/>
          <w:numId w:val="6"/>
        </w:numPr>
        <w:autoSpaceDE w:val="0"/>
        <w:autoSpaceDN w:val="0"/>
        <w:adjustRightInd w:val="0"/>
        <w:spacing w:before="120" w:after="120" w:line="240" w:lineRule="auto"/>
        <w:jc w:val="both"/>
        <w:rPr>
          <w:rFonts w:ascii="Arial" w:eastAsia="Times New Roman" w:hAnsi="Arial" w:cs="Arial"/>
          <w:b/>
          <w:sz w:val="20"/>
          <w:szCs w:val="20"/>
          <w:lang w:eastAsia="it-IT"/>
        </w:rPr>
      </w:pPr>
      <w:r w:rsidRPr="00965035">
        <w:rPr>
          <w:rFonts w:ascii="Arial" w:eastAsia="Times New Roman" w:hAnsi="Arial" w:cs="Arial"/>
          <w:b/>
          <w:sz w:val="20"/>
          <w:szCs w:val="20"/>
          <w:lang w:eastAsia="it-IT"/>
        </w:rPr>
        <w:t>Garantire il diritto dei lavoratori ad un ambiente di lavoro sicuro, sereno e caratterizzato da relazioni interpersonali improntate al rispetto della persona ed alla correttezza dei comportamenti.</w:t>
      </w:r>
    </w:p>
    <w:p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w:t>
      </w:r>
      <w:r w:rsidR="003F7DA8" w:rsidRPr="00114AC6">
        <w:rPr>
          <w:rFonts w:ascii="Arial" w:eastAsia="Times New Roman" w:hAnsi="Arial" w:cs="Arial"/>
          <w:sz w:val="20"/>
          <w:szCs w:val="20"/>
          <w:lang w:eastAsia="it-IT"/>
        </w:rPr>
        <w:t>Ente</w:t>
      </w:r>
      <w:r w:rsidRPr="00114AC6">
        <w:rPr>
          <w:rFonts w:ascii="Arial" w:eastAsia="Times New Roman" w:hAnsi="Arial" w:cs="Arial"/>
          <w:sz w:val="20"/>
          <w:szCs w:val="20"/>
          <w:lang w:eastAsia="it-IT"/>
        </w:rPr>
        <w:t xml:space="preserve"> si impegna a promuovere il benessere organizzativo ed individuale attraverso le seguenti azioni:</w:t>
      </w:r>
    </w:p>
    <w:p w:rsidR="007A3BFD" w:rsidRPr="003A2C4E" w:rsidRDefault="007A3BFD" w:rsidP="003A2C4E">
      <w:pPr>
        <w:pStyle w:val="Paragrafoelenco"/>
        <w:widowControl w:val="0"/>
        <w:numPr>
          <w:ilvl w:val="0"/>
          <w:numId w:val="4"/>
        </w:numPr>
        <w:autoSpaceDE w:val="0"/>
        <w:autoSpaceDN w:val="0"/>
        <w:adjustRightInd w:val="0"/>
        <w:spacing w:before="120" w:after="120" w:line="240" w:lineRule="auto"/>
        <w:jc w:val="both"/>
        <w:rPr>
          <w:rFonts w:ascii="Arial" w:eastAsia="Times New Roman" w:hAnsi="Arial" w:cs="Arial"/>
          <w:sz w:val="20"/>
          <w:szCs w:val="20"/>
          <w:lang w:eastAsia="it-IT"/>
        </w:rPr>
      </w:pPr>
      <w:r w:rsidRPr="003A2C4E">
        <w:rPr>
          <w:rFonts w:ascii="Arial" w:eastAsia="Times New Roman" w:hAnsi="Arial" w:cs="Arial"/>
          <w:sz w:val="20"/>
          <w:szCs w:val="20"/>
          <w:lang w:eastAsia="it-IT"/>
        </w:rPr>
        <w:t>accrescimento del ruolo e delle competenze delle persone che lavorano nell’Ente relativamente al benessere proprio e dei colleghi;</w:t>
      </w:r>
    </w:p>
    <w:p w:rsidR="007A3BFD" w:rsidRPr="003A2C4E" w:rsidRDefault="007A3BFD" w:rsidP="003A2C4E">
      <w:pPr>
        <w:pStyle w:val="Paragrafoelenco"/>
        <w:widowControl w:val="0"/>
        <w:numPr>
          <w:ilvl w:val="0"/>
          <w:numId w:val="4"/>
        </w:numPr>
        <w:autoSpaceDE w:val="0"/>
        <w:autoSpaceDN w:val="0"/>
        <w:adjustRightInd w:val="0"/>
        <w:spacing w:before="120" w:after="120" w:line="240" w:lineRule="auto"/>
        <w:jc w:val="both"/>
        <w:rPr>
          <w:rFonts w:ascii="Arial" w:eastAsia="Times New Roman" w:hAnsi="Arial" w:cs="Arial"/>
          <w:sz w:val="20"/>
          <w:szCs w:val="20"/>
          <w:lang w:eastAsia="it-IT"/>
        </w:rPr>
      </w:pPr>
      <w:r w:rsidRPr="003A2C4E">
        <w:rPr>
          <w:rFonts w:ascii="Arial" w:eastAsia="Times New Roman" w:hAnsi="Arial" w:cs="Arial"/>
          <w:sz w:val="20"/>
          <w:szCs w:val="20"/>
          <w:lang w:eastAsia="it-IT"/>
        </w:rPr>
        <w:t>monitoraggio organizzativo sullo stato di benessere collettivo individuale e analisi specifiche delle criticità nel processo di ascolto organizzativo del malessere lavorativo nell’Ente;</w:t>
      </w:r>
    </w:p>
    <w:p w:rsidR="007A3BFD" w:rsidRPr="003A2C4E" w:rsidRDefault="007A3BFD" w:rsidP="003A2C4E">
      <w:pPr>
        <w:pStyle w:val="Paragrafoelenco"/>
        <w:widowControl w:val="0"/>
        <w:numPr>
          <w:ilvl w:val="0"/>
          <w:numId w:val="4"/>
        </w:numPr>
        <w:autoSpaceDE w:val="0"/>
        <w:autoSpaceDN w:val="0"/>
        <w:adjustRightInd w:val="0"/>
        <w:spacing w:before="120" w:after="120" w:line="240" w:lineRule="auto"/>
        <w:jc w:val="both"/>
        <w:rPr>
          <w:rFonts w:ascii="Arial" w:eastAsia="Times New Roman" w:hAnsi="Arial" w:cs="Arial"/>
          <w:sz w:val="20"/>
          <w:szCs w:val="20"/>
          <w:lang w:eastAsia="it-IT"/>
        </w:rPr>
      </w:pPr>
      <w:r w:rsidRPr="003A2C4E">
        <w:rPr>
          <w:rFonts w:ascii="Arial" w:eastAsia="Times New Roman" w:hAnsi="Arial" w:cs="Arial"/>
          <w:sz w:val="20"/>
          <w:szCs w:val="20"/>
          <w:lang w:eastAsia="it-IT"/>
        </w:rPr>
        <w:t>realizzazione di azioni dirette ad indirizzare l’organizzazione verso il benessere lavorativo anche attraverso l’elaborazione di specifiche linee guida;</w:t>
      </w:r>
    </w:p>
    <w:p w:rsidR="007A3BFD" w:rsidRPr="003A2C4E" w:rsidRDefault="007A3BFD" w:rsidP="003A2C4E">
      <w:pPr>
        <w:pStyle w:val="Paragrafoelenco"/>
        <w:widowControl w:val="0"/>
        <w:numPr>
          <w:ilvl w:val="0"/>
          <w:numId w:val="4"/>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formazione di base sui vari profili del benessere organizzativo ed individuale;</w:t>
      </w:r>
    </w:p>
    <w:p w:rsidR="007A3BFD" w:rsidRPr="003A2C4E" w:rsidRDefault="007A3BFD" w:rsidP="003A2C4E">
      <w:pPr>
        <w:pStyle w:val="Paragrafoelenco"/>
        <w:widowControl w:val="0"/>
        <w:numPr>
          <w:ilvl w:val="0"/>
          <w:numId w:val="4"/>
        </w:numPr>
        <w:autoSpaceDE w:val="0"/>
        <w:autoSpaceDN w:val="0"/>
        <w:adjustRightInd w:val="0"/>
        <w:spacing w:before="120" w:after="120" w:line="240" w:lineRule="auto"/>
        <w:jc w:val="both"/>
        <w:rPr>
          <w:rFonts w:ascii="Arial" w:eastAsia="Times New Roman" w:hAnsi="Arial" w:cs="Arial"/>
          <w:sz w:val="20"/>
          <w:szCs w:val="20"/>
          <w:lang w:eastAsia="it-IT"/>
        </w:rPr>
      </w:pPr>
      <w:r w:rsidRPr="003A2C4E">
        <w:rPr>
          <w:rFonts w:ascii="Arial" w:eastAsia="Times New Roman" w:hAnsi="Arial" w:cs="Arial"/>
          <w:sz w:val="20"/>
          <w:szCs w:val="20"/>
          <w:lang w:eastAsia="it-IT"/>
        </w:rPr>
        <w:t>prevenzione dello stress da lavoro correlato ed individuazione di azioni di miglioramento;</w:t>
      </w:r>
    </w:p>
    <w:p w:rsidR="007A3BFD" w:rsidRDefault="007A3BFD" w:rsidP="003A2C4E">
      <w:pPr>
        <w:pStyle w:val="Paragrafoelenco"/>
        <w:widowControl w:val="0"/>
        <w:numPr>
          <w:ilvl w:val="0"/>
          <w:numId w:val="4"/>
        </w:numPr>
        <w:autoSpaceDE w:val="0"/>
        <w:autoSpaceDN w:val="0"/>
        <w:adjustRightInd w:val="0"/>
        <w:spacing w:before="120" w:after="120" w:line="240" w:lineRule="auto"/>
        <w:jc w:val="both"/>
        <w:rPr>
          <w:rFonts w:ascii="Arial" w:eastAsia="Times New Roman" w:hAnsi="Arial" w:cs="Arial"/>
          <w:sz w:val="20"/>
          <w:szCs w:val="20"/>
          <w:lang w:eastAsia="it-IT"/>
        </w:rPr>
      </w:pPr>
      <w:r w:rsidRPr="003A2C4E">
        <w:rPr>
          <w:rFonts w:ascii="Arial" w:eastAsia="Times New Roman" w:hAnsi="Arial" w:cs="Arial"/>
          <w:sz w:val="20"/>
          <w:szCs w:val="20"/>
          <w:lang w:eastAsia="it-IT"/>
        </w:rPr>
        <w:t xml:space="preserve">individuazione delle competenze di genere da valorizzare per implementare, nella strategia dell’Ente, i meccanismi di </w:t>
      </w:r>
      <w:proofErr w:type="spellStart"/>
      <w:r w:rsidRPr="003A2C4E">
        <w:rPr>
          <w:rFonts w:ascii="Arial" w:eastAsia="Times New Roman" w:hAnsi="Arial" w:cs="Arial"/>
          <w:sz w:val="20"/>
          <w:szCs w:val="20"/>
          <w:lang w:eastAsia="it-IT"/>
        </w:rPr>
        <w:t>premialità</w:t>
      </w:r>
      <w:proofErr w:type="spellEnd"/>
      <w:r w:rsidRPr="003A2C4E">
        <w:rPr>
          <w:rFonts w:ascii="Arial" w:eastAsia="Times New Roman" w:hAnsi="Arial" w:cs="Arial"/>
          <w:sz w:val="20"/>
          <w:szCs w:val="20"/>
          <w:lang w:eastAsia="it-IT"/>
        </w:rPr>
        <w:t xml:space="preserve"> delle professionalità più elevate, oltre che migliorare a produttività </w:t>
      </w:r>
      <w:r w:rsidR="00F57575">
        <w:rPr>
          <w:rFonts w:ascii="Arial" w:eastAsia="Times New Roman" w:hAnsi="Arial" w:cs="Arial"/>
          <w:sz w:val="20"/>
          <w:szCs w:val="20"/>
          <w:lang w:eastAsia="it-IT"/>
        </w:rPr>
        <w:t>ed il clima lavorativo generale;</w:t>
      </w:r>
    </w:p>
    <w:p w:rsidR="00F57575" w:rsidRPr="00F57575" w:rsidRDefault="00F57575" w:rsidP="00F57575">
      <w:pPr>
        <w:pStyle w:val="Paragrafoelenco"/>
        <w:widowControl w:val="0"/>
        <w:numPr>
          <w:ilvl w:val="0"/>
          <w:numId w:val="4"/>
        </w:numPr>
        <w:autoSpaceDE w:val="0"/>
        <w:autoSpaceDN w:val="0"/>
        <w:adjustRightInd w:val="0"/>
        <w:spacing w:before="120" w:after="120" w:line="240" w:lineRule="auto"/>
        <w:jc w:val="both"/>
        <w:rPr>
          <w:rFonts w:ascii="Arial" w:eastAsia="Times New Roman" w:hAnsi="Arial" w:cs="Arial"/>
          <w:sz w:val="20"/>
          <w:szCs w:val="20"/>
          <w:lang w:eastAsia="it-IT"/>
        </w:rPr>
      </w:pPr>
      <w:r>
        <w:t>Politiche di aiuto in famiglia in riferimento ad assistenza bambini, disabilità ed anziani</w:t>
      </w:r>
    </w:p>
    <w:p w:rsidR="00F57575" w:rsidRPr="003A2C4E" w:rsidRDefault="00F57575" w:rsidP="00F57575">
      <w:pPr>
        <w:pStyle w:val="Paragrafoelenco"/>
        <w:widowControl w:val="0"/>
        <w:autoSpaceDE w:val="0"/>
        <w:autoSpaceDN w:val="0"/>
        <w:adjustRightInd w:val="0"/>
        <w:spacing w:before="120" w:after="120" w:line="240" w:lineRule="auto"/>
        <w:jc w:val="both"/>
        <w:rPr>
          <w:rFonts w:ascii="Arial" w:eastAsia="Times New Roman" w:hAnsi="Arial" w:cs="Arial"/>
          <w:sz w:val="20"/>
          <w:szCs w:val="20"/>
          <w:lang w:eastAsia="it-IT"/>
        </w:rPr>
      </w:pPr>
    </w:p>
    <w:p w:rsidR="007A3BFD" w:rsidRPr="00114AC6" w:rsidRDefault="007A3BFD" w:rsidP="00114AC6">
      <w:pPr>
        <w:widowControl w:val="0"/>
        <w:spacing w:before="120" w:after="120" w:line="240" w:lineRule="auto"/>
        <w:jc w:val="both"/>
        <w:rPr>
          <w:rFonts w:ascii="Arial" w:eastAsia="Times New Roman" w:hAnsi="Arial" w:cs="Arial"/>
          <w:b/>
          <w:bCs/>
          <w:i/>
          <w:iCs/>
          <w:sz w:val="20"/>
          <w:szCs w:val="20"/>
          <w:lang w:eastAsia="it-IT"/>
        </w:rPr>
      </w:pPr>
      <w:r w:rsidRPr="00114AC6">
        <w:rPr>
          <w:rFonts w:ascii="Arial" w:eastAsia="Times New Roman" w:hAnsi="Arial" w:cs="Arial"/>
          <w:b/>
          <w:bCs/>
          <w:i/>
          <w:iCs/>
          <w:sz w:val="20"/>
          <w:szCs w:val="20"/>
          <w:lang w:eastAsia="it-IT"/>
        </w:rPr>
        <w:lastRenderedPageBreak/>
        <w:t>Piano rivolto:</w:t>
      </w:r>
      <w:r w:rsidRPr="00114AC6">
        <w:rPr>
          <w:rFonts w:ascii="Arial" w:eastAsia="Times New Roman" w:hAnsi="Arial" w:cs="Arial"/>
          <w:b/>
          <w:bCs/>
          <w:i/>
          <w:iCs/>
          <w:sz w:val="20"/>
          <w:szCs w:val="20"/>
          <w:lang w:eastAsia="it-IT"/>
        </w:rPr>
        <w:tab/>
      </w:r>
      <w:r w:rsidRPr="00114AC6">
        <w:rPr>
          <w:rFonts w:ascii="Arial" w:eastAsia="Times New Roman" w:hAnsi="Arial" w:cs="Arial"/>
          <w:b/>
          <w:bCs/>
          <w:i/>
          <w:iCs/>
          <w:sz w:val="20"/>
          <w:szCs w:val="20"/>
          <w:lang w:eastAsia="it-IT"/>
        </w:rPr>
        <w:tab/>
        <w:t>Tutti dipendenti dell’Ente</w:t>
      </w:r>
    </w:p>
    <w:p w:rsidR="007A3BFD" w:rsidRPr="00114AC6" w:rsidRDefault="007A3BFD" w:rsidP="00114AC6">
      <w:pPr>
        <w:widowControl w:val="0"/>
        <w:spacing w:before="120" w:after="120" w:line="240" w:lineRule="auto"/>
        <w:jc w:val="both"/>
        <w:rPr>
          <w:rFonts w:ascii="Arial" w:eastAsia="Times New Roman" w:hAnsi="Arial" w:cs="Arial"/>
          <w:b/>
          <w:bCs/>
          <w:i/>
          <w:iCs/>
          <w:sz w:val="20"/>
          <w:szCs w:val="20"/>
          <w:lang w:eastAsia="it-IT"/>
        </w:rPr>
      </w:pPr>
      <w:r w:rsidRPr="00114AC6">
        <w:rPr>
          <w:rFonts w:ascii="Arial" w:eastAsia="Times New Roman" w:hAnsi="Arial" w:cs="Arial"/>
          <w:b/>
          <w:bCs/>
          <w:i/>
          <w:iCs/>
          <w:sz w:val="20"/>
          <w:szCs w:val="20"/>
          <w:lang w:eastAsia="it-IT"/>
        </w:rPr>
        <w:t xml:space="preserve">Tempistica di realizzazione: </w:t>
      </w:r>
      <w:r w:rsidR="00965035">
        <w:rPr>
          <w:rFonts w:ascii="Arial" w:eastAsia="Times New Roman" w:hAnsi="Arial" w:cs="Arial"/>
          <w:b/>
          <w:bCs/>
          <w:i/>
          <w:iCs/>
          <w:sz w:val="20"/>
          <w:szCs w:val="20"/>
          <w:lang w:eastAsia="it-IT"/>
        </w:rPr>
        <w:t xml:space="preserve"> DICEMBRE 2020</w:t>
      </w:r>
    </w:p>
    <w:p w:rsidR="007A3BFD" w:rsidRPr="00114AC6" w:rsidRDefault="007A3BFD" w:rsidP="00114AC6">
      <w:pPr>
        <w:widowControl w:val="0"/>
        <w:shd w:val="clear" w:color="auto" w:fill="FFFFFF"/>
        <w:spacing w:before="120" w:after="120" w:line="240" w:lineRule="auto"/>
        <w:jc w:val="both"/>
        <w:rPr>
          <w:rFonts w:ascii="Arial" w:eastAsia="Times New Roman" w:hAnsi="Arial" w:cs="Arial"/>
          <w:b/>
          <w:color w:val="000000"/>
          <w:spacing w:val="-2"/>
          <w:sz w:val="20"/>
          <w:szCs w:val="20"/>
          <w:lang w:eastAsia="it-IT"/>
        </w:rPr>
      </w:pPr>
      <w:r w:rsidRPr="00114AC6">
        <w:rPr>
          <w:rFonts w:ascii="Arial" w:eastAsia="Times New Roman" w:hAnsi="Arial" w:cs="Arial"/>
          <w:b/>
          <w:color w:val="000000"/>
          <w:spacing w:val="-2"/>
          <w:sz w:val="20"/>
          <w:szCs w:val="20"/>
          <w:lang w:eastAsia="it-IT"/>
        </w:rPr>
        <w:t>Analisi/Stato di fatto, flessibilità all’interno dell’Ente</w:t>
      </w:r>
    </w:p>
    <w:p w:rsidR="007A3BFD" w:rsidRPr="00114AC6" w:rsidRDefault="007A3BFD" w:rsidP="00114AC6">
      <w:pPr>
        <w:widowControl w:val="0"/>
        <w:tabs>
          <w:tab w:val="left" w:pos="5954"/>
        </w:tabs>
        <w:overflowPunct w:val="0"/>
        <w:autoSpaceDE w:val="0"/>
        <w:autoSpaceDN w:val="0"/>
        <w:adjustRightInd w:val="0"/>
        <w:spacing w:before="120" w:after="120" w:line="240" w:lineRule="auto"/>
        <w:jc w:val="both"/>
        <w:textAlignment w:val="baseline"/>
        <w:rPr>
          <w:rFonts w:ascii="Arial" w:eastAsia="Times New Roman" w:hAnsi="Arial" w:cs="Arial"/>
          <w:bCs/>
          <w:iCs/>
          <w:sz w:val="20"/>
          <w:szCs w:val="20"/>
          <w:lang w:eastAsia="it-IT"/>
        </w:rPr>
      </w:pPr>
      <w:r w:rsidRPr="00114AC6">
        <w:rPr>
          <w:rFonts w:ascii="Arial" w:eastAsia="Times New Roman" w:hAnsi="Arial" w:cs="Arial"/>
          <w:bCs/>
          <w:iCs/>
          <w:sz w:val="20"/>
          <w:szCs w:val="20"/>
          <w:lang w:eastAsia="it-IT"/>
        </w:rPr>
        <w:t>Effettuare una verifica sulla flessibilità dell’orario di lavoro e individuazioni di eventuali altre tipologie di flessibilità dell’orario di lavoro che consentano di conciliare l’attività lavorativa con gli impegni di carattere familiare</w:t>
      </w:r>
    </w:p>
    <w:p w:rsidR="007A3BFD" w:rsidRPr="00114AC6" w:rsidRDefault="007A3BFD" w:rsidP="00114AC6">
      <w:pPr>
        <w:widowControl w:val="0"/>
        <w:spacing w:before="120" w:after="120" w:line="240" w:lineRule="auto"/>
        <w:jc w:val="both"/>
        <w:rPr>
          <w:rFonts w:ascii="Arial" w:eastAsia="Times New Roman" w:hAnsi="Arial" w:cs="Arial"/>
          <w:b/>
          <w:bCs/>
          <w:i/>
          <w:iCs/>
          <w:sz w:val="20"/>
          <w:szCs w:val="20"/>
          <w:lang w:eastAsia="it-IT"/>
        </w:rPr>
      </w:pPr>
      <w:r w:rsidRPr="00114AC6">
        <w:rPr>
          <w:rFonts w:ascii="Arial" w:eastAsia="Times New Roman" w:hAnsi="Arial" w:cs="Arial"/>
          <w:b/>
          <w:bCs/>
          <w:i/>
          <w:iCs/>
          <w:sz w:val="20"/>
          <w:szCs w:val="20"/>
          <w:lang w:eastAsia="it-IT"/>
        </w:rPr>
        <w:t>Piano rivolto:</w:t>
      </w:r>
      <w:r w:rsidRPr="00114AC6">
        <w:rPr>
          <w:rFonts w:ascii="Arial" w:eastAsia="Times New Roman" w:hAnsi="Arial" w:cs="Arial"/>
          <w:b/>
          <w:bCs/>
          <w:i/>
          <w:iCs/>
          <w:sz w:val="20"/>
          <w:szCs w:val="20"/>
          <w:lang w:eastAsia="it-IT"/>
        </w:rPr>
        <w:tab/>
      </w:r>
      <w:r w:rsidRPr="00114AC6">
        <w:rPr>
          <w:rFonts w:ascii="Arial" w:eastAsia="Times New Roman" w:hAnsi="Arial" w:cs="Arial"/>
          <w:b/>
          <w:bCs/>
          <w:i/>
          <w:iCs/>
          <w:sz w:val="20"/>
          <w:szCs w:val="20"/>
          <w:lang w:eastAsia="it-IT"/>
        </w:rPr>
        <w:tab/>
        <w:t>Tutti i dirigenti/responsabili dell’Ente e dipendenti dell’Ente</w:t>
      </w:r>
    </w:p>
    <w:p w:rsidR="007A3BFD" w:rsidRPr="00114AC6" w:rsidRDefault="007A3BFD" w:rsidP="00114AC6">
      <w:pPr>
        <w:widowControl w:val="0"/>
        <w:spacing w:before="120" w:after="120" w:line="240" w:lineRule="auto"/>
        <w:jc w:val="both"/>
        <w:rPr>
          <w:rFonts w:ascii="Arial" w:eastAsia="Times New Roman" w:hAnsi="Arial" w:cs="Arial"/>
          <w:b/>
          <w:bCs/>
          <w:i/>
          <w:iCs/>
          <w:sz w:val="20"/>
          <w:szCs w:val="20"/>
          <w:lang w:eastAsia="it-IT"/>
        </w:rPr>
      </w:pPr>
      <w:r w:rsidRPr="00114AC6">
        <w:rPr>
          <w:rFonts w:ascii="Arial" w:eastAsia="Times New Roman" w:hAnsi="Arial" w:cs="Arial"/>
          <w:b/>
          <w:bCs/>
          <w:i/>
          <w:iCs/>
          <w:sz w:val="20"/>
          <w:szCs w:val="20"/>
          <w:lang w:eastAsia="it-IT"/>
        </w:rPr>
        <w:t xml:space="preserve">Tempistica di realizzazione: </w:t>
      </w:r>
      <w:r w:rsidR="00965035">
        <w:rPr>
          <w:rFonts w:ascii="Arial" w:eastAsia="Times New Roman" w:hAnsi="Arial" w:cs="Arial"/>
          <w:b/>
          <w:bCs/>
          <w:i/>
          <w:iCs/>
          <w:sz w:val="20"/>
          <w:szCs w:val="20"/>
          <w:lang w:eastAsia="it-IT"/>
        </w:rPr>
        <w:t xml:space="preserve"> DICEMBRE 2020</w:t>
      </w:r>
    </w:p>
    <w:p w:rsidR="00965035" w:rsidRDefault="00965035" w:rsidP="00114AC6">
      <w:pPr>
        <w:widowControl w:val="0"/>
        <w:spacing w:before="120" w:after="120" w:line="240" w:lineRule="auto"/>
        <w:jc w:val="both"/>
        <w:outlineLvl w:val="3"/>
        <w:rPr>
          <w:rFonts w:ascii="Arial" w:eastAsia="Times New Roman" w:hAnsi="Arial" w:cs="Arial"/>
          <w:b/>
          <w:bCs/>
          <w:sz w:val="20"/>
          <w:szCs w:val="20"/>
          <w:lang w:eastAsia="it-IT"/>
        </w:rPr>
      </w:pPr>
    </w:p>
    <w:p w:rsidR="007A3BFD" w:rsidRPr="00114AC6" w:rsidRDefault="007A3BFD" w:rsidP="00114AC6">
      <w:pPr>
        <w:widowControl w:val="0"/>
        <w:spacing w:before="120" w:after="120" w:line="240" w:lineRule="auto"/>
        <w:jc w:val="both"/>
        <w:outlineLvl w:val="3"/>
        <w:rPr>
          <w:rFonts w:ascii="Arial" w:eastAsia="Times New Roman" w:hAnsi="Arial" w:cs="Arial"/>
          <w:b/>
          <w:bCs/>
          <w:sz w:val="20"/>
          <w:szCs w:val="20"/>
          <w:lang w:eastAsia="it-IT"/>
        </w:rPr>
      </w:pPr>
      <w:r w:rsidRPr="00114AC6">
        <w:rPr>
          <w:rFonts w:ascii="Arial" w:eastAsia="Times New Roman" w:hAnsi="Arial" w:cs="Arial"/>
          <w:b/>
          <w:bCs/>
          <w:sz w:val="20"/>
          <w:szCs w:val="20"/>
          <w:lang w:eastAsia="it-IT"/>
        </w:rPr>
        <w:t>UFFICI COINVOLTI</w:t>
      </w:r>
    </w:p>
    <w:p w:rsidR="007A3BFD" w:rsidRPr="00114AC6" w:rsidRDefault="007A3BFD" w:rsidP="00114AC6">
      <w:pPr>
        <w:widowControl w:val="0"/>
        <w:shd w:val="clear" w:color="auto" w:fill="FFFFFF"/>
        <w:spacing w:before="120" w:after="120" w:line="264" w:lineRule="exact"/>
        <w:ind w:right="-82"/>
        <w:jc w:val="both"/>
        <w:rPr>
          <w:rFonts w:ascii="Arial" w:eastAsia="Times New Roman" w:hAnsi="Arial" w:cs="Arial"/>
          <w:sz w:val="20"/>
          <w:szCs w:val="20"/>
          <w:lang w:eastAsia="it-IT"/>
        </w:rPr>
      </w:pPr>
      <w:r w:rsidRPr="00114AC6">
        <w:rPr>
          <w:rFonts w:ascii="Arial" w:eastAsia="Times New Roman" w:hAnsi="Arial" w:cs="Arial"/>
          <w:color w:val="000000"/>
          <w:spacing w:val="-3"/>
          <w:sz w:val="20"/>
          <w:szCs w:val="20"/>
          <w:lang w:eastAsia="it-IT"/>
        </w:rPr>
        <w:t xml:space="preserve">Per la realizzazione delle azioni positive saranno coinvolti i seguenti servizi: </w:t>
      </w:r>
      <w:r w:rsidRPr="00114AC6">
        <w:rPr>
          <w:rFonts w:ascii="Arial" w:eastAsia="Times New Roman" w:hAnsi="Arial" w:cs="Arial"/>
          <w:color w:val="000000"/>
          <w:spacing w:val="-4"/>
          <w:sz w:val="20"/>
          <w:szCs w:val="20"/>
          <w:lang w:eastAsia="it-IT"/>
        </w:rPr>
        <w:t>servizio personale</w:t>
      </w:r>
      <w:r w:rsidRPr="00114AC6">
        <w:rPr>
          <w:rFonts w:ascii="Arial" w:eastAsia="Times New Roman" w:hAnsi="Arial" w:cs="Arial"/>
          <w:color w:val="000000"/>
          <w:spacing w:val="-3"/>
          <w:sz w:val="20"/>
          <w:szCs w:val="20"/>
          <w:lang w:eastAsia="it-IT"/>
        </w:rPr>
        <w:t>,</w:t>
      </w:r>
      <w:r w:rsidR="00965035">
        <w:rPr>
          <w:rFonts w:ascii="Arial" w:eastAsia="Times New Roman" w:hAnsi="Arial" w:cs="Arial"/>
          <w:color w:val="000000"/>
          <w:spacing w:val="-3"/>
          <w:sz w:val="20"/>
          <w:szCs w:val="20"/>
          <w:lang w:eastAsia="it-IT"/>
        </w:rPr>
        <w:t xml:space="preserve"> servizio servizi sociali,</w:t>
      </w:r>
      <w:r w:rsidRPr="00114AC6">
        <w:rPr>
          <w:rFonts w:ascii="Arial" w:eastAsia="Times New Roman" w:hAnsi="Arial" w:cs="Arial"/>
          <w:color w:val="000000"/>
          <w:spacing w:val="-3"/>
          <w:sz w:val="20"/>
          <w:szCs w:val="20"/>
          <w:lang w:eastAsia="it-IT"/>
        </w:rPr>
        <w:t xml:space="preserve"> sempre in stretta collaborazione con il Comitato Unico di Garanzia</w:t>
      </w:r>
    </w:p>
    <w:p w:rsidR="00965035" w:rsidRDefault="00965035" w:rsidP="00114AC6">
      <w:pPr>
        <w:widowControl w:val="0"/>
        <w:spacing w:before="120" w:after="120" w:line="240" w:lineRule="auto"/>
        <w:jc w:val="both"/>
        <w:outlineLvl w:val="3"/>
        <w:rPr>
          <w:rFonts w:ascii="Arial" w:eastAsia="Times New Roman" w:hAnsi="Arial" w:cs="Arial"/>
          <w:b/>
          <w:bCs/>
          <w:sz w:val="20"/>
          <w:szCs w:val="20"/>
          <w:lang w:eastAsia="it-IT"/>
        </w:rPr>
      </w:pPr>
    </w:p>
    <w:p w:rsidR="007A3BFD" w:rsidRPr="00114AC6" w:rsidRDefault="007A3BFD" w:rsidP="00114AC6">
      <w:pPr>
        <w:widowControl w:val="0"/>
        <w:spacing w:before="120" w:after="120" w:line="240" w:lineRule="auto"/>
        <w:jc w:val="both"/>
        <w:outlineLvl w:val="3"/>
        <w:rPr>
          <w:rFonts w:ascii="Arial" w:eastAsia="Times New Roman" w:hAnsi="Arial" w:cs="Arial"/>
          <w:b/>
          <w:bCs/>
          <w:sz w:val="20"/>
          <w:szCs w:val="20"/>
          <w:lang w:eastAsia="it-IT"/>
        </w:rPr>
      </w:pPr>
      <w:r w:rsidRPr="00114AC6">
        <w:rPr>
          <w:rFonts w:ascii="Arial" w:eastAsia="Times New Roman" w:hAnsi="Arial" w:cs="Arial"/>
          <w:b/>
          <w:bCs/>
          <w:sz w:val="20"/>
          <w:szCs w:val="20"/>
          <w:lang w:eastAsia="it-IT"/>
        </w:rPr>
        <w:t>DURATA DEL PIANO</w:t>
      </w:r>
    </w:p>
    <w:p w:rsidR="007A3BFD" w:rsidRPr="00114AC6" w:rsidRDefault="007A3BFD" w:rsidP="00114AC6">
      <w:pPr>
        <w:widowControl w:val="0"/>
        <w:shd w:val="clear" w:color="auto" w:fill="FFFFFF"/>
        <w:spacing w:before="120" w:after="120" w:line="264" w:lineRule="exact"/>
        <w:ind w:right="-82"/>
        <w:jc w:val="both"/>
        <w:rPr>
          <w:rFonts w:ascii="Arial" w:eastAsia="Times New Roman" w:hAnsi="Arial" w:cs="Arial"/>
          <w:color w:val="000000"/>
          <w:spacing w:val="-3"/>
          <w:sz w:val="20"/>
          <w:szCs w:val="20"/>
          <w:lang w:eastAsia="it-IT"/>
        </w:rPr>
      </w:pPr>
      <w:r w:rsidRPr="00114AC6">
        <w:rPr>
          <w:rFonts w:ascii="Arial" w:eastAsia="Times New Roman" w:hAnsi="Arial" w:cs="Arial"/>
          <w:color w:val="000000"/>
          <w:spacing w:val="-3"/>
          <w:sz w:val="20"/>
          <w:szCs w:val="20"/>
          <w:lang w:eastAsia="it-IT"/>
        </w:rPr>
        <w:t>II presente Piano ha durata triennale, dalla data di esecutività del medesimo. Esso potrà subire modifiche secondo le indicazioni provenienti dal C.U.G. il quale potrà individuare altre zone prioritarie di intervento. La piena attuazione del presente Piano è rinviata ad una validazione da parte del Comitato.</w:t>
      </w:r>
    </w:p>
    <w:sectPr w:rsidR="007A3BFD" w:rsidRPr="00114AC6" w:rsidSect="003A2C4E">
      <w:footerReference w:type="default" r:id="rId8"/>
      <w:footerReference w:type="first" r:id="rId9"/>
      <w:pgSz w:w="11906" w:h="16838"/>
      <w:pgMar w:top="1134" w:right="1134" w:bottom="1134" w:left="1134" w:header="720" w:footer="34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EEE" w:rsidRDefault="00CA4EEE" w:rsidP="003A2C4E">
      <w:pPr>
        <w:spacing w:after="0" w:line="240" w:lineRule="auto"/>
      </w:pPr>
      <w:r>
        <w:separator/>
      </w:r>
    </w:p>
  </w:endnote>
  <w:endnote w:type="continuationSeparator" w:id="0">
    <w:p w:rsidR="00CA4EEE" w:rsidRDefault="00CA4EEE" w:rsidP="003A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4E" w:rsidRPr="003A2C4E" w:rsidRDefault="003A2C4E" w:rsidP="003A2C4E">
    <w:pPr>
      <w:spacing w:after="0" w:line="240" w:lineRule="auto"/>
      <w:jc w:val="right"/>
      <w:rPr>
        <w:rFonts w:ascii="Arial" w:eastAsia="Times New Roman" w:hAnsi="Arial" w:cs="Arial"/>
        <w:sz w:val="10"/>
        <w:szCs w:val="10"/>
        <w:lang w:eastAsia="it-IT"/>
      </w:rPr>
    </w:pPr>
    <w:r w:rsidRPr="003A2C4E">
      <w:rPr>
        <w:rFonts w:ascii="Arial" w:eastAsia="Times New Roman" w:hAnsi="Arial" w:cs="Arial"/>
        <w:sz w:val="10"/>
        <w:szCs w:val="10"/>
        <w:lang w:eastAsia="it-IT"/>
      </w:rPr>
      <w:t xml:space="preserve">Pag. </w:t>
    </w:r>
    <w:r w:rsidR="008841FB" w:rsidRPr="003A2C4E">
      <w:rPr>
        <w:rFonts w:ascii="Arial" w:eastAsia="Times New Roman" w:hAnsi="Arial" w:cs="Arial"/>
        <w:sz w:val="10"/>
        <w:szCs w:val="10"/>
        <w:lang w:eastAsia="it-IT"/>
      </w:rPr>
      <w:fldChar w:fldCharType="begin"/>
    </w:r>
    <w:r w:rsidRPr="003A2C4E">
      <w:rPr>
        <w:rFonts w:ascii="Arial" w:eastAsia="Times New Roman" w:hAnsi="Arial" w:cs="Arial"/>
        <w:sz w:val="10"/>
        <w:szCs w:val="10"/>
        <w:lang w:eastAsia="it-IT"/>
      </w:rPr>
      <w:instrText xml:space="preserve"> PAGE </w:instrText>
    </w:r>
    <w:r w:rsidR="008841FB" w:rsidRPr="003A2C4E">
      <w:rPr>
        <w:rFonts w:ascii="Arial" w:eastAsia="Times New Roman" w:hAnsi="Arial" w:cs="Arial"/>
        <w:sz w:val="10"/>
        <w:szCs w:val="10"/>
        <w:lang w:eastAsia="it-IT"/>
      </w:rPr>
      <w:fldChar w:fldCharType="separate"/>
    </w:r>
    <w:r w:rsidR="00221304">
      <w:rPr>
        <w:rFonts w:ascii="Arial" w:eastAsia="Times New Roman" w:hAnsi="Arial" w:cs="Arial"/>
        <w:sz w:val="10"/>
        <w:szCs w:val="10"/>
        <w:lang w:eastAsia="it-IT"/>
      </w:rPr>
      <w:t>2</w:t>
    </w:r>
    <w:r w:rsidR="008841FB" w:rsidRPr="003A2C4E">
      <w:rPr>
        <w:rFonts w:ascii="Arial" w:eastAsia="Times New Roman" w:hAnsi="Arial" w:cs="Arial"/>
        <w:sz w:val="10"/>
        <w:szCs w:val="10"/>
        <w:lang w:eastAsia="it-IT"/>
      </w:rPr>
      <w:fldChar w:fldCharType="end"/>
    </w:r>
    <w:r w:rsidRPr="003A2C4E">
      <w:rPr>
        <w:rFonts w:ascii="Arial" w:eastAsia="Times New Roman" w:hAnsi="Arial" w:cs="Arial"/>
        <w:sz w:val="10"/>
        <w:szCs w:val="10"/>
        <w:lang w:eastAsia="it-IT"/>
      </w:rPr>
      <w:t xml:space="preserve"> di </w:t>
    </w:r>
    <w:r w:rsidR="008841FB" w:rsidRPr="003A2C4E">
      <w:rPr>
        <w:rFonts w:ascii="Arial" w:eastAsia="Times New Roman" w:hAnsi="Arial" w:cs="Arial"/>
        <w:bCs/>
        <w:sz w:val="10"/>
        <w:szCs w:val="10"/>
        <w:lang w:eastAsia="it-IT"/>
      </w:rPr>
      <w:fldChar w:fldCharType="begin"/>
    </w:r>
    <w:r w:rsidRPr="003A2C4E">
      <w:rPr>
        <w:rFonts w:ascii="Arial" w:eastAsia="Times New Roman" w:hAnsi="Arial" w:cs="Arial"/>
        <w:bCs/>
        <w:sz w:val="10"/>
        <w:szCs w:val="10"/>
        <w:lang w:eastAsia="it-IT"/>
      </w:rPr>
      <w:instrText xml:space="preserve"> NUMPAGES </w:instrText>
    </w:r>
    <w:r w:rsidR="008841FB" w:rsidRPr="003A2C4E">
      <w:rPr>
        <w:rFonts w:ascii="Arial" w:eastAsia="Times New Roman" w:hAnsi="Arial" w:cs="Arial"/>
        <w:bCs/>
        <w:sz w:val="10"/>
        <w:szCs w:val="10"/>
        <w:lang w:eastAsia="it-IT"/>
      </w:rPr>
      <w:fldChar w:fldCharType="separate"/>
    </w:r>
    <w:r w:rsidR="00221304">
      <w:rPr>
        <w:rFonts w:ascii="Arial" w:eastAsia="Times New Roman" w:hAnsi="Arial" w:cs="Arial"/>
        <w:bCs/>
        <w:sz w:val="10"/>
        <w:szCs w:val="10"/>
        <w:lang w:eastAsia="it-IT"/>
      </w:rPr>
      <w:t>5</w:t>
    </w:r>
    <w:r w:rsidR="008841FB" w:rsidRPr="003A2C4E">
      <w:rPr>
        <w:rFonts w:ascii="Arial" w:eastAsia="Times New Roman" w:hAnsi="Arial" w:cs="Arial"/>
        <w:bCs/>
        <w:sz w:val="10"/>
        <w:szCs w:val="10"/>
        <w:lang w:eastAsia="it-I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4E" w:rsidRPr="003A2C4E" w:rsidRDefault="003A2C4E" w:rsidP="003A2C4E">
    <w:pPr>
      <w:tabs>
        <w:tab w:val="center" w:pos="4819"/>
        <w:tab w:val="right" w:pos="9638"/>
      </w:tabs>
      <w:spacing w:after="0" w:line="240" w:lineRule="auto"/>
      <w:rPr>
        <w:rFonts w:ascii="Times New Roman" w:eastAsia="Times New Roman" w:hAnsi="Times New Roman" w:cs="Times New Roman"/>
        <w:sz w:val="10"/>
        <w:szCs w:val="24"/>
        <w:lang w:eastAsia="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EEE" w:rsidRDefault="00CA4EEE" w:rsidP="003A2C4E">
      <w:pPr>
        <w:spacing w:after="0" w:line="240" w:lineRule="auto"/>
      </w:pPr>
      <w:r>
        <w:separator/>
      </w:r>
    </w:p>
  </w:footnote>
  <w:footnote w:type="continuationSeparator" w:id="0">
    <w:p w:rsidR="00CA4EEE" w:rsidRDefault="00CA4EEE" w:rsidP="003A2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0E53"/>
    <w:multiLevelType w:val="hybridMultilevel"/>
    <w:tmpl w:val="68C4B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1DB0ABD"/>
    <w:multiLevelType w:val="hybridMultilevel"/>
    <w:tmpl w:val="283E5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9949E7"/>
    <w:multiLevelType w:val="hybridMultilevel"/>
    <w:tmpl w:val="C66E1F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3C66B87"/>
    <w:multiLevelType w:val="hybridMultilevel"/>
    <w:tmpl w:val="DCCC42C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551A0829"/>
    <w:multiLevelType w:val="hybridMultilevel"/>
    <w:tmpl w:val="561E153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A41EB8"/>
    <w:multiLevelType w:val="hybridMultilevel"/>
    <w:tmpl w:val="818EC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FD"/>
    <w:rsid w:val="00114AC6"/>
    <w:rsid w:val="001B5705"/>
    <w:rsid w:val="00221304"/>
    <w:rsid w:val="00231C05"/>
    <w:rsid w:val="00271073"/>
    <w:rsid w:val="002B1076"/>
    <w:rsid w:val="003A2C4E"/>
    <w:rsid w:val="003F7DA8"/>
    <w:rsid w:val="004972B7"/>
    <w:rsid w:val="005E0200"/>
    <w:rsid w:val="007A3BFD"/>
    <w:rsid w:val="008841FB"/>
    <w:rsid w:val="00965035"/>
    <w:rsid w:val="009B5249"/>
    <w:rsid w:val="00A0126C"/>
    <w:rsid w:val="00AA6507"/>
    <w:rsid w:val="00B5563E"/>
    <w:rsid w:val="00BF736F"/>
    <w:rsid w:val="00CA4EEE"/>
    <w:rsid w:val="00CD54B2"/>
    <w:rsid w:val="00DC5A44"/>
    <w:rsid w:val="00E370C6"/>
    <w:rsid w:val="00E445DC"/>
    <w:rsid w:val="00E85581"/>
    <w:rsid w:val="00EA4C9A"/>
    <w:rsid w:val="00EC4EC2"/>
    <w:rsid w:val="00F04650"/>
    <w:rsid w:val="00F57575"/>
    <w:rsid w:val="00FB1760"/>
    <w:rsid w:val="00FC5E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1F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14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A2C4E"/>
    <w:pPr>
      <w:ind w:left="720"/>
      <w:contextualSpacing/>
    </w:pPr>
  </w:style>
  <w:style w:type="paragraph" w:styleId="Intestazione">
    <w:name w:val="header"/>
    <w:basedOn w:val="Normale"/>
    <w:link w:val="IntestazioneCarattere"/>
    <w:uiPriority w:val="99"/>
    <w:unhideWhenUsed/>
    <w:rsid w:val="003A2C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2C4E"/>
  </w:style>
  <w:style w:type="paragraph" w:styleId="Pidipagina">
    <w:name w:val="footer"/>
    <w:basedOn w:val="Normale"/>
    <w:link w:val="PidipaginaCarattere"/>
    <w:unhideWhenUsed/>
    <w:rsid w:val="003A2C4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A2C4E"/>
  </w:style>
  <w:style w:type="paragraph" w:styleId="Testofumetto">
    <w:name w:val="Balloon Text"/>
    <w:basedOn w:val="Normale"/>
    <w:link w:val="TestofumettoCarattere"/>
    <w:uiPriority w:val="99"/>
    <w:semiHidden/>
    <w:unhideWhenUsed/>
    <w:rsid w:val="002B10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1076"/>
    <w:rPr>
      <w:rFonts w:ascii="Tahoma" w:hAnsi="Tahoma" w:cs="Tahoma"/>
      <w:sz w:val="16"/>
      <w:szCs w:val="16"/>
    </w:rPr>
  </w:style>
  <w:style w:type="paragraph" w:styleId="NormaleWeb">
    <w:name w:val="Normal (Web)"/>
    <w:basedOn w:val="Normale"/>
    <w:uiPriority w:val="99"/>
    <w:unhideWhenUsed/>
    <w:rsid w:val="00B5563E"/>
    <w:pPr>
      <w:spacing w:before="100" w:beforeAutospacing="1" w:after="100" w:afterAutospacing="1" w:line="240" w:lineRule="auto"/>
    </w:pPr>
    <w:rPr>
      <w:rFonts w:ascii="Times New Roman" w:hAnsi="Times New Roman" w:cs="Times New Roman"/>
      <w:sz w:val="24"/>
      <w:szCs w:val="24"/>
      <w:lang w:eastAsia="it-IT"/>
    </w:rPr>
  </w:style>
  <w:style w:type="character" w:styleId="MacchinadascrivereHTML">
    <w:name w:val="HTML Typewriter"/>
    <w:basedOn w:val="Carpredefinitoparagrafo"/>
    <w:uiPriority w:val="99"/>
    <w:rsid w:val="00DC5A44"/>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1F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14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A2C4E"/>
    <w:pPr>
      <w:ind w:left="720"/>
      <w:contextualSpacing/>
    </w:pPr>
  </w:style>
  <w:style w:type="paragraph" w:styleId="Intestazione">
    <w:name w:val="header"/>
    <w:basedOn w:val="Normale"/>
    <w:link w:val="IntestazioneCarattere"/>
    <w:uiPriority w:val="99"/>
    <w:unhideWhenUsed/>
    <w:rsid w:val="003A2C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2C4E"/>
  </w:style>
  <w:style w:type="paragraph" w:styleId="Pidipagina">
    <w:name w:val="footer"/>
    <w:basedOn w:val="Normale"/>
    <w:link w:val="PidipaginaCarattere"/>
    <w:unhideWhenUsed/>
    <w:rsid w:val="003A2C4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A2C4E"/>
  </w:style>
  <w:style w:type="paragraph" w:styleId="Testofumetto">
    <w:name w:val="Balloon Text"/>
    <w:basedOn w:val="Normale"/>
    <w:link w:val="TestofumettoCarattere"/>
    <w:uiPriority w:val="99"/>
    <w:semiHidden/>
    <w:unhideWhenUsed/>
    <w:rsid w:val="002B10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1076"/>
    <w:rPr>
      <w:rFonts w:ascii="Tahoma" w:hAnsi="Tahoma" w:cs="Tahoma"/>
      <w:sz w:val="16"/>
      <w:szCs w:val="16"/>
    </w:rPr>
  </w:style>
  <w:style w:type="paragraph" w:styleId="NormaleWeb">
    <w:name w:val="Normal (Web)"/>
    <w:basedOn w:val="Normale"/>
    <w:uiPriority w:val="99"/>
    <w:unhideWhenUsed/>
    <w:rsid w:val="00B5563E"/>
    <w:pPr>
      <w:spacing w:before="100" w:beforeAutospacing="1" w:after="100" w:afterAutospacing="1" w:line="240" w:lineRule="auto"/>
    </w:pPr>
    <w:rPr>
      <w:rFonts w:ascii="Times New Roman" w:hAnsi="Times New Roman" w:cs="Times New Roman"/>
      <w:sz w:val="24"/>
      <w:szCs w:val="24"/>
      <w:lang w:eastAsia="it-IT"/>
    </w:rPr>
  </w:style>
  <w:style w:type="character" w:styleId="MacchinadascrivereHTML">
    <w:name w:val="HTML Typewriter"/>
    <w:basedOn w:val="Carpredefinitoparagrafo"/>
    <w:uiPriority w:val="99"/>
    <w:rsid w:val="00DC5A44"/>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5653">
      <w:bodyDiv w:val="1"/>
      <w:marLeft w:val="0"/>
      <w:marRight w:val="0"/>
      <w:marTop w:val="0"/>
      <w:marBottom w:val="0"/>
      <w:divBdr>
        <w:top w:val="none" w:sz="0" w:space="0" w:color="auto"/>
        <w:left w:val="none" w:sz="0" w:space="0" w:color="auto"/>
        <w:bottom w:val="none" w:sz="0" w:space="0" w:color="auto"/>
        <w:right w:val="none" w:sz="0" w:space="0" w:color="auto"/>
      </w:divBdr>
    </w:div>
    <w:div w:id="602494444">
      <w:bodyDiv w:val="1"/>
      <w:marLeft w:val="0"/>
      <w:marRight w:val="0"/>
      <w:marTop w:val="0"/>
      <w:marBottom w:val="0"/>
      <w:divBdr>
        <w:top w:val="none" w:sz="0" w:space="0" w:color="auto"/>
        <w:left w:val="none" w:sz="0" w:space="0" w:color="auto"/>
        <w:bottom w:val="none" w:sz="0" w:space="0" w:color="auto"/>
        <w:right w:val="none" w:sz="0" w:space="0" w:color="auto"/>
      </w:divBdr>
    </w:div>
    <w:div w:id="108090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2201</Words>
  <Characters>12552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Grafiche E.Gaspari S.r.l.</dc:creator>
  <cp:lastModifiedBy>Utente Windows</cp:lastModifiedBy>
  <cp:revision>4</cp:revision>
  <cp:lastPrinted>2018-02-21T13:00:00Z</cp:lastPrinted>
  <dcterms:created xsi:type="dcterms:W3CDTF">2018-02-12T08:25:00Z</dcterms:created>
  <dcterms:modified xsi:type="dcterms:W3CDTF">2018-02-21T13:00:00Z</dcterms:modified>
</cp:coreProperties>
</file>