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ACBDA" w14:textId="77777777" w:rsidR="00310641" w:rsidRDefault="00310641">
      <w:pPr>
        <w:pStyle w:val="Standard"/>
        <w:spacing w:before="240" w:after="120"/>
        <w:jc w:val="center"/>
        <w:rPr>
          <w:sz w:val="44"/>
          <w:szCs w:val="44"/>
        </w:rPr>
      </w:pPr>
    </w:p>
    <w:p w14:paraId="5D9B4276" w14:textId="77777777" w:rsidR="00D31DAF" w:rsidRDefault="00D31DAF">
      <w:pPr>
        <w:pStyle w:val="Standard"/>
        <w:spacing w:before="240" w:after="120"/>
        <w:jc w:val="center"/>
        <w:rPr>
          <w:b/>
          <w:sz w:val="64"/>
          <w:szCs w:val="64"/>
        </w:rPr>
      </w:pPr>
    </w:p>
    <w:p w14:paraId="285181A9" w14:textId="77777777" w:rsidR="00D31DAF" w:rsidRPr="00D31DAF" w:rsidRDefault="00D31DAF" w:rsidP="00D31DAF">
      <w:pPr>
        <w:widowControl/>
        <w:suppressAutoHyphens w:val="0"/>
        <w:autoSpaceDE w:val="0"/>
        <w:spacing w:after="0" w:line="240" w:lineRule="auto"/>
        <w:jc w:val="center"/>
        <w:textAlignment w:val="auto"/>
        <w:rPr>
          <w:rFonts w:ascii="Times New Roman" w:eastAsia="Times New Roman" w:hAnsi="Times New Roman" w:cs="Times New Roman"/>
          <w:kern w:val="0"/>
          <w:sz w:val="20"/>
          <w:szCs w:val="20"/>
          <w:lang w:eastAsia="it-IT"/>
        </w:rPr>
      </w:pPr>
      <w:r w:rsidRPr="00D31DAF">
        <w:rPr>
          <w:rFonts w:ascii="Times New Roman" w:eastAsia="Times New Roman" w:hAnsi="Times New Roman" w:cs="Times New Roman"/>
          <w:noProof/>
          <w:kern w:val="0"/>
          <w:sz w:val="24"/>
          <w:szCs w:val="20"/>
          <w:lang w:eastAsia="it-IT"/>
        </w:rPr>
        <w:drawing>
          <wp:inline distT="0" distB="0" distL="0" distR="0" wp14:anchorId="3874DBBC" wp14:editId="761E99EE">
            <wp:extent cx="874800" cy="990000"/>
            <wp:effectExtent l="0" t="0" r="190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800" cy="990000"/>
                    </a:xfrm>
                    <a:prstGeom prst="rect">
                      <a:avLst/>
                    </a:prstGeom>
                    <a:noFill/>
                    <a:ln>
                      <a:noFill/>
                    </a:ln>
                  </pic:spPr>
                </pic:pic>
              </a:graphicData>
            </a:graphic>
          </wp:inline>
        </w:drawing>
      </w:r>
    </w:p>
    <w:p w14:paraId="59E7ED3C" w14:textId="77777777" w:rsidR="00D31DAF" w:rsidRDefault="00D31DAF">
      <w:pPr>
        <w:pStyle w:val="Standard"/>
        <w:spacing w:before="240" w:after="120"/>
        <w:jc w:val="center"/>
        <w:rPr>
          <w:b/>
          <w:sz w:val="64"/>
          <w:szCs w:val="64"/>
        </w:rPr>
      </w:pPr>
    </w:p>
    <w:p w14:paraId="31850385" w14:textId="77777777" w:rsidR="00310641" w:rsidRPr="00D31DAF" w:rsidRDefault="00FE356C">
      <w:pPr>
        <w:pStyle w:val="Standard"/>
        <w:spacing w:before="240" w:after="120"/>
        <w:jc w:val="center"/>
        <w:rPr>
          <w:sz w:val="64"/>
          <w:szCs w:val="64"/>
        </w:rPr>
      </w:pPr>
      <w:r w:rsidRPr="00D31DAF">
        <w:rPr>
          <w:b/>
          <w:sz w:val="64"/>
          <w:szCs w:val="64"/>
        </w:rPr>
        <w:t>Comune di Corridonia</w:t>
      </w:r>
    </w:p>
    <w:p w14:paraId="56E4CE4C" w14:textId="77777777" w:rsidR="00DF6336" w:rsidRDefault="00FE356C">
      <w:pPr>
        <w:pStyle w:val="Standard"/>
        <w:spacing w:before="240" w:after="120"/>
        <w:jc w:val="center"/>
        <w:rPr>
          <w:b/>
          <w:sz w:val="64"/>
          <w:szCs w:val="64"/>
        </w:rPr>
      </w:pPr>
      <w:r w:rsidRPr="00D31DAF">
        <w:rPr>
          <w:b/>
          <w:sz w:val="64"/>
          <w:szCs w:val="64"/>
        </w:rPr>
        <w:t xml:space="preserve">PIANO </w:t>
      </w:r>
      <w:r w:rsidR="00DF6336">
        <w:rPr>
          <w:b/>
          <w:sz w:val="64"/>
          <w:szCs w:val="64"/>
        </w:rPr>
        <w:t>ESECUTIVO DI GESTIONE</w:t>
      </w:r>
    </w:p>
    <w:p w14:paraId="22CB104E" w14:textId="77777777" w:rsidR="00DF6336" w:rsidRDefault="00DF6336">
      <w:pPr>
        <w:pStyle w:val="Standard"/>
        <w:spacing w:before="240" w:after="120"/>
        <w:jc w:val="center"/>
        <w:rPr>
          <w:b/>
          <w:sz w:val="64"/>
          <w:szCs w:val="64"/>
        </w:rPr>
      </w:pPr>
      <w:r>
        <w:rPr>
          <w:b/>
          <w:sz w:val="64"/>
          <w:szCs w:val="64"/>
        </w:rPr>
        <w:t>(Piano degli Obiettivi e Piano della Performance)</w:t>
      </w:r>
    </w:p>
    <w:p w14:paraId="633D39E1" w14:textId="31A18D78" w:rsidR="00310641" w:rsidRDefault="00FE356C">
      <w:pPr>
        <w:pStyle w:val="Standard"/>
        <w:spacing w:before="240" w:after="120"/>
        <w:jc w:val="center"/>
        <w:rPr>
          <w:b/>
          <w:sz w:val="64"/>
          <w:szCs w:val="64"/>
        </w:rPr>
      </w:pPr>
      <w:r w:rsidRPr="00D31DAF">
        <w:rPr>
          <w:b/>
          <w:sz w:val="64"/>
          <w:szCs w:val="64"/>
        </w:rPr>
        <w:t xml:space="preserve">ANNI </w:t>
      </w:r>
      <w:r w:rsidR="000B7748">
        <w:rPr>
          <w:b/>
          <w:sz w:val="64"/>
          <w:szCs w:val="64"/>
        </w:rPr>
        <w:t>2020-2022</w:t>
      </w:r>
    </w:p>
    <w:p w14:paraId="1DBD12EE" w14:textId="5296AF01" w:rsidR="00F83D6A" w:rsidRPr="00F83D6A" w:rsidRDefault="00F83D6A">
      <w:pPr>
        <w:pStyle w:val="Standard"/>
        <w:spacing w:before="240" w:after="120"/>
        <w:jc w:val="center"/>
        <w:rPr>
          <w:sz w:val="24"/>
          <w:szCs w:val="24"/>
        </w:rPr>
      </w:pPr>
      <w:r>
        <w:rPr>
          <w:b/>
          <w:sz w:val="24"/>
          <w:szCs w:val="24"/>
        </w:rPr>
        <w:t>(Modificato con Delibera di giunta comunale n. _________ del __________)</w:t>
      </w:r>
    </w:p>
    <w:p w14:paraId="0C9A4C55" w14:textId="77777777" w:rsidR="00310641" w:rsidRDefault="00FE356C">
      <w:pPr>
        <w:pStyle w:val="Standard"/>
        <w:pageBreakBefore/>
        <w:spacing w:before="240" w:after="120"/>
        <w:jc w:val="center"/>
        <w:rPr>
          <w:sz w:val="44"/>
          <w:szCs w:val="44"/>
        </w:rPr>
      </w:pPr>
      <w:r>
        <w:rPr>
          <w:b/>
          <w:sz w:val="44"/>
          <w:szCs w:val="44"/>
        </w:rPr>
        <w:lastRenderedPageBreak/>
        <w:t xml:space="preserve">Piano degli Obiettivi </w:t>
      </w:r>
      <w:r w:rsidR="00D31DAF">
        <w:rPr>
          <w:b/>
          <w:sz w:val="44"/>
          <w:szCs w:val="44"/>
        </w:rPr>
        <w:t xml:space="preserve">(PDO) </w:t>
      </w:r>
      <w:r w:rsidR="00EB2628">
        <w:rPr>
          <w:b/>
          <w:sz w:val="44"/>
          <w:szCs w:val="44"/>
        </w:rPr>
        <w:t xml:space="preserve">e Piano della Performance </w:t>
      </w:r>
      <w:r w:rsidR="00D31DAF">
        <w:rPr>
          <w:b/>
          <w:sz w:val="44"/>
          <w:szCs w:val="44"/>
        </w:rPr>
        <w:t xml:space="preserve">- Anni </w:t>
      </w:r>
      <w:r>
        <w:rPr>
          <w:b/>
          <w:sz w:val="44"/>
          <w:szCs w:val="44"/>
        </w:rPr>
        <w:t>20</w:t>
      </w:r>
      <w:r w:rsidR="000B7748">
        <w:rPr>
          <w:b/>
          <w:sz w:val="44"/>
          <w:szCs w:val="44"/>
        </w:rPr>
        <w:t>20</w:t>
      </w:r>
      <w:r>
        <w:rPr>
          <w:b/>
          <w:sz w:val="44"/>
          <w:szCs w:val="44"/>
        </w:rPr>
        <w:t>-202</w:t>
      </w:r>
      <w:r w:rsidR="000B7748">
        <w:rPr>
          <w:b/>
          <w:sz w:val="44"/>
          <w:szCs w:val="44"/>
        </w:rPr>
        <w:t>2</w:t>
      </w:r>
    </w:p>
    <w:p w14:paraId="166F1F17" w14:textId="77777777" w:rsidR="005C06B2" w:rsidRPr="002A7795" w:rsidRDefault="005C06B2" w:rsidP="005364EF">
      <w:pPr>
        <w:pStyle w:val="Standard"/>
        <w:spacing w:before="240" w:after="120"/>
        <w:jc w:val="both"/>
      </w:pPr>
      <w:r w:rsidRPr="002A7795">
        <w:t>Il presente Piano degli Obiettivi è definito in funzione della struttura organizzativa dell’ente e delle competenze dei suoi 8 settori. Gli stessi obiettivi operativi individuati nel Piano delle Performance sono assegnati ai responsabili dei vari settori.</w:t>
      </w:r>
    </w:p>
    <w:p w14:paraId="40087066" w14:textId="77777777" w:rsidR="00BC4589" w:rsidRPr="002A7795" w:rsidRDefault="00BC4589" w:rsidP="005364EF">
      <w:pPr>
        <w:pStyle w:val="Standard"/>
        <w:spacing w:before="240" w:after="120"/>
        <w:jc w:val="both"/>
      </w:pPr>
      <w:r w:rsidRPr="002A7795">
        <w:t>La formulazione degli obiettivi per l’anno 20</w:t>
      </w:r>
      <w:r w:rsidR="00263B0B">
        <w:t>20</w:t>
      </w:r>
      <w:r w:rsidRPr="002A7795">
        <w:t xml:space="preserve"> è stata predisposta tenendo conto della loro proiezione negli anni 202</w:t>
      </w:r>
      <w:r w:rsidR="00263B0B">
        <w:t>1</w:t>
      </w:r>
      <w:r w:rsidRPr="002A7795">
        <w:t>-202</w:t>
      </w:r>
      <w:r w:rsidR="00263B0B">
        <w:t>2</w:t>
      </w:r>
      <w:r w:rsidRPr="002A7795">
        <w:t xml:space="preserve"> al fine di dare continuità al processo di programmazione.</w:t>
      </w:r>
    </w:p>
    <w:p w14:paraId="1ECCD7FE" w14:textId="77777777" w:rsidR="00310641" w:rsidRPr="002A7795" w:rsidRDefault="005364EF" w:rsidP="005364EF">
      <w:pPr>
        <w:pStyle w:val="Standard"/>
        <w:spacing w:before="240" w:after="120"/>
        <w:jc w:val="both"/>
      </w:pPr>
      <w:r w:rsidRPr="002A7795">
        <w:t>Ai fini dell’assegnazione della retribuzione di risultato e del trattamento accessorio per la produttività, ciascun obiettivo assegnato al settore avrà un peso pari al 20% sul totale.</w:t>
      </w:r>
    </w:p>
    <w:p w14:paraId="3386E412" w14:textId="77777777" w:rsidR="005364EF" w:rsidRPr="002A7795" w:rsidRDefault="00BD2AE5" w:rsidP="005364EF">
      <w:pPr>
        <w:pStyle w:val="Standard"/>
        <w:spacing w:before="240" w:after="120"/>
        <w:jc w:val="both"/>
      </w:pPr>
      <w:r w:rsidRPr="002A7795">
        <w:t>Per l’anno 20</w:t>
      </w:r>
      <w:r w:rsidR="000B7748">
        <w:t>20</w:t>
      </w:r>
      <w:r w:rsidRPr="002A7795">
        <w:t xml:space="preserve">, al personale apicale del Comune di Corridonia sono assegnati anche i seguenti obiettivi </w:t>
      </w:r>
      <w:r w:rsidR="000B7748">
        <w:t>comuni a tutti i settor</w:t>
      </w:r>
      <w:r w:rsidRPr="002A7795">
        <w:t xml:space="preserve">i, collegati alla valutazione </w:t>
      </w:r>
      <w:r w:rsidR="00192811" w:rsidRPr="002A7795">
        <w:t xml:space="preserve">della qualità del </w:t>
      </w:r>
      <w:r w:rsidR="00192811" w:rsidRPr="007F755F">
        <w:t>contributo individuale alla performance organizzativa (con punteggio massimo di 20 punti)</w:t>
      </w:r>
      <w:r w:rsidRPr="007F755F">
        <w:t>:</w:t>
      </w:r>
    </w:p>
    <w:p w14:paraId="58E8543D" w14:textId="77777777" w:rsidR="000B7748" w:rsidRDefault="000B7748" w:rsidP="000B7748">
      <w:pPr>
        <w:pStyle w:val="Paragrafoelenco"/>
        <w:numPr>
          <w:ilvl w:val="0"/>
          <w:numId w:val="41"/>
        </w:numPr>
        <w:suppressAutoHyphens w:val="0"/>
        <w:autoSpaceDN/>
        <w:spacing w:after="200" w:line="276" w:lineRule="auto"/>
        <w:contextualSpacing/>
        <w:jc w:val="both"/>
        <w:textAlignment w:val="auto"/>
        <w:rPr>
          <w:rFonts w:cstheme="minorHAnsi"/>
          <w:bCs/>
          <w:sz w:val="24"/>
          <w:szCs w:val="24"/>
        </w:rPr>
      </w:pPr>
      <w:r>
        <w:rPr>
          <w:rFonts w:cstheme="minorHAnsi"/>
          <w:bCs/>
          <w:sz w:val="24"/>
          <w:szCs w:val="24"/>
        </w:rPr>
        <w:t>L</w:t>
      </w:r>
      <w:r w:rsidRPr="00C96694">
        <w:rPr>
          <w:rFonts w:cstheme="minorHAnsi"/>
          <w:bCs/>
          <w:sz w:val="24"/>
          <w:szCs w:val="24"/>
        </w:rPr>
        <w:t xml:space="preserve">iquidazione fatture entro 30 giorni dalla </w:t>
      </w:r>
      <w:r>
        <w:rPr>
          <w:rFonts w:cstheme="minorHAnsi"/>
          <w:bCs/>
          <w:sz w:val="24"/>
          <w:szCs w:val="24"/>
        </w:rPr>
        <w:t xml:space="preserve">trasmissione </w:t>
      </w:r>
      <w:r w:rsidRPr="00C96694">
        <w:rPr>
          <w:rFonts w:cstheme="minorHAnsi"/>
          <w:bCs/>
          <w:sz w:val="24"/>
          <w:szCs w:val="24"/>
        </w:rPr>
        <w:t>della fattura</w:t>
      </w:r>
      <w:r>
        <w:rPr>
          <w:rFonts w:cstheme="minorHAnsi"/>
          <w:bCs/>
          <w:sz w:val="24"/>
          <w:szCs w:val="24"/>
        </w:rPr>
        <w:t>;</w:t>
      </w:r>
    </w:p>
    <w:p w14:paraId="63F48FDC" w14:textId="77777777" w:rsidR="000B7748" w:rsidRDefault="000B7748" w:rsidP="000B7748">
      <w:pPr>
        <w:pStyle w:val="Paragrafoelenco"/>
        <w:numPr>
          <w:ilvl w:val="0"/>
          <w:numId w:val="41"/>
        </w:numPr>
        <w:suppressAutoHyphens w:val="0"/>
        <w:autoSpaceDN/>
        <w:spacing w:after="200" w:line="276" w:lineRule="auto"/>
        <w:contextualSpacing/>
        <w:jc w:val="both"/>
        <w:textAlignment w:val="auto"/>
        <w:rPr>
          <w:rFonts w:cstheme="minorHAnsi"/>
          <w:bCs/>
          <w:sz w:val="24"/>
          <w:szCs w:val="24"/>
        </w:rPr>
      </w:pPr>
      <w:r>
        <w:rPr>
          <w:rFonts w:cstheme="minorHAnsi"/>
          <w:bCs/>
          <w:sz w:val="24"/>
          <w:szCs w:val="24"/>
        </w:rPr>
        <w:t>R</w:t>
      </w:r>
      <w:r w:rsidRPr="00C96694">
        <w:rPr>
          <w:rFonts w:cstheme="minorHAnsi"/>
          <w:bCs/>
          <w:sz w:val="24"/>
          <w:szCs w:val="24"/>
        </w:rPr>
        <w:t>icerca bandi per il reperimento di fondi sovracomunali</w:t>
      </w:r>
      <w:r>
        <w:rPr>
          <w:rFonts w:cstheme="minorHAnsi"/>
          <w:bCs/>
          <w:sz w:val="24"/>
          <w:szCs w:val="24"/>
        </w:rPr>
        <w:t xml:space="preserve"> -R</w:t>
      </w:r>
      <w:r w:rsidRPr="00C96694">
        <w:rPr>
          <w:rFonts w:cstheme="minorHAnsi"/>
          <w:bCs/>
          <w:sz w:val="24"/>
          <w:szCs w:val="24"/>
        </w:rPr>
        <w:t>elazione entro il 31.12.2020 dei risultati della ricerca.</w:t>
      </w:r>
    </w:p>
    <w:p w14:paraId="383FD3BF" w14:textId="77777777" w:rsidR="000B7748" w:rsidRDefault="000B7748" w:rsidP="000B7748">
      <w:pPr>
        <w:pStyle w:val="Paragrafoelenco"/>
        <w:numPr>
          <w:ilvl w:val="0"/>
          <w:numId w:val="41"/>
        </w:numPr>
        <w:suppressAutoHyphens w:val="0"/>
        <w:autoSpaceDN/>
        <w:spacing w:after="200" w:line="276" w:lineRule="auto"/>
        <w:contextualSpacing/>
        <w:jc w:val="both"/>
        <w:textAlignment w:val="auto"/>
        <w:rPr>
          <w:rFonts w:cstheme="minorHAnsi"/>
          <w:bCs/>
          <w:sz w:val="24"/>
          <w:szCs w:val="24"/>
        </w:rPr>
      </w:pPr>
      <w:r>
        <w:rPr>
          <w:rFonts w:cstheme="minorHAnsi"/>
          <w:bCs/>
          <w:sz w:val="24"/>
          <w:szCs w:val="24"/>
        </w:rPr>
        <w:t>C</w:t>
      </w:r>
      <w:r w:rsidRPr="00C96694">
        <w:rPr>
          <w:rFonts w:cstheme="minorHAnsi"/>
          <w:bCs/>
          <w:sz w:val="24"/>
          <w:szCs w:val="24"/>
        </w:rPr>
        <w:t xml:space="preserve">onsegna della documentazione necessaria </w:t>
      </w:r>
      <w:r>
        <w:rPr>
          <w:rFonts w:cstheme="minorHAnsi"/>
          <w:bCs/>
          <w:sz w:val="24"/>
          <w:szCs w:val="24"/>
        </w:rPr>
        <w:t xml:space="preserve">ai fini del rispetto delle scadenze previste per l’approvazione dei documenti contabili di bilancio (Bilancio di previsione, Rendiconto, Bilancio consolidato) dell’Ente </w:t>
      </w:r>
    </w:p>
    <w:p w14:paraId="03AB24A7" w14:textId="77777777" w:rsidR="000B7748" w:rsidRDefault="000B7748" w:rsidP="000B7748">
      <w:pPr>
        <w:pStyle w:val="Paragrafoelenco"/>
        <w:numPr>
          <w:ilvl w:val="0"/>
          <w:numId w:val="41"/>
        </w:numPr>
        <w:suppressAutoHyphens w:val="0"/>
        <w:autoSpaceDN/>
        <w:spacing w:after="200" w:line="276" w:lineRule="auto"/>
        <w:contextualSpacing/>
        <w:jc w:val="both"/>
        <w:textAlignment w:val="auto"/>
        <w:rPr>
          <w:rFonts w:cstheme="minorHAnsi"/>
          <w:bCs/>
          <w:sz w:val="24"/>
          <w:szCs w:val="24"/>
        </w:rPr>
      </w:pPr>
      <w:r>
        <w:rPr>
          <w:rFonts w:cstheme="minorHAnsi"/>
          <w:bCs/>
          <w:sz w:val="24"/>
          <w:szCs w:val="24"/>
        </w:rPr>
        <w:t>Consegna della documentazione necessaria richiesta per la reportistica rispetto ai controlli interni;</w:t>
      </w:r>
    </w:p>
    <w:p w14:paraId="57A9BB1C" w14:textId="77777777" w:rsidR="000B7748" w:rsidRDefault="000B7748" w:rsidP="000B7748">
      <w:pPr>
        <w:pStyle w:val="Paragrafoelenco"/>
        <w:numPr>
          <w:ilvl w:val="0"/>
          <w:numId w:val="41"/>
        </w:numPr>
        <w:suppressAutoHyphens w:val="0"/>
        <w:autoSpaceDN/>
        <w:spacing w:after="200" w:line="276" w:lineRule="auto"/>
        <w:contextualSpacing/>
        <w:jc w:val="both"/>
        <w:textAlignment w:val="auto"/>
        <w:rPr>
          <w:rFonts w:cstheme="minorHAnsi"/>
          <w:bCs/>
          <w:sz w:val="24"/>
          <w:szCs w:val="24"/>
        </w:rPr>
      </w:pPr>
      <w:r>
        <w:rPr>
          <w:rFonts w:cstheme="minorHAnsi"/>
          <w:bCs/>
          <w:sz w:val="24"/>
          <w:szCs w:val="24"/>
        </w:rPr>
        <w:t>Attuazione delle disposizioni di cui al Piano anticorruzione e trasparenza.</w:t>
      </w:r>
    </w:p>
    <w:p w14:paraId="257C13F7" w14:textId="77777777" w:rsidR="00EB2628" w:rsidRDefault="00EB2628" w:rsidP="00EB2628">
      <w:pPr>
        <w:pStyle w:val="Standard"/>
        <w:spacing w:after="0" w:line="257" w:lineRule="auto"/>
        <w:jc w:val="both"/>
      </w:pPr>
      <w:r>
        <w:t>I</w:t>
      </w:r>
      <w:r w:rsidRPr="00BC4589">
        <w:t>l Piano della Performance per gli anni 20</w:t>
      </w:r>
      <w:r w:rsidR="00263B0B">
        <w:t>20</w:t>
      </w:r>
      <w:r w:rsidRPr="00BC4589">
        <w:t>/202</w:t>
      </w:r>
      <w:r w:rsidR="00263B0B">
        <w:t>1</w:t>
      </w:r>
      <w:r w:rsidRPr="00BC4589">
        <w:t>/202</w:t>
      </w:r>
      <w:r w:rsidR="00263B0B">
        <w:t>2</w:t>
      </w:r>
      <w:r w:rsidRPr="00BC4589">
        <w:t xml:space="preserve"> previsto dall'art. 10 del citato D. Lgs. n. 150/2009 e s.m.i. è unificato nel PEG e risulta congruo e coerente con il Documento Unico di Programmazione (D.U.P.) per gli anni 20</w:t>
      </w:r>
      <w:r w:rsidR="00263B0B">
        <w:t>20</w:t>
      </w:r>
      <w:r w:rsidRPr="00BC4589">
        <w:t>-202</w:t>
      </w:r>
      <w:r w:rsidR="00263B0B">
        <w:t>2</w:t>
      </w:r>
      <w:r w:rsidRPr="00BC4589">
        <w:t xml:space="preserve"> e con il Bilancio di Previsione degli anni 20</w:t>
      </w:r>
      <w:r w:rsidR="00263B0B">
        <w:t>20</w:t>
      </w:r>
      <w:r w:rsidRPr="00BC4589">
        <w:t>-202</w:t>
      </w:r>
      <w:r w:rsidR="00263B0B">
        <w:t>2</w:t>
      </w:r>
      <w:r w:rsidRPr="00BC4589">
        <w:t xml:space="preserve"> approvati dall’Ente</w:t>
      </w:r>
      <w:r>
        <w:t>.</w:t>
      </w:r>
    </w:p>
    <w:p w14:paraId="2416A8B3" w14:textId="77777777" w:rsidR="00EB2628" w:rsidRDefault="00EB2628" w:rsidP="00EB2628">
      <w:pPr>
        <w:pStyle w:val="Standard"/>
        <w:spacing w:after="0" w:line="257" w:lineRule="auto"/>
        <w:jc w:val="both"/>
      </w:pPr>
    </w:p>
    <w:p w14:paraId="145296D3" w14:textId="77777777" w:rsidR="00EB2628" w:rsidRPr="00BC4589" w:rsidRDefault="00EB2628" w:rsidP="00EB2628">
      <w:pPr>
        <w:pStyle w:val="Standard"/>
        <w:spacing w:after="0" w:line="257" w:lineRule="auto"/>
        <w:jc w:val="both"/>
        <w:rPr>
          <w:sz w:val="24"/>
          <w:szCs w:val="24"/>
        </w:rPr>
      </w:pPr>
      <w:r w:rsidRPr="00BC4589">
        <w:rPr>
          <w:b/>
          <w:sz w:val="24"/>
          <w:szCs w:val="24"/>
        </w:rPr>
        <w:t>Struttura del piano e metodologia</w:t>
      </w:r>
    </w:p>
    <w:p w14:paraId="3F70CE2E" w14:textId="77777777" w:rsidR="00EB2628" w:rsidRDefault="00EB2628" w:rsidP="00EB2628">
      <w:pPr>
        <w:pStyle w:val="Standard"/>
        <w:spacing w:before="120" w:after="0" w:line="257" w:lineRule="auto"/>
        <w:jc w:val="both"/>
      </w:pPr>
      <w:r>
        <w:t>In linea con gli atti di Programmazione già adottati dall’ente, il piano della performance segue una programmazione di tipo top-down collegando ciascun obiettivo operativo-gestionale con l’obiettivo strategico e di lungo periodo definito ai livelli più generali di programmazione.</w:t>
      </w:r>
    </w:p>
    <w:p w14:paraId="65A29705" w14:textId="77777777" w:rsidR="00EB2628" w:rsidRDefault="00EB2628" w:rsidP="00EB2628">
      <w:pPr>
        <w:pStyle w:val="Standard"/>
        <w:spacing w:before="120" w:after="0" w:line="257" w:lineRule="auto"/>
        <w:jc w:val="both"/>
      </w:pPr>
      <w:r>
        <w:t xml:space="preserve">Si partirà, cioè dall’alto degli obiettivi generali definiti dall’amministrazione attraverso le linee programmatiche di mandato (approvate con Deliberazione del Consiglio Comunale n. 79 del 30.11.2017), per proseguire a cascata effettuando il collegamento con gli obiettivi strategici ed operativi identificati nel DUP (Documento Unico di </w:t>
      </w:r>
      <w:r w:rsidRPr="007F755F">
        <w:t xml:space="preserve">Programmazione, </w:t>
      </w:r>
      <w:r w:rsidR="007F755F" w:rsidRPr="007F755F">
        <w:t>aggiornato</w:t>
      </w:r>
      <w:r w:rsidRPr="007F755F">
        <w:t xml:space="preserve"> con Deliberazione del Consiglio Comunale n. </w:t>
      </w:r>
      <w:r w:rsidR="007F755F" w:rsidRPr="007F755F">
        <w:t>12</w:t>
      </w:r>
      <w:r w:rsidRPr="007F755F">
        <w:t xml:space="preserve"> del 2</w:t>
      </w:r>
      <w:r w:rsidR="007F755F" w:rsidRPr="007F755F">
        <w:t>1</w:t>
      </w:r>
      <w:r w:rsidRPr="007F755F">
        <w:t>.0</w:t>
      </w:r>
      <w:r w:rsidR="007F755F" w:rsidRPr="007F755F">
        <w:t>2</w:t>
      </w:r>
      <w:r w:rsidRPr="007F755F">
        <w:t>.20</w:t>
      </w:r>
      <w:r w:rsidR="007F755F" w:rsidRPr="007F755F">
        <w:t>20</w:t>
      </w:r>
      <w:r w:rsidRPr="007F755F">
        <w:t>).</w:t>
      </w:r>
    </w:p>
    <w:p w14:paraId="298892A1" w14:textId="77777777" w:rsidR="00EB2628" w:rsidRDefault="00EB2628" w:rsidP="00EB2628">
      <w:pPr>
        <w:pStyle w:val="Standard"/>
        <w:spacing w:before="120" w:after="0" w:line="257" w:lineRule="auto"/>
        <w:jc w:val="both"/>
      </w:pPr>
      <w:r>
        <w:lastRenderedPageBreak/>
        <w:t>Ciascun obiettivo operativo è, quindi, strettamente collegato a quanto già definito in sede programmatoria e costituirà un tassello del mosaico per raggiungere gli obiettivi strategici di più ampio respiro e di lungo termine fissati dall’amministrazione.</w:t>
      </w:r>
    </w:p>
    <w:p w14:paraId="776DEEF8" w14:textId="77777777" w:rsidR="00EB2628" w:rsidRDefault="00EB2628" w:rsidP="00EB2628">
      <w:pPr>
        <w:pStyle w:val="Standard"/>
        <w:spacing w:before="120" w:after="0" w:line="257" w:lineRule="auto"/>
        <w:jc w:val="both"/>
      </w:pPr>
      <w:r>
        <w:t>Tale impostazione, di stampo prevalentemente pubblicistico ed imposta dalla normativa di riferimento (D. Lgs. 150/2009), non esclude la possibilità di un contemporaneo utilizzo del metodo di programmazione bottom-up. Infatti, attraverso la condivisione ed il confronto delle proposte qui esposte con i responsabili dei settori ed il conseguente coinvolgimento del personale interessato allo svolgimento delle attività ed al conseguimento degli obiettivi, si potranno rimodulare dal basso i target proposti, apportando modifiche migliorative e garantendo un più elevato livello di realizzabilità degli obiettivi operativi. Oltre a ciò, l’approccio bottom-up potrà assicurare una maggiore motivazione al raggiungimento dei risultati da parte di tutto il personale.</w:t>
      </w:r>
    </w:p>
    <w:p w14:paraId="4F75A10B" w14:textId="77777777" w:rsidR="00EB2628" w:rsidRDefault="00EB2628" w:rsidP="00EB2628">
      <w:pPr>
        <w:pStyle w:val="Standard"/>
        <w:spacing w:before="120" w:after="0" w:line="257" w:lineRule="auto"/>
        <w:jc w:val="both"/>
      </w:pPr>
      <w:r>
        <w:t>Inoltre, a ciascun obiettivo è associato:</w:t>
      </w:r>
    </w:p>
    <w:p w14:paraId="6EB0140F" w14:textId="77777777" w:rsidR="00EB2628" w:rsidRDefault="00EB2628" w:rsidP="00EB2628">
      <w:pPr>
        <w:pStyle w:val="Paragrafoelenco"/>
        <w:numPr>
          <w:ilvl w:val="0"/>
          <w:numId w:val="38"/>
        </w:numPr>
        <w:spacing w:before="120" w:after="0" w:line="257" w:lineRule="auto"/>
        <w:jc w:val="both"/>
      </w:pPr>
      <w:r>
        <w:t>uno o più indicatori di risultato,</w:t>
      </w:r>
    </w:p>
    <w:p w14:paraId="73FE8752" w14:textId="77777777" w:rsidR="00EB2628" w:rsidRDefault="00EB2628" w:rsidP="00EB2628">
      <w:pPr>
        <w:pStyle w:val="Paragrafoelenco"/>
        <w:numPr>
          <w:ilvl w:val="0"/>
          <w:numId w:val="3"/>
        </w:numPr>
        <w:spacing w:before="120" w:after="0" w:line="257" w:lineRule="auto"/>
        <w:jc w:val="both"/>
      </w:pPr>
      <w:r>
        <w:t>un target quantitativo o temporale</w:t>
      </w:r>
    </w:p>
    <w:p w14:paraId="069A4902" w14:textId="77777777" w:rsidR="00EB2628" w:rsidRDefault="00EB2628" w:rsidP="00EB2628">
      <w:pPr>
        <w:pStyle w:val="Paragrafoelenco"/>
        <w:numPr>
          <w:ilvl w:val="0"/>
          <w:numId w:val="3"/>
        </w:numPr>
        <w:spacing w:before="120" w:after="0" w:line="257" w:lineRule="auto"/>
        <w:jc w:val="both"/>
      </w:pPr>
      <w:r>
        <w:t>il personale direttamente coinvolto.</w:t>
      </w:r>
    </w:p>
    <w:p w14:paraId="67EF7AB6" w14:textId="77777777" w:rsidR="00EB2628" w:rsidRDefault="00EB2628" w:rsidP="00EB2628">
      <w:pPr>
        <w:pStyle w:val="Standard"/>
        <w:spacing w:before="120" w:after="0" w:line="257" w:lineRule="auto"/>
        <w:jc w:val="both"/>
      </w:pPr>
      <w:r w:rsidRPr="005C06B2">
        <w:t>In concreto, il Piano delle Performance è strutturato in funzione delle Missioni e dei Programmi definiti nella struttura del bilancio dello Stato e di quello del Comune di Corridonia. Ciascun obiettivo specifico ed operativo annuale viene collegato al relativo obiettivo strategico inserito nella nota di aggiornamento al Documento Unico di Programmazione, al programma e alla missione di riferimento</w:t>
      </w:r>
      <w:r>
        <w:t>.</w:t>
      </w:r>
    </w:p>
    <w:p w14:paraId="69437FAA" w14:textId="77777777" w:rsidR="00EB2628" w:rsidRDefault="00EB2628" w:rsidP="00EB2628">
      <w:pPr>
        <w:pStyle w:val="Standard"/>
        <w:spacing w:before="120" w:after="0" w:line="257" w:lineRule="auto"/>
        <w:jc w:val="both"/>
      </w:pPr>
      <w:r>
        <w:t>Il Piano costituisce, inoltre, uno strumento fondamentale ai fini dell’implementazione dei sistemi del controllo di gestione e strategico. Attraverso la messa a punto di detti sistemi di controllo, l’amministrazione ed i responsabili di settore avranno a disposizione dei tool operativi ed il supporto di esperti esterni che permetterà loro:</w:t>
      </w:r>
    </w:p>
    <w:p w14:paraId="5D859E02" w14:textId="77777777" w:rsidR="00EB2628" w:rsidRDefault="00EB2628" w:rsidP="00EB2628">
      <w:pPr>
        <w:pStyle w:val="Standard"/>
        <w:numPr>
          <w:ilvl w:val="0"/>
          <w:numId w:val="3"/>
        </w:numPr>
        <w:spacing w:before="120" w:after="0" w:line="257" w:lineRule="auto"/>
        <w:jc w:val="both"/>
      </w:pPr>
      <w:r>
        <w:t>di monitorare costantemente lo stato di avanzamento della performance, intervenire prontamente in caso di difficoltà e verificare il raggiungimento dei risultati previsti,</w:t>
      </w:r>
    </w:p>
    <w:p w14:paraId="6A0B993A" w14:textId="77777777" w:rsidR="00EB2628" w:rsidRDefault="00EB2628" w:rsidP="00EB2628">
      <w:pPr>
        <w:pStyle w:val="Standard"/>
        <w:numPr>
          <w:ilvl w:val="0"/>
          <w:numId w:val="3"/>
        </w:numPr>
        <w:spacing w:before="120" w:after="0" w:line="257" w:lineRule="auto"/>
        <w:jc w:val="both"/>
      </w:pPr>
      <w:r>
        <w:t>Verificare l’efficacia, l’efficienza e l’economicità dell’azione amministrativa al fine di ottimizzare, anche mediante tempestivi interventi correttivi, il rapporto tra obiettivi e azioni realizzate, nonché tra risorse impiegate e risultati,</w:t>
      </w:r>
    </w:p>
    <w:p w14:paraId="5A02327E" w14:textId="77777777" w:rsidR="00EB2628" w:rsidRDefault="00EB2628" w:rsidP="00EB2628">
      <w:pPr>
        <w:pStyle w:val="Standard"/>
        <w:numPr>
          <w:ilvl w:val="0"/>
          <w:numId w:val="3"/>
        </w:numPr>
        <w:spacing w:before="120" w:after="0" w:line="257" w:lineRule="auto"/>
        <w:jc w:val="both"/>
      </w:pPr>
      <w:r>
        <w:t>valutare l’adeguatezza delle scelte compiute in sede di attuazione dei piani, dei programmi e degli altri strumenti di determinazione dell’indirizzo politico, in termini di congruenza tra i risultati conseguiti e gli obiettivi predefiniti.</w:t>
      </w:r>
    </w:p>
    <w:p w14:paraId="2157DF3F" w14:textId="77777777" w:rsidR="00A852A8" w:rsidRDefault="00A852A8">
      <w:pPr>
        <w:pStyle w:val="Standard"/>
        <w:spacing w:before="240" w:after="120"/>
        <w:jc w:val="center"/>
        <w:rPr>
          <w:b/>
          <w:sz w:val="36"/>
          <w:szCs w:val="36"/>
        </w:rPr>
      </w:pPr>
      <w:r>
        <w:rPr>
          <w:b/>
          <w:sz w:val="36"/>
          <w:szCs w:val="36"/>
        </w:rPr>
        <w:br w:type="page"/>
      </w:r>
    </w:p>
    <w:tbl>
      <w:tblPr>
        <w:tblW w:w="5302" w:type="pct"/>
        <w:tblInd w:w="-356" w:type="dxa"/>
        <w:tblLayout w:type="fixed"/>
        <w:tblCellMar>
          <w:left w:w="70" w:type="dxa"/>
          <w:right w:w="70" w:type="dxa"/>
        </w:tblCellMar>
        <w:tblLook w:val="04A0" w:firstRow="1" w:lastRow="0" w:firstColumn="1" w:lastColumn="0" w:noHBand="0" w:noVBand="1"/>
      </w:tblPr>
      <w:tblGrid>
        <w:gridCol w:w="851"/>
        <w:gridCol w:w="1391"/>
        <w:gridCol w:w="1302"/>
        <w:gridCol w:w="1134"/>
        <w:gridCol w:w="1858"/>
        <w:gridCol w:w="977"/>
        <w:gridCol w:w="2058"/>
        <w:gridCol w:w="1772"/>
        <w:gridCol w:w="977"/>
        <w:gridCol w:w="13"/>
        <w:gridCol w:w="980"/>
        <w:gridCol w:w="1233"/>
        <w:gridCol w:w="1884"/>
        <w:gridCol w:w="10"/>
      </w:tblGrid>
      <w:tr w:rsidR="00CE7BB8" w:rsidRPr="000B7748" w14:paraId="2C1E9570" w14:textId="77777777" w:rsidTr="00A73111">
        <w:trPr>
          <w:trHeight w:val="418"/>
          <w:tblHead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bottom"/>
          </w:tcPr>
          <w:p w14:paraId="431C34B3" w14:textId="77777777" w:rsidR="00CE7BB8" w:rsidRPr="00CE7BB8" w:rsidRDefault="00CE7BB8" w:rsidP="00A01FD8">
            <w:pPr>
              <w:pStyle w:val="Standard"/>
              <w:spacing w:after="0" w:line="240" w:lineRule="auto"/>
              <w:jc w:val="center"/>
              <w:rPr>
                <w:b/>
                <w:sz w:val="36"/>
                <w:szCs w:val="36"/>
              </w:rPr>
            </w:pPr>
            <w:r w:rsidRPr="004B668A">
              <w:rPr>
                <w:b/>
                <w:sz w:val="36"/>
                <w:szCs w:val="36"/>
              </w:rPr>
              <w:lastRenderedPageBreak/>
              <w:t>Settore I – Affari Istituzionali</w:t>
            </w:r>
          </w:p>
        </w:tc>
      </w:tr>
      <w:tr w:rsidR="00CA28A2" w:rsidRPr="000B7748" w14:paraId="2AFEEC41" w14:textId="77777777" w:rsidTr="00A73111">
        <w:trPr>
          <w:gridAfter w:val="1"/>
          <w:wAfter w:w="4" w:type="pct"/>
          <w:trHeight w:val="1020"/>
        </w:trPr>
        <w:tc>
          <w:tcPr>
            <w:tcW w:w="2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57BE6F"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N.</w:t>
            </w:r>
            <w:r w:rsidRPr="00CA28A2">
              <w:rPr>
                <w:rFonts w:eastAsia="Times New Roman" w:cs="Calibri"/>
                <w:b/>
                <w:bCs/>
                <w:color w:val="000000"/>
                <w:kern w:val="0"/>
                <w:sz w:val="18"/>
                <w:szCs w:val="18"/>
                <w:lang w:eastAsia="it-IT"/>
              </w:rPr>
              <w:t xml:space="preserve"> obiettivo</w:t>
            </w:r>
          </w:p>
        </w:tc>
        <w:tc>
          <w:tcPr>
            <w:tcW w:w="423" w:type="pct"/>
            <w:tcBorders>
              <w:top w:val="single" w:sz="4" w:space="0" w:color="auto"/>
              <w:left w:val="nil"/>
              <w:bottom w:val="single" w:sz="4" w:space="0" w:color="auto"/>
              <w:right w:val="single" w:sz="4" w:space="0" w:color="auto"/>
            </w:tcBorders>
            <w:shd w:val="clear" w:color="auto" w:fill="auto"/>
            <w:vAlign w:val="bottom"/>
            <w:hideMark/>
          </w:tcPr>
          <w:p w14:paraId="3D316C82"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Missione</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2C1C9C4E"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Programma</w:t>
            </w:r>
          </w:p>
        </w:tc>
        <w:tc>
          <w:tcPr>
            <w:tcW w:w="345" w:type="pct"/>
            <w:tcBorders>
              <w:top w:val="single" w:sz="4" w:space="0" w:color="auto"/>
              <w:left w:val="nil"/>
              <w:bottom w:val="single" w:sz="4" w:space="0" w:color="auto"/>
              <w:right w:val="single" w:sz="4" w:space="0" w:color="auto"/>
            </w:tcBorders>
            <w:shd w:val="clear" w:color="auto" w:fill="auto"/>
            <w:vAlign w:val="center"/>
            <w:hideMark/>
          </w:tcPr>
          <w:p w14:paraId="60A53772" w14:textId="77777777" w:rsidR="00CA28A2" w:rsidRDefault="000B7748"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Ob</w:t>
            </w:r>
            <w:r w:rsidR="00CA28A2">
              <w:rPr>
                <w:rFonts w:eastAsia="Times New Roman" w:cs="Calibri"/>
                <w:b/>
                <w:bCs/>
                <w:color w:val="000000"/>
                <w:kern w:val="0"/>
                <w:sz w:val="20"/>
                <w:szCs w:val="20"/>
                <w:lang w:eastAsia="it-IT"/>
              </w:rPr>
              <w:t>iettivo</w:t>
            </w:r>
          </w:p>
          <w:p w14:paraId="3D4D0BD2" w14:textId="77777777" w:rsidR="006C52F9" w:rsidRDefault="006C52F9"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S</w:t>
            </w:r>
            <w:r w:rsidR="000B7748" w:rsidRPr="000B7748">
              <w:rPr>
                <w:rFonts w:eastAsia="Times New Roman" w:cs="Calibri"/>
                <w:b/>
                <w:bCs/>
                <w:color w:val="000000"/>
                <w:kern w:val="0"/>
                <w:sz w:val="20"/>
                <w:szCs w:val="20"/>
                <w:lang w:eastAsia="it-IT"/>
              </w:rPr>
              <w:t>trategico</w:t>
            </w:r>
          </w:p>
          <w:p w14:paraId="4FCB5759"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 xml:space="preserve"> nelle Linee Programmatiche di mandato e DUP</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46E2C5ED"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Obiettivo operativo Linee Programmatiche di mandato</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04CFF1B7"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Obiettivo anno</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38789A13"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Descrizione</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5BBA545"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Indicatori di risultato</w:t>
            </w:r>
          </w:p>
        </w:tc>
        <w:tc>
          <w:tcPr>
            <w:tcW w:w="301" w:type="pct"/>
            <w:gridSpan w:val="2"/>
            <w:tcBorders>
              <w:top w:val="single" w:sz="4" w:space="0" w:color="auto"/>
              <w:left w:val="nil"/>
              <w:bottom w:val="single" w:sz="4" w:space="0" w:color="auto"/>
              <w:right w:val="single" w:sz="4" w:space="0" w:color="auto"/>
            </w:tcBorders>
            <w:shd w:val="clear" w:color="auto" w:fill="auto"/>
            <w:vAlign w:val="center"/>
            <w:hideMark/>
          </w:tcPr>
          <w:p w14:paraId="0ABFFDCB"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 </w:t>
            </w:r>
            <w:r w:rsidR="006C52F9">
              <w:rPr>
                <w:rFonts w:eastAsia="Times New Roman" w:cs="Calibri"/>
                <w:b/>
                <w:bCs/>
                <w:color w:val="000000"/>
                <w:kern w:val="0"/>
                <w:sz w:val="20"/>
                <w:szCs w:val="20"/>
                <w:lang w:eastAsia="it-IT"/>
              </w:rPr>
              <w:t>Termine</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0278114B" w14:textId="77777777" w:rsidR="000B7748" w:rsidRPr="00CA28A2" w:rsidRDefault="000B7748" w:rsidP="000B7748">
            <w:pPr>
              <w:widowControl/>
              <w:suppressAutoHyphens w:val="0"/>
              <w:autoSpaceDN/>
              <w:spacing w:after="0" w:line="240" w:lineRule="auto"/>
              <w:textAlignment w:val="auto"/>
              <w:rPr>
                <w:rFonts w:eastAsia="Times New Roman" w:cs="Calibri"/>
                <w:b/>
                <w:bCs/>
                <w:color w:val="000000"/>
                <w:kern w:val="0"/>
                <w:sz w:val="18"/>
                <w:szCs w:val="18"/>
                <w:lang w:eastAsia="it-IT"/>
              </w:rPr>
            </w:pPr>
            <w:r w:rsidRPr="00CA28A2">
              <w:rPr>
                <w:rFonts w:eastAsia="Times New Roman" w:cs="Calibri"/>
                <w:b/>
                <w:bCs/>
                <w:color w:val="000000"/>
                <w:kern w:val="0"/>
                <w:sz w:val="18"/>
                <w:szCs w:val="18"/>
                <w:lang w:eastAsia="it-IT"/>
              </w:rPr>
              <w:t>Settori e  servizi coinvolti</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533C14BB"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responsabili</w:t>
            </w:r>
          </w:p>
        </w:tc>
        <w:tc>
          <w:tcPr>
            <w:tcW w:w="573" w:type="pct"/>
            <w:tcBorders>
              <w:top w:val="single" w:sz="4" w:space="0" w:color="auto"/>
              <w:left w:val="nil"/>
              <w:bottom w:val="single" w:sz="4" w:space="0" w:color="auto"/>
              <w:right w:val="single" w:sz="4" w:space="0" w:color="auto"/>
            </w:tcBorders>
            <w:shd w:val="clear" w:color="auto" w:fill="auto"/>
            <w:vAlign w:val="center"/>
            <w:hideMark/>
          </w:tcPr>
          <w:p w14:paraId="42F42367"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Risorse umane principalmente coinvolte</w:t>
            </w:r>
          </w:p>
        </w:tc>
      </w:tr>
      <w:tr w:rsidR="00CA28A2" w:rsidRPr="000B7748" w14:paraId="714E5E1B" w14:textId="77777777" w:rsidTr="00A73111">
        <w:trPr>
          <w:gridAfter w:val="1"/>
          <w:wAfter w:w="4" w:type="pct"/>
          <w:trHeight w:val="1275"/>
        </w:trPr>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BA382E"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r w:rsidRPr="000B7748">
              <w:rPr>
                <w:rFonts w:eastAsia="Times New Roman" w:cs="Calibri"/>
                <w:b/>
                <w:bCs/>
                <w:color w:val="000000"/>
                <w:kern w:val="0"/>
                <w:sz w:val="24"/>
                <w:szCs w:val="24"/>
                <w:lang w:eastAsia="it-IT"/>
              </w:rPr>
              <w:t>1 )</w:t>
            </w: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530A09E3" w14:textId="77777777" w:rsidR="000B7748" w:rsidRPr="000B7748" w:rsidRDefault="000B7748" w:rsidP="000B774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1 - Servizi istituzionali,  generali e di gestione</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432A26C0" w14:textId="77777777" w:rsidR="000B7748" w:rsidRPr="00CA28A2" w:rsidRDefault="000B7748" w:rsidP="000B7748">
            <w:pPr>
              <w:widowControl/>
              <w:suppressAutoHyphens w:val="0"/>
              <w:autoSpaceDN/>
              <w:spacing w:after="0" w:line="240" w:lineRule="auto"/>
              <w:textAlignment w:val="auto"/>
              <w:rPr>
                <w:rFonts w:eastAsia="Times New Roman" w:cs="Calibri"/>
                <w:color w:val="000000"/>
                <w:kern w:val="0"/>
                <w:sz w:val="18"/>
                <w:szCs w:val="18"/>
                <w:lang w:eastAsia="it-IT"/>
              </w:rPr>
            </w:pPr>
            <w:r w:rsidRPr="00CA28A2">
              <w:rPr>
                <w:rFonts w:eastAsia="Times New Roman" w:cs="Calibri"/>
                <w:color w:val="000000"/>
                <w:kern w:val="0"/>
                <w:sz w:val="18"/>
                <w:szCs w:val="18"/>
                <w:lang w:eastAsia="it-IT"/>
              </w:rPr>
              <w:t>102 - Segreteria generale;</w:t>
            </w:r>
            <w:r w:rsidRPr="00CA28A2">
              <w:rPr>
                <w:rFonts w:eastAsia="Times New Roman" w:cs="Calibri"/>
                <w:color w:val="000000"/>
                <w:kern w:val="0"/>
                <w:sz w:val="18"/>
                <w:szCs w:val="18"/>
                <w:lang w:eastAsia="it-IT"/>
              </w:rPr>
              <w:br/>
              <w:t>110 - risorse umane</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14:paraId="431D730F"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Rendere il Comune una "casa di vetro" al servizio del cittadino</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14:paraId="5BD3E216"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Migliorare la struttura comunale tramite un attento controllo di gestione ed un "Piano di miglioramento" sulle aree critiche dell'organizzazione;</w:t>
            </w:r>
            <w:r w:rsidRPr="000B7748">
              <w:rPr>
                <w:rFonts w:eastAsia="Times New Roman" w:cs="Calibri"/>
                <w:color w:val="000000"/>
                <w:kern w:val="0"/>
                <w:sz w:val="20"/>
                <w:szCs w:val="20"/>
                <w:lang w:eastAsia="it-IT"/>
              </w:rPr>
              <w:br/>
              <w:t>Sviluppare rapporti semplici e diretti tra cittadini e comune, fornire risposte concrete e puntuali a chi usufruisce dei servizi comunali e semplificare gli aspetti burocratici</w:t>
            </w:r>
          </w:p>
        </w:tc>
        <w:tc>
          <w:tcPr>
            <w:tcW w:w="297" w:type="pct"/>
            <w:tcBorders>
              <w:top w:val="nil"/>
              <w:left w:val="nil"/>
              <w:bottom w:val="single" w:sz="4" w:space="0" w:color="auto"/>
              <w:right w:val="single" w:sz="4" w:space="0" w:color="auto"/>
            </w:tcBorders>
            <w:shd w:val="clear" w:color="auto" w:fill="BDD6EE" w:themeFill="accent5" w:themeFillTint="66"/>
            <w:vAlign w:val="center"/>
            <w:hideMark/>
          </w:tcPr>
          <w:p w14:paraId="6A954573"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2020</w:t>
            </w:r>
          </w:p>
        </w:tc>
        <w:tc>
          <w:tcPr>
            <w:tcW w:w="626" w:type="pct"/>
            <w:tcBorders>
              <w:top w:val="nil"/>
              <w:left w:val="nil"/>
              <w:bottom w:val="single" w:sz="4" w:space="0" w:color="auto"/>
              <w:right w:val="single" w:sz="4" w:space="0" w:color="auto"/>
            </w:tcBorders>
            <w:shd w:val="clear" w:color="auto" w:fill="BDD6EE" w:themeFill="accent5" w:themeFillTint="66"/>
            <w:vAlign w:val="center"/>
            <w:hideMark/>
          </w:tcPr>
          <w:p w14:paraId="7B963659"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Regolamentazione interna del tele-lavoro o lavoro a distanza</w:t>
            </w:r>
          </w:p>
        </w:tc>
        <w:tc>
          <w:tcPr>
            <w:tcW w:w="539" w:type="pct"/>
            <w:tcBorders>
              <w:top w:val="nil"/>
              <w:left w:val="nil"/>
              <w:bottom w:val="single" w:sz="4" w:space="0" w:color="auto"/>
              <w:right w:val="single" w:sz="4" w:space="0" w:color="auto"/>
            </w:tcBorders>
            <w:shd w:val="clear" w:color="auto" w:fill="BDD6EE" w:themeFill="accent5" w:themeFillTint="66"/>
            <w:vAlign w:val="center"/>
            <w:hideMark/>
          </w:tcPr>
          <w:p w14:paraId="4CAFF1E9"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Svolgimento e conclusione istruttoria, predisposizione bozza di regolamentazione interna e relativa proposta di deliberazione di Giunta</w:t>
            </w:r>
          </w:p>
        </w:tc>
        <w:tc>
          <w:tcPr>
            <w:tcW w:w="297" w:type="pct"/>
            <w:tcBorders>
              <w:top w:val="nil"/>
              <w:left w:val="nil"/>
              <w:bottom w:val="single" w:sz="4" w:space="0" w:color="auto"/>
              <w:right w:val="single" w:sz="4" w:space="0" w:color="auto"/>
            </w:tcBorders>
            <w:shd w:val="clear" w:color="auto" w:fill="BDD6EE" w:themeFill="accent5" w:themeFillTint="66"/>
            <w:vAlign w:val="center"/>
            <w:hideMark/>
          </w:tcPr>
          <w:p w14:paraId="14E061F9"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31/03/2020</w:t>
            </w:r>
          </w:p>
        </w:tc>
        <w:tc>
          <w:tcPr>
            <w:tcW w:w="302" w:type="pct"/>
            <w:gridSpan w:val="2"/>
            <w:tcBorders>
              <w:top w:val="nil"/>
              <w:left w:val="nil"/>
              <w:bottom w:val="single" w:sz="4" w:space="0" w:color="auto"/>
              <w:right w:val="single" w:sz="4" w:space="0" w:color="auto"/>
            </w:tcBorders>
            <w:shd w:val="clear" w:color="auto" w:fill="BDD6EE" w:themeFill="accent5" w:themeFillTint="66"/>
            <w:vAlign w:val="center"/>
            <w:hideMark/>
          </w:tcPr>
          <w:p w14:paraId="7F1B3743"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Settore I  </w:t>
            </w:r>
          </w:p>
        </w:tc>
        <w:tc>
          <w:tcPr>
            <w:tcW w:w="375" w:type="pct"/>
            <w:tcBorders>
              <w:top w:val="nil"/>
              <w:left w:val="nil"/>
              <w:bottom w:val="single" w:sz="4" w:space="0" w:color="auto"/>
              <w:right w:val="single" w:sz="4" w:space="0" w:color="auto"/>
            </w:tcBorders>
            <w:shd w:val="clear" w:color="auto" w:fill="BDD6EE" w:themeFill="accent5" w:themeFillTint="66"/>
            <w:vAlign w:val="center"/>
            <w:hideMark/>
          </w:tcPr>
          <w:p w14:paraId="5224132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tc>
        <w:tc>
          <w:tcPr>
            <w:tcW w:w="573" w:type="pct"/>
            <w:tcBorders>
              <w:top w:val="nil"/>
              <w:left w:val="nil"/>
              <w:bottom w:val="single" w:sz="4" w:space="0" w:color="auto"/>
              <w:right w:val="single" w:sz="4" w:space="0" w:color="auto"/>
            </w:tcBorders>
            <w:shd w:val="clear" w:color="auto" w:fill="BDD6EE" w:themeFill="accent5" w:themeFillTint="66"/>
            <w:vAlign w:val="center"/>
            <w:hideMark/>
          </w:tcPr>
          <w:p w14:paraId="4D009FB5" w14:textId="77777777" w:rsid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p w14:paraId="2BFBADFC" w14:textId="77777777" w:rsidR="007933B9" w:rsidRPr="000B7748" w:rsidRDefault="007933B9"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Moriconi Michela</w:t>
            </w:r>
          </w:p>
        </w:tc>
      </w:tr>
      <w:tr w:rsidR="00CA28A2" w:rsidRPr="000B7748" w14:paraId="7694FC51" w14:textId="77777777" w:rsidTr="00A73111">
        <w:trPr>
          <w:gridAfter w:val="1"/>
          <w:wAfter w:w="4" w:type="pct"/>
          <w:trHeight w:val="1020"/>
        </w:trPr>
        <w:tc>
          <w:tcPr>
            <w:tcW w:w="259" w:type="pct"/>
            <w:vMerge/>
            <w:tcBorders>
              <w:top w:val="nil"/>
              <w:left w:val="single" w:sz="4" w:space="0" w:color="auto"/>
              <w:bottom w:val="single" w:sz="4" w:space="0" w:color="auto"/>
              <w:right w:val="single" w:sz="4" w:space="0" w:color="auto"/>
            </w:tcBorders>
            <w:vAlign w:val="center"/>
            <w:hideMark/>
          </w:tcPr>
          <w:p w14:paraId="667D2F89"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6B95932D"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643C2194"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71E10AE5"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616BF51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05A7588B"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2021</w:t>
            </w:r>
          </w:p>
        </w:tc>
        <w:tc>
          <w:tcPr>
            <w:tcW w:w="626" w:type="pct"/>
            <w:tcBorders>
              <w:top w:val="nil"/>
              <w:left w:val="nil"/>
              <w:bottom w:val="single" w:sz="4" w:space="0" w:color="auto"/>
              <w:right w:val="single" w:sz="4" w:space="0" w:color="auto"/>
            </w:tcBorders>
            <w:shd w:val="clear" w:color="auto" w:fill="auto"/>
            <w:vAlign w:val="center"/>
            <w:hideMark/>
          </w:tcPr>
          <w:p w14:paraId="7FFC7B66"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Valutazione eventuale applicazione del lavoro a distanza anche in via ordinaria</w:t>
            </w:r>
          </w:p>
        </w:tc>
        <w:tc>
          <w:tcPr>
            <w:tcW w:w="539" w:type="pct"/>
            <w:tcBorders>
              <w:top w:val="nil"/>
              <w:left w:val="nil"/>
              <w:bottom w:val="single" w:sz="4" w:space="0" w:color="auto"/>
              <w:right w:val="single" w:sz="4" w:space="0" w:color="auto"/>
            </w:tcBorders>
            <w:shd w:val="clear" w:color="auto" w:fill="auto"/>
            <w:vAlign w:val="center"/>
            <w:hideMark/>
          </w:tcPr>
          <w:p w14:paraId="1416ED05"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Eventuale proposta di deliberazione di Giunta</w:t>
            </w:r>
          </w:p>
        </w:tc>
        <w:tc>
          <w:tcPr>
            <w:tcW w:w="297" w:type="pct"/>
            <w:tcBorders>
              <w:top w:val="nil"/>
              <w:left w:val="nil"/>
              <w:bottom w:val="single" w:sz="4" w:space="0" w:color="auto"/>
              <w:right w:val="single" w:sz="4" w:space="0" w:color="auto"/>
            </w:tcBorders>
            <w:shd w:val="clear" w:color="auto" w:fill="auto"/>
            <w:vAlign w:val="center"/>
            <w:hideMark/>
          </w:tcPr>
          <w:p w14:paraId="4E8FA11F"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31/12/2021</w:t>
            </w:r>
          </w:p>
        </w:tc>
        <w:tc>
          <w:tcPr>
            <w:tcW w:w="302" w:type="pct"/>
            <w:gridSpan w:val="2"/>
            <w:tcBorders>
              <w:top w:val="nil"/>
              <w:left w:val="nil"/>
              <w:bottom w:val="single" w:sz="4" w:space="0" w:color="auto"/>
              <w:right w:val="single" w:sz="4" w:space="0" w:color="auto"/>
            </w:tcBorders>
            <w:shd w:val="clear" w:color="auto" w:fill="auto"/>
            <w:vAlign w:val="center"/>
            <w:hideMark/>
          </w:tcPr>
          <w:p w14:paraId="772506F6"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Settore I  </w:t>
            </w:r>
          </w:p>
        </w:tc>
        <w:tc>
          <w:tcPr>
            <w:tcW w:w="375" w:type="pct"/>
            <w:tcBorders>
              <w:top w:val="nil"/>
              <w:left w:val="nil"/>
              <w:bottom w:val="single" w:sz="4" w:space="0" w:color="auto"/>
              <w:right w:val="single" w:sz="4" w:space="0" w:color="auto"/>
            </w:tcBorders>
            <w:shd w:val="clear" w:color="auto" w:fill="auto"/>
            <w:vAlign w:val="center"/>
            <w:hideMark/>
          </w:tcPr>
          <w:p w14:paraId="6289105D"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tc>
        <w:tc>
          <w:tcPr>
            <w:tcW w:w="573" w:type="pct"/>
            <w:tcBorders>
              <w:top w:val="nil"/>
              <w:left w:val="nil"/>
              <w:bottom w:val="single" w:sz="4" w:space="0" w:color="auto"/>
              <w:right w:val="single" w:sz="4" w:space="0" w:color="auto"/>
            </w:tcBorders>
            <w:shd w:val="clear" w:color="auto" w:fill="auto"/>
            <w:vAlign w:val="center"/>
            <w:hideMark/>
          </w:tcPr>
          <w:p w14:paraId="3F45A982" w14:textId="77777777" w:rsid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p w14:paraId="6E84C561" w14:textId="77777777" w:rsidR="007933B9" w:rsidRPr="000B7748" w:rsidRDefault="007933B9"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Moriconi Michela</w:t>
            </w:r>
          </w:p>
        </w:tc>
      </w:tr>
      <w:tr w:rsidR="00CA28A2" w:rsidRPr="000B7748" w14:paraId="409ADCC9" w14:textId="77777777" w:rsidTr="00A73111">
        <w:trPr>
          <w:gridAfter w:val="1"/>
          <w:wAfter w:w="4" w:type="pct"/>
          <w:trHeight w:val="1020"/>
        </w:trPr>
        <w:tc>
          <w:tcPr>
            <w:tcW w:w="259" w:type="pct"/>
            <w:vMerge/>
            <w:tcBorders>
              <w:top w:val="nil"/>
              <w:left w:val="single" w:sz="4" w:space="0" w:color="auto"/>
              <w:bottom w:val="single" w:sz="4" w:space="0" w:color="auto"/>
              <w:right w:val="single" w:sz="4" w:space="0" w:color="auto"/>
            </w:tcBorders>
            <w:vAlign w:val="center"/>
            <w:hideMark/>
          </w:tcPr>
          <w:p w14:paraId="4CA0A6C9"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4A2B547F"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7B55600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1552E3B6"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27F682E1"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3707A956"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2022</w:t>
            </w:r>
          </w:p>
        </w:tc>
        <w:tc>
          <w:tcPr>
            <w:tcW w:w="626" w:type="pct"/>
            <w:tcBorders>
              <w:top w:val="nil"/>
              <w:left w:val="nil"/>
              <w:bottom w:val="single" w:sz="4" w:space="0" w:color="auto"/>
              <w:right w:val="single" w:sz="4" w:space="0" w:color="auto"/>
            </w:tcBorders>
            <w:shd w:val="clear" w:color="auto" w:fill="auto"/>
            <w:vAlign w:val="center"/>
            <w:hideMark/>
          </w:tcPr>
          <w:p w14:paraId="3BF8198A" w14:textId="77777777" w:rsidR="000B7748" w:rsidRPr="000B7748" w:rsidRDefault="00AF1A52"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C</w:t>
            </w:r>
            <w:r w:rsidR="000B7748" w:rsidRPr="000B7748">
              <w:rPr>
                <w:rFonts w:eastAsia="Times New Roman" w:cs="Calibri"/>
                <w:color w:val="000000"/>
                <w:kern w:val="0"/>
                <w:sz w:val="20"/>
                <w:szCs w:val="20"/>
                <w:lang w:eastAsia="it-IT"/>
              </w:rPr>
              <w:t>ontinuazione eventuale applicazione del lavoro a distanza anche in via ordinaria</w:t>
            </w:r>
          </w:p>
        </w:tc>
        <w:tc>
          <w:tcPr>
            <w:tcW w:w="539" w:type="pct"/>
            <w:tcBorders>
              <w:top w:val="nil"/>
              <w:left w:val="nil"/>
              <w:bottom w:val="single" w:sz="4" w:space="0" w:color="auto"/>
              <w:right w:val="single" w:sz="4" w:space="0" w:color="auto"/>
            </w:tcBorders>
            <w:shd w:val="clear" w:color="auto" w:fill="auto"/>
            <w:vAlign w:val="center"/>
            <w:hideMark/>
          </w:tcPr>
          <w:p w14:paraId="37F8A00B"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Eventuale proposta di deliberazione di Giunta</w:t>
            </w:r>
          </w:p>
        </w:tc>
        <w:tc>
          <w:tcPr>
            <w:tcW w:w="297" w:type="pct"/>
            <w:tcBorders>
              <w:top w:val="nil"/>
              <w:left w:val="nil"/>
              <w:bottom w:val="single" w:sz="4" w:space="0" w:color="auto"/>
              <w:right w:val="single" w:sz="4" w:space="0" w:color="auto"/>
            </w:tcBorders>
            <w:shd w:val="clear" w:color="auto" w:fill="auto"/>
            <w:vAlign w:val="center"/>
            <w:hideMark/>
          </w:tcPr>
          <w:p w14:paraId="5820A8D3"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31/12/2022</w:t>
            </w:r>
          </w:p>
        </w:tc>
        <w:tc>
          <w:tcPr>
            <w:tcW w:w="302" w:type="pct"/>
            <w:gridSpan w:val="2"/>
            <w:tcBorders>
              <w:top w:val="nil"/>
              <w:left w:val="nil"/>
              <w:bottom w:val="single" w:sz="4" w:space="0" w:color="auto"/>
              <w:right w:val="single" w:sz="4" w:space="0" w:color="auto"/>
            </w:tcBorders>
            <w:shd w:val="clear" w:color="auto" w:fill="auto"/>
            <w:vAlign w:val="center"/>
            <w:hideMark/>
          </w:tcPr>
          <w:p w14:paraId="77F996E4"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Settore I  </w:t>
            </w:r>
          </w:p>
        </w:tc>
        <w:tc>
          <w:tcPr>
            <w:tcW w:w="375" w:type="pct"/>
            <w:tcBorders>
              <w:top w:val="nil"/>
              <w:left w:val="nil"/>
              <w:bottom w:val="single" w:sz="4" w:space="0" w:color="auto"/>
              <w:right w:val="single" w:sz="4" w:space="0" w:color="auto"/>
            </w:tcBorders>
            <w:shd w:val="clear" w:color="auto" w:fill="auto"/>
            <w:vAlign w:val="center"/>
            <w:hideMark/>
          </w:tcPr>
          <w:p w14:paraId="3D1EACC7"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tc>
        <w:tc>
          <w:tcPr>
            <w:tcW w:w="573" w:type="pct"/>
            <w:tcBorders>
              <w:top w:val="nil"/>
              <w:left w:val="nil"/>
              <w:bottom w:val="single" w:sz="4" w:space="0" w:color="auto"/>
              <w:right w:val="single" w:sz="4" w:space="0" w:color="auto"/>
            </w:tcBorders>
            <w:shd w:val="clear" w:color="auto" w:fill="auto"/>
            <w:vAlign w:val="center"/>
            <w:hideMark/>
          </w:tcPr>
          <w:p w14:paraId="5CD7232F" w14:textId="77777777" w:rsid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p w14:paraId="446DBA8F" w14:textId="77777777" w:rsidR="007933B9" w:rsidRPr="000B7748" w:rsidRDefault="007933B9"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Moriconi Michela</w:t>
            </w:r>
          </w:p>
        </w:tc>
      </w:tr>
      <w:tr w:rsidR="00CA28A2" w:rsidRPr="000B7748" w14:paraId="61417BF1" w14:textId="77777777" w:rsidTr="00A73111">
        <w:trPr>
          <w:gridAfter w:val="1"/>
          <w:wAfter w:w="4" w:type="pct"/>
          <w:trHeight w:val="1275"/>
        </w:trPr>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14E6E3"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r w:rsidRPr="000B7748">
              <w:rPr>
                <w:rFonts w:eastAsia="Times New Roman" w:cs="Calibri"/>
                <w:b/>
                <w:bCs/>
                <w:color w:val="000000"/>
                <w:kern w:val="0"/>
                <w:sz w:val="24"/>
                <w:szCs w:val="24"/>
                <w:lang w:eastAsia="it-IT"/>
              </w:rPr>
              <w:t>2 )</w:t>
            </w: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0CEA3A1B" w14:textId="77777777" w:rsidR="000B7748" w:rsidRPr="000B7748" w:rsidRDefault="000B7748" w:rsidP="000B774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1 - Servizi istituzionali,  generali e di gestione</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10C3D4A9" w14:textId="77777777" w:rsidR="000B7748" w:rsidRPr="00CA28A2" w:rsidRDefault="000B7748" w:rsidP="000B7748">
            <w:pPr>
              <w:widowControl/>
              <w:suppressAutoHyphens w:val="0"/>
              <w:autoSpaceDN/>
              <w:spacing w:after="0" w:line="240" w:lineRule="auto"/>
              <w:textAlignment w:val="auto"/>
              <w:rPr>
                <w:rFonts w:eastAsia="Times New Roman" w:cs="Calibri"/>
                <w:color w:val="000000"/>
                <w:kern w:val="0"/>
                <w:sz w:val="18"/>
                <w:szCs w:val="18"/>
                <w:lang w:eastAsia="it-IT"/>
              </w:rPr>
            </w:pPr>
            <w:r w:rsidRPr="00CA28A2">
              <w:rPr>
                <w:rFonts w:eastAsia="Times New Roman" w:cs="Calibri"/>
                <w:color w:val="000000"/>
                <w:kern w:val="0"/>
                <w:sz w:val="18"/>
                <w:szCs w:val="18"/>
                <w:lang w:eastAsia="it-IT"/>
              </w:rPr>
              <w:t>102 - Segreteria generale;</w:t>
            </w:r>
            <w:r w:rsidRPr="00CA28A2">
              <w:rPr>
                <w:rFonts w:eastAsia="Times New Roman" w:cs="Calibri"/>
                <w:color w:val="000000"/>
                <w:kern w:val="0"/>
                <w:sz w:val="18"/>
                <w:szCs w:val="18"/>
                <w:lang w:eastAsia="it-IT"/>
              </w:rPr>
              <w:br/>
              <w:t>103 - Gestione economica, finanziaria,  programmazione, provveditorato</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14:paraId="43C2095F"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br/>
              <w:t>Continuare accorte e virtuose politiche di bilancio.</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14:paraId="05EE6146"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Garantire la lotta all'evasione tributaria per una maggiore garanzia dell'equità fiscale tramite l'attività della Società Corridonia Servizi s.r.l.</w:t>
            </w:r>
          </w:p>
        </w:tc>
        <w:tc>
          <w:tcPr>
            <w:tcW w:w="297" w:type="pct"/>
            <w:tcBorders>
              <w:top w:val="nil"/>
              <w:left w:val="nil"/>
              <w:bottom w:val="single" w:sz="4" w:space="0" w:color="auto"/>
              <w:right w:val="single" w:sz="4" w:space="0" w:color="auto"/>
            </w:tcBorders>
            <w:shd w:val="clear" w:color="auto" w:fill="BDD6EE" w:themeFill="accent5" w:themeFillTint="66"/>
            <w:vAlign w:val="center"/>
            <w:hideMark/>
          </w:tcPr>
          <w:p w14:paraId="25167327"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2020</w:t>
            </w:r>
          </w:p>
        </w:tc>
        <w:tc>
          <w:tcPr>
            <w:tcW w:w="626" w:type="pct"/>
            <w:tcBorders>
              <w:top w:val="nil"/>
              <w:left w:val="nil"/>
              <w:bottom w:val="single" w:sz="4" w:space="0" w:color="auto"/>
              <w:right w:val="single" w:sz="4" w:space="0" w:color="auto"/>
            </w:tcBorders>
            <w:shd w:val="clear" w:color="auto" w:fill="BDD6EE" w:themeFill="accent5" w:themeFillTint="66"/>
            <w:vAlign w:val="center"/>
            <w:hideMark/>
          </w:tcPr>
          <w:p w14:paraId="694C65E6" w14:textId="77777777" w:rsidR="000B7748" w:rsidRPr="000B7748" w:rsidRDefault="000B7748" w:rsidP="00AF1A52">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Revisione del contratto di servizio</w:t>
            </w:r>
            <w:r w:rsidR="00AF1A52">
              <w:rPr>
                <w:rFonts w:eastAsia="Times New Roman" w:cs="Calibri"/>
                <w:color w:val="000000"/>
                <w:kern w:val="0"/>
                <w:sz w:val="20"/>
                <w:szCs w:val="20"/>
                <w:lang w:eastAsia="it-IT"/>
              </w:rPr>
              <w:t xml:space="preserve"> </w:t>
            </w:r>
            <w:r w:rsidR="00AF1A52" w:rsidRPr="000B7748">
              <w:rPr>
                <w:rFonts w:eastAsia="Times New Roman" w:cs="Calibri"/>
                <w:color w:val="000000"/>
                <w:kern w:val="0"/>
                <w:sz w:val="20"/>
                <w:szCs w:val="20"/>
                <w:lang w:eastAsia="it-IT"/>
              </w:rPr>
              <w:t xml:space="preserve">con la Corridonia Servizi S.r.l. </w:t>
            </w:r>
            <w:r w:rsidR="00AF1A52">
              <w:rPr>
                <w:rFonts w:eastAsia="Times New Roman" w:cs="Calibri"/>
                <w:color w:val="000000"/>
                <w:kern w:val="0"/>
                <w:sz w:val="20"/>
                <w:szCs w:val="20"/>
                <w:lang w:eastAsia="it-IT"/>
              </w:rPr>
              <w:t xml:space="preserve">relativo alle entrate tributarie </w:t>
            </w:r>
            <w:r w:rsidRPr="000B7748">
              <w:rPr>
                <w:rFonts w:eastAsia="Times New Roman" w:cs="Calibri"/>
                <w:color w:val="000000"/>
                <w:kern w:val="0"/>
                <w:sz w:val="20"/>
                <w:szCs w:val="20"/>
                <w:lang w:eastAsia="it-IT"/>
              </w:rPr>
              <w:t xml:space="preserve"> </w:t>
            </w:r>
          </w:p>
        </w:tc>
        <w:tc>
          <w:tcPr>
            <w:tcW w:w="539" w:type="pct"/>
            <w:tcBorders>
              <w:top w:val="nil"/>
              <w:left w:val="nil"/>
              <w:bottom w:val="single" w:sz="4" w:space="0" w:color="auto"/>
              <w:right w:val="single" w:sz="4" w:space="0" w:color="auto"/>
            </w:tcBorders>
            <w:shd w:val="clear" w:color="auto" w:fill="BDD6EE" w:themeFill="accent5" w:themeFillTint="66"/>
            <w:vAlign w:val="center"/>
            <w:hideMark/>
          </w:tcPr>
          <w:p w14:paraId="32EE1461" w14:textId="77777777" w:rsidR="000B7748" w:rsidRPr="00AF1A52" w:rsidRDefault="000B7748" w:rsidP="00CA28A2">
            <w:pPr>
              <w:widowControl/>
              <w:suppressAutoHyphens w:val="0"/>
              <w:autoSpaceDN/>
              <w:spacing w:after="0" w:line="240" w:lineRule="auto"/>
              <w:textAlignment w:val="auto"/>
              <w:rPr>
                <w:rFonts w:eastAsia="Times New Roman" w:cs="Calibri"/>
                <w:color w:val="000000"/>
                <w:kern w:val="0"/>
                <w:sz w:val="18"/>
                <w:szCs w:val="18"/>
                <w:lang w:eastAsia="it-IT"/>
              </w:rPr>
            </w:pPr>
            <w:r w:rsidRPr="00AF1A52">
              <w:rPr>
                <w:rFonts w:eastAsia="Times New Roman" w:cs="Calibri"/>
                <w:color w:val="000000"/>
                <w:kern w:val="0"/>
                <w:sz w:val="18"/>
                <w:szCs w:val="18"/>
                <w:lang w:eastAsia="it-IT"/>
              </w:rPr>
              <w:t>Svolgimento e conclusione istruttoria, predisposizione bozza del contratto di servizio revisionato e relativa proposta di deliberazione consiliare</w:t>
            </w:r>
            <w:r w:rsidR="00AF1A52" w:rsidRPr="00AF1A52">
              <w:rPr>
                <w:rFonts w:eastAsia="Times New Roman" w:cs="Calibri"/>
                <w:color w:val="000000"/>
                <w:kern w:val="0"/>
                <w:sz w:val="18"/>
                <w:szCs w:val="18"/>
                <w:lang w:eastAsia="it-IT"/>
              </w:rPr>
              <w:t xml:space="preserve"> in base alle indicazioni dell’Amministrazione comunale e della Corridonia Servizi </w:t>
            </w:r>
          </w:p>
        </w:tc>
        <w:tc>
          <w:tcPr>
            <w:tcW w:w="297" w:type="pct"/>
            <w:tcBorders>
              <w:top w:val="nil"/>
              <w:left w:val="nil"/>
              <w:bottom w:val="single" w:sz="4" w:space="0" w:color="auto"/>
              <w:right w:val="single" w:sz="4" w:space="0" w:color="auto"/>
            </w:tcBorders>
            <w:shd w:val="clear" w:color="auto" w:fill="BDD6EE" w:themeFill="accent5" w:themeFillTint="66"/>
            <w:vAlign w:val="center"/>
            <w:hideMark/>
          </w:tcPr>
          <w:p w14:paraId="72908F53"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30/11/2020</w:t>
            </w:r>
          </w:p>
        </w:tc>
        <w:tc>
          <w:tcPr>
            <w:tcW w:w="302" w:type="pct"/>
            <w:gridSpan w:val="2"/>
            <w:tcBorders>
              <w:top w:val="nil"/>
              <w:left w:val="nil"/>
              <w:bottom w:val="single" w:sz="4" w:space="0" w:color="auto"/>
              <w:right w:val="single" w:sz="4" w:space="0" w:color="auto"/>
            </w:tcBorders>
            <w:shd w:val="clear" w:color="auto" w:fill="BDD6EE" w:themeFill="accent5" w:themeFillTint="66"/>
            <w:vAlign w:val="center"/>
            <w:hideMark/>
          </w:tcPr>
          <w:p w14:paraId="2ED744EF"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e Settore III</w:t>
            </w:r>
          </w:p>
        </w:tc>
        <w:tc>
          <w:tcPr>
            <w:tcW w:w="375" w:type="pct"/>
            <w:tcBorders>
              <w:top w:val="nil"/>
              <w:left w:val="nil"/>
              <w:bottom w:val="single" w:sz="4" w:space="0" w:color="auto"/>
              <w:right w:val="single" w:sz="4" w:space="0" w:color="auto"/>
            </w:tcBorders>
            <w:shd w:val="clear" w:color="auto" w:fill="BDD6EE" w:themeFill="accent5" w:themeFillTint="66"/>
            <w:vAlign w:val="center"/>
            <w:hideMark/>
          </w:tcPr>
          <w:p w14:paraId="137C6051"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Adalberto Marani</w:t>
            </w:r>
          </w:p>
        </w:tc>
        <w:tc>
          <w:tcPr>
            <w:tcW w:w="573" w:type="pct"/>
            <w:tcBorders>
              <w:top w:val="nil"/>
              <w:left w:val="nil"/>
              <w:bottom w:val="single" w:sz="4" w:space="0" w:color="auto"/>
              <w:right w:val="single" w:sz="4" w:space="0" w:color="auto"/>
            </w:tcBorders>
            <w:shd w:val="clear" w:color="auto" w:fill="BDD6EE" w:themeFill="accent5" w:themeFillTint="66"/>
            <w:vAlign w:val="center"/>
            <w:hideMark/>
          </w:tcPr>
          <w:p w14:paraId="2587AE96"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Adalberto Marani</w:t>
            </w:r>
          </w:p>
        </w:tc>
      </w:tr>
      <w:tr w:rsidR="00CA28A2" w:rsidRPr="000B7748" w14:paraId="04A93DAA" w14:textId="77777777" w:rsidTr="00A73111">
        <w:trPr>
          <w:gridAfter w:val="1"/>
          <w:wAfter w:w="4" w:type="pct"/>
          <w:trHeight w:val="1020"/>
        </w:trPr>
        <w:tc>
          <w:tcPr>
            <w:tcW w:w="259" w:type="pct"/>
            <w:vMerge/>
            <w:tcBorders>
              <w:top w:val="nil"/>
              <w:left w:val="single" w:sz="4" w:space="0" w:color="auto"/>
              <w:bottom w:val="single" w:sz="4" w:space="0" w:color="auto"/>
              <w:right w:val="single" w:sz="4" w:space="0" w:color="auto"/>
            </w:tcBorders>
            <w:vAlign w:val="center"/>
            <w:hideMark/>
          </w:tcPr>
          <w:p w14:paraId="283CC962"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3F067F9B"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775A3053"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59FCEA3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56B343BC"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363A5CC3"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2021</w:t>
            </w:r>
          </w:p>
        </w:tc>
        <w:tc>
          <w:tcPr>
            <w:tcW w:w="626" w:type="pct"/>
            <w:tcBorders>
              <w:top w:val="nil"/>
              <w:left w:val="nil"/>
              <w:bottom w:val="single" w:sz="4" w:space="0" w:color="auto"/>
              <w:right w:val="single" w:sz="4" w:space="0" w:color="auto"/>
            </w:tcBorders>
            <w:shd w:val="clear" w:color="auto" w:fill="auto"/>
            <w:vAlign w:val="center"/>
            <w:hideMark/>
          </w:tcPr>
          <w:p w14:paraId="78057A08"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Valutazione effetti revisione del contratto di servizio con la Corridonia Servizi S.r.l. </w:t>
            </w:r>
          </w:p>
        </w:tc>
        <w:tc>
          <w:tcPr>
            <w:tcW w:w="539" w:type="pct"/>
            <w:tcBorders>
              <w:top w:val="nil"/>
              <w:left w:val="nil"/>
              <w:bottom w:val="single" w:sz="4" w:space="0" w:color="auto"/>
              <w:right w:val="single" w:sz="4" w:space="0" w:color="auto"/>
            </w:tcBorders>
            <w:shd w:val="clear" w:color="auto" w:fill="auto"/>
            <w:vAlign w:val="center"/>
            <w:hideMark/>
          </w:tcPr>
          <w:p w14:paraId="052772E8"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relazione effetti modifiche al contratto</w:t>
            </w:r>
          </w:p>
        </w:tc>
        <w:tc>
          <w:tcPr>
            <w:tcW w:w="301" w:type="pct"/>
            <w:gridSpan w:val="2"/>
            <w:tcBorders>
              <w:top w:val="nil"/>
              <w:left w:val="nil"/>
              <w:bottom w:val="single" w:sz="4" w:space="0" w:color="auto"/>
              <w:right w:val="single" w:sz="4" w:space="0" w:color="auto"/>
            </w:tcBorders>
            <w:shd w:val="clear" w:color="auto" w:fill="auto"/>
            <w:vAlign w:val="center"/>
            <w:hideMark/>
          </w:tcPr>
          <w:p w14:paraId="556FD445"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31/12/2021</w:t>
            </w:r>
          </w:p>
        </w:tc>
        <w:tc>
          <w:tcPr>
            <w:tcW w:w="298" w:type="pct"/>
            <w:tcBorders>
              <w:top w:val="nil"/>
              <w:left w:val="nil"/>
              <w:bottom w:val="single" w:sz="4" w:space="0" w:color="auto"/>
              <w:right w:val="single" w:sz="4" w:space="0" w:color="auto"/>
            </w:tcBorders>
            <w:shd w:val="clear" w:color="auto" w:fill="auto"/>
            <w:vAlign w:val="center"/>
            <w:hideMark/>
          </w:tcPr>
          <w:p w14:paraId="3E2F386D"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e Settore III</w:t>
            </w:r>
          </w:p>
        </w:tc>
        <w:tc>
          <w:tcPr>
            <w:tcW w:w="375" w:type="pct"/>
            <w:tcBorders>
              <w:top w:val="nil"/>
              <w:left w:val="nil"/>
              <w:bottom w:val="single" w:sz="4" w:space="0" w:color="auto"/>
              <w:right w:val="single" w:sz="4" w:space="0" w:color="auto"/>
            </w:tcBorders>
            <w:shd w:val="clear" w:color="auto" w:fill="auto"/>
            <w:vAlign w:val="center"/>
            <w:hideMark/>
          </w:tcPr>
          <w:p w14:paraId="349493E0"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Adalberto Marani</w:t>
            </w:r>
          </w:p>
        </w:tc>
        <w:tc>
          <w:tcPr>
            <w:tcW w:w="573" w:type="pct"/>
            <w:tcBorders>
              <w:top w:val="nil"/>
              <w:left w:val="nil"/>
              <w:bottom w:val="single" w:sz="4" w:space="0" w:color="auto"/>
              <w:right w:val="single" w:sz="4" w:space="0" w:color="auto"/>
            </w:tcBorders>
            <w:shd w:val="clear" w:color="auto" w:fill="auto"/>
            <w:vAlign w:val="center"/>
            <w:hideMark/>
          </w:tcPr>
          <w:p w14:paraId="42F9CFE4"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Adalberto Marani</w:t>
            </w:r>
          </w:p>
        </w:tc>
      </w:tr>
      <w:tr w:rsidR="00CA28A2" w:rsidRPr="000B7748" w14:paraId="7C446FD6" w14:textId="77777777" w:rsidTr="00A73111">
        <w:trPr>
          <w:gridAfter w:val="1"/>
          <w:wAfter w:w="4" w:type="pct"/>
          <w:trHeight w:val="1020"/>
        </w:trPr>
        <w:tc>
          <w:tcPr>
            <w:tcW w:w="259" w:type="pct"/>
            <w:vMerge/>
            <w:tcBorders>
              <w:top w:val="nil"/>
              <w:left w:val="single" w:sz="4" w:space="0" w:color="auto"/>
              <w:bottom w:val="single" w:sz="4" w:space="0" w:color="auto"/>
              <w:right w:val="single" w:sz="4" w:space="0" w:color="auto"/>
            </w:tcBorders>
            <w:vAlign w:val="center"/>
            <w:hideMark/>
          </w:tcPr>
          <w:p w14:paraId="6BAF6272"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42609864"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0EC2FA3D"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6906BBB1"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425B64B8"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4733C481"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2022</w:t>
            </w:r>
          </w:p>
        </w:tc>
        <w:tc>
          <w:tcPr>
            <w:tcW w:w="626" w:type="pct"/>
            <w:tcBorders>
              <w:top w:val="nil"/>
              <w:left w:val="nil"/>
              <w:bottom w:val="single" w:sz="4" w:space="0" w:color="auto"/>
              <w:right w:val="single" w:sz="4" w:space="0" w:color="auto"/>
            </w:tcBorders>
            <w:shd w:val="clear" w:color="auto" w:fill="auto"/>
            <w:vAlign w:val="center"/>
            <w:hideMark/>
          </w:tcPr>
          <w:p w14:paraId="280664A7"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Continuazione valutazione effetti revisione del contratto di servizio</w:t>
            </w:r>
            <w:r w:rsidR="00546B17">
              <w:rPr>
                <w:rFonts w:eastAsia="Times New Roman" w:cs="Calibri"/>
                <w:color w:val="000000"/>
                <w:kern w:val="0"/>
                <w:sz w:val="20"/>
                <w:szCs w:val="20"/>
                <w:lang w:eastAsia="it-IT"/>
              </w:rPr>
              <w:t>.</w:t>
            </w:r>
          </w:p>
        </w:tc>
        <w:tc>
          <w:tcPr>
            <w:tcW w:w="539" w:type="pct"/>
            <w:tcBorders>
              <w:top w:val="nil"/>
              <w:left w:val="nil"/>
              <w:bottom w:val="single" w:sz="4" w:space="0" w:color="auto"/>
              <w:right w:val="single" w:sz="4" w:space="0" w:color="auto"/>
            </w:tcBorders>
            <w:shd w:val="clear" w:color="auto" w:fill="auto"/>
            <w:vAlign w:val="center"/>
            <w:hideMark/>
          </w:tcPr>
          <w:p w14:paraId="185021B4"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relazione effetti modifiche al contratto</w:t>
            </w:r>
          </w:p>
        </w:tc>
        <w:tc>
          <w:tcPr>
            <w:tcW w:w="301" w:type="pct"/>
            <w:gridSpan w:val="2"/>
            <w:tcBorders>
              <w:top w:val="nil"/>
              <w:left w:val="nil"/>
              <w:bottom w:val="single" w:sz="4" w:space="0" w:color="auto"/>
              <w:right w:val="single" w:sz="4" w:space="0" w:color="auto"/>
            </w:tcBorders>
            <w:shd w:val="clear" w:color="auto" w:fill="auto"/>
            <w:vAlign w:val="center"/>
            <w:hideMark/>
          </w:tcPr>
          <w:p w14:paraId="5529B15C"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31/12/2022</w:t>
            </w:r>
          </w:p>
        </w:tc>
        <w:tc>
          <w:tcPr>
            <w:tcW w:w="298" w:type="pct"/>
            <w:tcBorders>
              <w:top w:val="nil"/>
              <w:left w:val="nil"/>
              <w:bottom w:val="single" w:sz="4" w:space="0" w:color="auto"/>
              <w:right w:val="single" w:sz="4" w:space="0" w:color="auto"/>
            </w:tcBorders>
            <w:shd w:val="clear" w:color="auto" w:fill="auto"/>
            <w:vAlign w:val="center"/>
            <w:hideMark/>
          </w:tcPr>
          <w:p w14:paraId="3B85EE63"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e Settore III</w:t>
            </w:r>
          </w:p>
        </w:tc>
        <w:tc>
          <w:tcPr>
            <w:tcW w:w="375" w:type="pct"/>
            <w:tcBorders>
              <w:top w:val="nil"/>
              <w:left w:val="nil"/>
              <w:bottom w:val="single" w:sz="4" w:space="0" w:color="auto"/>
              <w:right w:val="single" w:sz="4" w:space="0" w:color="auto"/>
            </w:tcBorders>
            <w:shd w:val="clear" w:color="auto" w:fill="auto"/>
            <w:vAlign w:val="center"/>
            <w:hideMark/>
          </w:tcPr>
          <w:p w14:paraId="1C172F3F"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Adalberto Marani</w:t>
            </w:r>
          </w:p>
        </w:tc>
        <w:tc>
          <w:tcPr>
            <w:tcW w:w="573" w:type="pct"/>
            <w:tcBorders>
              <w:top w:val="nil"/>
              <w:left w:val="nil"/>
              <w:bottom w:val="single" w:sz="4" w:space="0" w:color="auto"/>
              <w:right w:val="single" w:sz="4" w:space="0" w:color="auto"/>
            </w:tcBorders>
            <w:shd w:val="clear" w:color="auto" w:fill="auto"/>
            <w:vAlign w:val="center"/>
            <w:hideMark/>
          </w:tcPr>
          <w:p w14:paraId="407C5137"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Adalberto Marani</w:t>
            </w:r>
          </w:p>
        </w:tc>
      </w:tr>
      <w:tr w:rsidR="00CA28A2" w:rsidRPr="000B7748" w14:paraId="4934E151" w14:textId="77777777" w:rsidTr="00A73111">
        <w:trPr>
          <w:gridAfter w:val="1"/>
          <w:wAfter w:w="4" w:type="pct"/>
          <w:trHeight w:val="2040"/>
        </w:trPr>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83622C"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r w:rsidRPr="000B7748">
              <w:rPr>
                <w:rFonts w:eastAsia="Times New Roman" w:cs="Calibri"/>
                <w:b/>
                <w:bCs/>
                <w:color w:val="000000"/>
                <w:kern w:val="0"/>
                <w:sz w:val="24"/>
                <w:szCs w:val="24"/>
                <w:lang w:eastAsia="it-IT"/>
              </w:rPr>
              <w:t>3 )</w:t>
            </w: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135A0E86" w14:textId="77777777" w:rsidR="000B7748" w:rsidRPr="000B7748" w:rsidRDefault="000B7748" w:rsidP="000B774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1 - Servizi istituzionali,  generali e di gestione</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00EBEAAC"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102 - Segreteria generale;</w:t>
            </w:r>
            <w:r w:rsidRPr="000B7748">
              <w:rPr>
                <w:rFonts w:eastAsia="Times New Roman" w:cs="Calibri"/>
                <w:color w:val="000000"/>
                <w:kern w:val="0"/>
                <w:sz w:val="20"/>
                <w:szCs w:val="20"/>
                <w:lang w:eastAsia="it-IT"/>
              </w:rPr>
              <w:br/>
              <w:t>103 - Gestione economica, finanziaria,  programmazione, provveditorato</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14:paraId="7596809A"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br/>
              <w:t>Continuare accorte e virtuose politiche di bilancio.</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14:paraId="29D09606"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Garantire la lotta all'evasione tributaria per una maggiore garanzia dell'equità fiscale tramite l'attività della Società Corridonia Servizi s.r.l.</w:t>
            </w:r>
          </w:p>
        </w:tc>
        <w:tc>
          <w:tcPr>
            <w:tcW w:w="297" w:type="pct"/>
            <w:tcBorders>
              <w:top w:val="nil"/>
              <w:left w:val="nil"/>
              <w:bottom w:val="single" w:sz="4" w:space="0" w:color="auto"/>
              <w:right w:val="single" w:sz="4" w:space="0" w:color="auto"/>
            </w:tcBorders>
            <w:shd w:val="clear" w:color="auto" w:fill="BDD6EE" w:themeFill="accent5" w:themeFillTint="66"/>
            <w:vAlign w:val="center"/>
            <w:hideMark/>
          </w:tcPr>
          <w:p w14:paraId="42182FC8"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2020</w:t>
            </w:r>
          </w:p>
        </w:tc>
        <w:tc>
          <w:tcPr>
            <w:tcW w:w="626" w:type="pct"/>
            <w:tcBorders>
              <w:top w:val="nil"/>
              <w:left w:val="nil"/>
              <w:bottom w:val="single" w:sz="4" w:space="0" w:color="auto"/>
              <w:right w:val="single" w:sz="4" w:space="0" w:color="auto"/>
            </w:tcBorders>
            <w:shd w:val="clear" w:color="auto" w:fill="BDD6EE" w:themeFill="accent5" w:themeFillTint="66"/>
            <w:vAlign w:val="center"/>
            <w:hideMark/>
          </w:tcPr>
          <w:p w14:paraId="34EDF010"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Regolamento per istituzione del requisito della regolarità tributaria locale per le procedure amministrative di competenza del Comune ai sensi dell’art.15-ter del d.l.34/2019 </w:t>
            </w:r>
          </w:p>
        </w:tc>
        <w:tc>
          <w:tcPr>
            <w:tcW w:w="539" w:type="pct"/>
            <w:tcBorders>
              <w:top w:val="nil"/>
              <w:left w:val="nil"/>
              <w:bottom w:val="single" w:sz="4" w:space="0" w:color="auto"/>
              <w:right w:val="single" w:sz="4" w:space="0" w:color="auto"/>
            </w:tcBorders>
            <w:shd w:val="clear" w:color="auto" w:fill="BDD6EE" w:themeFill="accent5" w:themeFillTint="66"/>
            <w:vAlign w:val="center"/>
            <w:hideMark/>
          </w:tcPr>
          <w:p w14:paraId="271F5893"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Svolgimento e conclusione istruttoria, predisposizione schema di Regolamento e proposta di deliberazione in tempo utile al fine di consentire la relativa approvazione consiliare nel termine indicato.</w:t>
            </w:r>
          </w:p>
        </w:tc>
        <w:tc>
          <w:tcPr>
            <w:tcW w:w="301" w:type="pct"/>
            <w:gridSpan w:val="2"/>
            <w:tcBorders>
              <w:top w:val="nil"/>
              <w:left w:val="nil"/>
              <w:bottom w:val="single" w:sz="4" w:space="0" w:color="auto"/>
              <w:right w:val="single" w:sz="4" w:space="0" w:color="auto"/>
            </w:tcBorders>
            <w:shd w:val="clear" w:color="auto" w:fill="BDD6EE" w:themeFill="accent5" w:themeFillTint="66"/>
            <w:vAlign w:val="center"/>
            <w:hideMark/>
          </w:tcPr>
          <w:p w14:paraId="7895D32B"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31/10/2020</w:t>
            </w:r>
          </w:p>
        </w:tc>
        <w:tc>
          <w:tcPr>
            <w:tcW w:w="298" w:type="pct"/>
            <w:tcBorders>
              <w:top w:val="nil"/>
              <w:left w:val="nil"/>
              <w:bottom w:val="single" w:sz="4" w:space="0" w:color="auto"/>
              <w:right w:val="single" w:sz="4" w:space="0" w:color="auto"/>
            </w:tcBorders>
            <w:shd w:val="clear" w:color="auto" w:fill="BDD6EE" w:themeFill="accent5" w:themeFillTint="66"/>
            <w:vAlign w:val="center"/>
            <w:hideMark/>
          </w:tcPr>
          <w:p w14:paraId="26D31BAC"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e Settore III</w:t>
            </w:r>
          </w:p>
        </w:tc>
        <w:tc>
          <w:tcPr>
            <w:tcW w:w="375" w:type="pct"/>
            <w:tcBorders>
              <w:top w:val="nil"/>
              <w:left w:val="nil"/>
              <w:bottom w:val="single" w:sz="4" w:space="0" w:color="auto"/>
              <w:right w:val="single" w:sz="4" w:space="0" w:color="auto"/>
            </w:tcBorders>
            <w:shd w:val="clear" w:color="auto" w:fill="BDD6EE" w:themeFill="accent5" w:themeFillTint="66"/>
            <w:vAlign w:val="center"/>
            <w:hideMark/>
          </w:tcPr>
          <w:p w14:paraId="0BD9637D"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Adalberto Marani</w:t>
            </w:r>
          </w:p>
        </w:tc>
        <w:tc>
          <w:tcPr>
            <w:tcW w:w="573" w:type="pct"/>
            <w:tcBorders>
              <w:top w:val="nil"/>
              <w:left w:val="nil"/>
              <w:bottom w:val="single" w:sz="4" w:space="0" w:color="auto"/>
              <w:right w:val="single" w:sz="4" w:space="0" w:color="auto"/>
            </w:tcBorders>
            <w:shd w:val="clear" w:color="auto" w:fill="BDD6EE" w:themeFill="accent5" w:themeFillTint="66"/>
            <w:vAlign w:val="center"/>
            <w:hideMark/>
          </w:tcPr>
          <w:p w14:paraId="2DCA6942"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Adalberto Marani</w:t>
            </w:r>
          </w:p>
        </w:tc>
      </w:tr>
      <w:tr w:rsidR="00CA28A2" w:rsidRPr="000B7748" w14:paraId="1F829B0B" w14:textId="77777777" w:rsidTr="00A73111">
        <w:trPr>
          <w:gridAfter w:val="1"/>
          <w:wAfter w:w="4" w:type="pct"/>
          <w:trHeight w:val="765"/>
        </w:trPr>
        <w:tc>
          <w:tcPr>
            <w:tcW w:w="259" w:type="pct"/>
            <w:vMerge/>
            <w:tcBorders>
              <w:top w:val="nil"/>
              <w:left w:val="single" w:sz="4" w:space="0" w:color="auto"/>
              <w:bottom w:val="single" w:sz="4" w:space="0" w:color="auto"/>
              <w:right w:val="single" w:sz="4" w:space="0" w:color="auto"/>
            </w:tcBorders>
            <w:vAlign w:val="center"/>
            <w:hideMark/>
          </w:tcPr>
          <w:p w14:paraId="0CB4C030"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0D3DAA29"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11B5ADA1"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01D2BEF3"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0CF4325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0F3CFB92"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2021</w:t>
            </w:r>
          </w:p>
        </w:tc>
        <w:tc>
          <w:tcPr>
            <w:tcW w:w="626" w:type="pct"/>
            <w:tcBorders>
              <w:top w:val="nil"/>
              <w:left w:val="nil"/>
              <w:bottom w:val="single" w:sz="4" w:space="0" w:color="auto"/>
              <w:right w:val="single" w:sz="4" w:space="0" w:color="auto"/>
            </w:tcBorders>
            <w:shd w:val="clear" w:color="auto" w:fill="auto"/>
            <w:vAlign w:val="center"/>
            <w:hideMark/>
          </w:tcPr>
          <w:p w14:paraId="318BDC15"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Valutazione effetti nuovo regolamento</w:t>
            </w:r>
          </w:p>
        </w:tc>
        <w:tc>
          <w:tcPr>
            <w:tcW w:w="539" w:type="pct"/>
            <w:tcBorders>
              <w:top w:val="nil"/>
              <w:left w:val="nil"/>
              <w:bottom w:val="single" w:sz="4" w:space="0" w:color="auto"/>
              <w:right w:val="single" w:sz="4" w:space="0" w:color="auto"/>
            </w:tcBorders>
            <w:shd w:val="clear" w:color="auto" w:fill="auto"/>
            <w:vAlign w:val="center"/>
            <w:hideMark/>
          </w:tcPr>
          <w:p w14:paraId="5D86EA3B"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relazione effetti nuovo regolamento</w:t>
            </w:r>
          </w:p>
        </w:tc>
        <w:tc>
          <w:tcPr>
            <w:tcW w:w="301" w:type="pct"/>
            <w:gridSpan w:val="2"/>
            <w:tcBorders>
              <w:top w:val="nil"/>
              <w:left w:val="nil"/>
              <w:bottom w:val="single" w:sz="4" w:space="0" w:color="auto"/>
              <w:right w:val="single" w:sz="4" w:space="0" w:color="auto"/>
            </w:tcBorders>
            <w:shd w:val="clear" w:color="auto" w:fill="auto"/>
            <w:vAlign w:val="center"/>
            <w:hideMark/>
          </w:tcPr>
          <w:p w14:paraId="1BD4BE67"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31/12/2021</w:t>
            </w:r>
          </w:p>
        </w:tc>
        <w:tc>
          <w:tcPr>
            <w:tcW w:w="298" w:type="pct"/>
            <w:tcBorders>
              <w:top w:val="nil"/>
              <w:left w:val="nil"/>
              <w:bottom w:val="single" w:sz="4" w:space="0" w:color="auto"/>
              <w:right w:val="single" w:sz="4" w:space="0" w:color="auto"/>
            </w:tcBorders>
            <w:shd w:val="clear" w:color="auto" w:fill="auto"/>
            <w:vAlign w:val="center"/>
            <w:hideMark/>
          </w:tcPr>
          <w:p w14:paraId="4B9932DC"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e Settore III</w:t>
            </w:r>
          </w:p>
        </w:tc>
        <w:tc>
          <w:tcPr>
            <w:tcW w:w="375" w:type="pct"/>
            <w:tcBorders>
              <w:top w:val="nil"/>
              <w:left w:val="nil"/>
              <w:bottom w:val="single" w:sz="4" w:space="0" w:color="auto"/>
              <w:right w:val="single" w:sz="4" w:space="0" w:color="auto"/>
            </w:tcBorders>
            <w:shd w:val="clear" w:color="auto" w:fill="auto"/>
            <w:vAlign w:val="center"/>
            <w:hideMark/>
          </w:tcPr>
          <w:p w14:paraId="4F40F9AA"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Adalberto Marani</w:t>
            </w:r>
          </w:p>
        </w:tc>
        <w:tc>
          <w:tcPr>
            <w:tcW w:w="573" w:type="pct"/>
            <w:tcBorders>
              <w:top w:val="nil"/>
              <w:left w:val="nil"/>
              <w:bottom w:val="single" w:sz="4" w:space="0" w:color="auto"/>
              <w:right w:val="single" w:sz="4" w:space="0" w:color="auto"/>
            </w:tcBorders>
            <w:shd w:val="clear" w:color="auto" w:fill="auto"/>
            <w:vAlign w:val="center"/>
            <w:hideMark/>
          </w:tcPr>
          <w:p w14:paraId="0AB6BD23"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Adalberto Marani</w:t>
            </w:r>
          </w:p>
        </w:tc>
      </w:tr>
      <w:tr w:rsidR="00CA28A2" w:rsidRPr="000B7748" w14:paraId="1D877CC0" w14:textId="77777777" w:rsidTr="00A73111">
        <w:trPr>
          <w:gridAfter w:val="1"/>
          <w:wAfter w:w="4" w:type="pct"/>
          <w:trHeight w:val="765"/>
        </w:trPr>
        <w:tc>
          <w:tcPr>
            <w:tcW w:w="259" w:type="pct"/>
            <w:vMerge/>
            <w:tcBorders>
              <w:top w:val="nil"/>
              <w:left w:val="single" w:sz="4" w:space="0" w:color="auto"/>
              <w:bottom w:val="single" w:sz="4" w:space="0" w:color="auto"/>
              <w:right w:val="single" w:sz="4" w:space="0" w:color="auto"/>
            </w:tcBorders>
            <w:vAlign w:val="center"/>
            <w:hideMark/>
          </w:tcPr>
          <w:p w14:paraId="7082B8BB"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61F5BF90"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2BC2EB3A"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6FC6E9D5"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3D058172"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1743D001"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2022</w:t>
            </w:r>
          </w:p>
        </w:tc>
        <w:tc>
          <w:tcPr>
            <w:tcW w:w="626" w:type="pct"/>
            <w:tcBorders>
              <w:top w:val="nil"/>
              <w:left w:val="nil"/>
              <w:bottom w:val="single" w:sz="4" w:space="0" w:color="auto"/>
              <w:right w:val="single" w:sz="4" w:space="0" w:color="auto"/>
            </w:tcBorders>
            <w:shd w:val="clear" w:color="auto" w:fill="auto"/>
            <w:vAlign w:val="center"/>
            <w:hideMark/>
          </w:tcPr>
          <w:p w14:paraId="1F8F64D2"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Valutazione effetti nuovo regolamento</w:t>
            </w:r>
          </w:p>
        </w:tc>
        <w:tc>
          <w:tcPr>
            <w:tcW w:w="539" w:type="pct"/>
            <w:tcBorders>
              <w:top w:val="nil"/>
              <w:left w:val="nil"/>
              <w:bottom w:val="single" w:sz="4" w:space="0" w:color="auto"/>
              <w:right w:val="single" w:sz="4" w:space="0" w:color="auto"/>
            </w:tcBorders>
            <w:shd w:val="clear" w:color="auto" w:fill="auto"/>
            <w:vAlign w:val="center"/>
            <w:hideMark/>
          </w:tcPr>
          <w:p w14:paraId="5B1B9771"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relazione effetti nuovo regolamento</w:t>
            </w:r>
          </w:p>
        </w:tc>
        <w:tc>
          <w:tcPr>
            <w:tcW w:w="301" w:type="pct"/>
            <w:gridSpan w:val="2"/>
            <w:tcBorders>
              <w:top w:val="nil"/>
              <w:left w:val="nil"/>
              <w:bottom w:val="single" w:sz="4" w:space="0" w:color="auto"/>
              <w:right w:val="single" w:sz="4" w:space="0" w:color="auto"/>
            </w:tcBorders>
            <w:shd w:val="clear" w:color="auto" w:fill="auto"/>
            <w:vAlign w:val="center"/>
            <w:hideMark/>
          </w:tcPr>
          <w:p w14:paraId="4C8DAB02"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31/12/2022</w:t>
            </w:r>
          </w:p>
        </w:tc>
        <w:tc>
          <w:tcPr>
            <w:tcW w:w="298" w:type="pct"/>
            <w:tcBorders>
              <w:top w:val="nil"/>
              <w:left w:val="nil"/>
              <w:bottom w:val="single" w:sz="4" w:space="0" w:color="auto"/>
              <w:right w:val="single" w:sz="4" w:space="0" w:color="auto"/>
            </w:tcBorders>
            <w:shd w:val="clear" w:color="auto" w:fill="auto"/>
            <w:vAlign w:val="center"/>
            <w:hideMark/>
          </w:tcPr>
          <w:p w14:paraId="71E64736"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e Settore III</w:t>
            </w:r>
          </w:p>
        </w:tc>
        <w:tc>
          <w:tcPr>
            <w:tcW w:w="375" w:type="pct"/>
            <w:tcBorders>
              <w:top w:val="nil"/>
              <w:left w:val="nil"/>
              <w:bottom w:val="single" w:sz="4" w:space="0" w:color="auto"/>
              <w:right w:val="single" w:sz="4" w:space="0" w:color="auto"/>
            </w:tcBorders>
            <w:shd w:val="clear" w:color="auto" w:fill="auto"/>
            <w:vAlign w:val="center"/>
            <w:hideMark/>
          </w:tcPr>
          <w:p w14:paraId="2A46DA81"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Adalberto Marani</w:t>
            </w:r>
          </w:p>
        </w:tc>
        <w:tc>
          <w:tcPr>
            <w:tcW w:w="573" w:type="pct"/>
            <w:tcBorders>
              <w:top w:val="nil"/>
              <w:left w:val="nil"/>
              <w:bottom w:val="single" w:sz="4" w:space="0" w:color="auto"/>
              <w:right w:val="single" w:sz="4" w:space="0" w:color="auto"/>
            </w:tcBorders>
            <w:shd w:val="clear" w:color="auto" w:fill="auto"/>
            <w:vAlign w:val="center"/>
            <w:hideMark/>
          </w:tcPr>
          <w:p w14:paraId="7B395250" w14:textId="77777777" w:rsid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Adalberto Marani</w:t>
            </w:r>
          </w:p>
          <w:p w14:paraId="6117C3E4" w14:textId="77777777" w:rsidR="00CA28A2" w:rsidRDefault="00CA28A2" w:rsidP="000B7748">
            <w:pPr>
              <w:widowControl/>
              <w:suppressAutoHyphens w:val="0"/>
              <w:autoSpaceDN/>
              <w:spacing w:after="0" w:line="240" w:lineRule="auto"/>
              <w:textAlignment w:val="auto"/>
              <w:rPr>
                <w:rFonts w:eastAsia="Times New Roman" w:cs="Calibri"/>
                <w:color w:val="000000"/>
                <w:kern w:val="0"/>
                <w:sz w:val="20"/>
                <w:szCs w:val="20"/>
                <w:lang w:eastAsia="it-IT"/>
              </w:rPr>
            </w:pPr>
          </w:p>
          <w:p w14:paraId="3E354AE8" w14:textId="77777777" w:rsidR="00CA28A2" w:rsidRPr="000B7748" w:rsidRDefault="00CA28A2"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r>
      <w:tr w:rsidR="00CA28A2" w:rsidRPr="000B7748" w14:paraId="56B60E5A" w14:textId="77777777" w:rsidTr="00A73111">
        <w:trPr>
          <w:gridAfter w:val="1"/>
          <w:wAfter w:w="4" w:type="pct"/>
          <w:trHeight w:val="1530"/>
        </w:trPr>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C99CC0"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r w:rsidRPr="000B7748">
              <w:rPr>
                <w:rFonts w:eastAsia="Times New Roman" w:cs="Calibri"/>
                <w:b/>
                <w:bCs/>
                <w:color w:val="000000"/>
                <w:kern w:val="0"/>
                <w:sz w:val="24"/>
                <w:szCs w:val="24"/>
                <w:lang w:eastAsia="it-IT"/>
              </w:rPr>
              <w:t>4 )</w:t>
            </w: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5E8F6B22" w14:textId="77777777" w:rsidR="000B7748" w:rsidRPr="000B7748" w:rsidRDefault="000B7748" w:rsidP="000B774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1 - Servizi istituzionali,  generali e di gestione</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3F0DDB15"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105 - Gestione dei beni demaniali e patrimoniali</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14:paraId="119A8568" w14:textId="77777777" w:rsidR="000B7748" w:rsidRPr="000B7748" w:rsidRDefault="000B7748" w:rsidP="000B774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Rendere il Comune una "casa di vetro" al servizio del cittadino</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14:paraId="6FFC92E9"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Perseguire la piena trasparenza con pubblicazioni puntuali sul sito istituzionale dell’Ente e </w:t>
            </w:r>
            <w:r w:rsidRPr="000B7748">
              <w:rPr>
                <w:rFonts w:eastAsia="Times New Roman" w:cs="Calibri"/>
                <w:color w:val="000000"/>
                <w:kern w:val="0"/>
                <w:sz w:val="20"/>
                <w:szCs w:val="20"/>
                <w:lang w:eastAsia="it-IT"/>
              </w:rPr>
              <w:lastRenderedPageBreak/>
              <w:t>completezza dell’accesso civico</w:t>
            </w:r>
          </w:p>
        </w:tc>
        <w:tc>
          <w:tcPr>
            <w:tcW w:w="297" w:type="pct"/>
            <w:tcBorders>
              <w:top w:val="nil"/>
              <w:left w:val="nil"/>
              <w:bottom w:val="single" w:sz="4" w:space="0" w:color="auto"/>
              <w:right w:val="single" w:sz="4" w:space="0" w:color="auto"/>
            </w:tcBorders>
            <w:shd w:val="clear" w:color="auto" w:fill="BDD6EE" w:themeFill="accent5" w:themeFillTint="66"/>
            <w:vAlign w:val="center"/>
            <w:hideMark/>
          </w:tcPr>
          <w:p w14:paraId="479CF452"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lastRenderedPageBreak/>
              <w:t>2020</w:t>
            </w:r>
          </w:p>
        </w:tc>
        <w:tc>
          <w:tcPr>
            <w:tcW w:w="626" w:type="pct"/>
            <w:tcBorders>
              <w:top w:val="nil"/>
              <w:left w:val="nil"/>
              <w:bottom w:val="single" w:sz="4" w:space="0" w:color="auto"/>
              <w:right w:val="single" w:sz="4" w:space="0" w:color="auto"/>
            </w:tcBorders>
            <w:shd w:val="clear" w:color="auto" w:fill="BDD6EE" w:themeFill="accent5" w:themeFillTint="66"/>
            <w:vAlign w:val="center"/>
            <w:hideMark/>
          </w:tcPr>
          <w:p w14:paraId="6B55DB68"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Piano delle alienazioni – Predisposizione Avviso pubblico per manifestazione d’interesse alla vendita a trattativa diretta</w:t>
            </w:r>
          </w:p>
        </w:tc>
        <w:tc>
          <w:tcPr>
            <w:tcW w:w="539" w:type="pct"/>
            <w:tcBorders>
              <w:top w:val="nil"/>
              <w:left w:val="nil"/>
              <w:bottom w:val="single" w:sz="4" w:space="0" w:color="auto"/>
              <w:right w:val="single" w:sz="4" w:space="0" w:color="auto"/>
            </w:tcBorders>
            <w:shd w:val="clear" w:color="auto" w:fill="BDD6EE" w:themeFill="accent5" w:themeFillTint="66"/>
            <w:vAlign w:val="center"/>
            <w:hideMark/>
          </w:tcPr>
          <w:p w14:paraId="57CF1B04"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Pubblicazione Avviso pubblico</w:t>
            </w:r>
          </w:p>
        </w:tc>
        <w:tc>
          <w:tcPr>
            <w:tcW w:w="301" w:type="pct"/>
            <w:gridSpan w:val="2"/>
            <w:tcBorders>
              <w:top w:val="nil"/>
              <w:left w:val="nil"/>
              <w:bottom w:val="single" w:sz="4" w:space="0" w:color="auto"/>
              <w:right w:val="single" w:sz="4" w:space="0" w:color="auto"/>
            </w:tcBorders>
            <w:shd w:val="clear" w:color="auto" w:fill="BDD6EE" w:themeFill="accent5" w:themeFillTint="66"/>
            <w:vAlign w:val="center"/>
            <w:hideMark/>
          </w:tcPr>
          <w:p w14:paraId="3F4C5A92"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30/09/2020</w:t>
            </w:r>
          </w:p>
        </w:tc>
        <w:tc>
          <w:tcPr>
            <w:tcW w:w="298" w:type="pct"/>
            <w:tcBorders>
              <w:top w:val="nil"/>
              <w:left w:val="nil"/>
              <w:bottom w:val="single" w:sz="4" w:space="0" w:color="auto"/>
              <w:right w:val="single" w:sz="4" w:space="0" w:color="auto"/>
            </w:tcBorders>
            <w:shd w:val="clear" w:color="auto" w:fill="BDD6EE" w:themeFill="accent5" w:themeFillTint="66"/>
            <w:vAlign w:val="center"/>
            <w:hideMark/>
          </w:tcPr>
          <w:p w14:paraId="6F3B5F04"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Settore I </w:t>
            </w:r>
          </w:p>
        </w:tc>
        <w:tc>
          <w:tcPr>
            <w:tcW w:w="375" w:type="pct"/>
            <w:tcBorders>
              <w:top w:val="nil"/>
              <w:left w:val="nil"/>
              <w:bottom w:val="single" w:sz="4" w:space="0" w:color="auto"/>
              <w:right w:val="single" w:sz="4" w:space="0" w:color="auto"/>
            </w:tcBorders>
            <w:shd w:val="clear" w:color="auto" w:fill="BDD6EE" w:themeFill="accent5" w:themeFillTint="66"/>
            <w:vAlign w:val="center"/>
            <w:hideMark/>
          </w:tcPr>
          <w:p w14:paraId="53B8FD56"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tc>
        <w:tc>
          <w:tcPr>
            <w:tcW w:w="573" w:type="pct"/>
            <w:tcBorders>
              <w:top w:val="nil"/>
              <w:left w:val="nil"/>
              <w:bottom w:val="single" w:sz="4" w:space="0" w:color="auto"/>
              <w:right w:val="single" w:sz="4" w:space="0" w:color="auto"/>
            </w:tcBorders>
            <w:shd w:val="clear" w:color="auto" w:fill="BDD6EE" w:themeFill="accent5" w:themeFillTint="66"/>
            <w:vAlign w:val="center"/>
            <w:hideMark/>
          </w:tcPr>
          <w:p w14:paraId="7ADBA0D5"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tc>
      </w:tr>
      <w:tr w:rsidR="00CA28A2" w:rsidRPr="000B7748" w14:paraId="651E57B8" w14:textId="77777777" w:rsidTr="00A73111">
        <w:trPr>
          <w:gridAfter w:val="1"/>
          <w:wAfter w:w="4" w:type="pct"/>
          <w:trHeight w:val="765"/>
        </w:trPr>
        <w:tc>
          <w:tcPr>
            <w:tcW w:w="259" w:type="pct"/>
            <w:vMerge/>
            <w:tcBorders>
              <w:top w:val="nil"/>
              <w:left w:val="single" w:sz="4" w:space="0" w:color="auto"/>
              <w:bottom w:val="single" w:sz="4" w:space="0" w:color="auto"/>
              <w:right w:val="single" w:sz="4" w:space="0" w:color="auto"/>
            </w:tcBorders>
            <w:vAlign w:val="center"/>
            <w:hideMark/>
          </w:tcPr>
          <w:p w14:paraId="21518005"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4EA8F3D1"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429E7503"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53FBD6FF"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7F73C57B"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176BFF84"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2021</w:t>
            </w:r>
          </w:p>
        </w:tc>
        <w:tc>
          <w:tcPr>
            <w:tcW w:w="626" w:type="pct"/>
            <w:tcBorders>
              <w:top w:val="nil"/>
              <w:left w:val="nil"/>
              <w:bottom w:val="single" w:sz="4" w:space="0" w:color="auto"/>
              <w:right w:val="single" w:sz="4" w:space="0" w:color="auto"/>
            </w:tcBorders>
            <w:shd w:val="clear" w:color="auto" w:fill="auto"/>
            <w:vAlign w:val="center"/>
            <w:hideMark/>
          </w:tcPr>
          <w:p w14:paraId="253619EF"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Valutazione effetti e predisposizione eventuale nuovo avviso</w:t>
            </w:r>
          </w:p>
        </w:tc>
        <w:tc>
          <w:tcPr>
            <w:tcW w:w="539" w:type="pct"/>
            <w:tcBorders>
              <w:top w:val="nil"/>
              <w:left w:val="nil"/>
              <w:bottom w:val="single" w:sz="4" w:space="0" w:color="auto"/>
              <w:right w:val="single" w:sz="4" w:space="0" w:color="auto"/>
            </w:tcBorders>
            <w:shd w:val="clear" w:color="auto" w:fill="auto"/>
            <w:vAlign w:val="center"/>
            <w:hideMark/>
          </w:tcPr>
          <w:p w14:paraId="278DBB65"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eventuale nuovo avviso</w:t>
            </w:r>
          </w:p>
        </w:tc>
        <w:tc>
          <w:tcPr>
            <w:tcW w:w="301" w:type="pct"/>
            <w:gridSpan w:val="2"/>
            <w:tcBorders>
              <w:top w:val="nil"/>
              <w:left w:val="nil"/>
              <w:bottom w:val="single" w:sz="4" w:space="0" w:color="auto"/>
              <w:right w:val="single" w:sz="4" w:space="0" w:color="auto"/>
            </w:tcBorders>
            <w:shd w:val="clear" w:color="auto" w:fill="auto"/>
            <w:vAlign w:val="center"/>
            <w:hideMark/>
          </w:tcPr>
          <w:p w14:paraId="035AD5CE"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31/12/2021</w:t>
            </w:r>
          </w:p>
        </w:tc>
        <w:tc>
          <w:tcPr>
            <w:tcW w:w="298" w:type="pct"/>
            <w:tcBorders>
              <w:top w:val="nil"/>
              <w:left w:val="nil"/>
              <w:bottom w:val="single" w:sz="4" w:space="0" w:color="auto"/>
              <w:right w:val="single" w:sz="4" w:space="0" w:color="auto"/>
            </w:tcBorders>
            <w:shd w:val="clear" w:color="auto" w:fill="auto"/>
            <w:vAlign w:val="center"/>
            <w:hideMark/>
          </w:tcPr>
          <w:p w14:paraId="4EC8F795"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Settore I </w:t>
            </w:r>
          </w:p>
        </w:tc>
        <w:tc>
          <w:tcPr>
            <w:tcW w:w="375" w:type="pct"/>
            <w:tcBorders>
              <w:top w:val="nil"/>
              <w:left w:val="nil"/>
              <w:bottom w:val="single" w:sz="4" w:space="0" w:color="auto"/>
              <w:right w:val="single" w:sz="4" w:space="0" w:color="auto"/>
            </w:tcBorders>
            <w:shd w:val="clear" w:color="auto" w:fill="auto"/>
            <w:vAlign w:val="center"/>
            <w:hideMark/>
          </w:tcPr>
          <w:p w14:paraId="0ECEEE5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tc>
        <w:tc>
          <w:tcPr>
            <w:tcW w:w="573" w:type="pct"/>
            <w:tcBorders>
              <w:top w:val="nil"/>
              <w:left w:val="nil"/>
              <w:bottom w:val="single" w:sz="4" w:space="0" w:color="auto"/>
              <w:right w:val="single" w:sz="4" w:space="0" w:color="auto"/>
            </w:tcBorders>
            <w:shd w:val="clear" w:color="auto" w:fill="auto"/>
            <w:vAlign w:val="center"/>
            <w:hideMark/>
          </w:tcPr>
          <w:p w14:paraId="339B3A75"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tc>
      </w:tr>
      <w:tr w:rsidR="00CA28A2" w:rsidRPr="000B7748" w14:paraId="61A085B5" w14:textId="77777777" w:rsidTr="00A73111">
        <w:trPr>
          <w:gridAfter w:val="1"/>
          <w:wAfter w:w="4" w:type="pct"/>
          <w:trHeight w:val="765"/>
        </w:trPr>
        <w:tc>
          <w:tcPr>
            <w:tcW w:w="259" w:type="pct"/>
            <w:vMerge/>
            <w:tcBorders>
              <w:top w:val="nil"/>
              <w:left w:val="single" w:sz="4" w:space="0" w:color="auto"/>
              <w:bottom w:val="single" w:sz="4" w:space="0" w:color="auto"/>
              <w:right w:val="single" w:sz="4" w:space="0" w:color="auto"/>
            </w:tcBorders>
            <w:vAlign w:val="center"/>
            <w:hideMark/>
          </w:tcPr>
          <w:p w14:paraId="5818170B"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2F38DBBC"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335293DD"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01FF5397"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3B367437"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331529D7"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2022</w:t>
            </w:r>
          </w:p>
        </w:tc>
        <w:tc>
          <w:tcPr>
            <w:tcW w:w="626" w:type="pct"/>
            <w:tcBorders>
              <w:top w:val="nil"/>
              <w:left w:val="nil"/>
              <w:bottom w:val="single" w:sz="4" w:space="0" w:color="auto"/>
              <w:right w:val="single" w:sz="4" w:space="0" w:color="auto"/>
            </w:tcBorders>
            <w:shd w:val="clear" w:color="auto" w:fill="auto"/>
            <w:vAlign w:val="center"/>
            <w:hideMark/>
          </w:tcPr>
          <w:p w14:paraId="4DF2EF00"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Valutazione effetti e predisposizione eventuale nuovo avviso</w:t>
            </w:r>
          </w:p>
        </w:tc>
        <w:tc>
          <w:tcPr>
            <w:tcW w:w="539" w:type="pct"/>
            <w:tcBorders>
              <w:top w:val="nil"/>
              <w:left w:val="nil"/>
              <w:bottom w:val="single" w:sz="4" w:space="0" w:color="auto"/>
              <w:right w:val="single" w:sz="4" w:space="0" w:color="auto"/>
            </w:tcBorders>
            <w:shd w:val="clear" w:color="auto" w:fill="auto"/>
            <w:vAlign w:val="center"/>
            <w:hideMark/>
          </w:tcPr>
          <w:p w14:paraId="7BC7C14B"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eventuale nuovo avviso</w:t>
            </w:r>
          </w:p>
        </w:tc>
        <w:tc>
          <w:tcPr>
            <w:tcW w:w="301" w:type="pct"/>
            <w:gridSpan w:val="2"/>
            <w:tcBorders>
              <w:top w:val="nil"/>
              <w:left w:val="nil"/>
              <w:bottom w:val="single" w:sz="4" w:space="0" w:color="auto"/>
              <w:right w:val="single" w:sz="4" w:space="0" w:color="auto"/>
            </w:tcBorders>
            <w:shd w:val="clear" w:color="auto" w:fill="auto"/>
            <w:vAlign w:val="center"/>
            <w:hideMark/>
          </w:tcPr>
          <w:p w14:paraId="394F4279"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31/12/2022</w:t>
            </w:r>
          </w:p>
        </w:tc>
        <w:tc>
          <w:tcPr>
            <w:tcW w:w="298" w:type="pct"/>
            <w:tcBorders>
              <w:top w:val="nil"/>
              <w:left w:val="nil"/>
              <w:bottom w:val="single" w:sz="4" w:space="0" w:color="auto"/>
              <w:right w:val="single" w:sz="4" w:space="0" w:color="auto"/>
            </w:tcBorders>
            <w:shd w:val="clear" w:color="auto" w:fill="auto"/>
            <w:vAlign w:val="center"/>
            <w:hideMark/>
          </w:tcPr>
          <w:p w14:paraId="30B5E8E9"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Settore I </w:t>
            </w:r>
          </w:p>
        </w:tc>
        <w:tc>
          <w:tcPr>
            <w:tcW w:w="375" w:type="pct"/>
            <w:tcBorders>
              <w:top w:val="nil"/>
              <w:left w:val="nil"/>
              <w:bottom w:val="single" w:sz="4" w:space="0" w:color="auto"/>
              <w:right w:val="single" w:sz="4" w:space="0" w:color="auto"/>
            </w:tcBorders>
            <w:shd w:val="clear" w:color="auto" w:fill="auto"/>
            <w:vAlign w:val="center"/>
            <w:hideMark/>
          </w:tcPr>
          <w:p w14:paraId="4DB4FB06"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tc>
        <w:tc>
          <w:tcPr>
            <w:tcW w:w="573" w:type="pct"/>
            <w:tcBorders>
              <w:top w:val="nil"/>
              <w:left w:val="nil"/>
              <w:bottom w:val="single" w:sz="4" w:space="0" w:color="auto"/>
              <w:right w:val="single" w:sz="4" w:space="0" w:color="auto"/>
            </w:tcBorders>
            <w:shd w:val="clear" w:color="auto" w:fill="auto"/>
            <w:vAlign w:val="center"/>
            <w:hideMark/>
          </w:tcPr>
          <w:p w14:paraId="330F00DA"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tc>
      </w:tr>
      <w:tr w:rsidR="00CA28A2" w:rsidRPr="000B7748" w14:paraId="201162F6" w14:textId="77777777" w:rsidTr="00A73111">
        <w:trPr>
          <w:gridAfter w:val="1"/>
          <w:wAfter w:w="4" w:type="pct"/>
          <w:trHeight w:val="1275"/>
        </w:trPr>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365AC7"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r w:rsidRPr="000B7748">
              <w:rPr>
                <w:rFonts w:eastAsia="Times New Roman" w:cs="Calibri"/>
                <w:b/>
                <w:bCs/>
                <w:color w:val="000000"/>
                <w:kern w:val="0"/>
                <w:sz w:val="24"/>
                <w:szCs w:val="24"/>
                <w:lang w:eastAsia="it-IT"/>
              </w:rPr>
              <w:t>5 )</w:t>
            </w: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4E455EF5" w14:textId="77777777" w:rsidR="000B7748" w:rsidRPr="000B7748" w:rsidRDefault="000B7748" w:rsidP="000B774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1 - Servizi istituzionali,  generali e di gestione</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5658AE9A"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105 - Gestione dei beni demaniali e patrimoniali</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14:paraId="232F1C5E" w14:textId="77777777" w:rsidR="000B7748" w:rsidRPr="000B7748" w:rsidRDefault="000B7748" w:rsidP="000B774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Rendere il Comune una "casa di vetro" al servizio del cittadino</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14:paraId="6160147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Perseguire la piena trasparenza con pubblicazioni puntuali sul sito istituzionale dell’Ente e completezza dell’accesso civico</w:t>
            </w:r>
          </w:p>
        </w:tc>
        <w:tc>
          <w:tcPr>
            <w:tcW w:w="297" w:type="pct"/>
            <w:tcBorders>
              <w:top w:val="nil"/>
              <w:left w:val="nil"/>
              <w:bottom w:val="single" w:sz="4" w:space="0" w:color="auto"/>
              <w:right w:val="single" w:sz="4" w:space="0" w:color="auto"/>
            </w:tcBorders>
            <w:shd w:val="clear" w:color="auto" w:fill="BDD6EE" w:themeFill="accent5" w:themeFillTint="66"/>
            <w:vAlign w:val="center"/>
            <w:hideMark/>
          </w:tcPr>
          <w:p w14:paraId="3DFF1784"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2020</w:t>
            </w:r>
          </w:p>
        </w:tc>
        <w:tc>
          <w:tcPr>
            <w:tcW w:w="626" w:type="pct"/>
            <w:tcBorders>
              <w:top w:val="nil"/>
              <w:left w:val="nil"/>
              <w:bottom w:val="single" w:sz="4" w:space="0" w:color="auto"/>
              <w:right w:val="single" w:sz="4" w:space="0" w:color="auto"/>
            </w:tcBorders>
            <w:shd w:val="clear" w:color="auto" w:fill="BDD6EE" w:themeFill="accent5" w:themeFillTint="66"/>
            <w:vAlign w:val="center"/>
            <w:hideMark/>
          </w:tcPr>
          <w:p w14:paraId="7E35F273" w14:textId="68BF87E5" w:rsidR="000B7748" w:rsidRPr="00263A7A" w:rsidRDefault="00F83D6A" w:rsidP="00263A7A">
            <w:pPr>
              <w:widowControl/>
              <w:suppressAutoHyphens w:val="0"/>
              <w:autoSpaceDN/>
              <w:spacing w:after="0" w:line="240" w:lineRule="auto"/>
              <w:textAlignment w:val="auto"/>
              <w:rPr>
                <w:rFonts w:eastAsia="Times New Roman" w:cs="Calibri"/>
                <w:bCs/>
                <w:color w:val="000000"/>
                <w:kern w:val="0"/>
                <w:sz w:val="20"/>
                <w:szCs w:val="20"/>
                <w:lang w:eastAsia="it-IT"/>
              </w:rPr>
            </w:pPr>
            <w:bookmarkStart w:id="0" w:name="_Hlk58663381"/>
            <w:r w:rsidRPr="00F83D6A">
              <w:rPr>
                <w:rFonts w:eastAsia="Times New Roman" w:cs="Calibri"/>
                <w:bCs/>
                <w:color w:val="000000"/>
                <w:kern w:val="0"/>
                <w:sz w:val="20"/>
                <w:szCs w:val="20"/>
                <w:lang w:eastAsia="it-IT"/>
              </w:rPr>
              <w:t>Predisposizione avviso e modello di domanda ed avvio procedura per l’affidamento della gestione (sponsorizzazione) degli spazi presenti all’interno delle rotatorie comunali</w:t>
            </w:r>
            <w:bookmarkEnd w:id="0"/>
          </w:p>
        </w:tc>
        <w:tc>
          <w:tcPr>
            <w:tcW w:w="539" w:type="pct"/>
            <w:tcBorders>
              <w:top w:val="nil"/>
              <w:left w:val="nil"/>
              <w:bottom w:val="single" w:sz="4" w:space="0" w:color="auto"/>
              <w:right w:val="single" w:sz="4" w:space="0" w:color="auto"/>
            </w:tcBorders>
            <w:shd w:val="clear" w:color="auto" w:fill="BDD6EE" w:themeFill="accent5" w:themeFillTint="66"/>
            <w:vAlign w:val="center"/>
            <w:hideMark/>
          </w:tcPr>
          <w:p w14:paraId="76A31B43" w14:textId="58FB98F1" w:rsidR="000B7748" w:rsidRPr="000B7748" w:rsidRDefault="00F83D6A"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F83D6A">
              <w:rPr>
                <w:rFonts w:eastAsia="Times New Roman" w:cs="Calibri"/>
                <w:bCs/>
                <w:color w:val="000000"/>
                <w:kern w:val="0"/>
                <w:sz w:val="20"/>
                <w:szCs w:val="20"/>
                <w:lang w:eastAsia="it-IT"/>
              </w:rPr>
              <w:t>Predisposizione avviso e modello di domanda ed avvio procedura per l’affidamento della gestione</w:t>
            </w:r>
          </w:p>
        </w:tc>
        <w:tc>
          <w:tcPr>
            <w:tcW w:w="301" w:type="pct"/>
            <w:gridSpan w:val="2"/>
            <w:tcBorders>
              <w:top w:val="nil"/>
              <w:left w:val="nil"/>
              <w:bottom w:val="single" w:sz="4" w:space="0" w:color="auto"/>
              <w:right w:val="single" w:sz="4" w:space="0" w:color="auto"/>
            </w:tcBorders>
            <w:shd w:val="clear" w:color="auto" w:fill="BDD6EE" w:themeFill="accent5" w:themeFillTint="66"/>
            <w:vAlign w:val="center"/>
            <w:hideMark/>
          </w:tcPr>
          <w:p w14:paraId="6A59D259"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31/12/2020</w:t>
            </w:r>
          </w:p>
        </w:tc>
        <w:tc>
          <w:tcPr>
            <w:tcW w:w="298" w:type="pct"/>
            <w:tcBorders>
              <w:top w:val="nil"/>
              <w:left w:val="nil"/>
              <w:bottom w:val="single" w:sz="4" w:space="0" w:color="auto"/>
              <w:right w:val="single" w:sz="4" w:space="0" w:color="auto"/>
            </w:tcBorders>
            <w:shd w:val="clear" w:color="auto" w:fill="BDD6EE" w:themeFill="accent5" w:themeFillTint="66"/>
            <w:vAlign w:val="center"/>
            <w:hideMark/>
          </w:tcPr>
          <w:p w14:paraId="12E787A9"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Settore IV e Settore VI</w:t>
            </w:r>
          </w:p>
        </w:tc>
        <w:tc>
          <w:tcPr>
            <w:tcW w:w="375" w:type="pct"/>
            <w:tcBorders>
              <w:top w:val="nil"/>
              <w:left w:val="nil"/>
              <w:bottom w:val="single" w:sz="4" w:space="0" w:color="auto"/>
              <w:right w:val="single" w:sz="4" w:space="0" w:color="auto"/>
            </w:tcBorders>
            <w:shd w:val="clear" w:color="auto" w:fill="BDD6EE" w:themeFill="accent5" w:themeFillTint="66"/>
            <w:vAlign w:val="center"/>
            <w:hideMark/>
          </w:tcPr>
          <w:p w14:paraId="574C2460" w14:textId="1811A5AE"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Stefania/Sgolastra Alberto /Deminicis Luisa</w:t>
            </w:r>
            <w:r w:rsidR="00F83D6A">
              <w:rPr>
                <w:rFonts w:eastAsia="Times New Roman" w:cs="Calibri"/>
                <w:color w:val="000000"/>
                <w:kern w:val="0"/>
                <w:sz w:val="20"/>
                <w:szCs w:val="20"/>
                <w:lang w:eastAsia="it-IT"/>
              </w:rPr>
              <w:t>-Cipollari Lucia</w:t>
            </w:r>
          </w:p>
        </w:tc>
        <w:tc>
          <w:tcPr>
            <w:tcW w:w="573" w:type="pct"/>
            <w:tcBorders>
              <w:top w:val="nil"/>
              <w:left w:val="nil"/>
              <w:bottom w:val="single" w:sz="4" w:space="0" w:color="auto"/>
              <w:right w:val="single" w:sz="4" w:space="0" w:color="auto"/>
            </w:tcBorders>
            <w:shd w:val="clear" w:color="auto" w:fill="BDD6EE" w:themeFill="accent5" w:themeFillTint="66"/>
            <w:vAlign w:val="center"/>
            <w:hideMark/>
          </w:tcPr>
          <w:p w14:paraId="1F1C69BE" w14:textId="1D372CD4"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Stefania/Sgolastra Alberto /Deminicis Luisa</w:t>
            </w:r>
            <w:r w:rsidR="00263A7A">
              <w:rPr>
                <w:rFonts w:eastAsia="Times New Roman" w:cs="Calibri"/>
                <w:color w:val="000000"/>
                <w:kern w:val="0"/>
                <w:sz w:val="20"/>
                <w:szCs w:val="20"/>
                <w:lang w:eastAsia="it-IT"/>
              </w:rPr>
              <w:t>-Cipollari Lucia</w:t>
            </w:r>
          </w:p>
        </w:tc>
      </w:tr>
      <w:tr w:rsidR="00CA28A2" w:rsidRPr="000B7748" w14:paraId="396BD81E" w14:textId="77777777" w:rsidTr="00A73111">
        <w:trPr>
          <w:gridAfter w:val="1"/>
          <w:wAfter w:w="4" w:type="pct"/>
          <w:trHeight w:val="1275"/>
        </w:trPr>
        <w:tc>
          <w:tcPr>
            <w:tcW w:w="259" w:type="pct"/>
            <w:vMerge/>
            <w:tcBorders>
              <w:top w:val="nil"/>
              <w:left w:val="single" w:sz="4" w:space="0" w:color="auto"/>
              <w:bottom w:val="single" w:sz="4" w:space="0" w:color="auto"/>
              <w:right w:val="single" w:sz="4" w:space="0" w:color="auto"/>
            </w:tcBorders>
            <w:vAlign w:val="center"/>
            <w:hideMark/>
          </w:tcPr>
          <w:p w14:paraId="560E2F0A"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792F6AE5"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2B24D259"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3EA65D40"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0F542D94"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2B654BA0"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2021</w:t>
            </w:r>
          </w:p>
        </w:tc>
        <w:tc>
          <w:tcPr>
            <w:tcW w:w="626" w:type="pct"/>
            <w:tcBorders>
              <w:top w:val="nil"/>
              <w:left w:val="nil"/>
              <w:bottom w:val="single" w:sz="4" w:space="0" w:color="auto"/>
              <w:right w:val="single" w:sz="4" w:space="0" w:color="auto"/>
            </w:tcBorders>
            <w:shd w:val="clear" w:color="auto" w:fill="auto"/>
            <w:vAlign w:val="center"/>
            <w:hideMark/>
          </w:tcPr>
          <w:p w14:paraId="68131031" w14:textId="5C4AEA43" w:rsidR="000B7748" w:rsidRPr="000B7748" w:rsidRDefault="00A73111"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Assegnazione primo lotto</w:t>
            </w:r>
          </w:p>
        </w:tc>
        <w:tc>
          <w:tcPr>
            <w:tcW w:w="539" w:type="pct"/>
            <w:tcBorders>
              <w:top w:val="nil"/>
              <w:left w:val="nil"/>
              <w:bottom w:val="single" w:sz="4" w:space="0" w:color="auto"/>
              <w:right w:val="single" w:sz="4" w:space="0" w:color="auto"/>
            </w:tcBorders>
            <w:shd w:val="clear" w:color="auto" w:fill="auto"/>
            <w:vAlign w:val="center"/>
            <w:hideMark/>
          </w:tcPr>
          <w:p w14:paraId="3E610430" w14:textId="02C2BBD0" w:rsidR="000B7748" w:rsidRPr="000B7748" w:rsidRDefault="00A73111"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Verifica esito assegnazione</w:t>
            </w:r>
          </w:p>
        </w:tc>
        <w:tc>
          <w:tcPr>
            <w:tcW w:w="301" w:type="pct"/>
            <w:gridSpan w:val="2"/>
            <w:tcBorders>
              <w:top w:val="nil"/>
              <w:left w:val="nil"/>
              <w:bottom w:val="single" w:sz="4" w:space="0" w:color="auto"/>
              <w:right w:val="single" w:sz="4" w:space="0" w:color="auto"/>
            </w:tcBorders>
            <w:shd w:val="clear" w:color="auto" w:fill="auto"/>
            <w:vAlign w:val="center"/>
            <w:hideMark/>
          </w:tcPr>
          <w:p w14:paraId="2AEA7DDB"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31/12/2021</w:t>
            </w:r>
          </w:p>
        </w:tc>
        <w:tc>
          <w:tcPr>
            <w:tcW w:w="298" w:type="pct"/>
            <w:tcBorders>
              <w:top w:val="nil"/>
              <w:left w:val="nil"/>
              <w:bottom w:val="single" w:sz="4" w:space="0" w:color="auto"/>
              <w:right w:val="single" w:sz="4" w:space="0" w:color="auto"/>
            </w:tcBorders>
            <w:shd w:val="clear" w:color="auto" w:fill="auto"/>
            <w:vAlign w:val="center"/>
            <w:hideMark/>
          </w:tcPr>
          <w:p w14:paraId="00EAFAED"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Settore IV e Settore VI</w:t>
            </w:r>
          </w:p>
        </w:tc>
        <w:tc>
          <w:tcPr>
            <w:tcW w:w="375" w:type="pct"/>
            <w:tcBorders>
              <w:top w:val="nil"/>
              <w:left w:val="nil"/>
              <w:bottom w:val="single" w:sz="4" w:space="0" w:color="auto"/>
              <w:right w:val="single" w:sz="4" w:space="0" w:color="auto"/>
            </w:tcBorders>
            <w:shd w:val="clear" w:color="auto" w:fill="auto"/>
            <w:vAlign w:val="center"/>
            <w:hideMark/>
          </w:tcPr>
          <w:p w14:paraId="51A90AB2" w14:textId="2138E975"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Stefania/Sgolastra Alberto /Deminicis Luisa</w:t>
            </w:r>
            <w:r w:rsidR="00A73111">
              <w:rPr>
                <w:rFonts w:eastAsia="Times New Roman" w:cs="Calibri"/>
                <w:color w:val="000000"/>
                <w:kern w:val="0"/>
                <w:sz w:val="20"/>
                <w:szCs w:val="20"/>
                <w:lang w:eastAsia="it-IT"/>
              </w:rPr>
              <w:t>-Cipollari Lucia</w:t>
            </w:r>
          </w:p>
        </w:tc>
        <w:tc>
          <w:tcPr>
            <w:tcW w:w="573" w:type="pct"/>
            <w:tcBorders>
              <w:top w:val="nil"/>
              <w:left w:val="nil"/>
              <w:bottom w:val="single" w:sz="4" w:space="0" w:color="auto"/>
              <w:right w:val="single" w:sz="4" w:space="0" w:color="auto"/>
            </w:tcBorders>
            <w:shd w:val="clear" w:color="auto" w:fill="auto"/>
            <w:vAlign w:val="center"/>
            <w:hideMark/>
          </w:tcPr>
          <w:p w14:paraId="5D0C3C22" w14:textId="26027F18"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Stefania/Sgolastra Alberto /Deminicis Luisa</w:t>
            </w:r>
            <w:r w:rsidR="00A73111">
              <w:rPr>
                <w:rFonts w:eastAsia="Times New Roman" w:cs="Calibri"/>
                <w:color w:val="000000"/>
                <w:kern w:val="0"/>
                <w:sz w:val="20"/>
                <w:szCs w:val="20"/>
                <w:lang w:eastAsia="it-IT"/>
              </w:rPr>
              <w:t>-Cipollari Lucia</w:t>
            </w:r>
          </w:p>
        </w:tc>
      </w:tr>
      <w:tr w:rsidR="00CA28A2" w:rsidRPr="000B7748" w14:paraId="15A69C7F" w14:textId="77777777" w:rsidTr="00A73111">
        <w:trPr>
          <w:gridAfter w:val="1"/>
          <w:wAfter w:w="4" w:type="pct"/>
          <w:trHeight w:val="1275"/>
        </w:trPr>
        <w:tc>
          <w:tcPr>
            <w:tcW w:w="259" w:type="pct"/>
            <w:vMerge/>
            <w:tcBorders>
              <w:top w:val="nil"/>
              <w:left w:val="single" w:sz="4" w:space="0" w:color="auto"/>
              <w:bottom w:val="single" w:sz="4" w:space="0" w:color="auto"/>
              <w:right w:val="single" w:sz="4" w:space="0" w:color="auto"/>
            </w:tcBorders>
            <w:vAlign w:val="center"/>
            <w:hideMark/>
          </w:tcPr>
          <w:p w14:paraId="794EC2B9"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5D912C84"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2565A0CB"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46D6413F"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2491DBE4"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0AAD70AE"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2022</w:t>
            </w:r>
          </w:p>
        </w:tc>
        <w:tc>
          <w:tcPr>
            <w:tcW w:w="626" w:type="pct"/>
            <w:tcBorders>
              <w:top w:val="nil"/>
              <w:left w:val="nil"/>
              <w:bottom w:val="single" w:sz="4" w:space="0" w:color="auto"/>
              <w:right w:val="single" w:sz="4" w:space="0" w:color="auto"/>
            </w:tcBorders>
            <w:shd w:val="clear" w:color="auto" w:fill="auto"/>
            <w:vAlign w:val="center"/>
            <w:hideMark/>
          </w:tcPr>
          <w:p w14:paraId="3AC87530" w14:textId="3C876B4A" w:rsidR="000B7748" w:rsidRPr="000B7748" w:rsidRDefault="00A73111"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Assegnazione secondo lotto</w:t>
            </w:r>
          </w:p>
        </w:tc>
        <w:tc>
          <w:tcPr>
            <w:tcW w:w="539" w:type="pct"/>
            <w:tcBorders>
              <w:top w:val="nil"/>
              <w:left w:val="nil"/>
              <w:bottom w:val="single" w:sz="4" w:space="0" w:color="auto"/>
              <w:right w:val="single" w:sz="4" w:space="0" w:color="auto"/>
            </w:tcBorders>
            <w:shd w:val="clear" w:color="auto" w:fill="auto"/>
            <w:vAlign w:val="center"/>
            <w:hideMark/>
          </w:tcPr>
          <w:p w14:paraId="37449232" w14:textId="790C6791" w:rsidR="000B7748" w:rsidRPr="000B7748" w:rsidRDefault="00A73111"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Verifica esito assegnazione</w:t>
            </w:r>
          </w:p>
        </w:tc>
        <w:tc>
          <w:tcPr>
            <w:tcW w:w="301" w:type="pct"/>
            <w:gridSpan w:val="2"/>
            <w:tcBorders>
              <w:top w:val="nil"/>
              <w:left w:val="nil"/>
              <w:bottom w:val="single" w:sz="4" w:space="0" w:color="auto"/>
              <w:right w:val="single" w:sz="4" w:space="0" w:color="auto"/>
            </w:tcBorders>
            <w:shd w:val="clear" w:color="auto" w:fill="auto"/>
            <w:vAlign w:val="center"/>
            <w:hideMark/>
          </w:tcPr>
          <w:p w14:paraId="5CA9673F"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31/12/2022</w:t>
            </w:r>
          </w:p>
        </w:tc>
        <w:tc>
          <w:tcPr>
            <w:tcW w:w="298" w:type="pct"/>
            <w:tcBorders>
              <w:top w:val="nil"/>
              <w:left w:val="nil"/>
              <w:bottom w:val="single" w:sz="4" w:space="0" w:color="auto"/>
              <w:right w:val="single" w:sz="4" w:space="0" w:color="auto"/>
            </w:tcBorders>
            <w:shd w:val="clear" w:color="auto" w:fill="auto"/>
            <w:vAlign w:val="center"/>
            <w:hideMark/>
          </w:tcPr>
          <w:p w14:paraId="69EAC8FB"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Settore IV e Settore VI</w:t>
            </w:r>
          </w:p>
        </w:tc>
        <w:tc>
          <w:tcPr>
            <w:tcW w:w="375" w:type="pct"/>
            <w:tcBorders>
              <w:top w:val="nil"/>
              <w:left w:val="nil"/>
              <w:bottom w:val="single" w:sz="4" w:space="0" w:color="auto"/>
              <w:right w:val="single" w:sz="4" w:space="0" w:color="auto"/>
            </w:tcBorders>
            <w:shd w:val="clear" w:color="auto" w:fill="auto"/>
            <w:vAlign w:val="center"/>
            <w:hideMark/>
          </w:tcPr>
          <w:p w14:paraId="6F2D3101" w14:textId="5C4A00E6"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Stefania/Sgolastra Alberto /Deminicis Luisa</w:t>
            </w:r>
            <w:r w:rsidR="00A73111">
              <w:rPr>
                <w:rFonts w:eastAsia="Times New Roman" w:cs="Calibri"/>
                <w:color w:val="000000"/>
                <w:kern w:val="0"/>
                <w:sz w:val="20"/>
                <w:szCs w:val="20"/>
                <w:lang w:eastAsia="it-IT"/>
              </w:rPr>
              <w:t>-Cipollari Lucia</w:t>
            </w:r>
          </w:p>
        </w:tc>
        <w:tc>
          <w:tcPr>
            <w:tcW w:w="573" w:type="pct"/>
            <w:tcBorders>
              <w:top w:val="nil"/>
              <w:left w:val="nil"/>
              <w:bottom w:val="single" w:sz="4" w:space="0" w:color="auto"/>
              <w:right w:val="single" w:sz="4" w:space="0" w:color="auto"/>
            </w:tcBorders>
            <w:shd w:val="clear" w:color="auto" w:fill="auto"/>
            <w:vAlign w:val="center"/>
            <w:hideMark/>
          </w:tcPr>
          <w:p w14:paraId="33BDDBD0" w14:textId="289F52DD"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Stefania/Sgolastra Alberto /Deminicis Luisa</w:t>
            </w:r>
            <w:r w:rsidR="00A73111">
              <w:rPr>
                <w:rFonts w:eastAsia="Times New Roman" w:cs="Calibri"/>
                <w:color w:val="000000"/>
                <w:kern w:val="0"/>
                <w:sz w:val="20"/>
                <w:szCs w:val="20"/>
                <w:lang w:eastAsia="it-IT"/>
              </w:rPr>
              <w:t>-Cipollari Lucia</w:t>
            </w:r>
          </w:p>
        </w:tc>
      </w:tr>
      <w:tr w:rsidR="00CA28A2" w:rsidRPr="000B7748" w14:paraId="5F5A62F0" w14:textId="77777777" w:rsidTr="00A73111">
        <w:trPr>
          <w:gridAfter w:val="1"/>
          <w:wAfter w:w="4" w:type="pct"/>
          <w:trHeight w:val="1785"/>
        </w:trPr>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CE7720"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r w:rsidRPr="000B7748">
              <w:rPr>
                <w:rFonts w:eastAsia="Times New Roman" w:cs="Calibri"/>
                <w:b/>
                <w:bCs/>
                <w:color w:val="000000"/>
                <w:kern w:val="0"/>
                <w:sz w:val="24"/>
                <w:szCs w:val="24"/>
                <w:lang w:eastAsia="it-IT"/>
              </w:rPr>
              <w:t>6 )</w:t>
            </w: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12BCC8F1" w14:textId="77777777" w:rsidR="000B7748" w:rsidRPr="000B7748" w:rsidRDefault="000B7748" w:rsidP="000B774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1 - Servizi istituzionali,  generali e di gestione;</w:t>
            </w:r>
            <w:r w:rsidRPr="000B7748">
              <w:rPr>
                <w:rFonts w:eastAsia="Times New Roman" w:cs="Calibri"/>
                <w:color w:val="000000"/>
                <w:kern w:val="0"/>
                <w:sz w:val="20"/>
                <w:szCs w:val="20"/>
                <w:lang w:eastAsia="it-IT"/>
              </w:rPr>
              <w:br/>
              <w:t xml:space="preserve">12 - Diritti sociali, politiche sociali e </w:t>
            </w:r>
            <w:r w:rsidRPr="000B7748">
              <w:rPr>
                <w:rFonts w:eastAsia="Times New Roman" w:cs="Calibri"/>
                <w:color w:val="000000"/>
                <w:kern w:val="0"/>
                <w:sz w:val="20"/>
                <w:szCs w:val="20"/>
                <w:lang w:eastAsia="it-IT"/>
              </w:rPr>
              <w:lastRenderedPageBreak/>
              <w:t>famiglia</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6F756F82"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lastRenderedPageBreak/>
              <w:t>105 - Gestione dei beni demaniali e patrimoniali;</w:t>
            </w:r>
            <w:r w:rsidRPr="000B7748">
              <w:rPr>
                <w:rFonts w:eastAsia="Times New Roman" w:cs="Calibri"/>
                <w:color w:val="000000"/>
                <w:kern w:val="0"/>
                <w:sz w:val="20"/>
                <w:szCs w:val="20"/>
                <w:lang w:eastAsia="it-IT"/>
              </w:rPr>
              <w:br/>
              <w:t xml:space="preserve">1206 - Interventi per il diritto alla </w:t>
            </w:r>
            <w:r w:rsidRPr="000B7748">
              <w:rPr>
                <w:rFonts w:eastAsia="Times New Roman" w:cs="Calibri"/>
                <w:color w:val="000000"/>
                <w:kern w:val="0"/>
                <w:sz w:val="20"/>
                <w:szCs w:val="20"/>
                <w:lang w:eastAsia="it-IT"/>
              </w:rPr>
              <w:lastRenderedPageBreak/>
              <w:t>casa</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14:paraId="0743C3A5" w14:textId="77777777" w:rsidR="000B7748" w:rsidRPr="000B7748" w:rsidRDefault="000B7748" w:rsidP="000B774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lastRenderedPageBreak/>
              <w:t>Rendere il Comune una "casa di vetro" al servizio del cittadino;</w:t>
            </w:r>
            <w:r w:rsidRPr="000B7748">
              <w:rPr>
                <w:rFonts w:eastAsia="Times New Roman" w:cs="Calibri"/>
                <w:color w:val="000000"/>
                <w:kern w:val="0"/>
                <w:sz w:val="20"/>
                <w:szCs w:val="20"/>
                <w:lang w:eastAsia="it-IT"/>
              </w:rPr>
              <w:br/>
              <w:t>sostenere la famiglia.</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14:paraId="4DB53655" w14:textId="77777777" w:rsidR="000B7748" w:rsidRPr="000B7748" w:rsidRDefault="000B7748" w:rsidP="00CA28A2">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Perseguire la piena trasparenza con pubblicazioni puntuali sul sito istituzionale dell’Ente e completezza dell’accesso civico;</w:t>
            </w:r>
            <w:r w:rsidRPr="000B7748">
              <w:rPr>
                <w:rFonts w:eastAsia="Times New Roman" w:cs="Calibri"/>
                <w:color w:val="000000"/>
                <w:kern w:val="0"/>
                <w:sz w:val="20"/>
                <w:szCs w:val="20"/>
                <w:lang w:eastAsia="it-IT"/>
              </w:rPr>
              <w:br/>
            </w:r>
            <w:r w:rsidRPr="000B7748">
              <w:rPr>
                <w:rFonts w:eastAsia="Times New Roman" w:cs="Calibri"/>
                <w:color w:val="000000"/>
                <w:kern w:val="0"/>
                <w:sz w:val="20"/>
                <w:szCs w:val="20"/>
                <w:lang w:eastAsia="it-IT"/>
              </w:rPr>
              <w:lastRenderedPageBreak/>
              <w:t>prestare partico</w:t>
            </w:r>
            <w:r w:rsidR="00CA28A2">
              <w:rPr>
                <w:rFonts w:eastAsia="Times New Roman" w:cs="Calibri"/>
                <w:color w:val="000000"/>
                <w:kern w:val="0"/>
                <w:sz w:val="20"/>
                <w:szCs w:val="20"/>
                <w:lang w:eastAsia="it-IT"/>
              </w:rPr>
              <w:t>lare</w:t>
            </w:r>
            <w:r w:rsidRPr="000B7748">
              <w:rPr>
                <w:rFonts w:eastAsia="Times New Roman" w:cs="Calibri"/>
                <w:color w:val="000000"/>
                <w:kern w:val="0"/>
                <w:sz w:val="20"/>
                <w:szCs w:val="20"/>
                <w:lang w:eastAsia="it-IT"/>
              </w:rPr>
              <w:t xml:space="preserve"> riguardo al sostegno della famiglia e alle necessità correlate al mantenimento e all'educazione dei figli, alla situazione abitativa e alle urgenze/ emergenze che si presenteranno.</w:t>
            </w:r>
          </w:p>
        </w:tc>
        <w:tc>
          <w:tcPr>
            <w:tcW w:w="297" w:type="pct"/>
            <w:tcBorders>
              <w:top w:val="nil"/>
              <w:left w:val="nil"/>
              <w:bottom w:val="single" w:sz="4" w:space="0" w:color="auto"/>
              <w:right w:val="single" w:sz="4" w:space="0" w:color="auto"/>
            </w:tcBorders>
            <w:shd w:val="clear" w:color="auto" w:fill="BDD6EE" w:themeFill="accent5" w:themeFillTint="66"/>
            <w:vAlign w:val="center"/>
            <w:hideMark/>
          </w:tcPr>
          <w:p w14:paraId="3BF226DB"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lastRenderedPageBreak/>
              <w:t>2020</w:t>
            </w:r>
          </w:p>
        </w:tc>
        <w:tc>
          <w:tcPr>
            <w:tcW w:w="626" w:type="pct"/>
            <w:tcBorders>
              <w:top w:val="nil"/>
              <w:left w:val="nil"/>
              <w:bottom w:val="single" w:sz="4" w:space="0" w:color="auto"/>
              <w:right w:val="single" w:sz="4" w:space="0" w:color="auto"/>
            </w:tcBorders>
            <w:shd w:val="clear" w:color="auto" w:fill="BDD6EE" w:themeFill="accent5" w:themeFillTint="66"/>
            <w:vAlign w:val="center"/>
            <w:hideMark/>
          </w:tcPr>
          <w:p w14:paraId="53C98071" w14:textId="77777777" w:rsid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Modifica Regolamento per l’assegnazione alloggi ERP in applicazione </w:t>
            </w:r>
            <w:r w:rsidR="00AF1A52">
              <w:rPr>
                <w:rFonts w:eastAsia="Times New Roman" w:cs="Calibri"/>
                <w:color w:val="000000"/>
                <w:kern w:val="0"/>
                <w:sz w:val="20"/>
                <w:szCs w:val="20"/>
                <w:lang w:eastAsia="it-IT"/>
              </w:rPr>
              <w:t>delle modifiche introdotte dalla</w:t>
            </w:r>
            <w:r w:rsidRPr="000B7748">
              <w:rPr>
                <w:rFonts w:eastAsia="Times New Roman" w:cs="Calibri"/>
                <w:color w:val="000000"/>
                <w:kern w:val="0"/>
                <w:sz w:val="20"/>
                <w:szCs w:val="20"/>
                <w:lang w:eastAsia="it-IT"/>
              </w:rPr>
              <w:t xml:space="preserve"> </w:t>
            </w:r>
            <w:r w:rsidR="00AF1A52">
              <w:rPr>
                <w:rFonts w:eastAsia="Times New Roman" w:cs="Calibri"/>
                <w:color w:val="000000"/>
                <w:kern w:val="0"/>
                <w:sz w:val="20"/>
                <w:szCs w:val="20"/>
                <w:lang w:eastAsia="it-IT"/>
              </w:rPr>
              <w:t>legge</w:t>
            </w:r>
            <w:r w:rsidRPr="000B7748">
              <w:rPr>
                <w:rFonts w:eastAsia="Times New Roman" w:cs="Calibri"/>
                <w:color w:val="000000"/>
                <w:kern w:val="0"/>
                <w:sz w:val="20"/>
                <w:szCs w:val="20"/>
                <w:lang w:eastAsia="it-IT"/>
              </w:rPr>
              <w:t xml:space="preserve"> regional</w:t>
            </w:r>
            <w:r w:rsidR="00AF1A52">
              <w:rPr>
                <w:rFonts w:eastAsia="Times New Roman" w:cs="Calibri"/>
                <w:color w:val="000000"/>
                <w:kern w:val="0"/>
                <w:sz w:val="20"/>
                <w:szCs w:val="20"/>
                <w:lang w:eastAsia="it-IT"/>
              </w:rPr>
              <w:t>e</w:t>
            </w:r>
          </w:p>
          <w:p w14:paraId="74514391" w14:textId="77777777" w:rsidR="00AF1A52" w:rsidRPr="000B7748" w:rsidRDefault="00AF1A52"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n. 49 del 27.12.2018</w:t>
            </w:r>
          </w:p>
        </w:tc>
        <w:tc>
          <w:tcPr>
            <w:tcW w:w="539" w:type="pct"/>
            <w:tcBorders>
              <w:top w:val="nil"/>
              <w:left w:val="nil"/>
              <w:bottom w:val="single" w:sz="4" w:space="0" w:color="auto"/>
              <w:right w:val="single" w:sz="4" w:space="0" w:color="auto"/>
            </w:tcBorders>
            <w:shd w:val="clear" w:color="auto" w:fill="BDD6EE" w:themeFill="accent5" w:themeFillTint="66"/>
            <w:vAlign w:val="center"/>
            <w:hideMark/>
          </w:tcPr>
          <w:p w14:paraId="6C9A0DAE" w14:textId="7C6E3611"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Svolgimento e conclusione istruttoria, predisposizione schema di Regolamento e proposta di deliberazione.</w:t>
            </w:r>
          </w:p>
        </w:tc>
        <w:tc>
          <w:tcPr>
            <w:tcW w:w="301" w:type="pct"/>
            <w:gridSpan w:val="2"/>
            <w:tcBorders>
              <w:top w:val="nil"/>
              <w:left w:val="nil"/>
              <w:bottom w:val="single" w:sz="4" w:space="0" w:color="auto"/>
              <w:right w:val="single" w:sz="4" w:space="0" w:color="auto"/>
            </w:tcBorders>
            <w:shd w:val="clear" w:color="auto" w:fill="BDD6EE" w:themeFill="accent5" w:themeFillTint="66"/>
            <w:vAlign w:val="center"/>
            <w:hideMark/>
          </w:tcPr>
          <w:p w14:paraId="6D0BBDBA"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31/12/2020</w:t>
            </w:r>
          </w:p>
        </w:tc>
        <w:tc>
          <w:tcPr>
            <w:tcW w:w="298" w:type="pct"/>
            <w:tcBorders>
              <w:top w:val="nil"/>
              <w:left w:val="nil"/>
              <w:bottom w:val="single" w:sz="4" w:space="0" w:color="auto"/>
              <w:right w:val="single" w:sz="4" w:space="0" w:color="auto"/>
            </w:tcBorders>
            <w:shd w:val="clear" w:color="auto" w:fill="BDD6EE" w:themeFill="accent5" w:themeFillTint="66"/>
            <w:vAlign w:val="center"/>
            <w:hideMark/>
          </w:tcPr>
          <w:p w14:paraId="767A6999"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Settore I </w:t>
            </w:r>
          </w:p>
        </w:tc>
        <w:tc>
          <w:tcPr>
            <w:tcW w:w="375" w:type="pct"/>
            <w:tcBorders>
              <w:top w:val="nil"/>
              <w:left w:val="nil"/>
              <w:bottom w:val="single" w:sz="4" w:space="0" w:color="auto"/>
              <w:right w:val="single" w:sz="4" w:space="0" w:color="auto"/>
            </w:tcBorders>
            <w:shd w:val="clear" w:color="auto" w:fill="BDD6EE" w:themeFill="accent5" w:themeFillTint="66"/>
            <w:vAlign w:val="center"/>
            <w:hideMark/>
          </w:tcPr>
          <w:p w14:paraId="51321B7A"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tc>
        <w:tc>
          <w:tcPr>
            <w:tcW w:w="573" w:type="pct"/>
            <w:tcBorders>
              <w:top w:val="nil"/>
              <w:left w:val="nil"/>
              <w:bottom w:val="single" w:sz="4" w:space="0" w:color="auto"/>
              <w:right w:val="single" w:sz="4" w:space="0" w:color="auto"/>
            </w:tcBorders>
            <w:shd w:val="clear" w:color="auto" w:fill="BDD6EE" w:themeFill="accent5" w:themeFillTint="66"/>
            <w:vAlign w:val="center"/>
            <w:hideMark/>
          </w:tcPr>
          <w:p w14:paraId="0A54EBC5" w14:textId="77777777" w:rsid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p w14:paraId="7CEEBD0E" w14:textId="77777777" w:rsidR="007933B9" w:rsidRDefault="007933B9"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Moriconi Michela</w:t>
            </w:r>
          </w:p>
          <w:p w14:paraId="76E58CE0" w14:textId="3B332082" w:rsidR="00A73111" w:rsidRPr="000B7748" w:rsidRDefault="00A73111"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Giacomini Andrea</w:t>
            </w:r>
          </w:p>
        </w:tc>
      </w:tr>
      <w:tr w:rsidR="00CA28A2" w:rsidRPr="000B7748" w14:paraId="6B0A57C2" w14:textId="77777777" w:rsidTr="00A73111">
        <w:trPr>
          <w:gridAfter w:val="1"/>
          <w:wAfter w:w="4" w:type="pct"/>
          <w:trHeight w:val="510"/>
        </w:trPr>
        <w:tc>
          <w:tcPr>
            <w:tcW w:w="259" w:type="pct"/>
            <w:vMerge/>
            <w:tcBorders>
              <w:top w:val="nil"/>
              <w:left w:val="single" w:sz="4" w:space="0" w:color="auto"/>
              <w:bottom w:val="single" w:sz="4" w:space="0" w:color="auto"/>
              <w:right w:val="single" w:sz="4" w:space="0" w:color="auto"/>
            </w:tcBorders>
            <w:vAlign w:val="center"/>
            <w:hideMark/>
          </w:tcPr>
          <w:p w14:paraId="29926AE1"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711AFD79"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337AEC97"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0DD32A69"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790EB18B"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43BE1290"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2021</w:t>
            </w:r>
          </w:p>
        </w:tc>
        <w:tc>
          <w:tcPr>
            <w:tcW w:w="626" w:type="pct"/>
            <w:tcBorders>
              <w:top w:val="nil"/>
              <w:left w:val="nil"/>
              <w:bottom w:val="single" w:sz="4" w:space="0" w:color="auto"/>
              <w:right w:val="single" w:sz="4" w:space="0" w:color="auto"/>
            </w:tcBorders>
            <w:shd w:val="clear" w:color="auto" w:fill="auto"/>
            <w:vAlign w:val="center"/>
            <w:hideMark/>
          </w:tcPr>
          <w:p w14:paraId="6DDAFBE5" w14:textId="38ABE266" w:rsidR="000B7748" w:rsidRPr="000B7748" w:rsidRDefault="00A73111"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Approvazione</w:t>
            </w:r>
            <w:r w:rsidR="000B7748" w:rsidRPr="000B7748">
              <w:rPr>
                <w:rFonts w:eastAsia="Times New Roman" w:cs="Calibri"/>
                <w:color w:val="000000"/>
                <w:kern w:val="0"/>
                <w:sz w:val="20"/>
                <w:szCs w:val="20"/>
                <w:lang w:eastAsia="it-IT"/>
              </w:rPr>
              <w:t xml:space="preserve"> nuovo regolamento</w:t>
            </w:r>
          </w:p>
        </w:tc>
        <w:tc>
          <w:tcPr>
            <w:tcW w:w="539" w:type="pct"/>
            <w:tcBorders>
              <w:top w:val="nil"/>
              <w:left w:val="nil"/>
              <w:bottom w:val="single" w:sz="4" w:space="0" w:color="auto"/>
              <w:right w:val="single" w:sz="4" w:space="0" w:color="auto"/>
            </w:tcBorders>
            <w:shd w:val="clear" w:color="auto" w:fill="auto"/>
            <w:vAlign w:val="center"/>
            <w:hideMark/>
          </w:tcPr>
          <w:p w14:paraId="04FE7B61"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relazione effetti nuovo regolamento</w:t>
            </w:r>
          </w:p>
        </w:tc>
        <w:tc>
          <w:tcPr>
            <w:tcW w:w="301" w:type="pct"/>
            <w:gridSpan w:val="2"/>
            <w:tcBorders>
              <w:top w:val="nil"/>
              <w:left w:val="nil"/>
              <w:bottom w:val="single" w:sz="4" w:space="0" w:color="auto"/>
              <w:right w:val="single" w:sz="4" w:space="0" w:color="auto"/>
            </w:tcBorders>
            <w:shd w:val="clear" w:color="auto" w:fill="auto"/>
            <w:vAlign w:val="center"/>
            <w:hideMark/>
          </w:tcPr>
          <w:p w14:paraId="31CFDD07"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31/12/2021</w:t>
            </w:r>
          </w:p>
        </w:tc>
        <w:tc>
          <w:tcPr>
            <w:tcW w:w="298" w:type="pct"/>
            <w:tcBorders>
              <w:top w:val="nil"/>
              <w:left w:val="nil"/>
              <w:bottom w:val="single" w:sz="4" w:space="0" w:color="auto"/>
              <w:right w:val="single" w:sz="4" w:space="0" w:color="auto"/>
            </w:tcBorders>
            <w:shd w:val="clear" w:color="auto" w:fill="auto"/>
            <w:vAlign w:val="center"/>
            <w:hideMark/>
          </w:tcPr>
          <w:p w14:paraId="0E5F3681"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Settore I </w:t>
            </w:r>
          </w:p>
        </w:tc>
        <w:tc>
          <w:tcPr>
            <w:tcW w:w="375" w:type="pct"/>
            <w:tcBorders>
              <w:top w:val="nil"/>
              <w:left w:val="nil"/>
              <w:bottom w:val="single" w:sz="4" w:space="0" w:color="auto"/>
              <w:right w:val="single" w:sz="4" w:space="0" w:color="auto"/>
            </w:tcBorders>
            <w:shd w:val="clear" w:color="auto" w:fill="auto"/>
            <w:vAlign w:val="center"/>
            <w:hideMark/>
          </w:tcPr>
          <w:p w14:paraId="75BAA7FC"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tc>
        <w:tc>
          <w:tcPr>
            <w:tcW w:w="573" w:type="pct"/>
            <w:tcBorders>
              <w:top w:val="nil"/>
              <w:left w:val="nil"/>
              <w:bottom w:val="single" w:sz="4" w:space="0" w:color="auto"/>
              <w:right w:val="single" w:sz="4" w:space="0" w:color="auto"/>
            </w:tcBorders>
            <w:shd w:val="clear" w:color="auto" w:fill="auto"/>
            <w:vAlign w:val="center"/>
            <w:hideMark/>
          </w:tcPr>
          <w:p w14:paraId="14CB666F" w14:textId="77777777" w:rsid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p w14:paraId="5CDFB6F5" w14:textId="77777777" w:rsidR="009E59B2" w:rsidRDefault="009E59B2"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Moriconi Michela</w:t>
            </w:r>
          </w:p>
          <w:p w14:paraId="5A257BC7" w14:textId="5E7424AC" w:rsidR="00A73111" w:rsidRPr="000B7748" w:rsidRDefault="00A73111"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Giacomini Andrea</w:t>
            </w:r>
          </w:p>
        </w:tc>
      </w:tr>
      <w:tr w:rsidR="00CA28A2" w:rsidRPr="000B7748" w14:paraId="4E2617AA" w14:textId="77777777" w:rsidTr="00A73111">
        <w:trPr>
          <w:gridAfter w:val="1"/>
          <w:wAfter w:w="4" w:type="pct"/>
          <w:trHeight w:val="510"/>
        </w:trPr>
        <w:tc>
          <w:tcPr>
            <w:tcW w:w="259" w:type="pct"/>
            <w:vMerge/>
            <w:tcBorders>
              <w:top w:val="nil"/>
              <w:left w:val="single" w:sz="4" w:space="0" w:color="auto"/>
              <w:bottom w:val="single" w:sz="4" w:space="0" w:color="auto"/>
              <w:right w:val="single" w:sz="4" w:space="0" w:color="auto"/>
            </w:tcBorders>
            <w:vAlign w:val="center"/>
            <w:hideMark/>
          </w:tcPr>
          <w:p w14:paraId="06D59ED9"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4C3B9790"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25325A03"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17B3F1BF"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6D4DD8E4"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5E869EFC"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2022</w:t>
            </w:r>
          </w:p>
        </w:tc>
        <w:tc>
          <w:tcPr>
            <w:tcW w:w="626" w:type="pct"/>
            <w:tcBorders>
              <w:top w:val="nil"/>
              <w:left w:val="nil"/>
              <w:bottom w:val="single" w:sz="4" w:space="0" w:color="auto"/>
              <w:right w:val="single" w:sz="4" w:space="0" w:color="auto"/>
            </w:tcBorders>
            <w:shd w:val="clear" w:color="auto" w:fill="auto"/>
            <w:vAlign w:val="center"/>
            <w:hideMark/>
          </w:tcPr>
          <w:p w14:paraId="6D8E02A2"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Valutazione effetti nuovo regolamento</w:t>
            </w:r>
          </w:p>
        </w:tc>
        <w:tc>
          <w:tcPr>
            <w:tcW w:w="539" w:type="pct"/>
            <w:tcBorders>
              <w:top w:val="nil"/>
              <w:left w:val="nil"/>
              <w:bottom w:val="single" w:sz="4" w:space="0" w:color="auto"/>
              <w:right w:val="single" w:sz="4" w:space="0" w:color="auto"/>
            </w:tcBorders>
            <w:shd w:val="clear" w:color="auto" w:fill="auto"/>
            <w:vAlign w:val="center"/>
            <w:hideMark/>
          </w:tcPr>
          <w:p w14:paraId="7C07FFED" w14:textId="2122D2D1" w:rsidR="000B7748" w:rsidRPr="000B7748" w:rsidRDefault="00A73111"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R</w:t>
            </w:r>
            <w:r w:rsidR="000B7748" w:rsidRPr="000B7748">
              <w:rPr>
                <w:rFonts w:eastAsia="Times New Roman" w:cs="Calibri"/>
                <w:color w:val="000000"/>
                <w:kern w:val="0"/>
                <w:sz w:val="20"/>
                <w:szCs w:val="20"/>
                <w:lang w:eastAsia="it-IT"/>
              </w:rPr>
              <w:t>elazione effetti nuovo regolamento</w:t>
            </w:r>
          </w:p>
        </w:tc>
        <w:tc>
          <w:tcPr>
            <w:tcW w:w="301" w:type="pct"/>
            <w:gridSpan w:val="2"/>
            <w:tcBorders>
              <w:top w:val="nil"/>
              <w:left w:val="nil"/>
              <w:bottom w:val="single" w:sz="4" w:space="0" w:color="auto"/>
              <w:right w:val="single" w:sz="4" w:space="0" w:color="auto"/>
            </w:tcBorders>
            <w:shd w:val="clear" w:color="auto" w:fill="auto"/>
            <w:vAlign w:val="center"/>
            <w:hideMark/>
          </w:tcPr>
          <w:p w14:paraId="59F229B2"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31/12/2022</w:t>
            </w:r>
          </w:p>
        </w:tc>
        <w:tc>
          <w:tcPr>
            <w:tcW w:w="298" w:type="pct"/>
            <w:tcBorders>
              <w:top w:val="nil"/>
              <w:left w:val="nil"/>
              <w:bottom w:val="single" w:sz="4" w:space="0" w:color="auto"/>
              <w:right w:val="single" w:sz="4" w:space="0" w:color="auto"/>
            </w:tcBorders>
            <w:shd w:val="clear" w:color="auto" w:fill="auto"/>
            <w:vAlign w:val="center"/>
            <w:hideMark/>
          </w:tcPr>
          <w:p w14:paraId="3A368295"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 xml:space="preserve">Settore I </w:t>
            </w:r>
          </w:p>
        </w:tc>
        <w:tc>
          <w:tcPr>
            <w:tcW w:w="375" w:type="pct"/>
            <w:tcBorders>
              <w:top w:val="nil"/>
              <w:left w:val="nil"/>
              <w:bottom w:val="single" w:sz="4" w:space="0" w:color="auto"/>
              <w:right w:val="single" w:sz="4" w:space="0" w:color="auto"/>
            </w:tcBorders>
            <w:shd w:val="clear" w:color="auto" w:fill="auto"/>
            <w:vAlign w:val="center"/>
            <w:hideMark/>
          </w:tcPr>
          <w:p w14:paraId="583C5DB4"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tc>
        <w:tc>
          <w:tcPr>
            <w:tcW w:w="573" w:type="pct"/>
            <w:tcBorders>
              <w:top w:val="nil"/>
              <w:left w:val="nil"/>
              <w:bottom w:val="single" w:sz="4" w:space="0" w:color="auto"/>
              <w:right w:val="single" w:sz="4" w:space="0" w:color="auto"/>
            </w:tcBorders>
            <w:shd w:val="clear" w:color="auto" w:fill="auto"/>
            <w:vAlign w:val="center"/>
            <w:hideMark/>
          </w:tcPr>
          <w:p w14:paraId="1EE3987C" w14:textId="77777777" w:rsid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w:t>
            </w:r>
          </w:p>
          <w:p w14:paraId="796331C7" w14:textId="77777777" w:rsidR="009E59B2" w:rsidRDefault="009E59B2"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Moriconi Michela</w:t>
            </w:r>
          </w:p>
          <w:p w14:paraId="1C5D9B93" w14:textId="2389E6F6" w:rsidR="00A73111" w:rsidRPr="000B7748" w:rsidRDefault="00A73111" w:rsidP="000B774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Giacomini Andrea</w:t>
            </w:r>
          </w:p>
        </w:tc>
      </w:tr>
      <w:tr w:rsidR="00CA28A2" w:rsidRPr="000B7748" w14:paraId="746D5743" w14:textId="77777777" w:rsidTr="00A73111">
        <w:trPr>
          <w:gridAfter w:val="1"/>
          <w:wAfter w:w="4" w:type="pct"/>
          <w:trHeight w:val="1785"/>
        </w:trPr>
        <w:tc>
          <w:tcPr>
            <w:tcW w:w="25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66B69E"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r w:rsidRPr="000B7748">
              <w:rPr>
                <w:rFonts w:eastAsia="Times New Roman" w:cs="Calibri"/>
                <w:b/>
                <w:bCs/>
                <w:color w:val="000000"/>
                <w:kern w:val="0"/>
                <w:sz w:val="24"/>
                <w:szCs w:val="24"/>
                <w:lang w:eastAsia="it-IT"/>
              </w:rPr>
              <w:t>7 )</w:t>
            </w: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4D78876A" w14:textId="77777777" w:rsidR="000B7748" w:rsidRPr="000B7748" w:rsidRDefault="000B7748" w:rsidP="000B774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1 - Servizi istituzionali,  generali e di gestione;</w:t>
            </w:r>
            <w:r w:rsidRPr="000B7748">
              <w:rPr>
                <w:rFonts w:eastAsia="Times New Roman" w:cs="Calibri"/>
                <w:color w:val="000000"/>
                <w:kern w:val="0"/>
                <w:sz w:val="20"/>
                <w:szCs w:val="20"/>
                <w:lang w:eastAsia="it-IT"/>
              </w:rPr>
              <w:br/>
              <w:t>14 - Sviluppo economico e competitività</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23EFDA4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102 - Segreteria Generale;</w:t>
            </w:r>
            <w:r w:rsidRPr="000B7748">
              <w:rPr>
                <w:rFonts w:eastAsia="Times New Roman" w:cs="Calibri"/>
                <w:color w:val="000000"/>
                <w:kern w:val="0"/>
                <w:sz w:val="20"/>
                <w:szCs w:val="20"/>
                <w:lang w:eastAsia="it-IT"/>
              </w:rPr>
              <w:br/>
              <w:t>1402 - Commercio - reti distributive - tutela dei consumatori</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14:paraId="4396B249" w14:textId="77777777" w:rsidR="000B7748" w:rsidRPr="000B7748" w:rsidRDefault="000B7748" w:rsidP="000B774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Sviluppare un rapporto trasparente tra istituzioni ed imprese, ridurre la burocrazia e creare opportunità di crescita;</w:t>
            </w:r>
            <w:r w:rsidRPr="000B7748">
              <w:rPr>
                <w:rFonts w:eastAsia="Times New Roman" w:cs="Calibri"/>
                <w:color w:val="000000"/>
                <w:kern w:val="0"/>
                <w:sz w:val="20"/>
                <w:szCs w:val="20"/>
                <w:lang w:eastAsia="it-IT"/>
              </w:rPr>
              <w:br/>
              <w:t>Creare  e valorizzare opportunità concrete di sviluppo</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14:paraId="07426D18"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Incentivare il sostegno alle attività commerciali che intendano promuovere miglioramenti o iniziative a favore delle loro aziende.</w:t>
            </w:r>
          </w:p>
        </w:tc>
        <w:tc>
          <w:tcPr>
            <w:tcW w:w="297" w:type="pct"/>
            <w:tcBorders>
              <w:top w:val="nil"/>
              <w:left w:val="nil"/>
              <w:bottom w:val="single" w:sz="4" w:space="0" w:color="auto"/>
              <w:right w:val="single" w:sz="4" w:space="0" w:color="auto"/>
            </w:tcBorders>
            <w:shd w:val="clear" w:color="auto" w:fill="BDD6EE" w:themeFill="accent5" w:themeFillTint="66"/>
            <w:vAlign w:val="center"/>
            <w:hideMark/>
          </w:tcPr>
          <w:p w14:paraId="1A5FEBA4"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2020</w:t>
            </w:r>
          </w:p>
        </w:tc>
        <w:tc>
          <w:tcPr>
            <w:tcW w:w="626" w:type="pct"/>
            <w:tcBorders>
              <w:top w:val="nil"/>
              <w:left w:val="nil"/>
              <w:bottom w:val="single" w:sz="4" w:space="0" w:color="auto"/>
              <w:right w:val="single" w:sz="4" w:space="0" w:color="auto"/>
            </w:tcBorders>
            <w:shd w:val="clear" w:color="auto" w:fill="BDD6EE" w:themeFill="accent5" w:themeFillTint="66"/>
            <w:vAlign w:val="center"/>
            <w:hideMark/>
          </w:tcPr>
          <w:p w14:paraId="6CDFB5B6"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Predisposizione istruttoria per contributi agli esercizi commerciali ai sensi dell’art. 30 ter, comma 6, del DL 34/2019 (c.d. Decreto Crescita</w:t>
            </w:r>
          </w:p>
        </w:tc>
        <w:tc>
          <w:tcPr>
            <w:tcW w:w="539" w:type="pct"/>
            <w:tcBorders>
              <w:top w:val="nil"/>
              <w:left w:val="nil"/>
              <w:bottom w:val="single" w:sz="4" w:space="0" w:color="auto"/>
              <w:right w:val="single" w:sz="4" w:space="0" w:color="auto"/>
            </w:tcBorders>
            <w:shd w:val="clear" w:color="auto" w:fill="BDD6EE" w:themeFill="accent5" w:themeFillTint="66"/>
            <w:vAlign w:val="center"/>
            <w:hideMark/>
          </w:tcPr>
          <w:p w14:paraId="5D4AFDBA"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Svolgimento e conclusione istruttoria, predisposizione proposta di deliberazione di Giunta, Avviso pubblico, modulistica, eventuale richiesta di variazione di bilancio.</w:t>
            </w:r>
          </w:p>
        </w:tc>
        <w:tc>
          <w:tcPr>
            <w:tcW w:w="301" w:type="pct"/>
            <w:gridSpan w:val="2"/>
            <w:tcBorders>
              <w:top w:val="nil"/>
              <w:left w:val="nil"/>
              <w:bottom w:val="single" w:sz="4" w:space="0" w:color="auto"/>
              <w:right w:val="single" w:sz="4" w:space="0" w:color="auto"/>
            </w:tcBorders>
            <w:shd w:val="clear" w:color="auto" w:fill="BDD6EE" w:themeFill="accent5" w:themeFillTint="66"/>
            <w:vAlign w:val="center"/>
            <w:hideMark/>
          </w:tcPr>
          <w:p w14:paraId="20F4B717"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30/09/2020</w:t>
            </w:r>
          </w:p>
        </w:tc>
        <w:tc>
          <w:tcPr>
            <w:tcW w:w="298" w:type="pct"/>
            <w:tcBorders>
              <w:top w:val="nil"/>
              <w:left w:val="nil"/>
              <w:bottom w:val="single" w:sz="4" w:space="0" w:color="auto"/>
              <w:right w:val="single" w:sz="4" w:space="0" w:color="auto"/>
            </w:tcBorders>
            <w:shd w:val="clear" w:color="auto" w:fill="BDD6EE" w:themeFill="accent5" w:themeFillTint="66"/>
            <w:vAlign w:val="center"/>
            <w:hideMark/>
          </w:tcPr>
          <w:p w14:paraId="6720C41F"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e Settore VI</w:t>
            </w:r>
          </w:p>
        </w:tc>
        <w:tc>
          <w:tcPr>
            <w:tcW w:w="375" w:type="pct"/>
            <w:tcBorders>
              <w:top w:val="nil"/>
              <w:left w:val="nil"/>
              <w:bottom w:val="single" w:sz="4" w:space="0" w:color="auto"/>
              <w:right w:val="single" w:sz="4" w:space="0" w:color="auto"/>
            </w:tcBorders>
            <w:shd w:val="clear" w:color="auto" w:fill="BDD6EE" w:themeFill="accent5" w:themeFillTint="66"/>
            <w:vAlign w:val="center"/>
            <w:hideMark/>
          </w:tcPr>
          <w:p w14:paraId="6F10C023"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Deminicis Maria Luisa</w:t>
            </w:r>
          </w:p>
        </w:tc>
        <w:tc>
          <w:tcPr>
            <w:tcW w:w="573" w:type="pct"/>
            <w:tcBorders>
              <w:top w:val="nil"/>
              <w:left w:val="nil"/>
              <w:bottom w:val="single" w:sz="4" w:space="0" w:color="auto"/>
              <w:right w:val="single" w:sz="4" w:space="0" w:color="auto"/>
            </w:tcBorders>
            <w:shd w:val="clear" w:color="auto" w:fill="BDD6EE" w:themeFill="accent5" w:themeFillTint="66"/>
            <w:vAlign w:val="center"/>
            <w:hideMark/>
          </w:tcPr>
          <w:p w14:paraId="70A7E79D"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Deminicis Maria Luisa</w:t>
            </w:r>
          </w:p>
        </w:tc>
      </w:tr>
      <w:tr w:rsidR="00CA28A2" w:rsidRPr="000B7748" w14:paraId="366E2E4B" w14:textId="77777777" w:rsidTr="00A73111">
        <w:trPr>
          <w:gridAfter w:val="1"/>
          <w:wAfter w:w="4" w:type="pct"/>
          <w:trHeight w:val="765"/>
        </w:trPr>
        <w:tc>
          <w:tcPr>
            <w:tcW w:w="259" w:type="pct"/>
            <w:vMerge/>
            <w:tcBorders>
              <w:top w:val="nil"/>
              <w:left w:val="single" w:sz="4" w:space="0" w:color="auto"/>
              <w:bottom w:val="single" w:sz="4" w:space="0" w:color="auto"/>
              <w:right w:val="single" w:sz="4" w:space="0" w:color="auto"/>
            </w:tcBorders>
            <w:vAlign w:val="center"/>
            <w:hideMark/>
          </w:tcPr>
          <w:p w14:paraId="21B98E77"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669B3F13"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6CCF9F8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7428FAC0"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632894C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26E182D2"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2021</w:t>
            </w:r>
          </w:p>
        </w:tc>
        <w:tc>
          <w:tcPr>
            <w:tcW w:w="626" w:type="pct"/>
            <w:tcBorders>
              <w:top w:val="nil"/>
              <w:left w:val="nil"/>
              <w:bottom w:val="single" w:sz="4" w:space="0" w:color="auto"/>
              <w:right w:val="single" w:sz="4" w:space="0" w:color="auto"/>
            </w:tcBorders>
            <w:shd w:val="clear" w:color="auto" w:fill="auto"/>
            <w:vAlign w:val="center"/>
            <w:hideMark/>
          </w:tcPr>
          <w:p w14:paraId="34647FEA"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Valutazione impatto contributi concessi</w:t>
            </w:r>
          </w:p>
        </w:tc>
        <w:tc>
          <w:tcPr>
            <w:tcW w:w="539" w:type="pct"/>
            <w:tcBorders>
              <w:top w:val="nil"/>
              <w:left w:val="nil"/>
              <w:bottom w:val="single" w:sz="4" w:space="0" w:color="auto"/>
              <w:right w:val="single" w:sz="4" w:space="0" w:color="auto"/>
            </w:tcBorders>
            <w:shd w:val="clear" w:color="auto" w:fill="auto"/>
            <w:vAlign w:val="center"/>
            <w:hideMark/>
          </w:tcPr>
          <w:p w14:paraId="0E8C14B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relazione valutazione impatto contributi concessi</w:t>
            </w:r>
          </w:p>
        </w:tc>
        <w:tc>
          <w:tcPr>
            <w:tcW w:w="301" w:type="pct"/>
            <w:gridSpan w:val="2"/>
            <w:tcBorders>
              <w:top w:val="nil"/>
              <w:left w:val="nil"/>
              <w:bottom w:val="single" w:sz="4" w:space="0" w:color="auto"/>
              <w:right w:val="single" w:sz="4" w:space="0" w:color="auto"/>
            </w:tcBorders>
            <w:shd w:val="clear" w:color="auto" w:fill="auto"/>
            <w:vAlign w:val="center"/>
            <w:hideMark/>
          </w:tcPr>
          <w:p w14:paraId="2F04839B"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31/12/2021</w:t>
            </w:r>
          </w:p>
        </w:tc>
        <w:tc>
          <w:tcPr>
            <w:tcW w:w="298" w:type="pct"/>
            <w:tcBorders>
              <w:top w:val="nil"/>
              <w:left w:val="nil"/>
              <w:bottom w:val="single" w:sz="4" w:space="0" w:color="auto"/>
              <w:right w:val="single" w:sz="4" w:space="0" w:color="auto"/>
            </w:tcBorders>
            <w:shd w:val="clear" w:color="auto" w:fill="auto"/>
            <w:vAlign w:val="center"/>
            <w:hideMark/>
          </w:tcPr>
          <w:p w14:paraId="5B39AF31"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e Settore VI</w:t>
            </w:r>
          </w:p>
        </w:tc>
        <w:tc>
          <w:tcPr>
            <w:tcW w:w="375" w:type="pct"/>
            <w:tcBorders>
              <w:top w:val="nil"/>
              <w:left w:val="nil"/>
              <w:bottom w:val="single" w:sz="4" w:space="0" w:color="auto"/>
              <w:right w:val="single" w:sz="4" w:space="0" w:color="auto"/>
            </w:tcBorders>
            <w:shd w:val="clear" w:color="auto" w:fill="auto"/>
            <w:vAlign w:val="center"/>
            <w:hideMark/>
          </w:tcPr>
          <w:p w14:paraId="4F02DB7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Deminicis Maria Luisa</w:t>
            </w:r>
          </w:p>
        </w:tc>
        <w:tc>
          <w:tcPr>
            <w:tcW w:w="573" w:type="pct"/>
            <w:tcBorders>
              <w:top w:val="nil"/>
              <w:left w:val="nil"/>
              <w:bottom w:val="single" w:sz="4" w:space="0" w:color="auto"/>
              <w:right w:val="single" w:sz="4" w:space="0" w:color="auto"/>
            </w:tcBorders>
            <w:shd w:val="clear" w:color="auto" w:fill="auto"/>
            <w:vAlign w:val="center"/>
            <w:hideMark/>
          </w:tcPr>
          <w:p w14:paraId="3BAB51CE"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Deminicis Maria Luisa</w:t>
            </w:r>
          </w:p>
        </w:tc>
      </w:tr>
      <w:tr w:rsidR="00CA28A2" w:rsidRPr="000B7748" w14:paraId="58C6F9BC" w14:textId="77777777" w:rsidTr="00A73111">
        <w:trPr>
          <w:gridAfter w:val="1"/>
          <w:wAfter w:w="4" w:type="pct"/>
          <w:trHeight w:val="765"/>
        </w:trPr>
        <w:tc>
          <w:tcPr>
            <w:tcW w:w="259" w:type="pct"/>
            <w:vMerge/>
            <w:tcBorders>
              <w:top w:val="nil"/>
              <w:left w:val="single" w:sz="4" w:space="0" w:color="auto"/>
              <w:bottom w:val="single" w:sz="4" w:space="0" w:color="auto"/>
              <w:right w:val="single" w:sz="4" w:space="0" w:color="auto"/>
            </w:tcBorders>
            <w:vAlign w:val="center"/>
            <w:hideMark/>
          </w:tcPr>
          <w:p w14:paraId="3BF2C0A6" w14:textId="77777777" w:rsidR="000B7748" w:rsidRPr="000B7748" w:rsidRDefault="000B7748" w:rsidP="000B7748">
            <w:pPr>
              <w:widowControl/>
              <w:suppressAutoHyphens w:val="0"/>
              <w:autoSpaceDN/>
              <w:spacing w:after="0" w:line="240" w:lineRule="auto"/>
              <w:textAlignment w:val="auto"/>
              <w:rPr>
                <w:rFonts w:eastAsia="Times New Roman" w:cs="Calibri"/>
                <w:b/>
                <w:bCs/>
                <w:color w:val="000000"/>
                <w:kern w:val="0"/>
                <w:sz w:val="24"/>
                <w:szCs w:val="24"/>
                <w:lang w:eastAsia="it-IT"/>
              </w:rPr>
            </w:pPr>
          </w:p>
        </w:tc>
        <w:tc>
          <w:tcPr>
            <w:tcW w:w="423" w:type="pct"/>
            <w:vMerge/>
            <w:tcBorders>
              <w:top w:val="nil"/>
              <w:left w:val="single" w:sz="4" w:space="0" w:color="auto"/>
              <w:bottom w:val="single" w:sz="4" w:space="0" w:color="auto"/>
              <w:right w:val="single" w:sz="4" w:space="0" w:color="auto"/>
            </w:tcBorders>
            <w:vAlign w:val="center"/>
            <w:hideMark/>
          </w:tcPr>
          <w:p w14:paraId="6AD56C21"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96" w:type="pct"/>
            <w:vMerge/>
            <w:tcBorders>
              <w:top w:val="nil"/>
              <w:left w:val="single" w:sz="4" w:space="0" w:color="auto"/>
              <w:bottom w:val="single" w:sz="4" w:space="0" w:color="auto"/>
              <w:right w:val="single" w:sz="4" w:space="0" w:color="auto"/>
            </w:tcBorders>
            <w:vAlign w:val="center"/>
            <w:hideMark/>
          </w:tcPr>
          <w:p w14:paraId="18A2274D"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5" w:type="pct"/>
            <w:vMerge/>
            <w:tcBorders>
              <w:top w:val="nil"/>
              <w:left w:val="single" w:sz="4" w:space="0" w:color="auto"/>
              <w:bottom w:val="single" w:sz="4" w:space="0" w:color="auto"/>
              <w:right w:val="single" w:sz="4" w:space="0" w:color="auto"/>
            </w:tcBorders>
            <w:vAlign w:val="center"/>
            <w:hideMark/>
          </w:tcPr>
          <w:p w14:paraId="1FCA6B73"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65" w:type="pct"/>
            <w:vMerge/>
            <w:tcBorders>
              <w:top w:val="nil"/>
              <w:left w:val="single" w:sz="4" w:space="0" w:color="auto"/>
              <w:bottom w:val="single" w:sz="4" w:space="0" w:color="auto"/>
              <w:right w:val="single" w:sz="4" w:space="0" w:color="auto"/>
            </w:tcBorders>
            <w:vAlign w:val="center"/>
            <w:hideMark/>
          </w:tcPr>
          <w:p w14:paraId="3388D047"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7" w:type="pct"/>
            <w:tcBorders>
              <w:top w:val="nil"/>
              <w:left w:val="nil"/>
              <w:bottom w:val="single" w:sz="4" w:space="0" w:color="auto"/>
              <w:right w:val="single" w:sz="4" w:space="0" w:color="auto"/>
            </w:tcBorders>
            <w:shd w:val="clear" w:color="auto" w:fill="auto"/>
            <w:vAlign w:val="center"/>
            <w:hideMark/>
          </w:tcPr>
          <w:p w14:paraId="22AB01CC" w14:textId="77777777" w:rsidR="000B7748" w:rsidRPr="000B7748" w:rsidRDefault="000B7748" w:rsidP="000B774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2022</w:t>
            </w:r>
          </w:p>
        </w:tc>
        <w:tc>
          <w:tcPr>
            <w:tcW w:w="626" w:type="pct"/>
            <w:tcBorders>
              <w:top w:val="nil"/>
              <w:left w:val="nil"/>
              <w:bottom w:val="single" w:sz="4" w:space="0" w:color="auto"/>
              <w:right w:val="single" w:sz="4" w:space="0" w:color="auto"/>
            </w:tcBorders>
            <w:shd w:val="clear" w:color="auto" w:fill="auto"/>
            <w:vAlign w:val="center"/>
            <w:hideMark/>
          </w:tcPr>
          <w:p w14:paraId="1570A5F6"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Valutazione impatto contributi concessi</w:t>
            </w:r>
          </w:p>
        </w:tc>
        <w:tc>
          <w:tcPr>
            <w:tcW w:w="539" w:type="pct"/>
            <w:tcBorders>
              <w:top w:val="nil"/>
              <w:left w:val="nil"/>
              <w:bottom w:val="single" w:sz="4" w:space="0" w:color="auto"/>
              <w:right w:val="single" w:sz="4" w:space="0" w:color="auto"/>
            </w:tcBorders>
            <w:shd w:val="clear" w:color="auto" w:fill="auto"/>
            <w:vAlign w:val="center"/>
            <w:hideMark/>
          </w:tcPr>
          <w:p w14:paraId="1D9B8059"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relazione valutazione impatto contributi concessi</w:t>
            </w:r>
          </w:p>
        </w:tc>
        <w:tc>
          <w:tcPr>
            <w:tcW w:w="301" w:type="pct"/>
            <w:gridSpan w:val="2"/>
            <w:tcBorders>
              <w:top w:val="nil"/>
              <w:left w:val="nil"/>
              <w:bottom w:val="single" w:sz="4" w:space="0" w:color="auto"/>
              <w:right w:val="single" w:sz="4" w:space="0" w:color="auto"/>
            </w:tcBorders>
            <w:shd w:val="clear" w:color="auto" w:fill="auto"/>
            <w:vAlign w:val="center"/>
            <w:hideMark/>
          </w:tcPr>
          <w:p w14:paraId="71978FB9" w14:textId="77777777" w:rsidR="000B7748" w:rsidRPr="00CA28A2" w:rsidRDefault="000B7748" w:rsidP="000B7748">
            <w:pPr>
              <w:widowControl/>
              <w:suppressAutoHyphens w:val="0"/>
              <w:autoSpaceDN/>
              <w:spacing w:after="0" w:line="240" w:lineRule="auto"/>
              <w:jc w:val="right"/>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31/12/2022</w:t>
            </w:r>
          </w:p>
        </w:tc>
        <w:tc>
          <w:tcPr>
            <w:tcW w:w="298" w:type="pct"/>
            <w:tcBorders>
              <w:top w:val="nil"/>
              <w:left w:val="nil"/>
              <w:bottom w:val="single" w:sz="4" w:space="0" w:color="auto"/>
              <w:right w:val="single" w:sz="4" w:space="0" w:color="auto"/>
            </w:tcBorders>
            <w:shd w:val="clear" w:color="auto" w:fill="auto"/>
            <w:vAlign w:val="center"/>
            <w:hideMark/>
          </w:tcPr>
          <w:p w14:paraId="5E71B1A7"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e Settore VI</w:t>
            </w:r>
          </w:p>
        </w:tc>
        <w:tc>
          <w:tcPr>
            <w:tcW w:w="375" w:type="pct"/>
            <w:tcBorders>
              <w:top w:val="nil"/>
              <w:left w:val="nil"/>
              <w:bottom w:val="single" w:sz="4" w:space="0" w:color="auto"/>
              <w:right w:val="single" w:sz="4" w:space="0" w:color="auto"/>
            </w:tcBorders>
            <w:shd w:val="clear" w:color="auto" w:fill="auto"/>
            <w:vAlign w:val="center"/>
            <w:hideMark/>
          </w:tcPr>
          <w:p w14:paraId="4AB940D7"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Deminicis Maria Luisa</w:t>
            </w:r>
          </w:p>
        </w:tc>
        <w:tc>
          <w:tcPr>
            <w:tcW w:w="573" w:type="pct"/>
            <w:tcBorders>
              <w:top w:val="nil"/>
              <w:left w:val="nil"/>
              <w:bottom w:val="single" w:sz="4" w:space="0" w:color="auto"/>
              <w:right w:val="single" w:sz="4" w:space="0" w:color="auto"/>
            </w:tcBorders>
            <w:shd w:val="clear" w:color="auto" w:fill="auto"/>
            <w:vAlign w:val="center"/>
            <w:hideMark/>
          </w:tcPr>
          <w:p w14:paraId="3FF94488" w14:textId="77777777" w:rsidR="000B7748" w:rsidRPr="000B7748" w:rsidRDefault="000B7748" w:rsidP="000B7748">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 / Deminicis Maria Luisa</w:t>
            </w:r>
          </w:p>
        </w:tc>
      </w:tr>
    </w:tbl>
    <w:p w14:paraId="64678373" w14:textId="019C569E" w:rsidR="00A73111" w:rsidRDefault="00A73111">
      <w:pPr>
        <w:pStyle w:val="Standard"/>
        <w:spacing w:before="240" w:after="120"/>
        <w:jc w:val="center"/>
        <w:rPr>
          <w:sz w:val="36"/>
          <w:szCs w:val="36"/>
        </w:rPr>
      </w:pPr>
    </w:p>
    <w:p w14:paraId="65B38DCA" w14:textId="77777777" w:rsidR="00A73111" w:rsidRDefault="00A73111">
      <w:pPr>
        <w:rPr>
          <w:sz w:val="36"/>
          <w:szCs w:val="36"/>
        </w:rPr>
      </w:pPr>
      <w:r>
        <w:rPr>
          <w:sz w:val="36"/>
          <w:szCs w:val="36"/>
        </w:rPr>
        <w:br w:type="page"/>
      </w:r>
    </w:p>
    <w:tbl>
      <w:tblPr>
        <w:tblW w:w="5000" w:type="pct"/>
        <w:tblLayout w:type="fixed"/>
        <w:tblCellMar>
          <w:left w:w="70" w:type="dxa"/>
          <w:right w:w="70" w:type="dxa"/>
        </w:tblCellMar>
        <w:tblLook w:val="04A0" w:firstRow="1" w:lastRow="0" w:firstColumn="1" w:lastColumn="0" w:noHBand="0" w:noVBand="1"/>
      </w:tblPr>
      <w:tblGrid>
        <w:gridCol w:w="568"/>
        <w:gridCol w:w="1002"/>
        <w:gridCol w:w="856"/>
        <w:gridCol w:w="1147"/>
        <w:gridCol w:w="1572"/>
        <w:gridCol w:w="716"/>
        <w:gridCol w:w="2291"/>
        <w:gridCol w:w="2868"/>
        <w:gridCol w:w="1098"/>
        <w:gridCol w:w="822"/>
        <w:gridCol w:w="1203"/>
        <w:gridCol w:w="1361"/>
      </w:tblGrid>
      <w:tr w:rsidR="00CE7BB8" w:rsidRPr="006D3F3E" w14:paraId="6FA1FC37" w14:textId="77777777" w:rsidTr="00A01FD8">
        <w:trPr>
          <w:trHeight w:val="556"/>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22AD107" w14:textId="77777777" w:rsidR="00CE7BB8" w:rsidRPr="006D3F3E" w:rsidRDefault="00375179" w:rsidP="00AF1A52">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Pr>
                <w:sz w:val="36"/>
                <w:szCs w:val="36"/>
              </w:rPr>
              <w:lastRenderedPageBreak/>
              <w:br w:type="page"/>
            </w:r>
            <w:r w:rsidR="00AF1A52" w:rsidRPr="00AF1A52">
              <w:rPr>
                <w:b/>
                <w:sz w:val="36"/>
                <w:szCs w:val="36"/>
              </w:rPr>
              <w:t>S</w:t>
            </w:r>
            <w:r w:rsidR="00CE7BB8" w:rsidRPr="00AF1A52">
              <w:rPr>
                <w:b/>
                <w:sz w:val="32"/>
                <w:szCs w:val="32"/>
              </w:rPr>
              <w:t>etto</w:t>
            </w:r>
            <w:r w:rsidR="00CE7BB8" w:rsidRPr="005E7753">
              <w:rPr>
                <w:b/>
                <w:sz w:val="32"/>
                <w:szCs w:val="32"/>
              </w:rPr>
              <w:t>re II – Affari Generali</w:t>
            </w:r>
          </w:p>
        </w:tc>
      </w:tr>
      <w:tr w:rsidR="00A01FD8" w:rsidRPr="006D3F3E" w14:paraId="3268C789" w14:textId="77777777" w:rsidTr="00CA28A2">
        <w:trPr>
          <w:trHeight w:val="1020"/>
        </w:trPr>
        <w:tc>
          <w:tcPr>
            <w:tcW w:w="1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55C1CB" w14:textId="77777777" w:rsidR="00375179" w:rsidRPr="006D3F3E" w:rsidRDefault="00375179" w:rsidP="00375179">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bookmarkStart w:id="1" w:name="_Hlk40865522"/>
            <w:r w:rsidRPr="000B7748">
              <w:rPr>
                <w:rFonts w:eastAsia="Times New Roman" w:cs="Calibri"/>
                <w:b/>
                <w:bCs/>
                <w:color w:val="000000"/>
                <w:kern w:val="0"/>
                <w:sz w:val="20"/>
                <w:szCs w:val="20"/>
                <w:lang w:eastAsia="it-IT"/>
              </w:rPr>
              <w:t>N. obiettivo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14:paraId="58F84D4E" w14:textId="77777777" w:rsidR="00375179" w:rsidRPr="006D3F3E" w:rsidRDefault="00375179" w:rsidP="00375179">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Missione</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48BA8AE4" w14:textId="77777777" w:rsidR="00375179" w:rsidRPr="006D3F3E" w:rsidRDefault="00375179" w:rsidP="00375179">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Programma</w:t>
            </w:r>
          </w:p>
        </w:tc>
        <w:tc>
          <w:tcPr>
            <w:tcW w:w="370" w:type="pct"/>
            <w:tcBorders>
              <w:top w:val="single" w:sz="4" w:space="0" w:color="auto"/>
              <w:left w:val="nil"/>
              <w:bottom w:val="single" w:sz="4" w:space="0" w:color="auto"/>
              <w:right w:val="single" w:sz="4" w:space="0" w:color="auto"/>
            </w:tcBorders>
            <w:shd w:val="clear" w:color="auto" w:fill="auto"/>
            <w:vAlign w:val="center"/>
            <w:hideMark/>
          </w:tcPr>
          <w:p w14:paraId="376F39B3" w14:textId="77777777" w:rsidR="00375179" w:rsidRDefault="00375179" w:rsidP="00375179">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Ob</w:t>
            </w:r>
            <w:r>
              <w:rPr>
                <w:rFonts w:eastAsia="Times New Roman" w:cs="Calibri"/>
                <w:b/>
                <w:bCs/>
                <w:color w:val="000000"/>
                <w:kern w:val="0"/>
                <w:sz w:val="20"/>
                <w:szCs w:val="20"/>
                <w:lang w:eastAsia="it-IT"/>
              </w:rPr>
              <w:t>.</w:t>
            </w:r>
            <w:r w:rsidRPr="000B7748">
              <w:rPr>
                <w:rFonts w:eastAsia="Times New Roman" w:cs="Calibri"/>
                <w:b/>
                <w:bCs/>
                <w:color w:val="000000"/>
                <w:kern w:val="0"/>
                <w:sz w:val="20"/>
                <w:szCs w:val="20"/>
                <w:lang w:eastAsia="it-IT"/>
              </w:rPr>
              <w:t xml:space="preserve"> Strategico</w:t>
            </w:r>
          </w:p>
          <w:p w14:paraId="41055EF2" w14:textId="77777777" w:rsidR="00375179" w:rsidRPr="006D3F3E" w:rsidRDefault="00375179" w:rsidP="00375179">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 xml:space="preserve"> nelle Linee Programmatiche di mandato e DUP</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0618385E" w14:textId="77777777" w:rsidR="00375179" w:rsidRPr="006D3F3E" w:rsidRDefault="00375179" w:rsidP="00375179">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Obiettivo operativo Linee Programmatiche di mandato</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6A372871" w14:textId="77777777" w:rsidR="00375179" w:rsidRPr="006D3F3E" w:rsidRDefault="00375179" w:rsidP="00375179">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Obiettivo anno</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61175D07" w14:textId="77777777" w:rsidR="00375179" w:rsidRPr="006D3F3E" w:rsidRDefault="00375179" w:rsidP="00375179">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Descrizione</w:t>
            </w:r>
          </w:p>
        </w:tc>
        <w:tc>
          <w:tcPr>
            <w:tcW w:w="925" w:type="pct"/>
            <w:tcBorders>
              <w:top w:val="single" w:sz="4" w:space="0" w:color="auto"/>
              <w:left w:val="nil"/>
              <w:bottom w:val="single" w:sz="4" w:space="0" w:color="auto"/>
              <w:right w:val="single" w:sz="4" w:space="0" w:color="auto"/>
            </w:tcBorders>
            <w:shd w:val="clear" w:color="auto" w:fill="auto"/>
            <w:vAlign w:val="center"/>
            <w:hideMark/>
          </w:tcPr>
          <w:p w14:paraId="5858B78C" w14:textId="77777777" w:rsidR="00375179" w:rsidRPr="006D3F3E" w:rsidRDefault="00375179" w:rsidP="00375179">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Indicatori di risultato</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E86662D" w14:textId="77777777" w:rsidR="00375179" w:rsidRPr="006D3F3E" w:rsidRDefault="00375179" w:rsidP="00375179">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 </w:t>
            </w:r>
            <w:r>
              <w:rPr>
                <w:rFonts w:eastAsia="Times New Roman" w:cs="Calibri"/>
                <w:b/>
                <w:bCs/>
                <w:color w:val="000000"/>
                <w:kern w:val="0"/>
                <w:sz w:val="20"/>
                <w:szCs w:val="20"/>
                <w:lang w:eastAsia="it-IT"/>
              </w:rPr>
              <w:t>Termine</w:t>
            </w:r>
          </w:p>
        </w:tc>
        <w:tc>
          <w:tcPr>
            <w:tcW w:w="265" w:type="pct"/>
            <w:tcBorders>
              <w:top w:val="single" w:sz="4" w:space="0" w:color="auto"/>
              <w:left w:val="nil"/>
              <w:bottom w:val="single" w:sz="4" w:space="0" w:color="auto"/>
              <w:right w:val="single" w:sz="4" w:space="0" w:color="auto"/>
            </w:tcBorders>
            <w:shd w:val="clear" w:color="auto" w:fill="auto"/>
            <w:vAlign w:val="center"/>
            <w:hideMark/>
          </w:tcPr>
          <w:p w14:paraId="650AB0E6" w14:textId="77777777" w:rsidR="00375179" w:rsidRPr="006D3F3E" w:rsidRDefault="00375179" w:rsidP="00375179">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Settori e  servizi coinvolti</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6315E9D" w14:textId="77777777" w:rsidR="00375179" w:rsidRPr="006D3F3E" w:rsidRDefault="00375179" w:rsidP="00375179">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responsabili</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0F079EEE" w14:textId="77777777" w:rsidR="00375179" w:rsidRPr="006D3F3E" w:rsidRDefault="00375179" w:rsidP="00375179">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Risorse umane principalmente coinvolte</w:t>
            </w:r>
          </w:p>
        </w:tc>
      </w:tr>
      <w:bookmarkEnd w:id="1"/>
      <w:tr w:rsidR="00A01FD8" w:rsidRPr="006D3F3E" w14:paraId="0FD0F926" w14:textId="77777777" w:rsidTr="00CA28A2">
        <w:trPr>
          <w:trHeight w:val="1785"/>
        </w:trPr>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8BB99A6"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1 )</w:t>
            </w:r>
          </w:p>
        </w:tc>
        <w:tc>
          <w:tcPr>
            <w:tcW w:w="323" w:type="pct"/>
            <w:vMerge w:val="restart"/>
            <w:tcBorders>
              <w:top w:val="nil"/>
              <w:left w:val="single" w:sz="4" w:space="0" w:color="auto"/>
              <w:bottom w:val="single" w:sz="4" w:space="0" w:color="000000"/>
              <w:right w:val="single" w:sz="4" w:space="0" w:color="auto"/>
            </w:tcBorders>
            <w:shd w:val="clear" w:color="auto" w:fill="auto"/>
            <w:vAlign w:val="center"/>
            <w:hideMark/>
          </w:tcPr>
          <w:p w14:paraId="50026F10"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1 - Servizi istituzionali,  generali e di gestione</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14:paraId="086B991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111 - Altri servizi generali</w:t>
            </w:r>
            <w:r w:rsidRPr="006D3F3E">
              <w:rPr>
                <w:rFonts w:eastAsia="Times New Roman" w:cs="Calibri"/>
                <w:color w:val="000000"/>
                <w:kern w:val="0"/>
                <w:sz w:val="20"/>
                <w:szCs w:val="20"/>
                <w:lang w:eastAsia="it-IT"/>
              </w:rPr>
              <w:br/>
              <w:t>108 - Statistica e sistemi informativi</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14:paraId="22DD1738"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Rendere il Comune una "casa di vetro" al servizio del cittadino</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16D08F98" w14:textId="6D235CA4" w:rsidR="006D3F3E" w:rsidRPr="006D3F3E" w:rsidRDefault="006D3F3E" w:rsidP="00A73111">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Migliorare la struttura comunale tramite un attento controllo di gestione ed un "Piano di miglioramento" aree critiche dell'organizzazione;</w:t>
            </w:r>
            <w:r w:rsidR="00A73111">
              <w:rPr>
                <w:rFonts w:eastAsia="Times New Roman" w:cs="Calibri"/>
                <w:color w:val="000000"/>
                <w:kern w:val="0"/>
                <w:sz w:val="20"/>
                <w:szCs w:val="20"/>
                <w:lang w:eastAsia="it-IT"/>
              </w:rPr>
              <w:t xml:space="preserve"> </w:t>
            </w:r>
            <w:r w:rsidRPr="006D3F3E">
              <w:rPr>
                <w:rFonts w:eastAsia="Times New Roman" w:cs="Calibri"/>
                <w:color w:val="000000"/>
                <w:kern w:val="0"/>
                <w:sz w:val="20"/>
                <w:szCs w:val="20"/>
                <w:lang w:eastAsia="it-IT"/>
              </w:rPr>
              <w:t>Sviluppare rapporti semplici e diretti tra cittadini e comune, fornire risposte concrete e puntuali a chi usufruisce dei servizi comunali e semplificare gli aspetti burocratici</w:t>
            </w:r>
          </w:p>
        </w:tc>
        <w:tc>
          <w:tcPr>
            <w:tcW w:w="231" w:type="pct"/>
            <w:tcBorders>
              <w:top w:val="nil"/>
              <w:left w:val="nil"/>
              <w:bottom w:val="single" w:sz="4" w:space="0" w:color="auto"/>
              <w:right w:val="single" w:sz="4" w:space="0" w:color="auto"/>
            </w:tcBorders>
            <w:shd w:val="clear" w:color="auto" w:fill="BDD6EE" w:themeFill="accent5" w:themeFillTint="66"/>
            <w:vAlign w:val="center"/>
            <w:hideMark/>
          </w:tcPr>
          <w:p w14:paraId="5A21824C"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2020</w:t>
            </w:r>
          </w:p>
        </w:tc>
        <w:tc>
          <w:tcPr>
            <w:tcW w:w="739" w:type="pct"/>
            <w:tcBorders>
              <w:top w:val="nil"/>
              <w:left w:val="nil"/>
              <w:bottom w:val="single" w:sz="4" w:space="0" w:color="auto"/>
              <w:right w:val="single" w:sz="4" w:space="0" w:color="auto"/>
            </w:tcBorders>
            <w:shd w:val="clear" w:color="auto" w:fill="BDD6EE" w:themeFill="accent5" w:themeFillTint="66"/>
            <w:vAlign w:val="center"/>
            <w:hideMark/>
          </w:tcPr>
          <w:p w14:paraId="529093C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Predisposizione programma di interventi tecnologici minimi da attuare al fine di rendere operativo presso l’Ente il telelavoro o lavoro a distanza</w:t>
            </w:r>
          </w:p>
        </w:tc>
        <w:tc>
          <w:tcPr>
            <w:tcW w:w="925" w:type="pct"/>
            <w:tcBorders>
              <w:top w:val="nil"/>
              <w:left w:val="nil"/>
              <w:bottom w:val="single" w:sz="4" w:space="0" w:color="auto"/>
              <w:right w:val="single" w:sz="4" w:space="0" w:color="auto"/>
            </w:tcBorders>
            <w:shd w:val="clear" w:color="auto" w:fill="BDD6EE" w:themeFill="accent5" w:themeFillTint="66"/>
            <w:vAlign w:val="center"/>
            <w:hideMark/>
          </w:tcPr>
          <w:p w14:paraId="0F81D791"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Ricognizione interventi da attuare ed acquisizioni di preventivi per le predette attività ed eventuali forniture informatiche aggiuntive</w:t>
            </w:r>
          </w:p>
        </w:tc>
        <w:tc>
          <w:tcPr>
            <w:tcW w:w="354" w:type="pct"/>
            <w:tcBorders>
              <w:top w:val="nil"/>
              <w:left w:val="nil"/>
              <w:bottom w:val="single" w:sz="4" w:space="0" w:color="auto"/>
              <w:right w:val="single" w:sz="4" w:space="0" w:color="auto"/>
            </w:tcBorders>
            <w:shd w:val="clear" w:color="auto" w:fill="BDD6EE" w:themeFill="accent5" w:themeFillTint="66"/>
            <w:vAlign w:val="center"/>
            <w:hideMark/>
          </w:tcPr>
          <w:p w14:paraId="033797D7"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15/04/2020</w:t>
            </w:r>
          </w:p>
        </w:tc>
        <w:tc>
          <w:tcPr>
            <w:tcW w:w="265" w:type="pct"/>
            <w:tcBorders>
              <w:top w:val="nil"/>
              <w:left w:val="nil"/>
              <w:bottom w:val="single" w:sz="4" w:space="0" w:color="auto"/>
              <w:right w:val="single" w:sz="4" w:space="0" w:color="auto"/>
            </w:tcBorders>
            <w:shd w:val="clear" w:color="auto" w:fill="BDD6EE" w:themeFill="accent5" w:themeFillTint="66"/>
            <w:vAlign w:val="center"/>
            <w:hideMark/>
          </w:tcPr>
          <w:p w14:paraId="06C8D57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w:t>
            </w:r>
          </w:p>
        </w:tc>
        <w:tc>
          <w:tcPr>
            <w:tcW w:w="388" w:type="pct"/>
            <w:tcBorders>
              <w:top w:val="nil"/>
              <w:left w:val="nil"/>
              <w:bottom w:val="single" w:sz="4" w:space="0" w:color="auto"/>
              <w:right w:val="single" w:sz="4" w:space="0" w:color="auto"/>
            </w:tcBorders>
            <w:shd w:val="clear" w:color="auto" w:fill="BDD6EE" w:themeFill="accent5" w:themeFillTint="66"/>
            <w:vAlign w:val="center"/>
            <w:hideMark/>
          </w:tcPr>
          <w:p w14:paraId="61B31A11"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Franceschetti Annalisa</w:t>
            </w:r>
          </w:p>
        </w:tc>
        <w:tc>
          <w:tcPr>
            <w:tcW w:w="439" w:type="pct"/>
            <w:tcBorders>
              <w:top w:val="nil"/>
              <w:left w:val="nil"/>
              <w:bottom w:val="single" w:sz="4" w:space="0" w:color="auto"/>
              <w:right w:val="single" w:sz="4" w:space="0" w:color="auto"/>
            </w:tcBorders>
            <w:shd w:val="clear" w:color="auto" w:fill="BDD6EE" w:themeFill="accent5" w:themeFillTint="66"/>
            <w:vAlign w:val="center"/>
            <w:hideMark/>
          </w:tcPr>
          <w:p w14:paraId="2EFBE01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Spanò Michele;</w:t>
            </w:r>
          </w:p>
        </w:tc>
      </w:tr>
      <w:tr w:rsidR="00A01FD8" w:rsidRPr="006D3F3E" w14:paraId="1D74E688" w14:textId="77777777" w:rsidTr="00CA28A2">
        <w:trPr>
          <w:trHeight w:val="1020"/>
        </w:trPr>
        <w:tc>
          <w:tcPr>
            <w:tcW w:w="183" w:type="pct"/>
            <w:vMerge/>
            <w:tcBorders>
              <w:top w:val="nil"/>
              <w:left w:val="single" w:sz="4" w:space="0" w:color="auto"/>
              <w:bottom w:val="single" w:sz="4" w:space="0" w:color="000000"/>
              <w:right w:val="single" w:sz="4" w:space="0" w:color="auto"/>
            </w:tcBorders>
            <w:vAlign w:val="center"/>
            <w:hideMark/>
          </w:tcPr>
          <w:p w14:paraId="5EF2E704"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279577D8"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2C2368D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6579017A"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6E3A803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555557C1"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2021</w:t>
            </w:r>
          </w:p>
        </w:tc>
        <w:tc>
          <w:tcPr>
            <w:tcW w:w="739" w:type="pct"/>
            <w:tcBorders>
              <w:top w:val="nil"/>
              <w:left w:val="nil"/>
              <w:bottom w:val="single" w:sz="4" w:space="0" w:color="auto"/>
              <w:right w:val="single" w:sz="4" w:space="0" w:color="auto"/>
            </w:tcBorders>
            <w:shd w:val="clear" w:color="auto" w:fill="auto"/>
            <w:vAlign w:val="center"/>
            <w:hideMark/>
          </w:tcPr>
          <w:p w14:paraId="4614738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Valutazione dotazione tecnologica per lavoro agile anche in via ordinaria</w:t>
            </w:r>
          </w:p>
        </w:tc>
        <w:tc>
          <w:tcPr>
            <w:tcW w:w="925" w:type="pct"/>
            <w:tcBorders>
              <w:top w:val="nil"/>
              <w:left w:val="nil"/>
              <w:bottom w:val="single" w:sz="4" w:space="0" w:color="auto"/>
              <w:right w:val="single" w:sz="4" w:space="0" w:color="auto"/>
            </w:tcBorders>
            <w:shd w:val="clear" w:color="auto" w:fill="auto"/>
            <w:vAlign w:val="center"/>
            <w:hideMark/>
          </w:tcPr>
          <w:p w14:paraId="19A1223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Eventuale relazione</w:t>
            </w:r>
          </w:p>
        </w:tc>
        <w:tc>
          <w:tcPr>
            <w:tcW w:w="354" w:type="pct"/>
            <w:tcBorders>
              <w:top w:val="nil"/>
              <w:left w:val="nil"/>
              <w:bottom w:val="single" w:sz="4" w:space="0" w:color="auto"/>
              <w:right w:val="single" w:sz="4" w:space="0" w:color="auto"/>
            </w:tcBorders>
            <w:shd w:val="clear" w:color="auto" w:fill="auto"/>
            <w:vAlign w:val="center"/>
            <w:hideMark/>
          </w:tcPr>
          <w:p w14:paraId="55AB6556"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31/12/2021</w:t>
            </w:r>
          </w:p>
        </w:tc>
        <w:tc>
          <w:tcPr>
            <w:tcW w:w="265" w:type="pct"/>
            <w:tcBorders>
              <w:top w:val="nil"/>
              <w:left w:val="nil"/>
              <w:bottom w:val="single" w:sz="4" w:space="0" w:color="auto"/>
              <w:right w:val="single" w:sz="4" w:space="0" w:color="auto"/>
            </w:tcBorders>
            <w:shd w:val="clear" w:color="auto" w:fill="auto"/>
            <w:vAlign w:val="center"/>
            <w:hideMark/>
          </w:tcPr>
          <w:p w14:paraId="2B5B72A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w:t>
            </w:r>
          </w:p>
        </w:tc>
        <w:tc>
          <w:tcPr>
            <w:tcW w:w="388" w:type="pct"/>
            <w:tcBorders>
              <w:top w:val="nil"/>
              <w:left w:val="nil"/>
              <w:bottom w:val="single" w:sz="4" w:space="0" w:color="auto"/>
              <w:right w:val="single" w:sz="4" w:space="0" w:color="auto"/>
            </w:tcBorders>
            <w:shd w:val="clear" w:color="auto" w:fill="auto"/>
            <w:vAlign w:val="center"/>
            <w:hideMark/>
          </w:tcPr>
          <w:p w14:paraId="6E4A4569"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3255B7B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Spanò Michele;</w:t>
            </w:r>
          </w:p>
        </w:tc>
      </w:tr>
      <w:tr w:rsidR="00A01FD8" w:rsidRPr="006D3F3E" w14:paraId="46D46AF8" w14:textId="77777777" w:rsidTr="00A73111">
        <w:trPr>
          <w:trHeight w:val="2531"/>
        </w:trPr>
        <w:tc>
          <w:tcPr>
            <w:tcW w:w="183" w:type="pct"/>
            <w:vMerge/>
            <w:tcBorders>
              <w:top w:val="nil"/>
              <w:left w:val="single" w:sz="4" w:space="0" w:color="auto"/>
              <w:bottom w:val="single" w:sz="4" w:space="0" w:color="000000"/>
              <w:right w:val="single" w:sz="4" w:space="0" w:color="auto"/>
            </w:tcBorders>
            <w:vAlign w:val="center"/>
            <w:hideMark/>
          </w:tcPr>
          <w:p w14:paraId="28BCB218"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6A090F8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78A5421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76E6932C"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06A8FF31"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1C52A630"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2022</w:t>
            </w:r>
          </w:p>
        </w:tc>
        <w:tc>
          <w:tcPr>
            <w:tcW w:w="739" w:type="pct"/>
            <w:tcBorders>
              <w:top w:val="nil"/>
              <w:left w:val="nil"/>
              <w:bottom w:val="single" w:sz="4" w:space="0" w:color="auto"/>
              <w:right w:val="single" w:sz="4" w:space="0" w:color="auto"/>
            </w:tcBorders>
            <w:shd w:val="clear" w:color="auto" w:fill="auto"/>
            <w:vAlign w:val="center"/>
            <w:hideMark/>
          </w:tcPr>
          <w:p w14:paraId="29BE396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Valutazione dotazione tecnologica per lavoro agile anche in via ordinaria</w:t>
            </w:r>
          </w:p>
        </w:tc>
        <w:tc>
          <w:tcPr>
            <w:tcW w:w="925" w:type="pct"/>
            <w:tcBorders>
              <w:top w:val="nil"/>
              <w:left w:val="nil"/>
              <w:bottom w:val="single" w:sz="4" w:space="0" w:color="auto"/>
              <w:right w:val="single" w:sz="4" w:space="0" w:color="auto"/>
            </w:tcBorders>
            <w:shd w:val="clear" w:color="auto" w:fill="auto"/>
            <w:vAlign w:val="center"/>
            <w:hideMark/>
          </w:tcPr>
          <w:p w14:paraId="01AE216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Eventuale relazione</w:t>
            </w:r>
          </w:p>
        </w:tc>
        <w:tc>
          <w:tcPr>
            <w:tcW w:w="354" w:type="pct"/>
            <w:tcBorders>
              <w:top w:val="nil"/>
              <w:left w:val="nil"/>
              <w:bottom w:val="single" w:sz="4" w:space="0" w:color="auto"/>
              <w:right w:val="single" w:sz="4" w:space="0" w:color="auto"/>
            </w:tcBorders>
            <w:shd w:val="clear" w:color="auto" w:fill="auto"/>
            <w:vAlign w:val="center"/>
            <w:hideMark/>
          </w:tcPr>
          <w:p w14:paraId="10454517"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31/12/2022</w:t>
            </w:r>
          </w:p>
        </w:tc>
        <w:tc>
          <w:tcPr>
            <w:tcW w:w="265" w:type="pct"/>
            <w:tcBorders>
              <w:top w:val="nil"/>
              <w:left w:val="nil"/>
              <w:bottom w:val="single" w:sz="4" w:space="0" w:color="auto"/>
              <w:right w:val="single" w:sz="4" w:space="0" w:color="auto"/>
            </w:tcBorders>
            <w:shd w:val="clear" w:color="auto" w:fill="auto"/>
            <w:vAlign w:val="center"/>
            <w:hideMark/>
          </w:tcPr>
          <w:p w14:paraId="4C784BD0"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w:t>
            </w:r>
          </w:p>
        </w:tc>
        <w:tc>
          <w:tcPr>
            <w:tcW w:w="388" w:type="pct"/>
            <w:tcBorders>
              <w:top w:val="nil"/>
              <w:left w:val="nil"/>
              <w:bottom w:val="single" w:sz="4" w:space="0" w:color="auto"/>
              <w:right w:val="single" w:sz="4" w:space="0" w:color="auto"/>
            </w:tcBorders>
            <w:shd w:val="clear" w:color="auto" w:fill="auto"/>
            <w:vAlign w:val="center"/>
            <w:hideMark/>
          </w:tcPr>
          <w:p w14:paraId="3E014DD8"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531424C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Spanò Michele;</w:t>
            </w:r>
          </w:p>
        </w:tc>
      </w:tr>
      <w:tr w:rsidR="00A01FD8" w:rsidRPr="006D3F3E" w14:paraId="5F224A20" w14:textId="77777777" w:rsidTr="00CA28A2">
        <w:trPr>
          <w:trHeight w:val="843"/>
        </w:trPr>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E188329"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2 )</w:t>
            </w:r>
          </w:p>
        </w:tc>
        <w:tc>
          <w:tcPr>
            <w:tcW w:w="323" w:type="pct"/>
            <w:vMerge w:val="restart"/>
            <w:tcBorders>
              <w:top w:val="nil"/>
              <w:left w:val="single" w:sz="4" w:space="0" w:color="auto"/>
              <w:bottom w:val="single" w:sz="4" w:space="0" w:color="000000"/>
              <w:right w:val="single" w:sz="4" w:space="0" w:color="auto"/>
            </w:tcBorders>
            <w:shd w:val="clear" w:color="auto" w:fill="auto"/>
            <w:vAlign w:val="center"/>
            <w:hideMark/>
          </w:tcPr>
          <w:p w14:paraId="6D6C984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1 - Servizi istituzionali,  generali e di gestione</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14:paraId="7A1ADA9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110 - Risorse umane</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14:paraId="733FF9C3"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Rendere il Comune una "casa di vetro" al servizio del cittadino</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785DAF3D" w14:textId="77777777" w:rsidR="006D3F3E" w:rsidRPr="006D3F3E" w:rsidRDefault="00375179" w:rsidP="00375179">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375179">
              <w:rPr>
                <w:rFonts w:eastAsia="Times New Roman" w:cs="Calibri"/>
                <w:color w:val="000000"/>
                <w:kern w:val="0"/>
                <w:sz w:val="20"/>
                <w:szCs w:val="20"/>
                <w:lang w:eastAsia="it-IT"/>
              </w:rPr>
              <w:t xml:space="preserve">Migliorare la struttura comunale tramite un attento controllo di gestione ed un "Piano di </w:t>
            </w:r>
            <w:r w:rsidRPr="00375179">
              <w:rPr>
                <w:rFonts w:eastAsia="Times New Roman" w:cs="Calibri"/>
                <w:color w:val="000000"/>
                <w:kern w:val="0"/>
                <w:sz w:val="20"/>
                <w:szCs w:val="20"/>
                <w:lang w:eastAsia="it-IT"/>
              </w:rPr>
              <w:lastRenderedPageBreak/>
              <w:t>miglioramento" aree critiche dell'organizzazione;</w:t>
            </w:r>
          </w:p>
        </w:tc>
        <w:tc>
          <w:tcPr>
            <w:tcW w:w="231" w:type="pct"/>
            <w:tcBorders>
              <w:top w:val="nil"/>
              <w:left w:val="nil"/>
              <w:bottom w:val="single" w:sz="4" w:space="0" w:color="auto"/>
              <w:right w:val="single" w:sz="4" w:space="0" w:color="auto"/>
            </w:tcBorders>
            <w:shd w:val="clear" w:color="auto" w:fill="BDD6EE" w:themeFill="accent5" w:themeFillTint="66"/>
            <w:vAlign w:val="center"/>
            <w:hideMark/>
          </w:tcPr>
          <w:p w14:paraId="3D18ABAD"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lastRenderedPageBreak/>
              <w:t>2020</w:t>
            </w:r>
          </w:p>
        </w:tc>
        <w:tc>
          <w:tcPr>
            <w:tcW w:w="739" w:type="pct"/>
            <w:tcBorders>
              <w:top w:val="nil"/>
              <w:left w:val="nil"/>
              <w:bottom w:val="single" w:sz="4" w:space="0" w:color="auto"/>
              <w:right w:val="single" w:sz="4" w:space="0" w:color="auto"/>
            </w:tcBorders>
            <w:shd w:val="clear" w:color="auto" w:fill="BDD6EE" w:themeFill="accent5" w:themeFillTint="66"/>
            <w:vAlign w:val="center"/>
            <w:hideMark/>
          </w:tcPr>
          <w:p w14:paraId="767ED0B4"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Sottoscrizione CCDI2019-2021</w:t>
            </w:r>
            <w:r w:rsidR="00546B17">
              <w:rPr>
                <w:rFonts w:eastAsia="Times New Roman" w:cs="Calibri"/>
                <w:color w:val="000000"/>
                <w:kern w:val="0"/>
                <w:sz w:val="20"/>
                <w:szCs w:val="20"/>
                <w:lang w:eastAsia="it-IT"/>
              </w:rPr>
              <w:t xml:space="preserve"> e</w:t>
            </w:r>
            <w:r w:rsidR="00897D74">
              <w:rPr>
                <w:rFonts w:eastAsia="Times New Roman" w:cs="Calibri"/>
                <w:color w:val="000000"/>
                <w:kern w:val="0"/>
                <w:sz w:val="20"/>
                <w:szCs w:val="20"/>
                <w:lang w:eastAsia="it-IT"/>
              </w:rPr>
              <w:t xml:space="preserve"> </w:t>
            </w:r>
            <w:r w:rsidRPr="006D3F3E">
              <w:rPr>
                <w:rFonts w:eastAsia="Times New Roman" w:cs="Calibri"/>
                <w:color w:val="000000"/>
                <w:kern w:val="0"/>
                <w:sz w:val="20"/>
                <w:szCs w:val="20"/>
                <w:lang w:eastAsia="it-IT"/>
              </w:rPr>
              <w:t xml:space="preserve">parte economica 2019 con conclusione procedimento progressioni orizzontali. Definizione contrattazione economica </w:t>
            </w:r>
            <w:r w:rsidRPr="006D3F3E">
              <w:rPr>
                <w:rFonts w:eastAsia="Times New Roman" w:cs="Calibri"/>
                <w:color w:val="000000"/>
                <w:kern w:val="0"/>
                <w:sz w:val="20"/>
                <w:szCs w:val="20"/>
                <w:lang w:eastAsia="it-IT"/>
              </w:rPr>
              <w:lastRenderedPageBreak/>
              <w:t>decentrata anno 2020. Relazione al Segretario generale e alla Giunta in relazione a tutti gli aspetti dell’obiettivo indicato.</w:t>
            </w:r>
          </w:p>
        </w:tc>
        <w:tc>
          <w:tcPr>
            <w:tcW w:w="925" w:type="pct"/>
            <w:tcBorders>
              <w:top w:val="nil"/>
              <w:left w:val="nil"/>
              <w:bottom w:val="single" w:sz="4" w:space="0" w:color="auto"/>
              <w:right w:val="single" w:sz="4" w:space="0" w:color="auto"/>
            </w:tcBorders>
            <w:shd w:val="clear" w:color="auto" w:fill="BDD6EE" w:themeFill="accent5" w:themeFillTint="66"/>
            <w:vAlign w:val="center"/>
            <w:hideMark/>
          </w:tcPr>
          <w:p w14:paraId="7A1986D1"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lastRenderedPageBreak/>
              <w:t xml:space="preserve">Sottoscrizione definitiva CCDI 2019-2021; pagamento del salario accessorio 2019 e attribuzione delle progressioni economico orizzontali al personale dipendente beneficiario entro i termini </w:t>
            </w:r>
            <w:r w:rsidR="009E59B2">
              <w:rPr>
                <w:rFonts w:eastAsia="Times New Roman" w:cs="Calibri"/>
                <w:color w:val="000000"/>
                <w:kern w:val="0"/>
                <w:sz w:val="20"/>
                <w:szCs w:val="20"/>
                <w:lang w:eastAsia="it-IT"/>
              </w:rPr>
              <w:t xml:space="preserve">sopra </w:t>
            </w:r>
            <w:r w:rsidRPr="006D3F3E">
              <w:rPr>
                <w:rFonts w:eastAsia="Times New Roman" w:cs="Calibri"/>
                <w:color w:val="000000"/>
                <w:kern w:val="0"/>
                <w:sz w:val="20"/>
                <w:szCs w:val="20"/>
                <w:lang w:eastAsia="it-IT"/>
              </w:rPr>
              <w:lastRenderedPageBreak/>
              <w:t>indicati. Trasmissione al Segretario generale e alla Giunta della Relazione sull’attività svolta</w:t>
            </w:r>
          </w:p>
        </w:tc>
        <w:tc>
          <w:tcPr>
            <w:tcW w:w="354" w:type="pct"/>
            <w:tcBorders>
              <w:top w:val="nil"/>
              <w:left w:val="nil"/>
              <w:bottom w:val="single" w:sz="4" w:space="0" w:color="auto"/>
              <w:right w:val="single" w:sz="4" w:space="0" w:color="auto"/>
            </w:tcBorders>
            <w:shd w:val="clear" w:color="auto" w:fill="BDD6EE" w:themeFill="accent5" w:themeFillTint="66"/>
            <w:vAlign w:val="center"/>
            <w:hideMark/>
          </w:tcPr>
          <w:p w14:paraId="405602D3"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lastRenderedPageBreak/>
              <w:t xml:space="preserve">30.06.2020 CCDI 2019; </w:t>
            </w:r>
            <w:r w:rsidRPr="00CA28A2">
              <w:rPr>
                <w:rFonts w:eastAsia="Times New Roman" w:cs="Calibri"/>
                <w:color w:val="000000"/>
                <w:kern w:val="0"/>
                <w:sz w:val="16"/>
                <w:szCs w:val="16"/>
                <w:lang w:eastAsia="it-IT"/>
              </w:rPr>
              <w:br/>
              <w:t>31.07.2020 conclusione pagamento  emolumenti 2019;</w:t>
            </w:r>
            <w:r w:rsidRPr="00CA28A2">
              <w:rPr>
                <w:rFonts w:eastAsia="Times New Roman" w:cs="Calibri"/>
                <w:color w:val="000000"/>
                <w:kern w:val="0"/>
                <w:sz w:val="16"/>
                <w:szCs w:val="16"/>
                <w:lang w:eastAsia="it-IT"/>
              </w:rPr>
              <w:br/>
              <w:t xml:space="preserve">31/10/2020 definizione </w:t>
            </w:r>
            <w:r w:rsidRPr="00CA28A2">
              <w:rPr>
                <w:rFonts w:eastAsia="Times New Roman" w:cs="Calibri"/>
                <w:color w:val="000000"/>
                <w:kern w:val="0"/>
                <w:sz w:val="16"/>
                <w:szCs w:val="16"/>
                <w:lang w:eastAsia="it-IT"/>
              </w:rPr>
              <w:lastRenderedPageBreak/>
              <w:t>CCDI economico 2020</w:t>
            </w:r>
          </w:p>
        </w:tc>
        <w:tc>
          <w:tcPr>
            <w:tcW w:w="265" w:type="pct"/>
            <w:tcBorders>
              <w:top w:val="nil"/>
              <w:left w:val="nil"/>
              <w:bottom w:val="single" w:sz="4" w:space="0" w:color="auto"/>
              <w:right w:val="single" w:sz="4" w:space="0" w:color="auto"/>
            </w:tcBorders>
            <w:shd w:val="clear" w:color="auto" w:fill="BDD6EE" w:themeFill="accent5" w:themeFillTint="66"/>
            <w:vAlign w:val="center"/>
            <w:hideMark/>
          </w:tcPr>
          <w:p w14:paraId="3EB73F14"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lastRenderedPageBreak/>
              <w:t>Settore II</w:t>
            </w:r>
          </w:p>
        </w:tc>
        <w:tc>
          <w:tcPr>
            <w:tcW w:w="388" w:type="pct"/>
            <w:tcBorders>
              <w:top w:val="nil"/>
              <w:left w:val="nil"/>
              <w:bottom w:val="single" w:sz="4" w:space="0" w:color="auto"/>
              <w:right w:val="single" w:sz="4" w:space="0" w:color="auto"/>
            </w:tcBorders>
            <w:shd w:val="clear" w:color="auto" w:fill="BDD6EE" w:themeFill="accent5" w:themeFillTint="66"/>
            <w:vAlign w:val="center"/>
            <w:hideMark/>
          </w:tcPr>
          <w:p w14:paraId="16FBC7B9"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6"/>
                <w:szCs w:val="16"/>
                <w:lang w:eastAsia="it-IT"/>
              </w:rPr>
            </w:pPr>
            <w:r w:rsidRPr="00CA28A2">
              <w:rPr>
                <w:rFonts w:eastAsia="Times New Roman" w:cs="Calibri"/>
                <w:color w:val="000000"/>
                <w:kern w:val="0"/>
                <w:sz w:val="16"/>
                <w:szCs w:val="16"/>
                <w:lang w:eastAsia="it-IT"/>
              </w:rPr>
              <w:t>Franceschetti Annalisa</w:t>
            </w:r>
          </w:p>
        </w:tc>
        <w:tc>
          <w:tcPr>
            <w:tcW w:w="439" w:type="pct"/>
            <w:tcBorders>
              <w:top w:val="nil"/>
              <w:left w:val="nil"/>
              <w:bottom w:val="single" w:sz="4" w:space="0" w:color="auto"/>
              <w:right w:val="single" w:sz="4" w:space="0" w:color="auto"/>
            </w:tcBorders>
            <w:shd w:val="clear" w:color="auto" w:fill="BDD6EE" w:themeFill="accent5" w:themeFillTint="66"/>
            <w:vAlign w:val="center"/>
            <w:hideMark/>
          </w:tcPr>
          <w:p w14:paraId="5429B56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Macchiati Roberto</w:t>
            </w:r>
          </w:p>
        </w:tc>
      </w:tr>
      <w:tr w:rsidR="00A01FD8" w:rsidRPr="006D3F3E" w14:paraId="1F2BDEFC" w14:textId="77777777" w:rsidTr="00CA28A2">
        <w:trPr>
          <w:trHeight w:val="1020"/>
        </w:trPr>
        <w:tc>
          <w:tcPr>
            <w:tcW w:w="183" w:type="pct"/>
            <w:vMerge/>
            <w:tcBorders>
              <w:top w:val="nil"/>
              <w:left w:val="single" w:sz="4" w:space="0" w:color="auto"/>
              <w:bottom w:val="single" w:sz="4" w:space="0" w:color="000000"/>
              <w:right w:val="single" w:sz="4" w:space="0" w:color="auto"/>
            </w:tcBorders>
            <w:vAlign w:val="center"/>
            <w:hideMark/>
          </w:tcPr>
          <w:p w14:paraId="41828F8E"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48CA23E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0DD17081"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36D5AED3"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3EA0A3B4"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33B4FC12"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2121</w:t>
            </w:r>
          </w:p>
        </w:tc>
        <w:tc>
          <w:tcPr>
            <w:tcW w:w="739" w:type="pct"/>
            <w:tcBorders>
              <w:top w:val="nil"/>
              <w:left w:val="nil"/>
              <w:bottom w:val="single" w:sz="4" w:space="0" w:color="auto"/>
              <w:right w:val="single" w:sz="4" w:space="0" w:color="auto"/>
            </w:tcBorders>
            <w:shd w:val="clear" w:color="auto" w:fill="auto"/>
            <w:vAlign w:val="center"/>
            <w:hideMark/>
          </w:tcPr>
          <w:p w14:paraId="4137038C"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Rispetto termini sopra indicati anche per il 2021</w:t>
            </w:r>
          </w:p>
        </w:tc>
        <w:tc>
          <w:tcPr>
            <w:tcW w:w="925" w:type="pct"/>
            <w:tcBorders>
              <w:top w:val="nil"/>
              <w:left w:val="nil"/>
              <w:bottom w:val="single" w:sz="4" w:space="0" w:color="auto"/>
              <w:right w:val="single" w:sz="4" w:space="0" w:color="auto"/>
            </w:tcBorders>
            <w:shd w:val="clear" w:color="auto" w:fill="auto"/>
            <w:vAlign w:val="center"/>
            <w:hideMark/>
          </w:tcPr>
          <w:p w14:paraId="768FF6DC"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Indicatori sopraindicati anche per il 2021</w:t>
            </w:r>
          </w:p>
        </w:tc>
        <w:tc>
          <w:tcPr>
            <w:tcW w:w="354" w:type="pct"/>
            <w:tcBorders>
              <w:top w:val="nil"/>
              <w:left w:val="nil"/>
              <w:bottom w:val="single" w:sz="4" w:space="0" w:color="auto"/>
              <w:right w:val="single" w:sz="4" w:space="0" w:color="auto"/>
            </w:tcBorders>
            <w:shd w:val="clear" w:color="auto" w:fill="auto"/>
            <w:vAlign w:val="center"/>
            <w:hideMark/>
          </w:tcPr>
          <w:p w14:paraId="0BFE506F"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CA28A2">
              <w:rPr>
                <w:rFonts w:eastAsia="Times New Roman" w:cs="Calibri"/>
                <w:color w:val="000000"/>
                <w:kern w:val="0"/>
                <w:sz w:val="18"/>
                <w:szCs w:val="18"/>
                <w:lang w:eastAsia="it-IT"/>
              </w:rPr>
              <w:t>Indicatori sopraindicati anche per il 2021</w:t>
            </w:r>
          </w:p>
        </w:tc>
        <w:tc>
          <w:tcPr>
            <w:tcW w:w="265" w:type="pct"/>
            <w:tcBorders>
              <w:top w:val="nil"/>
              <w:left w:val="nil"/>
              <w:bottom w:val="single" w:sz="4" w:space="0" w:color="auto"/>
              <w:right w:val="single" w:sz="4" w:space="0" w:color="auto"/>
            </w:tcBorders>
            <w:shd w:val="clear" w:color="auto" w:fill="auto"/>
            <w:vAlign w:val="center"/>
            <w:hideMark/>
          </w:tcPr>
          <w:p w14:paraId="36606534"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w:t>
            </w:r>
          </w:p>
        </w:tc>
        <w:tc>
          <w:tcPr>
            <w:tcW w:w="388" w:type="pct"/>
            <w:tcBorders>
              <w:top w:val="nil"/>
              <w:left w:val="nil"/>
              <w:bottom w:val="single" w:sz="4" w:space="0" w:color="auto"/>
              <w:right w:val="single" w:sz="4" w:space="0" w:color="auto"/>
            </w:tcBorders>
            <w:shd w:val="clear" w:color="auto" w:fill="auto"/>
            <w:vAlign w:val="center"/>
            <w:hideMark/>
          </w:tcPr>
          <w:p w14:paraId="2B173C2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356C84B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Macchiati Roberto</w:t>
            </w:r>
          </w:p>
        </w:tc>
      </w:tr>
      <w:tr w:rsidR="00A01FD8" w:rsidRPr="006D3F3E" w14:paraId="1B6CF307" w14:textId="77777777" w:rsidTr="00CA28A2">
        <w:trPr>
          <w:trHeight w:val="1020"/>
        </w:trPr>
        <w:tc>
          <w:tcPr>
            <w:tcW w:w="183" w:type="pct"/>
            <w:vMerge/>
            <w:tcBorders>
              <w:top w:val="nil"/>
              <w:left w:val="single" w:sz="4" w:space="0" w:color="auto"/>
              <w:bottom w:val="single" w:sz="4" w:space="0" w:color="000000"/>
              <w:right w:val="single" w:sz="4" w:space="0" w:color="auto"/>
            </w:tcBorders>
            <w:vAlign w:val="center"/>
            <w:hideMark/>
          </w:tcPr>
          <w:p w14:paraId="71162B1B"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7A80A88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34CE882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724B22A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477D479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2C31686B"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2022</w:t>
            </w:r>
          </w:p>
        </w:tc>
        <w:tc>
          <w:tcPr>
            <w:tcW w:w="739" w:type="pct"/>
            <w:tcBorders>
              <w:top w:val="nil"/>
              <w:left w:val="nil"/>
              <w:bottom w:val="single" w:sz="4" w:space="0" w:color="auto"/>
              <w:right w:val="single" w:sz="4" w:space="0" w:color="auto"/>
            </w:tcBorders>
            <w:shd w:val="clear" w:color="auto" w:fill="auto"/>
            <w:vAlign w:val="center"/>
            <w:hideMark/>
          </w:tcPr>
          <w:p w14:paraId="7E7F998C"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Rispetto termini sopra indicati anche per il 2022</w:t>
            </w:r>
          </w:p>
        </w:tc>
        <w:tc>
          <w:tcPr>
            <w:tcW w:w="925" w:type="pct"/>
            <w:tcBorders>
              <w:top w:val="nil"/>
              <w:left w:val="nil"/>
              <w:bottom w:val="single" w:sz="4" w:space="0" w:color="auto"/>
              <w:right w:val="single" w:sz="4" w:space="0" w:color="auto"/>
            </w:tcBorders>
            <w:shd w:val="clear" w:color="auto" w:fill="auto"/>
            <w:vAlign w:val="center"/>
            <w:hideMark/>
          </w:tcPr>
          <w:p w14:paraId="0032976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Indicatori sopraindicati anche per il 2022</w:t>
            </w:r>
          </w:p>
        </w:tc>
        <w:tc>
          <w:tcPr>
            <w:tcW w:w="354" w:type="pct"/>
            <w:tcBorders>
              <w:top w:val="nil"/>
              <w:left w:val="nil"/>
              <w:bottom w:val="single" w:sz="4" w:space="0" w:color="auto"/>
              <w:right w:val="single" w:sz="4" w:space="0" w:color="auto"/>
            </w:tcBorders>
            <w:shd w:val="clear" w:color="auto" w:fill="auto"/>
            <w:vAlign w:val="center"/>
            <w:hideMark/>
          </w:tcPr>
          <w:p w14:paraId="2FE73AE3"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CA28A2">
              <w:rPr>
                <w:rFonts w:eastAsia="Times New Roman" w:cs="Calibri"/>
                <w:color w:val="000000"/>
                <w:kern w:val="0"/>
                <w:sz w:val="18"/>
                <w:szCs w:val="18"/>
                <w:lang w:eastAsia="it-IT"/>
              </w:rPr>
              <w:t>Indicatori sopraindicati anche per il 2022</w:t>
            </w:r>
          </w:p>
        </w:tc>
        <w:tc>
          <w:tcPr>
            <w:tcW w:w="265" w:type="pct"/>
            <w:tcBorders>
              <w:top w:val="nil"/>
              <w:left w:val="nil"/>
              <w:bottom w:val="single" w:sz="4" w:space="0" w:color="auto"/>
              <w:right w:val="single" w:sz="4" w:space="0" w:color="auto"/>
            </w:tcBorders>
            <w:shd w:val="clear" w:color="auto" w:fill="auto"/>
            <w:vAlign w:val="center"/>
            <w:hideMark/>
          </w:tcPr>
          <w:p w14:paraId="54CAE298"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w:t>
            </w:r>
          </w:p>
        </w:tc>
        <w:tc>
          <w:tcPr>
            <w:tcW w:w="388" w:type="pct"/>
            <w:tcBorders>
              <w:top w:val="nil"/>
              <w:left w:val="nil"/>
              <w:bottom w:val="single" w:sz="4" w:space="0" w:color="auto"/>
              <w:right w:val="single" w:sz="4" w:space="0" w:color="auto"/>
            </w:tcBorders>
            <w:shd w:val="clear" w:color="auto" w:fill="auto"/>
            <w:vAlign w:val="center"/>
            <w:hideMark/>
          </w:tcPr>
          <w:p w14:paraId="0663B811"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3A99054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Macchiati Roberto</w:t>
            </w:r>
          </w:p>
        </w:tc>
      </w:tr>
      <w:tr w:rsidR="00A01FD8" w:rsidRPr="006D3F3E" w14:paraId="0E553C34" w14:textId="77777777" w:rsidTr="00CA28A2">
        <w:trPr>
          <w:trHeight w:val="1135"/>
        </w:trPr>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DB412C8"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3 )</w:t>
            </w:r>
          </w:p>
        </w:tc>
        <w:tc>
          <w:tcPr>
            <w:tcW w:w="323" w:type="pct"/>
            <w:vMerge w:val="restart"/>
            <w:tcBorders>
              <w:top w:val="nil"/>
              <w:left w:val="single" w:sz="4" w:space="0" w:color="auto"/>
              <w:bottom w:val="single" w:sz="4" w:space="0" w:color="000000"/>
              <w:right w:val="single" w:sz="4" w:space="0" w:color="auto"/>
            </w:tcBorders>
            <w:shd w:val="clear" w:color="auto" w:fill="auto"/>
            <w:vAlign w:val="center"/>
            <w:hideMark/>
          </w:tcPr>
          <w:p w14:paraId="4041682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1 - Servizi istituzionali,  generali e di gestione</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14:paraId="2846B1A3"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110 - Risorse umane</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14:paraId="3B197688"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Rendere il Comune una "casa di vetro" al servizio del cittadino</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5AE521B6"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Migliorare la struttura comunale tramite un attento Controllo di Gestione ed un “Piano di miglioramento” sulle aree critiche dell’organizzazione</w:t>
            </w:r>
          </w:p>
        </w:tc>
        <w:tc>
          <w:tcPr>
            <w:tcW w:w="231" w:type="pct"/>
            <w:tcBorders>
              <w:top w:val="nil"/>
              <w:left w:val="nil"/>
              <w:bottom w:val="single" w:sz="4" w:space="0" w:color="auto"/>
              <w:right w:val="single" w:sz="4" w:space="0" w:color="auto"/>
            </w:tcBorders>
            <w:shd w:val="clear" w:color="auto" w:fill="BDD6EE" w:themeFill="accent5" w:themeFillTint="66"/>
            <w:vAlign w:val="center"/>
            <w:hideMark/>
          </w:tcPr>
          <w:p w14:paraId="234B28F2"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2020</w:t>
            </w:r>
          </w:p>
        </w:tc>
        <w:tc>
          <w:tcPr>
            <w:tcW w:w="739" w:type="pct"/>
            <w:tcBorders>
              <w:top w:val="nil"/>
              <w:left w:val="nil"/>
              <w:bottom w:val="single" w:sz="4" w:space="0" w:color="auto"/>
              <w:right w:val="single" w:sz="4" w:space="0" w:color="auto"/>
            </w:tcBorders>
            <w:shd w:val="clear" w:color="auto" w:fill="BDD6EE" w:themeFill="accent5" w:themeFillTint="66"/>
            <w:vAlign w:val="center"/>
            <w:hideMark/>
          </w:tcPr>
          <w:p w14:paraId="156E9FFD"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Regolarizzazione del 100% dei cartellini dei dipendenti. Relazione</w:t>
            </w:r>
          </w:p>
        </w:tc>
        <w:tc>
          <w:tcPr>
            <w:tcW w:w="925" w:type="pct"/>
            <w:tcBorders>
              <w:top w:val="nil"/>
              <w:left w:val="nil"/>
              <w:bottom w:val="single" w:sz="4" w:space="0" w:color="auto"/>
              <w:right w:val="single" w:sz="4" w:space="0" w:color="auto"/>
            </w:tcBorders>
            <w:shd w:val="clear" w:color="auto" w:fill="BDD6EE" w:themeFill="accent5" w:themeFillTint="66"/>
            <w:vAlign w:val="center"/>
            <w:hideMark/>
          </w:tcPr>
          <w:p w14:paraId="4FFC58BE" w14:textId="77777777" w:rsidR="006D3F3E" w:rsidRPr="006D3F3E" w:rsidRDefault="006D3F3E" w:rsidP="00CA28A2">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Regolarizzazione del 100% dei cartellini dei dipendenti. Predisposizione relazione sull’attività svolta entro il 30/06/2020 evidenziando le criticità riscontrate e le posizioni corrette/aggiornate. Pagamento con cadenza trimestrale al personale dipendente degli straordinari, turni, reperibilità e varie indennità accessorie ripetitive e non s</w:t>
            </w:r>
            <w:r w:rsidR="00CA28A2">
              <w:rPr>
                <w:rFonts w:eastAsia="Times New Roman" w:cs="Calibri"/>
                <w:color w:val="000000"/>
                <w:kern w:val="0"/>
                <w:sz w:val="20"/>
                <w:szCs w:val="20"/>
                <w:lang w:eastAsia="it-IT"/>
              </w:rPr>
              <w:t>oggette a specifica valutazione.</w:t>
            </w:r>
          </w:p>
        </w:tc>
        <w:tc>
          <w:tcPr>
            <w:tcW w:w="354" w:type="pct"/>
            <w:tcBorders>
              <w:top w:val="nil"/>
              <w:left w:val="nil"/>
              <w:bottom w:val="single" w:sz="4" w:space="0" w:color="auto"/>
              <w:right w:val="single" w:sz="4" w:space="0" w:color="auto"/>
            </w:tcBorders>
            <w:shd w:val="clear" w:color="auto" w:fill="BDD6EE" w:themeFill="accent5" w:themeFillTint="66"/>
            <w:vAlign w:val="center"/>
            <w:hideMark/>
          </w:tcPr>
          <w:p w14:paraId="1EE554D5"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CA28A2">
              <w:rPr>
                <w:rFonts w:eastAsia="Times New Roman" w:cs="Calibri"/>
                <w:color w:val="000000"/>
                <w:kern w:val="0"/>
                <w:sz w:val="18"/>
                <w:szCs w:val="18"/>
                <w:lang w:eastAsia="it-IT"/>
              </w:rPr>
              <w:t>30/06/2020</w:t>
            </w:r>
          </w:p>
        </w:tc>
        <w:tc>
          <w:tcPr>
            <w:tcW w:w="265" w:type="pct"/>
            <w:tcBorders>
              <w:top w:val="nil"/>
              <w:left w:val="nil"/>
              <w:bottom w:val="single" w:sz="4" w:space="0" w:color="auto"/>
              <w:right w:val="single" w:sz="4" w:space="0" w:color="auto"/>
            </w:tcBorders>
            <w:shd w:val="clear" w:color="auto" w:fill="BDD6EE" w:themeFill="accent5" w:themeFillTint="66"/>
            <w:vAlign w:val="center"/>
            <w:hideMark/>
          </w:tcPr>
          <w:p w14:paraId="5EF420C1"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w:t>
            </w:r>
          </w:p>
        </w:tc>
        <w:tc>
          <w:tcPr>
            <w:tcW w:w="388" w:type="pct"/>
            <w:tcBorders>
              <w:top w:val="nil"/>
              <w:left w:val="nil"/>
              <w:bottom w:val="single" w:sz="4" w:space="0" w:color="auto"/>
              <w:right w:val="single" w:sz="4" w:space="0" w:color="auto"/>
            </w:tcBorders>
            <w:shd w:val="clear" w:color="auto" w:fill="BDD6EE" w:themeFill="accent5" w:themeFillTint="66"/>
            <w:vAlign w:val="center"/>
            <w:hideMark/>
          </w:tcPr>
          <w:p w14:paraId="569980DA"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BDD6EE" w:themeFill="accent5" w:themeFillTint="66"/>
            <w:vAlign w:val="center"/>
            <w:hideMark/>
          </w:tcPr>
          <w:p w14:paraId="59F104E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Roberto Macchiati</w:t>
            </w:r>
          </w:p>
        </w:tc>
      </w:tr>
      <w:tr w:rsidR="00A01FD8" w:rsidRPr="006D3F3E" w14:paraId="67790EC3" w14:textId="77777777" w:rsidTr="00CA28A2">
        <w:trPr>
          <w:trHeight w:val="1020"/>
        </w:trPr>
        <w:tc>
          <w:tcPr>
            <w:tcW w:w="183" w:type="pct"/>
            <w:vMerge/>
            <w:tcBorders>
              <w:top w:val="nil"/>
              <w:left w:val="single" w:sz="4" w:space="0" w:color="auto"/>
              <w:bottom w:val="single" w:sz="4" w:space="0" w:color="000000"/>
              <w:right w:val="single" w:sz="4" w:space="0" w:color="auto"/>
            </w:tcBorders>
            <w:vAlign w:val="center"/>
            <w:hideMark/>
          </w:tcPr>
          <w:p w14:paraId="76F35228"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6FA3BC5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777E5B74"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4587745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7887098A"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6F85EE76"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2021</w:t>
            </w:r>
          </w:p>
        </w:tc>
        <w:tc>
          <w:tcPr>
            <w:tcW w:w="739" w:type="pct"/>
            <w:tcBorders>
              <w:top w:val="nil"/>
              <w:left w:val="nil"/>
              <w:bottom w:val="single" w:sz="4" w:space="0" w:color="auto"/>
              <w:right w:val="single" w:sz="4" w:space="0" w:color="auto"/>
            </w:tcBorders>
            <w:shd w:val="clear" w:color="auto" w:fill="auto"/>
            <w:vAlign w:val="center"/>
            <w:hideMark/>
          </w:tcPr>
          <w:p w14:paraId="001A247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Mantenimento regolarizzazione 100% cartellini</w:t>
            </w:r>
          </w:p>
        </w:tc>
        <w:tc>
          <w:tcPr>
            <w:tcW w:w="925" w:type="pct"/>
            <w:tcBorders>
              <w:top w:val="nil"/>
              <w:left w:val="nil"/>
              <w:bottom w:val="single" w:sz="4" w:space="0" w:color="auto"/>
              <w:right w:val="single" w:sz="4" w:space="0" w:color="auto"/>
            </w:tcBorders>
            <w:shd w:val="clear" w:color="auto" w:fill="auto"/>
            <w:vAlign w:val="center"/>
            <w:hideMark/>
          </w:tcPr>
          <w:p w14:paraId="05F5F653"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Mantenimento regolarizzazione 100% cartellini</w:t>
            </w:r>
          </w:p>
        </w:tc>
        <w:tc>
          <w:tcPr>
            <w:tcW w:w="354" w:type="pct"/>
            <w:tcBorders>
              <w:top w:val="nil"/>
              <w:left w:val="nil"/>
              <w:bottom w:val="single" w:sz="4" w:space="0" w:color="auto"/>
              <w:right w:val="single" w:sz="4" w:space="0" w:color="auto"/>
            </w:tcBorders>
            <w:shd w:val="clear" w:color="auto" w:fill="auto"/>
            <w:vAlign w:val="center"/>
            <w:hideMark/>
          </w:tcPr>
          <w:p w14:paraId="47F782C1"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CA28A2">
              <w:rPr>
                <w:rFonts w:eastAsia="Times New Roman" w:cs="Calibri"/>
                <w:color w:val="000000"/>
                <w:kern w:val="0"/>
                <w:sz w:val="18"/>
                <w:szCs w:val="18"/>
                <w:lang w:eastAsia="it-IT"/>
              </w:rPr>
              <w:t>31/12/2021</w:t>
            </w:r>
          </w:p>
        </w:tc>
        <w:tc>
          <w:tcPr>
            <w:tcW w:w="265" w:type="pct"/>
            <w:tcBorders>
              <w:top w:val="nil"/>
              <w:left w:val="nil"/>
              <w:bottom w:val="single" w:sz="4" w:space="0" w:color="auto"/>
              <w:right w:val="single" w:sz="4" w:space="0" w:color="auto"/>
            </w:tcBorders>
            <w:shd w:val="clear" w:color="auto" w:fill="auto"/>
            <w:vAlign w:val="center"/>
            <w:hideMark/>
          </w:tcPr>
          <w:p w14:paraId="7D5FFB9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w:t>
            </w:r>
          </w:p>
        </w:tc>
        <w:tc>
          <w:tcPr>
            <w:tcW w:w="388" w:type="pct"/>
            <w:tcBorders>
              <w:top w:val="nil"/>
              <w:left w:val="nil"/>
              <w:bottom w:val="single" w:sz="4" w:space="0" w:color="auto"/>
              <w:right w:val="single" w:sz="4" w:space="0" w:color="auto"/>
            </w:tcBorders>
            <w:shd w:val="clear" w:color="auto" w:fill="auto"/>
            <w:vAlign w:val="center"/>
            <w:hideMark/>
          </w:tcPr>
          <w:p w14:paraId="6643C2D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5097B7F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Roberto Macchiati</w:t>
            </w:r>
          </w:p>
        </w:tc>
      </w:tr>
      <w:tr w:rsidR="00A01FD8" w:rsidRPr="006D3F3E" w14:paraId="51FC24A4" w14:textId="77777777" w:rsidTr="00CA28A2">
        <w:trPr>
          <w:trHeight w:val="1020"/>
        </w:trPr>
        <w:tc>
          <w:tcPr>
            <w:tcW w:w="183" w:type="pct"/>
            <w:vMerge/>
            <w:tcBorders>
              <w:top w:val="nil"/>
              <w:left w:val="single" w:sz="4" w:space="0" w:color="auto"/>
              <w:bottom w:val="single" w:sz="4" w:space="0" w:color="000000"/>
              <w:right w:val="single" w:sz="4" w:space="0" w:color="auto"/>
            </w:tcBorders>
            <w:vAlign w:val="center"/>
            <w:hideMark/>
          </w:tcPr>
          <w:p w14:paraId="2A384A19"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4C7F7334"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50736EBA"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776BB16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7982BD5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27A5F671"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2022</w:t>
            </w:r>
          </w:p>
        </w:tc>
        <w:tc>
          <w:tcPr>
            <w:tcW w:w="739" w:type="pct"/>
            <w:tcBorders>
              <w:top w:val="nil"/>
              <w:left w:val="nil"/>
              <w:bottom w:val="single" w:sz="4" w:space="0" w:color="auto"/>
              <w:right w:val="single" w:sz="4" w:space="0" w:color="auto"/>
            </w:tcBorders>
            <w:shd w:val="clear" w:color="auto" w:fill="auto"/>
            <w:vAlign w:val="center"/>
            <w:hideMark/>
          </w:tcPr>
          <w:p w14:paraId="24EC0613"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Mantenimento regolarizzazione 100% cartellini</w:t>
            </w:r>
          </w:p>
        </w:tc>
        <w:tc>
          <w:tcPr>
            <w:tcW w:w="925" w:type="pct"/>
            <w:tcBorders>
              <w:top w:val="nil"/>
              <w:left w:val="nil"/>
              <w:bottom w:val="single" w:sz="4" w:space="0" w:color="auto"/>
              <w:right w:val="single" w:sz="4" w:space="0" w:color="auto"/>
            </w:tcBorders>
            <w:shd w:val="clear" w:color="auto" w:fill="auto"/>
            <w:vAlign w:val="center"/>
            <w:hideMark/>
          </w:tcPr>
          <w:p w14:paraId="0DB1C326"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Mantenimento regolarizzazione 100% cartellini</w:t>
            </w:r>
          </w:p>
        </w:tc>
        <w:tc>
          <w:tcPr>
            <w:tcW w:w="354" w:type="pct"/>
            <w:tcBorders>
              <w:top w:val="nil"/>
              <w:left w:val="nil"/>
              <w:bottom w:val="single" w:sz="4" w:space="0" w:color="auto"/>
              <w:right w:val="single" w:sz="4" w:space="0" w:color="auto"/>
            </w:tcBorders>
            <w:shd w:val="clear" w:color="auto" w:fill="auto"/>
            <w:vAlign w:val="center"/>
            <w:hideMark/>
          </w:tcPr>
          <w:p w14:paraId="77983DC7" w14:textId="77777777" w:rsidR="006D3F3E" w:rsidRPr="00CA28A2" w:rsidRDefault="006D3F3E"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CA28A2">
              <w:rPr>
                <w:rFonts w:eastAsia="Times New Roman" w:cs="Calibri"/>
                <w:color w:val="000000"/>
                <w:kern w:val="0"/>
                <w:sz w:val="18"/>
                <w:szCs w:val="18"/>
                <w:lang w:eastAsia="it-IT"/>
              </w:rPr>
              <w:t>31/12/202</w:t>
            </w:r>
            <w:r w:rsidR="00AF1A52" w:rsidRPr="00CA28A2">
              <w:rPr>
                <w:rFonts w:eastAsia="Times New Roman" w:cs="Calibri"/>
                <w:color w:val="000000"/>
                <w:kern w:val="0"/>
                <w:sz w:val="18"/>
                <w:szCs w:val="18"/>
                <w:lang w:eastAsia="it-IT"/>
              </w:rPr>
              <w:t>2</w:t>
            </w:r>
          </w:p>
        </w:tc>
        <w:tc>
          <w:tcPr>
            <w:tcW w:w="265" w:type="pct"/>
            <w:tcBorders>
              <w:top w:val="nil"/>
              <w:left w:val="nil"/>
              <w:bottom w:val="single" w:sz="4" w:space="0" w:color="auto"/>
              <w:right w:val="single" w:sz="4" w:space="0" w:color="auto"/>
            </w:tcBorders>
            <w:shd w:val="clear" w:color="auto" w:fill="auto"/>
            <w:vAlign w:val="center"/>
            <w:hideMark/>
          </w:tcPr>
          <w:p w14:paraId="2686E53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w:t>
            </w:r>
          </w:p>
        </w:tc>
        <w:tc>
          <w:tcPr>
            <w:tcW w:w="388" w:type="pct"/>
            <w:tcBorders>
              <w:top w:val="nil"/>
              <w:left w:val="nil"/>
              <w:bottom w:val="single" w:sz="4" w:space="0" w:color="auto"/>
              <w:right w:val="single" w:sz="4" w:space="0" w:color="auto"/>
            </w:tcBorders>
            <w:shd w:val="clear" w:color="auto" w:fill="auto"/>
            <w:vAlign w:val="center"/>
            <w:hideMark/>
          </w:tcPr>
          <w:p w14:paraId="20154F5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6C92ACCD"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Roberto Macchiati</w:t>
            </w:r>
          </w:p>
        </w:tc>
      </w:tr>
      <w:tr w:rsidR="00A01FD8" w:rsidRPr="006D3F3E" w14:paraId="48C885C9" w14:textId="77777777" w:rsidTr="00AF359C">
        <w:trPr>
          <w:trHeight w:val="1275"/>
        </w:trPr>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167E45"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lastRenderedPageBreak/>
              <w:t>4 )</w:t>
            </w:r>
          </w:p>
        </w:tc>
        <w:tc>
          <w:tcPr>
            <w:tcW w:w="323" w:type="pct"/>
            <w:vMerge w:val="restart"/>
            <w:tcBorders>
              <w:top w:val="nil"/>
              <w:left w:val="single" w:sz="4" w:space="0" w:color="auto"/>
              <w:bottom w:val="single" w:sz="4" w:space="0" w:color="000000"/>
              <w:right w:val="single" w:sz="4" w:space="0" w:color="auto"/>
            </w:tcBorders>
            <w:shd w:val="clear" w:color="auto" w:fill="auto"/>
            <w:vAlign w:val="center"/>
            <w:hideMark/>
          </w:tcPr>
          <w:p w14:paraId="66F6FCF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1 - Servizi istituzionali,  generali e di gestione</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14:paraId="2C53C97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110 - Risorse umane</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14:paraId="2565322D"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Rendere il Comune una "casa di vetro" al servizio del cittadino</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3642AE8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Migliorare la struttura comunale tramite un attento Controllo di Gestione ed un “Piano di miglioramento” sulle aree critiche dell’organizzazione</w:t>
            </w:r>
          </w:p>
        </w:tc>
        <w:tc>
          <w:tcPr>
            <w:tcW w:w="231" w:type="pct"/>
            <w:tcBorders>
              <w:top w:val="nil"/>
              <w:left w:val="nil"/>
              <w:bottom w:val="single" w:sz="4" w:space="0" w:color="auto"/>
              <w:right w:val="single" w:sz="4" w:space="0" w:color="auto"/>
            </w:tcBorders>
            <w:shd w:val="clear" w:color="auto" w:fill="BDD6EE" w:themeFill="accent5" w:themeFillTint="66"/>
            <w:vAlign w:val="center"/>
            <w:hideMark/>
          </w:tcPr>
          <w:p w14:paraId="372F5EFE"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2020</w:t>
            </w:r>
          </w:p>
        </w:tc>
        <w:tc>
          <w:tcPr>
            <w:tcW w:w="739" w:type="pct"/>
            <w:tcBorders>
              <w:top w:val="nil"/>
              <w:left w:val="nil"/>
              <w:bottom w:val="single" w:sz="4" w:space="0" w:color="auto"/>
              <w:right w:val="single" w:sz="4" w:space="0" w:color="auto"/>
            </w:tcBorders>
            <w:shd w:val="clear" w:color="auto" w:fill="BDD6EE" w:themeFill="accent5" w:themeFillTint="66"/>
            <w:vAlign w:val="center"/>
            <w:hideMark/>
          </w:tcPr>
          <w:p w14:paraId="2F5C153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Conclusione procedura per assunzione personale come da Piano triennale del fabbisogno (agenti di Polizia Locale)</w:t>
            </w:r>
          </w:p>
        </w:tc>
        <w:tc>
          <w:tcPr>
            <w:tcW w:w="925" w:type="pct"/>
            <w:tcBorders>
              <w:top w:val="nil"/>
              <w:left w:val="nil"/>
              <w:bottom w:val="single" w:sz="4" w:space="0" w:color="auto"/>
              <w:right w:val="single" w:sz="4" w:space="0" w:color="auto"/>
            </w:tcBorders>
            <w:shd w:val="clear" w:color="auto" w:fill="BDD6EE" w:themeFill="accent5" w:themeFillTint="66"/>
            <w:vAlign w:val="center"/>
            <w:hideMark/>
          </w:tcPr>
          <w:p w14:paraId="7AA6716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Stipula dei contratti di lavoro dipendente</w:t>
            </w:r>
          </w:p>
        </w:tc>
        <w:tc>
          <w:tcPr>
            <w:tcW w:w="354" w:type="pct"/>
            <w:tcBorders>
              <w:top w:val="nil"/>
              <w:left w:val="nil"/>
              <w:bottom w:val="single" w:sz="4" w:space="0" w:color="auto"/>
              <w:right w:val="single" w:sz="4" w:space="0" w:color="auto"/>
            </w:tcBorders>
            <w:shd w:val="clear" w:color="auto" w:fill="BDD6EE" w:themeFill="accent5" w:themeFillTint="66"/>
            <w:vAlign w:val="center"/>
            <w:hideMark/>
          </w:tcPr>
          <w:p w14:paraId="5E59BD35" w14:textId="77777777" w:rsidR="006D3F3E" w:rsidRPr="00AF359C" w:rsidRDefault="009E59B2"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Pr>
                <w:rFonts w:eastAsia="Times New Roman" w:cs="Calibri"/>
                <w:color w:val="000000"/>
                <w:kern w:val="0"/>
                <w:sz w:val="18"/>
                <w:szCs w:val="18"/>
                <w:lang w:eastAsia="it-IT"/>
              </w:rPr>
              <w:t>31/10/2020</w:t>
            </w:r>
          </w:p>
        </w:tc>
        <w:tc>
          <w:tcPr>
            <w:tcW w:w="265" w:type="pct"/>
            <w:tcBorders>
              <w:top w:val="nil"/>
              <w:left w:val="nil"/>
              <w:bottom w:val="single" w:sz="4" w:space="0" w:color="auto"/>
              <w:right w:val="single" w:sz="4" w:space="0" w:color="auto"/>
            </w:tcBorders>
            <w:shd w:val="clear" w:color="auto" w:fill="BDD6EE" w:themeFill="accent5" w:themeFillTint="66"/>
            <w:vAlign w:val="center"/>
            <w:hideMark/>
          </w:tcPr>
          <w:p w14:paraId="33BC8208"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BDD6EE" w:themeFill="accent5" w:themeFillTint="66"/>
            <w:vAlign w:val="center"/>
            <w:hideMark/>
          </w:tcPr>
          <w:p w14:paraId="61D53656"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BDD6EE" w:themeFill="accent5" w:themeFillTint="66"/>
            <w:vAlign w:val="center"/>
            <w:hideMark/>
          </w:tcPr>
          <w:p w14:paraId="4B925B61"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Roberto Macchiati</w:t>
            </w:r>
          </w:p>
        </w:tc>
      </w:tr>
      <w:tr w:rsidR="00A01FD8" w:rsidRPr="006D3F3E" w14:paraId="51E7074D" w14:textId="77777777" w:rsidTr="00CA28A2">
        <w:trPr>
          <w:trHeight w:val="1020"/>
        </w:trPr>
        <w:tc>
          <w:tcPr>
            <w:tcW w:w="183" w:type="pct"/>
            <w:vMerge/>
            <w:tcBorders>
              <w:top w:val="nil"/>
              <w:left w:val="single" w:sz="4" w:space="0" w:color="auto"/>
              <w:bottom w:val="single" w:sz="4" w:space="0" w:color="000000"/>
              <w:right w:val="single" w:sz="4" w:space="0" w:color="auto"/>
            </w:tcBorders>
            <w:vAlign w:val="center"/>
            <w:hideMark/>
          </w:tcPr>
          <w:p w14:paraId="4FC138ED"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42B1ABD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35197B5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2D9CBF13"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715AFDE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4ACBD4D2"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2021</w:t>
            </w:r>
          </w:p>
        </w:tc>
        <w:tc>
          <w:tcPr>
            <w:tcW w:w="739" w:type="pct"/>
            <w:tcBorders>
              <w:top w:val="nil"/>
              <w:left w:val="nil"/>
              <w:bottom w:val="single" w:sz="4" w:space="0" w:color="auto"/>
              <w:right w:val="single" w:sz="4" w:space="0" w:color="auto"/>
            </w:tcBorders>
            <w:shd w:val="clear" w:color="auto" w:fill="auto"/>
            <w:vAlign w:val="center"/>
            <w:hideMark/>
          </w:tcPr>
          <w:p w14:paraId="08B05BD4" w14:textId="77777777" w:rsidR="006D3F3E" w:rsidRPr="006D3F3E" w:rsidRDefault="00AF1A52"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mantenimento rispetto attua</w:t>
            </w:r>
            <w:r w:rsidR="006D3F3E" w:rsidRPr="006D3F3E">
              <w:rPr>
                <w:rFonts w:eastAsia="Times New Roman" w:cs="Calibri"/>
                <w:color w:val="000000"/>
                <w:kern w:val="0"/>
                <w:sz w:val="20"/>
                <w:szCs w:val="20"/>
                <w:lang w:eastAsia="it-IT"/>
              </w:rPr>
              <w:t>z</w:t>
            </w:r>
            <w:r>
              <w:rPr>
                <w:rFonts w:eastAsia="Times New Roman" w:cs="Calibri"/>
                <w:color w:val="000000"/>
                <w:kern w:val="0"/>
                <w:sz w:val="20"/>
                <w:szCs w:val="20"/>
                <w:lang w:eastAsia="it-IT"/>
              </w:rPr>
              <w:t>i</w:t>
            </w:r>
            <w:r w:rsidR="006D3F3E" w:rsidRPr="006D3F3E">
              <w:rPr>
                <w:rFonts w:eastAsia="Times New Roman" w:cs="Calibri"/>
                <w:color w:val="000000"/>
                <w:kern w:val="0"/>
                <w:sz w:val="20"/>
                <w:szCs w:val="20"/>
                <w:lang w:eastAsia="it-IT"/>
              </w:rPr>
              <w:t>one Piano Triennale dei fabbisogni di personale</w:t>
            </w:r>
          </w:p>
        </w:tc>
        <w:tc>
          <w:tcPr>
            <w:tcW w:w="925" w:type="pct"/>
            <w:tcBorders>
              <w:top w:val="nil"/>
              <w:left w:val="nil"/>
              <w:bottom w:val="single" w:sz="4" w:space="0" w:color="auto"/>
              <w:right w:val="single" w:sz="4" w:space="0" w:color="auto"/>
            </w:tcBorders>
            <w:shd w:val="clear" w:color="auto" w:fill="auto"/>
            <w:vAlign w:val="center"/>
            <w:hideMark/>
          </w:tcPr>
          <w:p w14:paraId="70BF77D4"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stipula contratti lavoro secondo indicazioni del Piano Triennale dei Fabbisogni di personale</w:t>
            </w:r>
          </w:p>
        </w:tc>
        <w:tc>
          <w:tcPr>
            <w:tcW w:w="354" w:type="pct"/>
            <w:tcBorders>
              <w:top w:val="nil"/>
              <w:left w:val="nil"/>
              <w:bottom w:val="single" w:sz="4" w:space="0" w:color="auto"/>
              <w:right w:val="single" w:sz="4" w:space="0" w:color="auto"/>
            </w:tcBorders>
            <w:shd w:val="clear" w:color="auto" w:fill="auto"/>
            <w:vAlign w:val="center"/>
            <w:hideMark/>
          </w:tcPr>
          <w:p w14:paraId="7C64F979" w14:textId="77777777" w:rsidR="006D3F3E" w:rsidRPr="00AF359C" w:rsidRDefault="006D3F3E"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AF359C">
              <w:rPr>
                <w:rFonts w:eastAsia="Times New Roman" w:cs="Calibri"/>
                <w:color w:val="000000"/>
                <w:kern w:val="0"/>
                <w:sz w:val="18"/>
                <w:szCs w:val="18"/>
                <w:lang w:eastAsia="it-IT"/>
              </w:rPr>
              <w:t>31/12/2021</w:t>
            </w:r>
          </w:p>
        </w:tc>
        <w:tc>
          <w:tcPr>
            <w:tcW w:w="265" w:type="pct"/>
            <w:tcBorders>
              <w:top w:val="nil"/>
              <w:left w:val="nil"/>
              <w:bottom w:val="single" w:sz="4" w:space="0" w:color="auto"/>
              <w:right w:val="single" w:sz="4" w:space="0" w:color="auto"/>
            </w:tcBorders>
            <w:shd w:val="clear" w:color="auto" w:fill="auto"/>
            <w:vAlign w:val="center"/>
            <w:hideMark/>
          </w:tcPr>
          <w:p w14:paraId="48C381B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auto"/>
            <w:vAlign w:val="center"/>
            <w:hideMark/>
          </w:tcPr>
          <w:p w14:paraId="0F54B6A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3FEF143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Roberto Macchiati</w:t>
            </w:r>
          </w:p>
        </w:tc>
      </w:tr>
      <w:tr w:rsidR="00A01FD8" w:rsidRPr="006D3F3E" w14:paraId="521B6D9F" w14:textId="77777777" w:rsidTr="00CA28A2">
        <w:trPr>
          <w:trHeight w:val="1020"/>
        </w:trPr>
        <w:tc>
          <w:tcPr>
            <w:tcW w:w="183" w:type="pct"/>
            <w:vMerge/>
            <w:tcBorders>
              <w:top w:val="nil"/>
              <w:left w:val="single" w:sz="4" w:space="0" w:color="auto"/>
              <w:bottom w:val="single" w:sz="4" w:space="0" w:color="000000"/>
              <w:right w:val="single" w:sz="4" w:space="0" w:color="auto"/>
            </w:tcBorders>
            <w:vAlign w:val="center"/>
            <w:hideMark/>
          </w:tcPr>
          <w:p w14:paraId="270FEAD8"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28B11A1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2D42B1FC"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72B2CAEA"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501F5FF4"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5EB0F1AD"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2022</w:t>
            </w:r>
          </w:p>
        </w:tc>
        <w:tc>
          <w:tcPr>
            <w:tcW w:w="739" w:type="pct"/>
            <w:tcBorders>
              <w:top w:val="nil"/>
              <w:left w:val="nil"/>
              <w:bottom w:val="single" w:sz="4" w:space="0" w:color="auto"/>
              <w:right w:val="single" w:sz="4" w:space="0" w:color="auto"/>
            </w:tcBorders>
            <w:shd w:val="clear" w:color="auto" w:fill="auto"/>
            <w:vAlign w:val="center"/>
            <w:hideMark/>
          </w:tcPr>
          <w:p w14:paraId="4534521D" w14:textId="77777777" w:rsidR="006D3F3E" w:rsidRPr="006D3F3E" w:rsidRDefault="00AF1A52"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mantenimento rispetto attua</w:t>
            </w:r>
            <w:r w:rsidR="006D3F3E" w:rsidRPr="006D3F3E">
              <w:rPr>
                <w:rFonts w:eastAsia="Times New Roman" w:cs="Calibri"/>
                <w:color w:val="000000"/>
                <w:kern w:val="0"/>
                <w:sz w:val="20"/>
                <w:szCs w:val="20"/>
                <w:lang w:eastAsia="it-IT"/>
              </w:rPr>
              <w:t>z</w:t>
            </w:r>
            <w:r>
              <w:rPr>
                <w:rFonts w:eastAsia="Times New Roman" w:cs="Calibri"/>
                <w:color w:val="000000"/>
                <w:kern w:val="0"/>
                <w:sz w:val="20"/>
                <w:szCs w:val="20"/>
                <w:lang w:eastAsia="it-IT"/>
              </w:rPr>
              <w:t>i</w:t>
            </w:r>
            <w:r w:rsidR="006D3F3E" w:rsidRPr="006D3F3E">
              <w:rPr>
                <w:rFonts w:eastAsia="Times New Roman" w:cs="Calibri"/>
                <w:color w:val="000000"/>
                <w:kern w:val="0"/>
                <w:sz w:val="20"/>
                <w:szCs w:val="20"/>
                <w:lang w:eastAsia="it-IT"/>
              </w:rPr>
              <w:t>one Piano Triennale dei fabbisogni di personale</w:t>
            </w:r>
          </w:p>
        </w:tc>
        <w:tc>
          <w:tcPr>
            <w:tcW w:w="925" w:type="pct"/>
            <w:tcBorders>
              <w:top w:val="nil"/>
              <w:left w:val="nil"/>
              <w:bottom w:val="single" w:sz="4" w:space="0" w:color="auto"/>
              <w:right w:val="single" w:sz="4" w:space="0" w:color="auto"/>
            </w:tcBorders>
            <w:shd w:val="clear" w:color="auto" w:fill="auto"/>
            <w:vAlign w:val="center"/>
            <w:hideMark/>
          </w:tcPr>
          <w:p w14:paraId="033EFB54"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stipula contratti lavoro secondo indicazioni del Piano Triennale dei Fabbisogni di personale</w:t>
            </w:r>
          </w:p>
        </w:tc>
        <w:tc>
          <w:tcPr>
            <w:tcW w:w="354" w:type="pct"/>
            <w:tcBorders>
              <w:top w:val="nil"/>
              <w:left w:val="nil"/>
              <w:bottom w:val="single" w:sz="4" w:space="0" w:color="auto"/>
              <w:right w:val="single" w:sz="4" w:space="0" w:color="auto"/>
            </w:tcBorders>
            <w:shd w:val="clear" w:color="auto" w:fill="auto"/>
            <w:vAlign w:val="center"/>
            <w:hideMark/>
          </w:tcPr>
          <w:p w14:paraId="223C825C" w14:textId="77777777" w:rsidR="006D3F3E" w:rsidRPr="00AF359C" w:rsidRDefault="006D3F3E"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AF359C">
              <w:rPr>
                <w:rFonts w:eastAsia="Times New Roman" w:cs="Calibri"/>
                <w:color w:val="000000"/>
                <w:kern w:val="0"/>
                <w:sz w:val="18"/>
                <w:szCs w:val="18"/>
                <w:lang w:eastAsia="it-IT"/>
              </w:rPr>
              <w:t>31/12/2022</w:t>
            </w:r>
          </w:p>
        </w:tc>
        <w:tc>
          <w:tcPr>
            <w:tcW w:w="265" w:type="pct"/>
            <w:tcBorders>
              <w:top w:val="nil"/>
              <w:left w:val="nil"/>
              <w:bottom w:val="single" w:sz="4" w:space="0" w:color="auto"/>
              <w:right w:val="single" w:sz="4" w:space="0" w:color="auto"/>
            </w:tcBorders>
            <w:shd w:val="clear" w:color="auto" w:fill="auto"/>
            <w:vAlign w:val="center"/>
            <w:hideMark/>
          </w:tcPr>
          <w:p w14:paraId="0661C9C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auto"/>
            <w:vAlign w:val="center"/>
            <w:hideMark/>
          </w:tcPr>
          <w:p w14:paraId="7086DDA3"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00F1AA3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Roberto Macchiati</w:t>
            </w:r>
          </w:p>
        </w:tc>
      </w:tr>
      <w:tr w:rsidR="00A01FD8" w:rsidRPr="006D3F3E" w14:paraId="332B2B7B" w14:textId="77777777" w:rsidTr="00AF359C">
        <w:trPr>
          <w:trHeight w:val="1788"/>
        </w:trPr>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14959B6" w14:textId="77777777" w:rsidR="008F36A0" w:rsidRPr="006D3F3E" w:rsidRDefault="008F36A0" w:rsidP="008F36A0">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5 )</w:t>
            </w:r>
          </w:p>
        </w:tc>
        <w:tc>
          <w:tcPr>
            <w:tcW w:w="323" w:type="pct"/>
            <w:vMerge w:val="restart"/>
            <w:tcBorders>
              <w:top w:val="nil"/>
              <w:left w:val="single" w:sz="4" w:space="0" w:color="auto"/>
              <w:bottom w:val="single" w:sz="4" w:space="0" w:color="000000"/>
              <w:right w:val="single" w:sz="4" w:space="0" w:color="auto"/>
            </w:tcBorders>
            <w:shd w:val="clear" w:color="auto" w:fill="auto"/>
            <w:vAlign w:val="center"/>
            <w:hideMark/>
          </w:tcPr>
          <w:p w14:paraId="76035E1A"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1 - Servizi istituzionali,  generali e di gestione</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14:paraId="7A3DF41E"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107 - Elezioni e consultazioni popolari - Anagrafe e stato civile</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14:paraId="35CB2533"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Rendere il Comune una "casa di vetro" al servizio del cittadino</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4D5EEA92"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Sviluppare  rapporti semplici e diretti tra cittadini e comune, fornire risposte concrete e puntuali a chi usufruisce dei servizi comunali e semplificare gli aspetti burocratici;</w:t>
            </w:r>
            <w:r w:rsidRPr="006D3F3E">
              <w:rPr>
                <w:rFonts w:eastAsia="Times New Roman" w:cs="Calibri"/>
                <w:color w:val="000000"/>
                <w:kern w:val="0"/>
                <w:sz w:val="20"/>
                <w:szCs w:val="20"/>
                <w:lang w:eastAsia="it-IT"/>
              </w:rPr>
              <w:br/>
              <w:t>Perseguire la piena trasparenza con pubblicazioni puntuali sul sito istituzionale dell’Ente e completezza dell’accesso civico</w:t>
            </w:r>
          </w:p>
        </w:tc>
        <w:tc>
          <w:tcPr>
            <w:tcW w:w="231" w:type="pct"/>
            <w:tcBorders>
              <w:top w:val="nil"/>
              <w:left w:val="nil"/>
              <w:bottom w:val="single" w:sz="4" w:space="0" w:color="auto"/>
              <w:right w:val="single" w:sz="4" w:space="0" w:color="auto"/>
            </w:tcBorders>
            <w:shd w:val="clear" w:color="auto" w:fill="BDD6EE" w:themeFill="accent5" w:themeFillTint="66"/>
            <w:vAlign w:val="center"/>
            <w:hideMark/>
          </w:tcPr>
          <w:p w14:paraId="4D59C319" w14:textId="77777777" w:rsidR="008F36A0" w:rsidRPr="006D3F3E" w:rsidRDefault="008F36A0" w:rsidP="008F36A0">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2020</w:t>
            </w:r>
          </w:p>
        </w:tc>
        <w:tc>
          <w:tcPr>
            <w:tcW w:w="739" w:type="pct"/>
            <w:tcBorders>
              <w:top w:val="nil"/>
              <w:left w:val="nil"/>
              <w:bottom w:val="single" w:sz="4" w:space="0" w:color="auto"/>
              <w:right w:val="single" w:sz="4" w:space="0" w:color="auto"/>
            </w:tcBorders>
            <w:shd w:val="clear" w:color="auto" w:fill="BDD6EE" w:themeFill="accent5" w:themeFillTint="66"/>
            <w:vAlign w:val="center"/>
            <w:hideMark/>
          </w:tcPr>
          <w:p w14:paraId="079E6AAE"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Subentro dell’Anagrafe comunale in ANPR</w:t>
            </w:r>
          </w:p>
        </w:tc>
        <w:tc>
          <w:tcPr>
            <w:tcW w:w="925" w:type="pct"/>
            <w:tcBorders>
              <w:top w:val="nil"/>
              <w:left w:val="nil"/>
              <w:bottom w:val="single" w:sz="4" w:space="0" w:color="auto"/>
              <w:right w:val="single" w:sz="4" w:space="0" w:color="auto"/>
            </w:tcBorders>
            <w:shd w:val="clear" w:color="auto" w:fill="BDD6EE" w:themeFill="accent5" w:themeFillTint="66"/>
            <w:vAlign w:val="center"/>
            <w:hideMark/>
          </w:tcPr>
          <w:p w14:paraId="636F4B75"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Effettivo passaggio ed utilizzo del Sistema nazionale dell’Anagrafe della Popolazione Residente</w:t>
            </w:r>
          </w:p>
        </w:tc>
        <w:tc>
          <w:tcPr>
            <w:tcW w:w="354" w:type="pct"/>
            <w:tcBorders>
              <w:top w:val="nil"/>
              <w:left w:val="nil"/>
              <w:bottom w:val="single" w:sz="4" w:space="0" w:color="auto"/>
              <w:right w:val="single" w:sz="4" w:space="0" w:color="auto"/>
            </w:tcBorders>
            <w:shd w:val="clear" w:color="auto" w:fill="BDD6EE" w:themeFill="accent5" w:themeFillTint="66"/>
            <w:vAlign w:val="center"/>
            <w:hideMark/>
          </w:tcPr>
          <w:p w14:paraId="3FAEB4D3" w14:textId="77777777" w:rsidR="008F36A0" w:rsidRPr="00AF359C" w:rsidRDefault="008F36A0" w:rsidP="008F36A0">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AF359C">
              <w:rPr>
                <w:rFonts w:eastAsia="Times New Roman" w:cs="Calibri"/>
                <w:color w:val="000000"/>
                <w:kern w:val="0"/>
                <w:sz w:val="18"/>
                <w:szCs w:val="18"/>
                <w:lang w:eastAsia="it-IT"/>
              </w:rPr>
              <w:t>30/09/2020</w:t>
            </w:r>
          </w:p>
        </w:tc>
        <w:tc>
          <w:tcPr>
            <w:tcW w:w="265" w:type="pct"/>
            <w:tcBorders>
              <w:top w:val="nil"/>
              <w:left w:val="nil"/>
              <w:bottom w:val="single" w:sz="4" w:space="0" w:color="auto"/>
              <w:right w:val="single" w:sz="4" w:space="0" w:color="auto"/>
            </w:tcBorders>
            <w:shd w:val="clear" w:color="auto" w:fill="BDD6EE" w:themeFill="accent5" w:themeFillTint="66"/>
            <w:vAlign w:val="center"/>
            <w:hideMark/>
          </w:tcPr>
          <w:p w14:paraId="2C5BDD04"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BDD6EE" w:themeFill="accent5" w:themeFillTint="66"/>
            <w:vAlign w:val="center"/>
            <w:hideMark/>
          </w:tcPr>
          <w:p w14:paraId="5B3ABE8A"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7AC9709"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Pr>
                <w:rFonts w:cs="Calibri"/>
                <w:color w:val="000000"/>
                <w:sz w:val="20"/>
                <w:szCs w:val="20"/>
              </w:rPr>
              <w:t>Tutti dipendenti anagrafe</w:t>
            </w:r>
          </w:p>
        </w:tc>
      </w:tr>
      <w:tr w:rsidR="00A01FD8" w:rsidRPr="006D3F3E" w14:paraId="1D690FBB" w14:textId="77777777" w:rsidTr="00CA28A2">
        <w:trPr>
          <w:trHeight w:val="1785"/>
        </w:trPr>
        <w:tc>
          <w:tcPr>
            <w:tcW w:w="183" w:type="pct"/>
            <w:vMerge/>
            <w:tcBorders>
              <w:top w:val="nil"/>
              <w:left w:val="single" w:sz="4" w:space="0" w:color="auto"/>
              <w:bottom w:val="single" w:sz="4" w:space="0" w:color="000000"/>
              <w:right w:val="single" w:sz="4" w:space="0" w:color="auto"/>
            </w:tcBorders>
            <w:vAlign w:val="center"/>
            <w:hideMark/>
          </w:tcPr>
          <w:p w14:paraId="1A2FE73A" w14:textId="77777777" w:rsidR="008F36A0" w:rsidRPr="006D3F3E" w:rsidRDefault="008F36A0" w:rsidP="008F36A0">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3AC651DF"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653F9B85"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543E3068"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70D3DF9E"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0B36A870" w14:textId="77777777" w:rsidR="008F36A0" w:rsidRPr="006D3F3E" w:rsidRDefault="008F36A0" w:rsidP="008F36A0">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2021</w:t>
            </w:r>
          </w:p>
        </w:tc>
        <w:tc>
          <w:tcPr>
            <w:tcW w:w="739" w:type="pct"/>
            <w:tcBorders>
              <w:top w:val="nil"/>
              <w:left w:val="nil"/>
              <w:bottom w:val="single" w:sz="4" w:space="0" w:color="auto"/>
              <w:right w:val="single" w:sz="4" w:space="0" w:color="auto"/>
            </w:tcBorders>
            <w:shd w:val="clear" w:color="auto" w:fill="auto"/>
            <w:vAlign w:val="center"/>
            <w:hideMark/>
          </w:tcPr>
          <w:p w14:paraId="4AE883DD"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mantenimento utilizzo ANPR</w:t>
            </w:r>
          </w:p>
        </w:tc>
        <w:tc>
          <w:tcPr>
            <w:tcW w:w="925" w:type="pct"/>
            <w:tcBorders>
              <w:top w:val="nil"/>
              <w:left w:val="nil"/>
              <w:bottom w:val="single" w:sz="4" w:space="0" w:color="auto"/>
              <w:right w:val="single" w:sz="4" w:space="0" w:color="auto"/>
            </w:tcBorders>
            <w:shd w:val="clear" w:color="auto" w:fill="auto"/>
            <w:vAlign w:val="center"/>
            <w:hideMark/>
          </w:tcPr>
          <w:p w14:paraId="55179172"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mantenimento obiettivo</w:t>
            </w:r>
          </w:p>
        </w:tc>
        <w:tc>
          <w:tcPr>
            <w:tcW w:w="354" w:type="pct"/>
            <w:tcBorders>
              <w:top w:val="nil"/>
              <w:left w:val="nil"/>
              <w:bottom w:val="single" w:sz="4" w:space="0" w:color="auto"/>
              <w:right w:val="single" w:sz="4" w:space="0" w:color="auto"/>
            </w:tcBorders>
            <w:shd w:val="clear" w:color="auto" w:fill="auto"/>
            <w:vAlign w:val="center"/>
            <w:hideMark/>
          </w:tcPr>
          <w:p w14:paraId="0433AC4B" w14:textId="77777777" w:rsidR="008F36A0" w:rsidRPr="00AF359C" w:rsidRDefault="008F36A0" w:rsidP="008F36A0">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AF359C">
              <w:rPr>
                <w:rFonts w:eastAsia="Times New Roman" w:cs="Calibri"/>
                <w:color w:val="000000"/>
                <w:kern w:val="0"/>
                <w:sz w:val="18"/>
                <w:szCs w:val="18"/>
                <w:lang w:eastAsia="it-IT"/>
              </w:rPr>
              <w:t>31/12/2021</w:t>
            </w:r>
          </w:p>
        </w:tc>
        <w:tc>
          <w:tcPr>
            <w:tcW w:w="265" w:type="pct"/>
            <w:tcBorders>
              <w:top w:val="nil"/>
              <w:left w:val="nil"/>
              <w:bottom w:val="single" w:sz="4" w:space="0" w:color="auto"/>
              <w:right w:val="single" w:sz="4" w:space="0" w:color="auto"/>
            </w:tcBorders>
            <w:shd w:val="clear" w:color="auto" w:fill="auto"/>
            <w:vAlign w:val="center"/>
            <w:hideMark/>
          </w:tcPr>
          <w:p w14:paraId="4D655F9C"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auto"/>
            <w:vAlign w:val="center"/>
            <w:hideMark/>
          </w:tcPr>
          <w:p w14:paraId="4511BD83"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single" w:sz="4" w:space="0" w:color="auto"/>
              <w:bottom w:val="single" w:sz="4" w:space="0" w:color="auto"/>
              <w:right w:val="single" w:sz="4" w:space="0" w:color="auto"/>
            </w:tcBorders>
            <w:shd w:val="clear" w:color="auto" w:fill="auto"/>
            <w:vAlign w:val="center"/>
            <w:hideMark/>
          </w:tcPr>
          <w:p w14:paraId="54A01C43"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Pr>
                <w:rFonts w:cs="Calibri"/>
                <w:color w:val="000000"/>
                <w:sz w:val="20"/>
                <w:szCs w:val="20"/>
              </w:rPr>
              <w:t>Tutti dipendenti anagrafe</w:t>
            </w:r>
          </w:p>
        </w:tc>
      </w:tr>
      <w:tr w:rsidR="00A01FD8" w:rsidRPr="006D3F3E" w14:paraId="4B8177E0" w14:textId="77777777" w:rsidTr="00CA28A2">
        <w:trPr>
          <w:trHeight w:val="1785"/>
        </w:trPr>
        <w:tc>
          <w:tcPr>
            <w:tcW w:w="183" w:type="pct"/>
            <w:vMerge/>
            <w:tcBorders>
              <w:top w:val="nil"/>
              <w:left w:val="single" w:sz="4" w:space="0" w:color="auto"/>
              <w:bottom w:val="single" w:sz="4" w:space="0" w:color="000000"/>
              <w:right w:val="single" w:sz="4" w:space="0" w:color="auto"/>
            </w:tcBorders>
            <w:vAlign w:val="center"/>
            <w:hideMark/>
          </w:tcPr>
          <w:p w14:paraId="628D4728" w14:textId="77777777" w:rsidR="008F36A0" w:rsidRPr="006D3F3E" w:rsidRDefault="008F36A0" w:rsidP="008F36A0">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60EFBBA5"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67FE9B48"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2D97FA0A"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3A602627"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15A47BD0" w14:textId="77777777" w:rsidR="008F36A0" w:rsidRPr="006D3F3E" w:rsidRDefault="008F36A0" w:rsidP="008F36A0">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2022</w:t>
            </w:r>
          </w:p>
        </w:tc>
        <w:tc>
          <w:tcPr>
            <w:tcW w:w="739" w:type="pct"/>
            <w:tcBorders>
              <w:top w:val="nil"/>
              <w:left w:val="nil"/>
              <w:bottom w:val="single" w:sz="4" w:space="0" w:color="auto"/>
              <w:right w:val="single" w:sz="4" w:space="0" w:color="auto"/>
            </w:tcBorders>
            <w:shd w:val="clear" w:color="auto" w:fill="auto"/>
            <w:vAlign w:val="center"/>
            <w:hideMark/>
          </w:tcPr>
          <w:p w14:paraId="622EA5A4"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mantenimento utilizzo ANPR</w:t>
            </w:r>
          </w:p>
        </w:tc>
        <w:tc>
          <w:tcPr>
            <w:tcW w:w="925" w:type="pct"/>
            <w:tcBorders>
              <w:top w:val="nil"/>
              <w:left w:val="nil"/>
              <w:bottom w:val="single" w:sz="4" w:space="0" w:color="auto"/>
              <w:right w:val="single" w:sz="4" w:space="0" w:color="auto"/>
            </w:tcBorders>
            <w:shd w:val="clear" w:color="auto" w:fill="auto"/>
            <w:vAlign w:val="center"/>
            <w:hideMark/>
          </w:tcPr>
          <w:p w14:paraId="32955E91"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mantenimento obiettivo</w:t>
            </w:r>
          </w:p>
        </w:tc>
        <w:tc>
          <w:tcPr>
            <w:tcW w:w="354" w:type="pct"/>
            <w:tcBorders>
              <w:top w:val="nil"/>
              <w:left w:val="nil"/>
              <w:bottom w:val="single" w:sz="4" w:space="0" w:color="auto"/>
              <w:right w:val="single" w:sz="4" w:space="0" w:color="auto"/>
            </w:tcBorders>
            <w:shd w:val="clear" w:color="auto" w:fill="auto"/>
            <w:vAlign w:val="center"/>
            <w:hideMark/>
          </w:tcPr>
          <w:p w14:paraId="2759C049" w14:textId="77777777" w:rsidR="008F36A0" w:rsidRPr="00AF359C" w:rsidRDefault="008F36A0" w:rsidP="008F36A0">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AF359C">
              <w:rPr>
                <w:rFonts w:eastAsia="Times New Roman" w:cs="Calibri"/>
                <w:color w:val="000000"/>
                <w:kern w:val="0"/>
                <w:sz w:val="18"/>
                <w:szCs w:val="18"/>
                <w:lang w:eastAsia="it-IT"/>
              </w:rPr>
              <w:t>31/12/2022</w:t>
            </w:r>
          </w:p>
        </w:tc>
        <w:tc>
          <w:tcPr>
            <w:tcW w:w="265" w:type="pct"/>
            <w:tcBorders>
              <w:top w:val="nil"/>
              <w:left w:val="nil"/>
              <w:bottom w:val="single" w:sz="4" w:space="0" w:color="auto"/>
              <w:right w:val="single" w:sz="4" w:space="0" w:color="auto"/>
            </w:tcBorders>
            <w:shd w:val="clear" w:color="auto" w:fill="auto"/>
            <w:vAlign w:val="center"/>
            <w:hideMark/>
          </w:tcPr>
          <w:p w14:paraId="393281AB"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auto"/>
            <w:vAlign w:val="center"/>
            <w:hideMark/>
          </w:tcPr>
          <w:p w14:paraId="61A54C18"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single" w:sz="4" w:space="0" w:color="auto"/>
              <w:bottom w:val="single" w:sz="4" w:space="0" w:color="auto"/>
              <w:right w:val="single" w:sz="4" w:space="0" w:color="auto"/>
            </w:tcBorders>
            <w:shd w:val="clear" w:color="auto" w:fill="auto"/>
            <w:vAlign w:val="center"/>
            <w:hideMark/>
          </w:tcPr>
          <w:p w14:paraId="1D651FCB" w14:textId="77777777" w:rsidR="008F36A0" w:rsidRPr="006D3F3E" w:rsidRDefault="008F36A0" w:rsidP="008F36A0">
            <w:pPr>
              <w:widowControl/>
              <w:suppressAutoHyphens w:val="0"/>
              <w:autoSpaceDN/>
              <w:spacing w:after="0" w:line="240" w:lineRule="auto"/>
              <w:jc w:val="center"/>
              <w:textAlignment w:val="auto"/>
              <w:rPr>
                <w:rFonts w:eastAsia="Times New Roman" w:cs="Calibri"/>
                <w:color w:val="000000"/>
                <w:kern w:val="0"/>
                <w:sz w:val="20"/>
                <w:szCs w:val="20"/>
                <w:lang w:eastAsia="it-IT"/>
              </w:rPr>
            </w:pPr>
            <w:r>
              <w:rPr>
                <w:rFonts w:cs="Calibri"/>
                <w:color w:val="000000"/>
                <w:sz w:val="20"/>
                <w:szCs w:val="20"/>
              </w:rPr>
              <w:t>Tutti dipendenti anagrafe</w:t>
            </w:r>
          </w:p>
        </w:tc>
      </w:tr>
      <w:tr w:rsidR="00A01FD8" w:rsidRPr="006D3F3E" w14:paraId="182AD552" w14:textId="77777777" w:rsidTr="00AF359C">
        <w:trPr>
          <w:trHeight w:val="1530"/>
        </w:trPr>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0E0B101"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lastRenderedPageBreak/>
              <w:t>6 )</w:t>
            </w:r>
          </w:p>
        </w:tc>
        <w:tc>
          <w:tcPr>
            <w:tcW w:w="323" w:type="pct"/>
            <w:vMerge w:val="restart"/>
            <w:tcBorders>
              <w:top w:val="nil"/>
              <w:left w:val="single" w:sz="4" w:space="0" w:color="auto"/>
              <w:bottom w:val="single" w:sz="4" w:space="0" w:color="000000"/>
              <w:right w:val="single" w:sz="4" w:space="0" w:color="auto"/>
            </w:tcBorders>
            <w:shd w:val="clear" w:color="auto" w:fill="auto"/>
            <w:vAlign w:val="center"/>
            <w:hideMark/>
          </w:tcPr>
          <w:p w14:paraId="06F34B08"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6 - Politiche giovanili, sport e tempo libero</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14:paraId="3E923950"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601 - Sport e tempo libero</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14:paraId="0AAD8FE0" w14:textId="36BA6969"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Promuovere la cul</w:t>
            </w:r>
            <w:r w:rsidR="00A73111">
              <w:rPr>
                <w:rFonts w:eastAsia="Times New Roman" w:cs="Calibri"/>
                <w:color w:val="000000"/>
                <w:kern w:val="0"/>
                <w:sz w:val="20"/>
                <w:szCs w:val="20"/>
                <w:lang w:eastAsia="it-IT"/>
              </w:rPr>
              <w:t>tu</w:t>
            </w:r>
            <w:r w:rsidRPr="006D3F3E">
              <w:rPr>
                <w:rFonts w:eastAsia="Times New Roman" w:cs="Calibri"/>
                <w:color w:val="000000"/>
                <w:kern w:val="0"/>
                <w:sz w:val="20"/>
                <w:szCs w:val="20"/>
                <w:lang w:eastAsia="it-IT"/>
              </w:rPr>
              <w:t>ra sportiva nel suo significato più nobile e ampio che, prima ancora del risultato, si interessa degli aspetti educativi e di socializzazione</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3F7547BC" w14:textId="21E78378"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Valorizzare gli impianti sportivi della Città con puntuali azioni di recupero (ristrutturazione e nuovi</w:t>
            </w:r>
            <w:r w:rsidR="00A73111">
              <w:rPr>
                <w:rFonts w:eastAsia="Times New Roman" w:cs="Calibri"/>
                <w:color w:val="000000"/>
                <w:kern w:val="0"/>
                <w:sz w:val="20"/>
                <w:szCs w:val="20"/>
                <w:lang w:eastAsia="it-IT"/>
              </w:rPr>
              <w:t xml:space="preserve"> </w:t>
            </w:r>
            <w:r w:rsidRPr="006D3F3E">
              <w:rPr>
                <w:rFonts w:eastAsia="Times New Roman" w:cs="Calibri"/>
                <w:color w:val="000000"/>
                <w:kern w:val="0"/>
                <w:sz w:val="20"/>
                <w:szCs w:val="20"/>
                <w:lang w:eastAsia="it-IT"/>
              </w:rPr>
              <w:t xml:space="preserve">interventi) ed arricchiti con </w:t>
            </w:r>
            <w:r w:rsidR="00A73111">
              <w:rPr>
                <w:rFonts w:eastAsia="Times New Roman" w:cs="Calibri"/>
                <w:color w:val="000000"/>
                <w:kern w:val="0"/>
                <w:sz w:val="20"/>
                <w:szCs w:val="20"/>
                <w:lang w:eastAsia="it-IT"/>
              </w:rPr>
              <w:t>n</w:t>
            </w:r>
            <w:r w:rsidRPr="006D3F3E">
              <w:rPr>
                <w:rFonts w:eastAsia="Times New Roman" w:cs="Calibri"/>
                <w:color w:val="000000"/>
                <w:kern w:val="0"/>
                <w:sz w:val="20"/>
                <w:szCs w:val="20"/>
                <w:lang w:eastAsia="it-IT"/>
              </w:rPr>
              <w:t>uovi percorsi e spazi che incentivino nuove discipline sportive che oggi non vengono praticate per mancanza di spazi attrezzati.</w:t>
            </w:r>
          </w:p>
        </w:tc>
        <w:tc>
          <w:tcPr>
            <w:tcW w:w="231" w:type="pct"/>
            <w:tcBorders>
              <w:top w:val="nil"/>
              <w:left w:val="nil"/>
              <w:bottom w:val="single" w:sz="4" w:space="0" w:color="auto"/>
              <w:right w:val="single" w:sz="4" w:space="0" w:color="auto"/>
            </w:tcBorders>
            <w:shd w:val="clear" w:color="auto" w:fill="BDD6EE" w:themeFill="accent5" w:themeFillTint="66"/>
            <w:vAlign w:val="center"/>
            <w:hideMark/>
          </w:tcPr>
          <w:p w14:paraId="114DDC74"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2020</w:t>
            </w:r>
          </w:p>
        </w:tc>
        <w:tc>
          <w:tcPr>
            <w:tcW w:w="739" w:type="pct"/>
            <w:tcBorders>
              <w:top w:val="nil"/>
              <w:left w:val="nil"/>
              <w:bottom w:val="single" w:sz="4" w:space="0" w:color="auto"/>
              <w:right w:val="single" w:sz="4" w:space="0" w:color="auto"/>
            </w:tcBorders>
            <w:shd w:val="clear" w:color="auto" w:fill="BDD6EE" w:themeFill="accent5" w:themeFillTint="66"/>
            <w:vAlign w:val="center"/>
            <w:hideMark/>
          </w:tcPr>
          <w:p w14:paraId="730F09D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Affidamento gestione impianti sportivi (Ippodromo Martini e Campo Indoor Z.I.)</w:t>
            </w:r>
          </w:p>
        </w:tc>
        <w:tc>
          <w:tcPr>
            <w:tcW w:w="925" w:type="pct"/>
            <w:tcBorders>
              <w:top w:val="nil"/>
              <w:left w:val="nil"/>
              <w:bottom w:val="single" w:sz="4" w:space="0" w:color="auto"/>
              <w:right w:val="single" w:sz="4" w:space="0" w:color="auto"/>
            </w:tcBorders>
            <w:shd w:val="clear" w:color="auto" w:fill="BDD6EE" w:themeFill="accent5" w:themeFillTint="66"/>
            <w:vAlign w:val="center"/>
            <w:hideMark/>
          </w:tcPr>
          <w:p w14:paraId="22FA0DD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Pubblicazione bandi entro il termine fissato e stipula convenzioni con i soggetti aggiudicatari entro la data stabilita.</w:t>
            </w:r>
          </w:p>
        </w:tc>
        <w:tc>
          <w:tcPr>
            <w:tcW w:w="354" w:type="pct"/>
            <w:tcBorders>
              <w:top w:val="nil"/>
              <w:left w:val="nil"/>
              <w:bottom w:val="single" w:sz="4" w:space="0" w:color="auto"/>
              <w:right w:val="single" w:sz="4" w:space="0" w:color="auto"/>
            </w:tcBorders>
            <w:shd w:val="clear" w:color="auto" w:fill="BDD6EE" w:themeFill="accent5" w:themeFillTint="66"/>
            <w:vAlign w:val="center"/>
            <w:hideMark/>
          </w:tcPr>
          <w:p w14:paraId="6DF1F7E6" w14:textId="77777777" w:rsidR="006D3F3E" w:rsidRPr="00AF359C" w:rsidRDefault="006D3F3E"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AF359C">
              <w:rPr>
                <w:rFonts w:eastAsia="Times New Roman" w:cs="Calibri"/>
                <w:color w:val="000000"/>
                <w:kern w:val="0"/>
                <w:sz w:val="18"/>
                <w:szCs w:val="18"/>
                <w:lang w:eastAsia="it-IT"/>
              </w:rPr>
              <w:t>31/05/2020 pubblicazione bando e 30/06/2020 stipula  convenzioni</w:t>
            </w:r>
          </w:p>
        </w:tc>
        <w:tc>
          <w:tcPr>
            <w:tcW w:w="265" w:type="pct"/>
            <w:tcBorders>
              <w:top w:val="nil"/>
              <w:left w:val="nil"/>
              <w:bottom w:val="single" w:sz="4" w:space="0" w:color="auto"/>
              <w:right w:val="single" w:sz="4" w:space="0" w:color="auto"/>
            </w:tcBorders>
            <w:shd w:val="clear" w:color="auto" w:fill="BDD6EE" w:themeFill="accent5" w:themeFillTint="66"/>
            <w:vAlign w:val="center"/>
            <w:hideMark/>
          </w:tcPr>
          <w:p w14:paraId="76C029FD"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BDD6EE" w:themeFill="accent5" w:themeFillTint="66"/>
            <w:vAlign w:val="center"/>
            <w:hideMark/>
          </w:tcPr>
          <w:p w14:paraId="4517BD6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BDD6EE" w:themeFill="accent5" w:themeFillTint="66"/>
            <w:vAlign w:val="center"/>
            <w:hideMark/>
          </w:tcPr>
          <w:p w14:paraId="3ACAFBC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Spanò Michele;</w:t>
            </w:r>
          </w:p>
        </w:tc>
      </w:tr>
      <w:tr w:rsidR="00A01FD8" w:rsidRPr="006D3F3E" w14:paraId="6344479F" w14:textId="77777777" w:rsidTr="00CA28A2">
        <w:trPr>
          <w:trHeight w:val="765"/>
        </w:trPr>
        <w:tc>
          <w:tcPr>
            <w:tcW w:w="183" w:type="pct"/>
            <w:vMerge/>
            <w:tcBorders>
              <w:top w:val="nil"/>
              <w:left w:val="single" w:sz="4" w:space="0" w:color="auto"/>
              <w:bottom w:val="single" w:sz="4" w:space="0" w:color="000000"/>
              <w:right w:val="single" w:sz="4" w:space="0" w:color="auto"/>
            </w:tcBorders>
            <w:vAlign w:val="center"/>
            <w:hideMark/>
          </w:tcPr>
          <w:p w14:paraId="3E466934"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2E3ED57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3B91284D"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4AC3F088"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59EF7416"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5245524C"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2021</w:t>
            </w:r>
          </w:p>
        </w:tc>
        <w:tc>
          <w:tcPr>
            <w:tcW w:w="739" w:type="pct"/>
            <w:tcBorders>
              <w:top w:val="nil"/>
              <w:left w:val="nil"/>
              <w:bottom w:val="single" w:sz="4" w:space="0" w:color="auto"/>
              <w:right w:val="single" w:sz="4" w:space="0" w:color="auto"/>
            </w:tcBorders>
            <w:shd w:val="clear" w:color="auto" w:fill="auto"/>
            <w:vAlign w:val="center"/>
            <w:hideMark/>
          </w:tcPr>
          <w:p w14:paraId="48731370"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Valutazione andamento gestione</w:t>
            </w:r>
          </w:p>
        </w:tc>
        <w:tc>
          <w:tcPr>
            <w:tcW w:w="925" w:type="pct"/>
            <w:tcBorders>
              <w:top w:val="nil"/>
              <w:left w:val="nil"/>
              <w:bottom w:val="single" w:sz="4" w:space="0" w:color="auto"/>
              <w:right w:val="single" w:sz="4" w:space="0" w:color="auto"/>
            </w:tcBorders>
            <w:shd w:val="clear" w:color="auto" w:fill="auto"/>
            <w:vAlign w:val="center"/>
            <w:hideMark/>
          </w:tcPr>
          <w:p w14:paraId="01BD83C3"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Valutazione andamento gestione</w:t>
            </w:r>
          </w:p>
        </w:tc>
        <w:tc>
          <w:tcPr>
            <w:tcW w:w="354" w:type="pct"/>
            <w:tcBorders>
              <w:top w:val="nil"/>
              <w:left w:val="nil"/>
              <w:bottom w:val="single" w:sz="4" w:space="0" w:color="auto"/>
              <w:right w:val="single" w:sz="4" w:space="0" w:color="auto"/>
            </w:tcBorders>
            <w:shd w:val="clear" w:color="auto" w:fill="auto"/>
            <w:vAlign w:val="center"/>
            <w:hideMark/>
          </w:tcPr>
          <w:p w14:paraId="5E747BAC"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31/12/2021</w:t>
            </w:r>
          </w:p>
        </w:tc>
        <w:tc>
          <w:tcPr>
            <w:tcW w:w="265" w:type="pct"/>
            <w:tcBorders>
              <w:top w:val="nil"/>
              <w:left w:val="nil"/>
              <w:bottom w:val="single" w:sz="4" w:space="0" w:color="auto"/>
              <w:right w:val="single" w:sz="4" w:space="0" w:color="auto"/>
            </w:tcBorders>
            <w:shd w:val="clear" w:color="auto" w:fill="auto"/>
            <w:vAlign w:val="center"/>
            <w:hideMark/>
          </w:tcPr>
          <w:p w14:paraId="35B9594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auto"/>
            <w:vAlign w:val="center"/>
            <w:hideMark/>
          </w:tcPr>
          <w:p w14:paraId="22A35AA1"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6FD897C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Spanò Michele;</w:t>
            </w:r>
          </w:p>
        </w:tc>
      </w:tr>
      <w:tr w:rsidR="00A01FD8" w:rsidRPr="006D3F3E" w14:paraId="7930528F" w14:textId="77777777" w:rsidTr="00CA28A2">
        <w:trPr>
          <w:trHeight w:val="765"/>
        </w:trPr>
        <w:tc>
          <w:tcPr>
            <w:tcW w:w="183" w:type="pct"/>
            <w:vMerge/>
            <w:tcBorders>
              <w:top w:val="nil"/>
              <w:left w:val="single" w:sz="4" w:space="0" w:color="auto"/>
              <w:bottom w:val="single" w:sz="4" w:space="0" w:color="000000"/>
              <w:right w:val="single" w:sz="4" w:space="0" w:color="auto"/>
            </w:tcBorders>
            <w:vAlign w:val="center"/>
            <w:hideMark/>
          </w:tcPr>
          <w:p w14:paraId="4D7C88C9"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3D9861A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19E8482C"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7F25926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5F6E7220"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2B1D2771"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2022</w:t>
            </w:r>
          </w:p>
        </w:tc>
        <w:tc>
          <w:tcPr>
            <w:tcW w:w="739" w:type="pct"/>
            <w:tcBorders>
              <w:top w:val="nil"/>
              <w:left w:val="nil"/>
              <w:bottom w:val="single" w:sz="4" w:space="0" w:color="auto"/>
              <w:right w:val="single" w:sz="4" w:space="0" w:color="auto"/>
            </w:tcBorders>
            <w:shd w:val="clear" w:color="auto" w:fill="auto"/>
            <w:vAlign w:val="center"/>
            <w:hideMark/>
          </w:tcPr>
          <w:p w14:paraId="187EF08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Valutazione andamento gestione</w:t>
            </w:r>
          </w:p>
        </w:tc>
        <w:tc>
          <w:tcPr>
            <w:tcW w:w="925" w:type="pct"/>
            <w:tcBorders>
              <w:top w:val="nil"/>
              <w:left w:val="nil"/>
              <w:bottom w:val="single" w:sz="4" w:space="0" w:color="auto"/>
              <w:right w:val="single" w:sz="4" w:space="0" w:color="auto"/>
            </w:tcBorders>
            <w:shd w:val="clear" w:color="auto" w:fill="auto"/>
            <w:vAlign w:val="center"/>
            <w:hideMark/>
          </w:tcPr>
          <w:p w14:paraId="58DDE95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Valutazione andamento gestione</w:t>
            </w:r>
          </w:p>
        </w:tc>
        <w:tc>
          <w:tcPr>
            <w:tcW w:w="354" w:type="pct"/>
            <w:tcBorders>
              <w:top w:val="nil"/>
              <w:left w:val="nil"/>
              <w:bottom w:val="single" w:sz="4" w:space="0" w:color="auto"/>
              <w:right w:val="single" w:sz="4" w:space="0" w:color="auto"/>
            </w:tcBorders>
            <w:shd w:val="clear" w:color="auto" w:fill="auto"/>
            <w:vAlign w:val="center"/>
            <w:hideMark/>
          </w:tcPr>
          <w:p w14:paraId="544CC1C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31/12/2022</w:t>
            </w:r>
          </w:p>
        </w:tc>
        <w:tc>
          <w:tcPr>
            <w:tcW w:w="265" w:type="pct"/>
            <w:tcBorders>
              <w:top w:val="nil"/>
              <w:left w:val="nil"/>
              <w:bottom w:val="single" w:sz="4" w:space="0" w:color="auto"/>
              <w:right w:val="single" w:sz="4" w:space="0" w:color="auto"/>
            </w:tcBorders>
            <w:shd w:val="clear" w:color="auto" w:fill="auto"/>
            <w:vAlign w:val="center"/>
            <w:hideMark/>
          </w:tcPr>
          <w:p w14:paraId="1FB405E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auto"/>
            <w:vAlign w:val="center"/>
            <w:hideMark/>
          </w:tcPr>
          <w:p w14:paraId="58544C3C"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34FD6C4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 Spanò Michele;</w:t>
            </w:r>
          </w:p>
        </w:tc>
      </w:tr>
      <w:tr w:rsidR="00A01FD8" w:rsidRPr="006D3F3E" w14:paraId="1815CF04" w14:textId="77777777" w:rsidTr="00AF359C">
        <w:trPr>
          <w:trHeight w:val="1530"/>
        </w:trPr>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DDC2592"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7 )</w:t>
            </w:r>
          </w:p>
        </w:tc>
        <w:tc>
          <w:tcPr>
            <w:tcW w:w="323" w:type="pct"/>
            <w:vMerge w:val="restart"/>
            <w:tcBorders>
              <w:top w:val="nil"/>
              <w:left w:val="single" w:sz="4" w:space="0" w:color="auto"/>
              <w:bottom w:val="single" w:sz="4" w:space="0" w:color="000000"/>
              <w:right w:val="single" w:sz="4" w:space="0" w:color="auto"/>
            </w:tcBorders>
            <w:shd w:val="clear" w:color="auto" w:fill="auto"/>
            <w:vAlign w:val="center"/>
            <w:hideMark/>
          </w:tcPr>
          <w:p w14:paraId="119A21F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1 - Servizi istituzionali,  generali e di gestione</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14:paraId="6116B97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110 - Risorse umane</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14:paraId="3FD683F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Rendere il Comune una "casa di vetro" al servizio del cittadino</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2391843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Partecipare a bandi per finanziamenti a fondo perduto</w:t>
            </w:r>
          </w:p>
        </w:tc>
        <w:tc>
          <w:tcPr>
            <w:tcW w:w="231" w:type="pct"/>
            <w:tcBorders>
              <w:top w:val="nil"/>
              <w:left w:val="nil"/>
              <w:bottom w:val="single" w:sz="4" w:space="0" w:color="auto"/>
              <w:right w:val="single" w:sz="4" w:space="0" w:color="auto"/>
            </w:tcBorders>
            <w:shd w:val="clear" w:color="auto" w:fill="BDD6EE" w:themeFill="accent5" w:themeFillTint="66"/>
            <w:vAlign w:val="center"/>
            <w:hideMark/>
          </w:tcPr>
          <w:p w14:paraId="208A9BAF"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2020</w:t>
            </w:r>
          </w:p>
        </w:tc>
        <w:tc>
          <w:tcPr>
            <w:tcW w:w="739" w:type="pct"/>
            <w:tcBorders>
              <w:top w:val="nil"/>
              <w:left w:val="nil"/>
              <w:bottom w:val="single" w:sz="4" w:space="0" w:color="auto"/>
              <w:right w:val="single" w:sz="4" w:space="0" w:color="auto"/>
            </w:tcBorders>
            <w:shd w:val="clear" w:color="auto" w:fill="BDD6EE" w:themeFill="accent5" w:themeFillTint="66"/>
            <w:vAlign w:val="center"/>
            <w:hideMark/>
          </w:tcPr>
          <w:p w14:paraId="008350A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Partecipazione al Bando “Over 30” annualità 2020</w:t>
            </w:r>
          </w:p>
        </w:tc>
        <w:tc>
          <w:tcPr>
            <w:tcW w:w="925" w:type="pct"/>
            <w:tcBorders>
              <w:top w:val="nil"/>
              <w:left w:val="nil"/>
              <w:bottom w:val="single" w:sz="4" w:space="0" w:color="auto"/>
              <w:right w:val="single" w:sz="4" w:space="0" w:color="auto"/>
            </w:tcBorders>
            <w:shd w:val="clear" w:color="auto" w:fill="BDD6EE" w:themeFill="accent5" w:themeFillTint="66"/>
            <w:vAlign w:val="center"/>
            <w:hideMark/>
          </w:tcPr>
          <w:p w14:paraId="48BA0CD4"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Istruttoria ed inoltro della domanda da parte dell’Ente sul portale regionale entro le scadenze sopra dettagliate</w:t>
            </w:r>
          </w:p>
        </w:tc>
        <w:tc>
          <w:tcPr>
            <w:tcW w:w="354" w:type="pct"/>
            <w:tcBorders>
              <w:top w:val="nil"/>
              <w:left w:val="nil"/>
              <w:bottom w:val="single" w:sz="4" w:space="0" w:color="auto"/>
              <w:right w:val="single" w:sz="4" w:space="0" w:color="auto"/>
            </w:tcBorders>
            <w:shd w:val="clear" w:color="auto" w:fill="BDD6EE" w:themeFill="accent5" w:themeFillTint="66"/>
            <w:vAlign w:val="center"/>
            <w:hideMark/>
          </w:tcPr>
          <w:p w14:paraId="248B0C04"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30.06.2020  trasmissione al CPI richiesta di graduatoria potenziali beneficiari; 30/09/2020 presentazione progetto sul portale Cohesion</w:t>
            </w:r>
          </w:p>
        </w:tc>
        <w:tc>
          <w:tcPr>
            <w:tcW w:w="265" w:type="pct"/>
            <w:tcBorders>
              <w:top w:val="nil"/>
              <w:left w:val="nil"/>
              <w:bottom w:val="single" w:sz="4" w:space="0" w:color="auto"/>
              <w:right w:val="single" w:sz="4" w:space="0" w:color="auto"/>
            </w:tcBorders>
            <w:shd w:val="clear" w:color="auto" w:fill="BDD6EE" w:themeFill="accent5" w:themeFillTint="66"/>
            <w:vAlign w:val="center"/>
            <w:hideMark/>
          </w:tcPr>
          <w:p w14:paraId="0558C31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BDD6EE" w:themeFill="accent5" w:themeFillTint="66"/>
            <w:vAlign w:val="center"/>
            <w:hideMark/>
          </w:tcPr>
          <w:p w14:paraId="3940B700"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BDD6EE" w:themeFill="accent5" w:themeFillTint="66"/>
            <w:vAlign w:val="center"/>
            <w:hideMark/>
          </w:tcPr>
          <w:p w14:paraId="02B94196"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r>
      <w:tr w:rsidR="00A01FD8" w:rsidRPr="006D3F3E" w14:paraId="1B6DB591" w14:textId="77777777" w:rsidTr="00CA28A2">
        <w:trPr>
          <w:trHeight w:val="765"/>
        </w:trPr>
        <w:tc>
          <w:tcPr>
            <w:tcW w:w="183" w:type="pct"/>
            <w:vMerge/>
            <w:tcBorders>
              <w:top w:val="nil"/>
              <w:left w:val="single" w:sz="4" w:space="0" w:color="auto"/>
              <w:bottom w:val="single" w:sz="4" w:space="0" w:color="000000"/>
              <w:right w:val="single" w:sz="4" w:space="0" w:color="auto"/>
            </w:tcBorders>
            <w:vAlign w:val="center"/>
            <w:hideMark/>
          </w:tcPr>
          <w:p w14:paraId="17B396CA"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5FAC6EB1"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751F55B0"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4E273586"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513D47C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36F82916"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2021</w:t>
            </w:r>
          </w:p>
        </w:tc>
        <w:tc>
          <w:tcPr>
            <w:tcW w:w="739" w:type="pct"/>
            <w:tcBorders>
              <w:top w:val="nil"/>
              <w:left w:val="nil"/>
              <w:bottom w:val="single" w:sz="4" w:space="0" w:color="auto"/>
              <w:right w:val="single" w:sz="4" w:space="0" w:color="auto"/>
            </w:tcBorders>
            <w:shd w:val="clear" w:color="auto" w:fill="auto"/>
            <w:vAlign w:val="center"/>
            <w:hideMark/>
          </w:tcPr>
          <w:p w14:paraId="694D11D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Valutazione possibilità partecipazione anno 2021</w:t>
            </w:r>
          </w:p>
        </w:tc>
        <w:tc>
          <w:tcPr>
            <w:tcW w:w="925" w:type="pct"/>
            <w:tcBorders>
              <w:top w:val="nil"/>
              <w:left w:val="nil"/>
              <w:bottom w:val="single" w:sz="4" w:space="0" w:color="auto"/>
              <w:right w:val="single" w:sz="4" w:space="0" w:color="auto"/>
            </w:tcBorders>
            <w:shd w:val="clear" w:color="auto" w:fill="auto"/>
            <w:vAlign w:val="center"/>
            <w:hideMark/>
          </w:tcPr>
          <w:p w14:paraId="4CB392E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mantenimento obiettivo se Regione ne proroga la validità</w:t>
            </w:r>
          </w:p>
        </w:tc>
        <w:tc>
          <w:tcPr>
            <w:tcW w:w="354" w:type="pct"/>
            <w:tcBorders>
              <w:top w:val="nil"/>
              <w:left w:val="nil"/>
              <w:bottom w:val="single" w:sz="4" w:space="0" w:color="auto"/>
              <w:right w:val="single" w:sz="4" w:space="0" w:color="auto"/>
            </w:tcBorders>
            <w:shd w:val="clear" w:color="auto" w:fill="auto"/>
            <w:vAlign w:val="center"/>
            <w:hideMark/>
          </w:tcPr>
          <w:p w14:paraId="201730D6"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31/12/2021</w:t>
            </w:r>
          </w:p>
        </w:tc>
        <w:tc>
          <w:tcPr>
            <w:tcW w:w="265" w:type="pct"/>
            <w:tcBorders>
              <w:top w:val="nil"/>
              <w:left w:val="nil"/>
              <w:bottom w:val="single" w:sz="4" w:space="0" w:color="auto"/>
              <w:right w:val="single" w:sz="4" w:space="0" w:color="auto"/>
            </w:tcBorders>
            <w:shd w:val="clear" w:color="auto" w:fill="auto"/>
            <w:vAlign w:val="center"/>
            <w:hideMark/>
          </w:tcPr>
          <w:p w14:paraId="34B94CD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auto"/>
            <w:vAlign w:val="center"/>
            <w:hideMark/>
          </w:tcPr>
          <w:p w14:paraId="43C4EE4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74F5F966"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r>
      <w:tr w:rsidR="00A01FD8" w:rsidRPr="006D3F3E" w14:paraId="13FD7E8C" w14:textId="77777777" w:rsidTr="00CA28A2">
        <w:trPr>
          <w:trHeight w:val="765"/>
        </w:trPr>
        <w:tc>
          <w:tcPr>
            <w:tcW w:w="183" w:type="pct"/>
            <w:vMerge/>
            <w:tcBorders>
              <w:top w:val="nil"/>
              <w:left w:val="single" w:sz="4" w:space="0" w:color="auto"/>
              <w:bottom w:val="single" w:sz="4" w:space="0" w:color="000000"/>
              <w:right w:val="single" w:sz="4" w:space="0" w:color="auto"/>
            </w:tcBorders>
            <w:vAlign w:val="center"/>
            <w:hideMark/>
          </w:tcPr>
          <w:p w14:paraId="5ADB4AB9"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29CE8D40"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740D954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4823E9F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24D41654"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77696DAD"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2022</w:t>
            </w:r>
          </w:p>
        </w:tc>
        <w:tc>
          <w:tcPr>
            <w:tcW w:w="739" w:type="pct"/>
            <w:tcBorders>
              <w:top w:val="nil"/>
              <w:left w:val="nil"/>
              <w:bottom w:val="single" w:sz="4" w:space="0" w:color="auto"/>
              <w:right w:val="single" w:sz="4" w:space="0" w:color="auto"/>
            </w:tcBorders>
            <w:shd w:val="clear" w:color="auto" w:fill="auto"/>
            <w:vAlign w:val="center"/>
            <w:hideMark/>
          </w:tcPr>
          <w:p w14:paraId="22A18BE6"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Valutazione possibilità partecipazione anno 2022</w:t>
            </w:r>
          </w:p>
        </w:tc>
        <w:tc>
          <w:tcPr>
            <w:tcW w:w="925" w:type="pct"/>
            <w:tcBorders>
              <w:top w:val="nil"/>
              <w:left w:val="nil"/>
              <w:bottom w:val="single" w:sz="4" w:space="0" w:color="auto"/>
              <w:right w:val="single" w:sz="4" w:space="0" w:color="auto"/>
            </w:tcBorders>
            <w:shd w:val="clear" w:color="auto" w:fill="auto"/>
            <w:vAlign w:val="center"/>
            <w:hideMark/>
          </w:tcPr>
          <w:p w14:paraId="2A80A86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mantenimento obiettivo se Regione ne proroga la validità</w:t>
            </w:r>
          </w:p>
        </w:tc>
        <w:tc>
          <w:tcPr>
            <w:tcW w:w="354" w:type="pct"/>
            <w:tcBorders>
              <w:top w:val="nil"/>
              <w:left w:val="nil"/>
              <w:bottom w:val="single" w:sz="4" w:space="0" w:color="auto"/>
              <w:right w:val="single" w:sz="4" w:space="0" w:color="auto"/>
            </w:tcBorders>
            <w:shd w:val="clear" w:color="auto" w:fill="auto"/>
            <w:vAlign w:val="center"/>
            <w:hideMark/>
          </w:tcPr>
          <w:p w14:paraId="24C8896D" w14:textId="77777777" w:rsidR="006D3F3E" w:rsidRPr="00AF359C" w:rsidRDefault="006D3F3E"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AF359C">
              <w:rPr>
                <w:rFonts w:eastAsia="Times New Roman" w:cs="Calibri"/>
                <w:color w:val="000000"/>
                <w:kern w:val="0"/>
                <w:sz w:val="18"/>
                <w:szCs w:val="18"/>
                <w:lang w:eastAsia="it-IT"/>
              </w:rPr>
              <w:t>31/12/2022</w:t>
            </w:r>
          </w:p>
        </w:tc>
        <w:tc>
          <w:tcPr>
            <w:tcW w:w="265" w:type="pct"/>
            <w:tcBorders>
              <w:top w:val="nil"/>
              <w:left w:val="nil"/>
              <w:bottom w:val="single" w:sz="4" w:space="0" w:color="auto"/>
              <w:right w:val="single" w:sz="4" w:space="0" w:color="auto"/>
            </w:tcBorders>
            <w:shd w:val="clear" w:color="auto" w:fill="auto"/>
            <w:vAlign w:val="center"/>
            <w:hideMark/>
          </w:tcPr>
          <w:p w14:paraId="3C4CDB90"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auto"/>
            <w:vAlign w:val="center"/>
            <w:hideMark/>
          </w:tcPr>
          <w:p w14:paraId="6B8FE94B"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0AF5D51D"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r>
      <w:tr w:rsidR="00A01FD8" w:rsidRPr="006D3F3E" w14:paraId="63E150D1" w14:textId="77777777" w:rsidTr="00AF359C">
        <w:trPr>
          <w:trHeight w:val="2550"/>
        </w:trPr>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EEC7F7F"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8 )</w:t>
            </w:r>
          </w:p>
        </w:tc>
        <w:tc>
          <w:tcPr>
            <w:tcW w:w="323" w:type="pct"/>
            <w:vMerge w:val="restart"/>
            <w:tcBorders>
              <w:top w:val="nil"/>
              <w:left w:val="single" w:sz="4" w:space="0" w:color="auto"/>
              <w:bottom w:val="single" w:sz="4" w:space="0" w:color="000000"/>
              <w:right w:val="single" w:sz="4" w:space="0" w:color="auto"/>
            </w:tcBorders>
            <w:shd w:val="clear" w:color="auto" w:fill="auto"/>
            <w:vAlign w:val="center"/>
            <w:hideMark/>
          </w:tcPr>
          <w:p w14:paraId="51E425A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1 - Servizi istituzionali,  generali e di gestione</w:t>
            </w:r>
          </w:p>
        </w:tc>
        <w:tc>
          <w:tcPr>
            <w:tcW w:w="276" w:type="pct"/>
            <w:vMerge w:val="restart"/>
            <w:tcBorders>
              <w:top w:val="nil"/>
              <w:left w:val="single" w:sz="4" w:space="0" w:color="auto"/>
              <w:bottom w:val="single" w:sz="4" w:space="0" w:color="000000"/>
              <w:right w:val="single" w:sz="4" w:space="0" w:color="auto"/>
            </w:tcBorders>
            <w:shd w:val="clear" w:color="auto" w:fill="auto"/>
            <w:vAlign w:val="center"/>
            <w:hideMark/>
          </w:tcPr>
          <w:p w14:paraId="3885042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103 - Gestione economica, finanziaria,  programmazione, provveditorato</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14:paraId="61FE3F5C"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Rendere il Comune una "casa di vetro" al servizio del cittadino</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71D1A6C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Migliorare la struttura comunale tramite un attento Controllo di Gestione ed un Piano di Miglioramento sulle aree critiche dell'organizzazione.</w:t>
            </w:r>
          </w:p>
        </w:tc>
        <w:tc>
          <w:tcPr>
            <w:tcW w:w="231" w:type="pct"/>
            <w:tcBorders>
              <w:top w:val="nil"/>
              <w:left w:val="nil"/>
              <w:bottom w:val="single" w:sz="4" w:space="0" w:color="auto"/>
              <w:right w:val="single" w:sz="4" w:space="0" w:color="auto"/>
            </w:tcBorders>
            <w:shd w:val="clear" w:color="auto" w:fill="BDD6EE" w:themeFill="accent5" w:themeFillTint="66"/>
            <w:vAlign w:val="center"/>
            <w:hideMark/>
          </w:tcPr>
          <w:p w14:paraId="12F811E3"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2020</w:t>
            </w:r>
          </w:p>
        </w:tc>
        <w:tc>
          <w:tcPr>
            <w:tcW w:w="739" w:type="pct"/>
            <w:tcBorders>
              <w:top w:val="nil"/>
              <w:left w:val="nil"/>
              <w:bottom w:val="single" w:sz="4" w:space="0" w:color="auto"/>
              <w:right w:val="single" w:sz="4" w:space="0" w:color="auto"/>
            </w:tcBorders>
            <w:shd w:val="clear" w:color="auto" w:fill="BDD6EE" w:themeFill="accent5" w:themeFillTint="66"/>
            <w:vAlign w:val="center"/>
            <w:hideMark/>
          </w:tcPr>
          <w:p w14:paraId="51D2F30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Scarto dei documenti d’archivio che fanno riferimento al Settore III previo parere del Settore II.</w:t>
            </w:r>
          </w:p>
        </w:tc>
        <w:tc>
          <w:tcPr>
            <w:tcW w:w="925" w:type="pct"/>
            <w:tcBorders>
              <w:top w:val="nil"/>
              <w:left w:val="nil"/>
              <w:bottom w:val="single" w:sz="4" w:space="0" w:color="auto"/>
              <w:right w:val="single" w:sz="4" w:space="0" w:color="auto"/>
            </w:tcBorders>
            <w:shd w:val="clear" w:color="auto" w:fill="BDD6EE" w:themeFill="accent5" w:themeFillTint="66"/>
            <w:vAlign w:val="center"/>
            <w:hideMark/>
          </w:tcPr>
          <w:p w14:paraId="24C22AE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Predisposizione entro 15 giorni dalla richiesta del Settore interessato del parere di competenza ai fini dello scarto d’archivio di tutta la documentazione d’archivio del Settore III e della Corridonia Servizi s.r.l. che normativamente può essere oggetto di scarto.</w:t>
            </w:r>
          </w:p>
        </w:tc>
        <w:tc>
          <w:tcPr>
            <w:tcW w:w="354" w:type="pct"/>
            <w:tcBorders>
              <w:top w:val="nil"/>
              <w:left w:val="nil"/>
              <w:bottom w:val="single" w:sz="4" w:space="0" w:color="auto"/>
              <w:right w:val="single" w:sz="4" w:space="0" w:color="auto"/>
            </w:tcBorders>
            <w:shd w:val="clear" w:color="auto" w:fill="BDD6EE" w:themeFill="accent5" w:themeFillTint="66"/>
            <w:vAlign w:val="center"/>
            <w:hideMark/>
          </w:tcPr>
          <w:p w14:paraId="47F4FE8A" w14:textId="77777777" w:rsidR="006D3F3E" w:rsidRPr="00AF359C" w:rsidRDefault="006D3F3E"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AF359C">
              <w:rPr>
                <w:rFonts w:eastAsia="Times New Roman" w:cs="Calibri"/>
                <w:color w:val="000000"/>
                <w:kern w:val="0"/>
                <w:sz w:val="18"/>
                <w:szCs w:val="18"/>
                <w:lang w:eastAsia="it-IT"/>
              </w:rPr>
              <w:t>31/12/2020</w:t>
            </w:r>
          </w:p>
        </w:tc>
        <w:tc>
          <w:tcPr>
            <w:tcW w:w="265" w:type="pct"/>
            <w:tcBorders>
              <w:top w:val="nil"/>
              <w:left w:val="nil"/>
              <w:bottom w:val="single" w:sz="4" w:space="0" w:color="auto"/>
              <w:right w:val="single" w:sz="4" w:space="0" w:color="auto"/>
            </w:tcBorders>
            <w:shd w:val="clear" w:color="auto" w:fill="BDD6EE" w:themeFill="accent5" w:themeFillTint="66"/>
            <w:vAlign w:val="center"/>
            <w:hideMark/>
          </w:tcPr>
          <w:p w14:paraId="1CD5E26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r w:rsidR="009E59B2">
              <w:rPr>
                <w:rFonts w:eastAsia="Times New Roman" w:cs="Calibri"/>
                <w:color w:val="000000"/>
                <w:kern w:val="0"/>
                <w:sz w:val="20"/>
                <w:szCs w:val="20"/>
                <w:lang w:eastAsia="it-IT"/>
              </w:rPr>
              <w:t xml:space="preserve"> </w:t>
            </w:r>
          </w:p>
        </w:tc>
        <w:tc>
          <w:tcPr>
            <w:tcW w:w="388" w:type="pct"/>
            <w:tcBorders>
              <w:top w:val="nil"/>
              <w:left w:val="nil"/>
              <w:bottom w:val="single" w:sz="4" w:space="0" w:color="auto"/>
              <w:right w:val="single" w:sz="4" w:space="0" w:color="auto"/>
            </w:tcBorders>
            <w:shd w:val="clear" w:color="auto" w:fill="BDD6EE" w:themeFill="accent5" w:themeFillTint="66"/>
            <w:vAlign w:val="center"/>
            <w:hideMark/>
          </w:tcPr>
          <w:p w14:paraId="545C57D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BDD6EE" w:themeFill="accent5" w:themeFillTint="66"/>
            <w:vAlign w:val="center"/>
            <w:hideMark/>
          </w:tcPr>
          <w:p w14:paraId="75A2068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Spanò Michele</w:t>
            </w:r>
          </w:p>
        </w:tc>
      </w:tr>
      <w:tr w:rsidR="00A01FD8" w:rsidRPr="006D3F3E" w14:paraId="49734B94" w14:textId="77777777" w:rsidTr="00CA28A2">
        <w:trPr>
          <w:trHeight w:val="765"/>
        </w:trPr>
        <w:tc>
          <w:tcPr>
            <w:tcW w:w="183" w:type="pct"/>
            <w:vMerge/>
            <w:tcBorders>
              <w:top w:val="nil"/>
              <w:left w:val="single" w:sz="4" w:space="0" w:color="auto"/>
              <w:bottom w:val="single" w:sz="4" w:space="0" w:color="000000"/>
              <w:right w:val="single" w:sz="4" w:space="0" w:color="auto"/>
            </w:tcBorders>
            <w:vAlign w:val="center"/>
            <w:hideMark/>
          </w:tcPr>
          <w:p w14:paraId="55E651CB"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7FDCB9D9"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51D2C99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1E8DA21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3A912C1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6E5479D7"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2021</w:t>
            </w:r>
          </w:p>
        </w:tc>
        <w:tc>
          <w:tcPr>
            <w:tcW w:w="739" w:type="pct"/>
            <w:tcBorders>
              <w:top w:val="nil"/>
              <w:left w:val="nil"/>
              <w:bottom w:val="single" w:sz="4" w:space="0" w:color="auto"/>
              <w:right w:val="single" w:sz="4" w:space="0" w:color="auto"/>
            </w:tcBorders>
            <w:shd w:val="clear" w:color="auto" w:fill="auto"/>
            <w:vAlign w:val="center"/>
            <w:hideMark/>
          </w:tcPr>
          <w:p w14:paraId="39D31C00"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Continuare con scarto dei documenti d’archivio se necessario</w:t>
            </w:r>
          </w:p>
        </w:tc>
        <w:tc>
          <w:tcPr>
            <w:tcW w:w="925" w:type="pct"/>
            <w:tcBorders>
              <w:top w:val="nil"/>
              <w:left w:val="nil"/>
              <w:bottom w:val="single" w:sz="4" w:space="0" w:color="auto"/>
              <w:right w:val="single" w:sz="4" w:space="0" w:color="auto"/>
            </w:tcBorders>
            <w:shd w:val="clear" w:color="auto" w:fill="auto"/>
            <w:vAlign w:val="center"/>
            <w:hideMark/>
          </w:tcPr>
          <w:p w14:paraId="72E5FF3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mantenimento obiettivo</w:t>
            </w:r>
          </w:p>
        </w:tc>
        <w:tc>
          <w:tcPr>
            <w:tcW w:w="354" w:type="pct"/>
            <w:tcBorders>
              <w:top w:val="nil"/>
              <w:left w:val="nil"/>
              <w:bottom w:val="single" w:sz="4" w:space="0" w:color="auto"/>
              <w:right w:val="single" w:sz="4" w:space="0" w:color="auto"/>
            </w:tcBorders>
            <w:shd w:val="clear" w:color="auto" w:fill="auto"/>
            <w:vAlign w:val="center"/>
            <w:hideMark/>
          </w:tcPr>
          <w:p w14:paraId="7C7DE628" w14:textId="77777777" w:rsidR="006D3F3E" w:rsidRPr="00AF359C" w:rsidRDefault="006D3F3E"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AF359C">
              <w:rPr>
                <w:rFonts w:eastAsia="Times New Roman" w:cs="Calibri"/>
                <w:color w:val="000000"/>
                <w:kern w:val="0"/>
                <w:sz w:val="18"/>
                <w:szCs w:val="18"/>
                <w:lang w:eastAsia="it-IT"/>
              </w:rPr>
              <w:t>31/12/2021</w:t>
            </w:r>
          </w:p>
        </w:tc>
        <w:tc>
          <w:tcPr>
            <w:tcW w:w="265" w:type="pct"/>
            <w:tcBorders>
              <w:top w:val="nil"/>
              <w:left w:val="nil"/>
              <w:bottom w:val="single" w:sz="4" w:space="0" w:color="auto"/>
              <w:right w:val="single" w:sz="4" w:space="0" w:color="auto"/>
            </w:tcBorders>
            <w:shd w:val="clear" w:color="auto" w:fill="auto"/>
            <w:vAlign w:val="center"/>
            <w:hideMark/>
          </w:tcPr>
          <w:p w14:paraId="04F37775"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auto"/>
            <w:vAlign w:val="center"/>
            <w:hideMark/>
          </w:tcPr>
          <w:p w14:paraId="0B3A7EC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5E1E3F67"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Spanò Michele</w:t>
            </w:r>
          </w:p>
        </w:tc>
      </w:tr>
      <w:tr w:rsidR="00A01FD8" w:rsidRPr="006D3F3E" w14:paraId="039F4D82" w14:textId="77777777" w:rsidTr="00CA28A2">
        <w:trPr>
          <w:trHeight w:val="765"/>
        </w:trPr>
        <w:tc>
          <w:tcPr>
            <w:tcW w:w="183" w:type="pct"/>
            <w:vMerge/>
            <w:tcBorders>
              <w:top w:val="nil"/>
              <w:left w:val="single" w:sz="4" w:space="0" w:color="auto"/>
              <w:bottom w:val="single" w:sz="4" w:space="0" w:color="000000"/>
              <w:right w:val="single" w:sz="4" w:space="0" w:color="auto"/>
            </w:tcBorders>
            <w:vAlign w:val="center"/>
            <w:hideMark/>
          </w:tcPr>
          <w:p w14:paraId="67273B97"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p>
        </w:tc>
        <w:tc>
          <w:tcPr>
            <w:tcW w:w="323" w:type="pct"/>
            <w:vMerge/>
            <w:tcBorders>
              <w:top w:val="nil"/>
              <w:left w:val="single" w:sz="4" w:space="0" w:color="auto"/>
              <w:bottom w:val="single" w:sz="4" w:space="0" w:color="000000"/>
              <w:right w:val="single" w:sz="4" w:space="0" w:color="auto"/>
            </w:tcBorders>
            <w:vAlign w:val="center"/>
            <w:hideMark/>
          </w:tcPr>
          <w:p w14:paraId="6725ECFD"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76" w:type="pct"/>
            <w:vMerge/>
            <w:tcBorders>
              <w:top w:val="nil"/>
              <w:left w:val="single" w:sz="4" w:space="0" w:color="auto"/>
              <w:bottom w:val="single" w:sz="4" w:space="0" w:color="000000"/>
              <w:right w:val="single" w:sz="4" w:space="0" w:color="auto"/>
            </w:tcBorders>
            <w:vAlign w:val="center"/>
            <w:hideMark/>
          </w:tcPr>
          <w:p w14:paraId="35019DA6"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70" w:type="pct"/>
            <w:vMerge/>
            <w:tcBorders>
              <w:top w:val="nil"/>
              <w:left w:val="single" w:sz="4" w:space="0" w:color="auto"/>
              <w:bottom w:val="single" w:sz="4" w:space="0" w:color="000000"/>
              <w:right w:val="single" w:sz="4" w:space="0" w:color="auto"/>
            </w:tcBorders>
            <w:vAlign w:val="center"/>
            <w:hideMark/>
          </w:tcPr>
          <w:p w14:paraId="1A09A6D3"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7F51A4FF"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231" w:type="pct"/>
            <w:tcBorders>
              <w:top w:val="nil"/>
              <w:left w:val="nil"/>
              <w:bottom w:val="single" w:sz="4" w:space="0" w:color="auto"/>
              <w:right w:val="single" w:sz="4" w:space="0" w:color="auto"/>
            </w:tcBorders>
            <w:shd w:val="clear" w:color="auto" w:fill="auto"/>
            <w:vAlign w:val="center"/>
            <w:hideMark/>
          </w:tcPr>
          <w:p w14:paraId="7A33BB40" w14:textId="77777777" w:rsidR="006D3F3E" w:rsidRPr="006D3F3E" w:rsidRDefault="006D3F3E" w:rsidP="00546B17">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6D3F3E">
              <w:rPr>
                <w:rFonts w:eastAsia="Times New Roman" w:cs="Calibri"/>
                <w:b/>
                <w:bCs/>
                <w:color w:val="000000"/>
                <w:kern w:val="0"/>
                <w:sz w:val="20"/>
                <w:szCs w:val="20"/>
                <w:lang w:eastAsia="it-IT"/>
              </w:rPr>
              <w:t>2022</w:t>
            </w:r>
          </w:p>
        </w:tc>
        <w:tc>
          <w:tcPr>
            <w:tcW w:w="739" w:type="pct"/>
            <w:tcBorders>
              <w:top w:val="nil"/>
              <w:left w:val="nil"/>
              <w:bottom w:val="single" w:sz="4" w:space="0" w:color="auto"/>
              <w:right w:val="single" w:sz="4" w:space="0" w:color="auto"/>
            </w:tcBorders>
            <w:shd w:val="clear" w:color="auto" w:fill="auto"/>
            <w:vAlign w:val="center"/>
            <w:hideMark/>
          </w:tcPr>
          <w:p w14:paraId="2DA386C1"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Continuare con scarto dei documenti d’archivio se necessario</w:t>
            </w:r>
          </w:p>
        </w:tc>
        <w:tc>
          <w:tcPr>
            <w:tcW w:w="925" w:type="pct"/>
            <w:tcBorders>
              <w:top w:val="nil"/>
              <w:left w:val="nil"/>
              <w:bottom w:val="single" w:sz="4" w:space="0" w:color="auto"/>
              <w:right w:val="single" w:sz="4" w:space="0" w:color="auto"/>
            </w:tcBorders>
            <w:shd w:val="clear" w:color="auto" w:fill="auto"/>
            <w:vAlign w:val="center"/>
            <w:hideMark/>
          </w:tcPr>
          <w:p w14:paraId="7575615E"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mantenimento obiettivo</w:t>
            </w:r>
          </w:p>
        </w:tc>
        <w:tc>
          <w:tcPr>
            <w:tcW w:w="354" w:type="pct"/>
            <w:tcBorders>
              <w:top w:val="nil"/>
              <w:left w:val="nil"/>
              <w:bottom w:val="single" w:sz="4" w:space="0" w:color="auto"/>
              <w:right w:val="single" w:sz="4" w:space="0" w:color="auto"/>
            </w:tcBorders>
            <w:shd w:val="clear" w:color="auto" w:fill="auto"/>
            <w:vAlign w:val="center"/>
            <w:hideMark/>
          </w:tcPr>
          <w:p w14:paraId="33254963" w14:textId="77777777" w:rsidR="006D3F3E" w:rsidRPr="00AF359C" w:rsidRDefault="006D3F3E" w:rsidP="00546B17">
            <w:pPr>
              <w:widowControl/>
              <w:suppressAutoHyphens w:val="0"/>
              <w:autoSpaceDN/>
              <w:spacing w:after="0" w:line="240" w:lineRule="auto"/>
              <w:jc w:val="center"/>
              <w:textAlignment w:val="auto"/>
              <w:rPr>
                <w:rFonts w:eastAsia="Times New Roman" w:cs="Calibri"/>
                <w:color w:val="000000"/>
                <w:kern w:val="0"/>
                <w:sz w:val="18"/>
                <w:szCs w:val="18"/>
                <w:lang w:eastAsia="it-IT"/>
              </w:rPr>
            </w:pPr>
            <w:r w:rsidRPr="00AF359C">
              <w:rPr>
                <w:rFonts w:eastAsia="Times New Roman" w:cs="Calibri"/>
                <w:color w:val="000000"/>
                <w:kern w:val="0"/>
                <w:sz w:val="18"/>
                <w:szCs w:val="18"/>
                <w:lang w:eastAsia="it-IT"/>
              </w:rPr>
              <w:t>31/12/2022</w:t>
            </w:r>
          </w:p>
        </w:tc>
        <w:tc>
          <w:tcPr>
            <w:tcW w:w="265" w:type="pct"/>
            <w:tcBorders>
              <w:top w:val="nil"/>
              <w:left w:val="nil"/>
              <w:bottom w:val="single" w:sz="4" w:space="0" w:color="auto"/>
              <w:right w:val="single" w:sz="4" w:space="0" w:color="auto"/>
            </w:tcBorders>
            <w:shd w:val="clear" w:color="auto" w:fill="auto"/>
            <w:vAlign w:val="center"/>
            <w:hideMark/>
          </w:tcPr>
          <w:p w14:paraId="387D26B8"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Settore II - Affari Generali</w:t>
            </w:r>
          </w:p>
        </w:tc>
        <w:tc>
          <w:tcPr>
            <w:tcW w:w="388" w:type="pct"/>
            <w:tcBorders>
              <w:top w:val="nil"/>
              <w:left w:val="nil"/>
              <w:bottom w:val="single" w:sz="4" w:space="0" w:color="auto"/>
              <w:right w:val="single" w:sz="4" w:space="0" w:color="auto"/>
            </w:tcBorders>
            <w:shd w:val="clear" w:color="auto" w:fill="auto"/>
            <w:vAlign w:val="center"/>
            <w:hideMark/>
          </w:tcPr>
          <w:p w14:paraId="34432CD2"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Franceschetti Annalisa</w:t>
            </w:r>
          </w:p>
        </w:tc>
        <w:tc>
          <w:tcPr>
            <w:tcW w:w="439" w:type="pct"/>
            <w:tcBorders>
              <w:top w:val="nil"/>
              <w:left w:val="nil"/>
              <w:bottom w:val="single" w:sz="4" w:space="0" w:color="auto"/>
              <w:right w:val="single" w:sz="4" w:space="0" w:color="auto"/>
            </w:tcBorders>
            <w:shd w:val="clear" w:color="auto" w:fill="auto"/>
            <w:vAlign w:val="center"/>
            <w:hideMark/>
          </w:tcPr>
          <w:p w14:paraId="101B552D" w14:textId="77777777" w:rsidR="006D3F3E" w:rsidRPr="006D3F3E" w:rsidRDefault="006D3F3E" w:rsidP="00546B17">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6D3F3E">
              <w:rPr>
                <w:rFonts w:eastAsia="Times New Roman" w:cs="Calibri"/>
                <w:color w:val="000000"/>
                <w:kern w:val="0"/>
                <w:sz w:val="20"/>
                <w:szCs w:val="20"/>
                <w:lang w:eastAsia="it-IT"/>
              </w:rPr>
              <w:t>Spanò Michele</w:t>
            </w:r>
          </w:p>
        </w:tc>
      </w:tr>
    </w:tbl>
    <w:p w14:paraId="116D2382" w14:textId="77777777" w:rsidR="00FE356C" w:rsidRDefault="00FE356C" w:rsidP="001532EC">
      <w:pPr>
        <w:pStyle w:val="Standard"/>
        <w:spacing w:before="240" w:after="120"/>
        <w:jc w:val="center"/>
        <w:rPr>
          <w:b/>
          <w:sz w:val="32"/>
          <w:szCs w:val="32"/>
        </w:rPr>
      </w:pPr>
    </w:p>
    <w:p w14:paraId="22F7FD4F" w14:textId="49AB6790" w:rsidR="00A73111" w:rsidRDefault="00A73111">
      <w:pPr>
        <w:rPr>
          <w:b/>
          <w:sz w:val="32"/>
          <w:szCs w:val="32"/>
        </w:rPr>
      </w:pPr>
      <w:r>
        <w:rPr>
          <w:b/>
          <w:sz w:val="32"/>
          <w:szCs w:val="32"/>
        </w:rPr>
        <w:br w:type="page"/>
      </w:r>
    </w:p>
    <w:tbl>
      <w:tblPr>
        <w:tblW w:w="5000" w:type="pct"/>
        <w:tblLayout w:type="fixed"/>
        <w:tblCellMar>
          <w:left w:w="70" w:type="dxa"/>
          <w:right w:w="70" w:type="dxa"/>
        </w:tblCellMar>
        <w:tblLook w:val="04A0" w:firstRow="1" w:lastRow="0" w:firstColumn="1" w:lastColumn="0" w:noHBand="0" w:noVBand="1"/>
      </w:tblPr>
      <w:tblGrid>
        <w:gridCol w:w="865"/>
        <w:gridCol w:w="1079"/>
        <w:gridCol w:w="1519"/>
        <w:gridCol w:w="1256"/>
        <w:gridCol w:w="1429"/>
        <w:gridCol w:w="574"/>
        <w:gridCol w:w="1860"/>
        <w:gridCol w:w="2496"/>
        <w:gridCol w:w="1185"/>
        <w:gridCol w:w="710"/>
        <w:gridCol w:w="1188"/>
        <w:gridCol w:w="1343"/>
      </w:tblGrid>
      <w:tr w:rsidR="00CE7BB8" w:rsidRPr="00CE7BB8" w14:paraId="39B73E7A" w14:textId="77777777" w:rsidTr="00A01FD8">
        <w:trPr>
          <w:trHeight w:val="582"/>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14:paraId="33B8202D" w14:textId="77777777" w:rsidR="00CE7BB8" w:rsidRPr="00CE7BB8" w:rsidRDefault="00CE7BB8" w:rsidP="00CE7BB8">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1532EC">
              <w:rPr>
                <w:b/>
                <w:sz w:val="32"/>
                <w:szCs w:val="32"/>
              </w:rPr>
              <w:lastRenderedPageBreak/>
              <w:t>Settore III - Finanza – Bilancio – Patrimonio</w:t>
            </w:r>
          </w:p>
        </w:tc>
      </w:tr>
      <w:tr w:rsidR="00A01FD8" w:rsidRPr="00CE7BB8" w14:paraId="2F8EC6D1" w14:textId="77777777" w:rsidTr="00A73111">
        <w:trPr>
          <w:trHeight w:val="1020"/>
        </w:trPr>
        <w:tc>
          <w:tcPr>
            <w:tcW w:w="27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E4A23D" w14:textId="77777777" w:rsidR="00A01FD8" w:rsidRPr="00CE7BB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N. obiettivo</w:t>
            </w:r>
          </w:p>
        </w:tc>
        <w:tc>
          <w:tcPr>
            <w:tcW w:w="348" w:type="pct"/>
            <w:tcBorders>
              <w:top w:val="single" w:sz="4" w:space="0" w:color="auto"/>
              <w:left w:val="nil"/>
              <w:bottom w:val="single" w:sz="4" w:space="0" w:color="auto"/>
              <w:right w:val="single" w:sz="4" w:space="0" w:color="auto"/>
            </w:tcBorders>
            <w:shd w:val="clear" w:color="auto" w:fill="auto"/>
            <w:vAlign w:val="bottom"/>
            <w:hideMark/>
          </w:tcPr>
          <w:p w14:paraId="6F30E8C8" w14:textId="77777777" w:rsidR="00A01FD8" w:rsidRPr="00CE7BB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Missione</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425F2CB4" w14:textId="77777777" w:rsidR="00A01FD8" w:rsidRPr="00CE7BB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Programma</w:t>
            </w:r>
          </w:p>
        </w:tc>
        <w:tc>
          <w:tcPr>
            <w:tcW w:w="405" w:type="pct"/>
            <w:tcBorders>
              <w:top w:val="single" w:sz="4" w:space="0" w:color="auto"/>
              <w:left w:val="nil"/>
              <w:bottom w:val="single" w:sz="4" w:space="0" w:color="auto"/>
              <w:right w:val="single" w:sz="4" w:space="0" w:color="auto"/>
            </w:tcBorders>
            <w:shd w:val="clear" w:color="auto" w:fill="auto"/>
            <w:vAlign w:val="center"/>
            <w:hideMark/>
          </w:tcPr>
          <w:p w14:paraId="5842CC88" w14:textId="77777777" w:rsidR="00A01FD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Ob</w:t>
            </w:r>
            <w:r>
              <w:rPr>
                <w:rFonts w:eastAsia="Times New Roman" w:cs="Calibri"/>
                <w:b/>
                <w:bCs/>
                <w:color w:val="000000"/>
                <w:kern w:val="0"/>
                <w:sz w:val="20"/>
                <w:szCs w:val="20"/>
                <w:lang w:eastAsia="it-IT"/>
              </w:rPr>
              <w:t>.</w:t>
            </w:r>
            <w:r w:rsidRPr="000B7748">
              <w:rPr>
                <w:rFonts w:eastAsia="Times New Roman" w:cs="Calibri"/>
                <w:b/>
                <w:bCs/>
                <w:color w:val="000000"/>
                <w:kern w:val="0"/>
                <w:sz w:val="20"/>
                <w:szCs w:val="20"/>
                <w:lang w:eastAsia="it-IT"/>
              </w:rPr>
              <w:t xml:space="preserve"> Strategico</w:t>
            </w:r>
          </w:p>
          <w:p w14:paraId="15AD60C4" w14:textId="77777777" w:rsidR="00A01FD8" w:rsidRPr="00CE7BB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 xml:space="preserve"> nelle Linee Programmatiche di mandato e DUP</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3765ED23" w14:textId="77777777" w:rsidR="00A01FD8" w:rsidRPr="00CE7BB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Obiettivo operativo Linee Programmatiche di mandato</w:t>
            </w:r>
          </w:p>
        </w:tc>
        <w:tc>
          <w:tcPr>
            <w:tcW w:w="185" w:type="pct"/>
            <w:tcBorders>
              <w:top w:val="single" w:sz="4" w:space="0" w:color="auto"/>
              <w:left w:val="nil"/>
              <w:bottom w:val="single" w:sz="4" w:space="0" w:color="auto"/>
              <w:right w:val="single" w:sz="4" w:space="0" w:color="auto"/>
            </w:tcBorders>
            <w:shd w:val="clear" w:color="auto" w:fill="auto"/>
            <w:vAlign w:val="center"/>
            <w:hideMark/>
          </w:tcPr>
          <w:p w14:paraId="5C471874" w14:textId="77777777" w:rsidR="00A01FD8" w:rsidRPr="00CE7BB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Obiettivo anno</w:t>
            </w:r>
          </w:p>
        </w:tc>
        <w:tc>
          <w:tcPr>
            <w:tcW w:w="600" w:type="pct"/>
            <w:tcBorders>
              <w:top w:val="single" w:sz="4" w:space="0" w:color="auto"/>
              <w:left w:val="nil"/>
              <w:bottom w:val="single" w:sz="4" w:space="0" w:color="auto"/>
              <w:right w:val="single" w:sz="4" w:space="0" w:color="auto"/>
            </w:tcBorders>
            <w:shd w:val="clear" w:color="auto" w:fill="auto"/>
            <w:vAlign w:val="center"/>
            <w:hideMark/>
          </w:tcPr>
          <w:p w14:paraId="2E81F195" w14:textId="77777777" w:rsidR="00A01FD8" w:rsidRPr="00CE7BB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Descrizione</w:t>
            </w:r>
          </w:p>
        </w:tc>
        <w:tc>
          <w:tcPr>
            <w:tcW w:w="805" w:type="pct"/>
            <w:tcBorders>
              <w:top w:val="single" w:sz="4" w:space="0" w:color="auto"/>
              <w:left w:val="nil"/>
              <w:bottom w:val="single" w:sz="4" w:space="0" w:color="auto"/>
              <w:right w:val="single" w:sz="4" w:space="0" w:color="auto"/>
            </w:tcBorders>
            <w:shd w:val="clear" w:color="auto" w:fill="auto"/>
            <w:vAlign w:val="center"/>
            <w:hideMark/>
          </w:tcPr>
          <w:p w14:paraId="4A1DB9FE" w14:textId="77777777" w:rsidR="00A01FD8" w:rsidRPr="00CE7BB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Indicatori di risultato</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71752F72" w14:textId="77777777" w:rsidR="00A01FD8" w:rsidRPr="00CE7BB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 </w:t>
            </w:r>
            <w:r>
              <w:rPr>
                <w:rFonts w:eastAsia="Times New Roman" w:cs="Calibri"/>
                <w:b/>
                <w:bCs/>
                <w:color w:val="000000"/>
                <w:kern w:val="0"/>
                <w:sz w:val="20"/>
                <w:szCs w:val="20"/>
                <w:lang w:eastAsia="it-IT"/>
              </w:rPr>
              <w:t>Termine</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37AA1104" w14:textId="77777777" w:rsidR="00A01FD8" w:rsidRPr="00CE7BB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Settori e  servizi coinvolti</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125B8FD0" w14:textId="77777777" w:rsidR="00A01FD8" w:rsidRPr="00CE7BB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responsabili</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5DA8CB5E" w14:textId="77777777" w:rsidR="00A01FD8" w:rsidRPr="00CE7BB8" w:rsidRDefault="00A01FD8" w:rsidP="00A01FD8">
            <w:pPr>
              <w:widowControl/>
              <w:suppressAutoHyphens w:val="0"/>
              <w:autoSpaceDN/>
              <w:spacing w:after="0" w:line="240" w:lineRule="auto"/>
              <w:textAlignment w:val="auto"/>
              <w:rPr>
                <w:rFonts w:eastAsia="Times New Roman" w:cs="Calibri"/>
                <w:b/>
                <w:bCs/>
                <w:color w:val="000000"/>
                <w:kern w:val="0"/>
                <w:sz w:val="20"/>
                <w:szCs w:val="20"/>
                <w:lang w:eastAsia="it-IT"/>
              </w:rPr>
            </w:pPr>
            <w:r w:rsidRPr="000B7748">
              <w:rPr>
                <w:rFonts w:eastAsia="Times New Roman" w:cs="Calibri"/>
                <w:b/>
                <w:bCs/>
                <w:color w:val="000000"/>
                <w:kern w:val="0"/>
                <w:sz w:val="20"/>
                <w:szCs w:val="20"/>
                <w:lang w:eastAsia="it-IT"/>
              </w:rPr>
              <w:t>Risorse umane principalmente coinvolte</w:t>
            </w:r>
          </w:p>
        </w:tc>
      </w:tr>
      <w:tr w:rsidR="00A01FD8" w:rsidRPr="00CE7BB8" w14:paraId="6FC504D7" w14:textId="77777777" w:rsidTr="00A73111">
        <w:trPr>
          <w:trHeight w:val="1275"/>
        </w:trPr>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6E0876"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1 )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7F4743BF" w14:textId="77777777" w:rsidR="00CE7BB8" w:rsidRPr="00CE7BB8" w:rsidRDefault="00CE7BB8" w:rsidP="00CE7BB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1 - Servizi istituzionali,  generali e di gestione</w:t>
            </w: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14:paraId="6BFEEF0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102 - Segreteria generale;</w:t>
            </w:r>
            <w:r w:rsidRPr="00CE7BB8">
              <w:rPr>
                <w:rFonts w:eastAsia="Times New Roman" w:cs="Calibri"/>
                <w:color w:val="000000"/>
                <w:kern w:val="0"/>
                <w:sz w:val="20"/>
                <w:szCs w:val="20"/>
                <w:lang w:eastAsia="it-IT"/>
              </w:rPr>
              <w:br/>
              <w:t>103 - Gestione economica, finanziaria,  programmazione, provveditorato</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hideMark/>
          </w:tcPr>
          <w:p w14:paraId="2E247DB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br/>
              <w:t>Continuare accorte e virtuose politiche di bilancio.</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48F89D4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Garantire la lotta all'evasione tributaria per una maggiore garanzia dell'equità fiscale tramite l'attività della Società Corridonia Servizi s.r.l.</w:t>
            </w:r>
          </w:p>
        </w:tc>
        <w:tc>
          <w:tcPr>
            <w:tcW w:w="185" w:type="pct"/>
            <w:tcBorders>
              <w:top w:val="nil"/>
              <w:left w:val="nil"/>
              <w:bottom w:val="single" w:sz="4" w:space="0" w:color="auto"/>
              <w:right w:val="single" w:sz="4" w:space="0" w:color="auto"/>
            </w:tcBorders>
            <w:shd w:val="clear" w:color="auto" w:fill="BDD6EE" w:themeFill="accent5" w:themeFillTint="66"/>
            <w:vAlign w:val="center"/>
            <w:hideMark/>
          </w:tcPr>
          <w:p w14:paraId="04B713BA"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600" w:type="pct"/>
            <w:tcBorders>
              <w:top w:val="nil"/>
              <w:left w:val="nil"/>
              <w:bottom w:val="single" w:sz="4" w:space="0" w:color="auto"/>
              <w:right w:val="single" w:sz="4" w:space="0" w:color="auto"/>
            </w:tcBorders>
            <w:shd w:val="clear" w:color="auto" w:fill="BDD6EE" w:themeFill="accent5" w:themeFillTint="66"/>
            <w:vAlign w:val="center"/>
            <w:hideMark/>
          </w:tcPr>
          <w:p w14:paraId="7E7C730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Revisione del contratto di servizio con la Corridonia Servizi S.r.l. </w:t>
            </w:r>
            <w:r w:rsidR="00AF1A52">
              <w:rPr>
                <w:rFonts w:eastAsia="Times New Roman" w:cs="Calibri"/>
                <w:color w:val="000000"/>
                <w:kern w:val="0"/>
                <w:sz w:val="20"/>
                <w:szCs w:val="20"/>
                <w:lang w:eastAsia="it-IT"/>
              </w:rPr>
              <w:t>relativo alle entrate tributarie</w:t>
            </w:r>
          </w:p>
        </w:tc>
        <w:tc>
          <w:tcPr>
            <w:tcW w:w="805" w:type="pct"/>
            <w:tcBorders>
              <w:top w:val="nil"/>
              <w:left w:val="nil"/>
              <w:bottom w:val="single" w:sz="4" w:space="0" w:color="auto"/>
              <w:right w:val="single" w:sz="4" w:space="0" w:color="auto"/>
            </w:tcBorders>
            <w:shd w:val="clear" w:color="auto" w:fill="BDD6EE" w:themeFill="accent5" w:themeFillTint="66"/>
            <w:vAlign w:val="center"/>
            <w:hideMark/>
          </w:tcPr>
          <w:p w14:paraId="0754BC3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Svolgimento e conclusione istruttoria, predisposizione bozza del contratto di servizio revisionato e relativa proposta di deliberazione consiliare</w:t>
            </w:r>
            <w:r w:rsidR="00AF1A52">
              <w:rPr>
                <w:rFonts w:eastAsia="Times New Roman" w:cs="Calibri"/>
                <w:color w:val="000000"/>
                <w:kern w:val="0"/>
                <w:sz w:val="20"/>
                <w:szCs w:val="20"/>
                <w:lang w:eastAsia="it-IT"/>
              </w:rPr>
              <w:t xml:space="preserve"> in base alle indicazioni dell’Amministrazione comunale e della Corridonia Servizi S.r.l.</w:t>
            </w:r>
          </w:p>
        </w:tc>
        <w:tc>
          <w:tcPr>
            <w:tcW w:w="382" w:type="pct"/>
            <w:tcBorders>
              <w:top w:val="nil"/>
              <w:left w:val="nil"/>
              <w:bottom w:val="single" w:sz="4" w:space="0" w:color="auto"/>
              <w:right w:val="single" w:sz="4" w:space="0" w:color="auto"/>
            </w:tcBorders>
            <w:shd w:val="clear" w:color="auto" w:fill="BDD6EE" w:themeFill="accent5" w:themeFillTint="66"/>
            <w:vAlign w:val="center"/>
            <w:hideMark/>
          </w:tcPr>
          <w:p w14:paraId="58C45A92"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30/11/2020</w:t>
            </w:r>
          </w:p>
        </w:tc>
        <w:tc>
          <w:tcPr>
            <w:tcW w:w="229" w:type="pct"/>
            <w:tcBorders>
              <w:top w:val="nil"/>
              <w:left w:val="nil"/>
              <w:bottom w:val="single" w:sz="4" w:space="0" w:color="auto"/>
              <w:right w:val="single" w:sz="4" w:space="0" w:color="auto"/>
            </w:tcBorders>
            <w:shd w:val="clear" w:color="auto" w:fill="BDD6EE" w:themeFill="accent5" w:themeFillTint="66"/>
            <w:vAlign w:val="center"/>
            <w:hideMark/>
          </w:tcPr>
          <w:p w14:paraId="7FD38AC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 e Settore III</w:t>
            </w:r>
          </w:p>
        </w:tc>
        <w:tc>
          <w:tcPr>
            <w:tcW w:w="383" w:type="pct"/>
            <w:tcBorders>
              <w:top w:val="nil"/>
              <w:left w:val="nil"/>
              <w:bottom w:val="single" w:sz="4" w:space="0" w:color="auto"/>
              <w:right w:val="single" w:sz="4" w:space="0" w:color="auto"/>
            </w:tcBorders>
            <w:shd w:val="clear" w:color="auto" w:fill="BDD6EE" w:themeFill="accent5" w:themeFillTint="66"/>
            <w:vAlign w:val="center"/>
            <w:hideMark/>
          </w:tcPr>
          <w:p w14:paraId="717FB1C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Bolli Stefania / Adalberto Marani</w:t>
            </w:r>
          </w:p>
        </w:tc>
        <w:tc>
          <w:tcPr>
            <w:tcW w:w="433" w:type="pct"/>
            <w:tcBorders>
              <w:top w:val="nil"/>
              <w:left w:val="nil"/>
              <w:bottom w:val="single" w:sz="4" w:space="0" w:color="auto"/>
              <w:right w:val="single" w:sz="4" w:space="0" w:color="auto"/>
            </w:tcBorders>
            <w:shd w:val="clear" w:color="auto" w:fill="BDD6EE" w:themeFill="accent5" w:themeFillTint="66"/>
            <w:vAlign w:val="center"/>
            <w:hideMark/>
          </w:tcPr>
          <w:p w14:paraId="4AD530F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Bolli Stefania / Adalberto Marani</w:t>
            </w:r>
          </w:p>
        </w:tc>
      </w:tr>
      <w:tr w:rsidR="00A01FD8" w:rsidRPr="00CE7BB8" w14:paraId="46D199D7" w14:textId="77777777" w:rsidTr="00A73111">
        <w:trPr>
          <w:trHeight w:val="1020"/>
        </w:trPr>
        <w:tc>
          <w:tcPr>
            <w:tcW w:w="279" w:type="pct"/>
            <w:vMerge/>
            <w:tcBorders>
              <w:top w:val="nil"/>
              <w:left w:val="single" w:sz="4" w:space="0" w:color="auto"/>
              <w:bottom w:val="single" w:sz="4" w:space="0" w:color="auto"/>
              <w:right w:val="single" w:sz="4" w:space="0" w:color="auto"/>
            </w:tcBorders>
            <w:vAlign w:val="center"/>
            <w:hideMark/>
          </w:tcPr>
          <w:p w14:paraId="7457AF61"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48" w:type="pct"/>
            <w:vMerge/>
            <w:tcBorders>
              <w:top w:val="nil"/>
              <w:left w:val="single" w:sz="4" w:space="0" w:color="auto"/>
              <w:bottom w:val="single" w:sz="4" w:space="0" w:color="auto"/>
              <w:right w:val="single" w:sz="4" w:space="0" w:color="auto"/>
            </w:tcBorders>
            <w:vAlign w:val="center"/>
            <w:hideMark/>
          </w:tcPr>
          <w:p w14:paraId="62EFFF1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0" w:type="pct"/>
            <w:vMerge/>
            <w:tcBorders>
              <w:top w:val="nil"/>
              <w:left w:val="single" w:sz="4" w:space="0" w:color="auto"/>
              <w:bottom w:val="single" w:sz="4" w:space="0" w:color="auto"/>
              <w:right w:val="single" w:sz="4" w:space="0" w:color="auto"/>
            </w:tcBorders>
            <w:vAlign w:val="center"/>
            <w:hideMark/>
          </w:tcPr>
          <w:p w14:paraId="2C191F7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05" w:type="pct"/>
            <w:vMerge/>
            <w:tcBorders>
              <w:top w:val="nil"/>
              <w:left w:val="single" w:sz="4" w:space="0" w:color="auto"/>
              <w:bottom w:val="single" w:sz="4" w:space="0" w:color="auto"/>
              <w:right w:val="single" w:sz="4" w:space="0" w:color="auto"/>
            </w:tcBorders>
            <w:vAlign w:val="center"/>
            <w:hideMark/>
          </w:tcPr>
          <w:p w14:paraId="5ADA095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79A4AC3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3D6F8582"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600" w:type="pct"/>
            <w:tcBorders>
              <w:top w:val="nil"/>
              <w:left w:val="nil"/>
              <w:bottom w:val="single" w:sz="4" w:space="0" w:color="auto"/>
              <w:right w:val="single" w:sz="4" w:space="0" w:color="auto"/>
            </w:tcBorders>
            <w:shd w:val="clear" w:color="auto" w:fill="auto"/>
            <w:vAlign w:val="center"/>
            <w:hideMark/>
          </w:tcPr>
          <w:p w14:paraId="7A61A9A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Valutazione effetti revisione del contratto di servizio </w:t>
            </w:r>
            <w:r w:rsidR="00AF1A52">
              <w:rPr>
                <w:rFonts w:eastAsia="Times New Roman" w:cs="Calibri"/>
                <w:color w:val="000000"/>
                <w:kern w:val="0"/>
                <w:sz w:val="20"/>
                <w:szCs w:val="20"/>
                <w:lang w:eastAsia="it-IT"/>
              </w:rPr>
              <w:t xml:space="preserve">relativo alle entrate tributarie </w:t>
            </w:r>
            <w:r w:rsidRPr="00CE7BB8">
              <w:rPr>
                <w:rFonts w:eastAsia="Times New Roman" w:cs="Calibri"/>
                <w:color w:val="000000"/>
                <w:kern w:val="0"/>
                <w:sz w:val="20"/>
                <w:szCs w:val="20"/>
                <w:lang w:eastAsia="it-IT"/>
              </w:rPr>
              <w:t xml:space="preserve">con la Corridonia Servizi S.r.l. </w:t>
            </w:r>
          </w:p>
        </w:tc>
        <w:tc>
          <w:tcPr>
            <w:tcW w:w="805" w:type="pct"/>
            <w:tcBorders>
              <w:top w:val="nil"/>
              <w:left w:val="nil"/>
              <w:bottom w:val="single" w:sz="4" w:space="0" w:color="auto"/>
              <w:right w:val="single" w:sz="4" w:space="0" w:color="auto"/>
            </w:tcBorders>
            <w:shd w:val="clear" w:color="auto" w:fill="auto"/>
            <w:vAlign w:val="center"/>
            <w:hideMark/>
          </w:tcPr>
          <w:p w14:paraId="0FB6A5A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relazione effetti modifiche al contratto</w:t>
            </w:r>
          </w:p>
        </w:tc>
        <w:tc>
          <w:tcPr>
            <w:tcW w:w="382" w:type="pct"/>
            <w:tcBorders>
              <w:top w:val="nil"/>
              <w:left w:val="nil"/>
              <w:bottom w:val="single" w:sz="4" w:space="0" w:color="auto"/>
              <w:right w:val="single" w:sz="4" w:space="0" w:color="auto"/>
            </w:tcBorders>
            <w:shd w:val="clear" w:color="auto" w:fill="auto"/>
            <w:vAlign w:val="center"/>
            <w:hideMark/>
          </w:tcPr>
          <w:p w14:paraId="6CFD581F"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229" w:type="pct"/>
            <w:tcBorders>
              <w:top w:val="nil"/>
              <w:left w:val="nil"/>
              <w:bottom w:val="single" w:sz="4" w:space="0" w:color="auto"/>
              <w:right w:val="single" w:sz="4" w:space="0" w:color="auto"/>
            </w:tcBorders>
            <w:shd w:val="clear" w:color="auto" w:fill="auto"/>
            <w:vAlign w:val="center"/>
            <w:hideMark/>
          </w:tcPr>
          <w:p w14:paraId="4E2A8B6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 e Settore III</w:t>
            </w:r>
          </w:p>
        </w:tc>
        <w:tc>
          <w:tcPr>
            <w:tcW w:w="383" w:type="pct"/>
            <w:tcBorders>
              <w:top w:val="nil"/>
              <w:left w:val="nil"/>
              <w:bottom w:val="single" w:sz="4" w:space="0" w:color="auto"/>
              <w:right w:val="single" w:sz="4" w:space="0" w:color="auto"/>
            </w:tcBorders>
            <w:shd w:val="clear" w:color="auto" w:fill="auto"/>
            <w:vAlign w:val="center"/>
            <w:hideMark/>
          </w:tcPr>
          <w:p w14:paraId="5132EF3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Bolli Stefania / Adalberto Marani</w:t>
            </w:r>
          </w:p>
        </w:tc>
        <w:tc>
          <w:tcPr>
            <w:tcW w:w="433" w:type="pct"/>
            <w:tcBorders>
              <w:top w:val="nil"/>
              <w:left w:val="nil"/>
              <w:bottom w:val="single" w:sz="4" w:space="0" w:color="auto"/>
              <w:right w:val="single" w:sz="4" w:space="0" w:color="auto"/>
            </w:tcBorders>
            <w:shd w:val="clear" w:color="auto" w:fill="auto"/>
            <w:vAlign w:val="center"/>
            <w:hideMark/>
          </w:tcPr>
          <w:p w14:paraId="2A101A6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Bolli Stefania / Adalberto Marani</w:t>
            </w:r>
          </w:p>
        </w:tc>
      </w:tr>
      <w:tr w:rsidR="00A01FD8" w:rsidRPr="00CE7BB8" w14:paraId="14B08BB9" w14:textId="77777777" w:rsidTr="00A73111">
        <w:trPr>
          <w:trHeight w:val="1020"/>
        </w:trPr>
        <w:tc>
          <w:tcPr>
            <w:tcW w:w="279" w:type="pct"/>
            <w:vMerge/>
            <w:tcBorders>
              <w:top w:val="nil"/>
              <w:left w:val="single" w:sz="4" w:space="0" w:color="auto"/>
              <w:bottom w:val="single" w:sz="4" w:space="0" w:color="auto"/>
              <w:right w:val="single" w:sz="4" w:space="0" w:color="auto"/>
            </w:tcBorders>
            <w:vAlign w:val="center"/>
            <w:hideMark/>
          </w:tcPr>
          <w:p w14:paraId="72079E53"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48" w:type="pct"/>
            <w:vMerge/>
            <w:tcBorders>
              <w:top w:val="nil"/>
              <w:left w:val="single" w:sz="4" w:space="0" w:color="auto"/>
              <w:bottom w:val="single" w:sz="4" w:space="0" w:color="auto"/>
              <w:right w:val="single" w:sz="4" w:space="0" w:color="auto"/>
            </w:tcBorders>
            <w:vAlign w:val="center"/>
            <w:hideMark/>
          </w:tcPr>
          <w:p w14:paraId="2951D27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0" w:type="pct"/>
            <w:vMerge/>
            <w:tcBorders>
              <w:top w:val="nil"/>
              <w:left w:val="single" w:sz="4" w:space="0" w:color="auto"/>
              <w:bottom w:val="single" w:sz="4" w:space="0" w:color="auto"/>
              <w:right w:val="single" w:sz="4" w:space="0" w:color="auto"/>
            </w:tcBorders>
            <w:vAlign w:val="center"/>
            <w:hideMark/>
          </w:tcPr>
          <w:p w14:paraId="4303B98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05" w:type="pct"/>
            <w:vMerge/>
            <w:tcBorders>
              <w:top w:val="nil"/>
              <w:left w:val="single" w:sz="4" w:space="0" w:color="auto"/>
              <w:bottom w:val="single" w:sz="4" w:space="0" w:color="auto"/>
              <w:right w:val="single" w:sz="4" w:space="0" w:color="auto"/>
            </w:tcBorders>
            <w:vAlign w:val="center"/>
            <w:hideMark/>
          </w:tcPr>
          <w:p w14:paraId="00F166E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4804A2B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74E37D01"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600" w:type="pct"/>
            <w:tcBorders>
              <w:top w:val="nil"/>
              <w:left w:val="nil"/>
              <w:bottom w:val="single" w:sz="4" w:space="0" w:color="auto"/>
              <w:right w:val="single" w:sz="4" w:space="0" w:color="auto"/>
            </w:tcBorders>
            <w:shd w:val="clear" w:color="auto" w:fill="auto"/>
            <w:vAlign w:val="center"/>
            <w:hideMark/>
          </w:tcPr>
          <w:p w14:paraId="563F86F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Continuazione valutazione effetti revisione del contratto di servizio</w:t>
            </w:r>
            <w:r w:rsidR="00AF1A52">
              <w:rPr>
                <w:rFonts w:eastAsia="Times New Roman" w:cs="Calibri"/>
                <w:color w:val="000000"/>
                <w:kern w:val="0"/>
                <w:sz w:val="20"/>
                <w:szCs w:val="20"/>
                <w:lang w:eastAsia="it-IT"/>
              </w:rPr>
              <w:t xml:space="preserve"> relativo alle entrate tributarie</w:t>
            </w:r>
            <w:r w:rsidRPr="00CE7BB8">
              <w:rPr>
                <w:rFonts w:eastAsia="Times New Roman" w:cs="Calibri"/>
                <w:color w:val="000000"/>
                <w:kern w:val="0"/>
                <w:sz w:val="20"/>
                <w:szCs w:val="20"/>
                <w:lang w:eastAsia="it-IT"/>
              </w:rPr>
              <w:t xml:space="preserve"> con la Corridonia Servizi S.r.l. </w:t>
            </w:r>
          </w:p>
        </w:tc>
        <w:tc>
          <w:tcPr>
            <w:tcW w:w="805" w:type="pct"/>
            <w:tcBorders>
              <w:top w:val="nil"/>
              <w:left w:val="nil"/>
              <w:bottom w:val="single" w:sz="4" w:space="0" w:color="auto"/>
              <w:right w:val="single" w:sz="4" w:space="0" w:color="auto"/>
            </w:tcBorders>
            <w:shd w:val="clear" w:color="auto" w:fill="auto"/>
            <w:vAlign w:val="center"/>
            <w:hideMark/>
          </w:tcPr>
          <w:p w14:paraId="5E28EE3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relazione effetti modifiche al contratto</w:t>
            </w:r>
          </w:p>
        </w:tc>
        <w:tc>
          <w:tcPr>
            <w:tcW w:w="382" w:type="pct"/>
            <w:tcBorders>
              <w:top w:val="nil"/>
              <w:left w:val="nil"/>
              <w:bottom w:val="single" w:sz="4" w:space="0" w:color="auto"/>
              <w:right w:val="single" w:sz="4" w:space="0" w:color="auto"/>
            </w:tcBorders>
            <w:shd w:val="clear" w:color="auto" w:fill="auto"/>
            <w:vAlign w:val="center"/>
            <w:hideMark/>
          </w:tcPr>
          <w:p w14:paraId="6347C14B"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229" w:type="pct"/>
            <w:tcBorders>
              <w:top w:val="nil"/>
              <w:left w:val="nil"/>
              <w:bottom w:val="single" w:sz="4" w:space="0" w:color="auto"/>
              <w:right w:val="single" w:sz="4" w:space="0" w:color="auto"/>
            </w:tcBorders>
            <w:shd w:val="clear" w:color="auto" w:fill="auto"/>
            <w:vAlign w:val="center"/>
            <w:hideMark/>
          </w:tcPr>
          <w:p w14:paraId="52CF4A1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 e Settore III</w:t>
            </w:r>
          </w:p>
        </w:tc>
        <w:tc>
          <w:tcPr>
            <w:tcW w:w="383" w:type="pct"/>
            <w:tcBorders>
              <w:top w:val="nil"/>
              <w:left w:val="nil"/>
              <w:bottom w:val="single" w:sz="4" w:space="0" w:color="auto"/>
              <w:right w:val="single" w:sz="4" w:space="0" w:color="auto"/>
            </w:tcBorders>
            <w:shd w:val="clear" w:color="auto" w:fill="auto"/>
            <w:vAlign w:val="center"/>
            <w:hideMark/>
          </w:tcPr>
          <w:p w14:paraId="755B1BA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Bolli Stefania / Adalberto Marani</w:t>
            </w:r>
          </w:p>
        </w:tc>
        <w:tc>
          <w:tcPr>
            <w:tcW w:w="433" w:type="pct"/>
            <w:tcBorders>
              <w:top w:val="nil"/>
              <w:left w:val="nil"/>
              <w:bottom w:val="single" w:sz="4" w:space="0" w:color="auto"/>
              <w:right w:val="single" w:sz="4" w:space="0" w:color="auto"/>
            </w:tcBorders>
            <w:shd w:val="clear" w:color="auto" w:fill="auto"/>
            <w:vAlign w:val="center"/>
            <w:hideMark/>
          </w:tcPr>
          <w:p w14:paraId="43404C0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Bolli Stefania / Adalberto Marani</w:t>
            </w:r>
          </w:p>
        </w:tc>
      </w:tr>
      <w:tr w:rsidR="00A01FD8" w:rsidRPr="00CE7BB8" w14:paraId="1EE1B9D6" w14:textId="77777777" w:rsidTr="00A73111">
        <w:trPr>
          <w:trHeight w:val="2040"/>
        </w:trPr>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ECE503"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lastRenderedPageBreak/>
              <w:t>2 )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421A95C2" w14:textId="77777777" w:rsidR="00CE7BB8" w:rsidRPr="00CE7BB8" w:rsidRDefault="00CE7BB8" w:rsidP="00CE7BB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1 - Servizi istituzionali,  generali e di gestione</w:t>
            </w: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14:paraId="10EFFC0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102 - Segreteria generale;</w:t>
            </w:r>
            <w:r w:rsidRPr="00CE7BB8">
              <w:rPr>
                <w:rFonts w:eastAsia="Times New Roman" w:cs="Calibri"/>
                <w:color w:val="000000"/>
                <w:kern w:val="0"/>
                <w:sz w:val="20"/>
                <w:szCs w:val="20"/>
                <w:lang w:eastAsia="it-IT"/>
              </w:rPr>
              <w:br/>
              <w:t>103 - Gestione economica, finanziaria,  programmazione, provveditorato</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hideMark/>
          </w:tcPr>
          <w:p w14:paraId="61A3ABF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br/>
              <w:t>Continuare accorte e virtuose politiche di bilancio.</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5F0941B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Garantire la lotta all'evasione tributaria per una maggiore garanzia dell'equità fiscale tramite l'attività della Società Corridonia Servizi s.r.l.</w:t>
            </w:r>
          </w:p>
        </w:tc>
        <w:tc>
          <w:tcPr>
            <w:tcW w:w="185" w:type="pct"/>
            <w:tcBorders>
              <w:top w:val="nil"/>
              <w:left w:val="nil"/>
              <w:bottom w:val="single" w:sz="4" w:space="0" w:color="auto"/>
              <w:right w:val="single" w:sz="4" w:space="0" w:color="auto"/>
            </w:tcBorders>
            <w:shd w:val="clear" w:color="auto" w:fill="BDD6EE" w:themeFill="accent5" w:themeFillTint="66"/>
            <w:vAlign w:val="center"/>
            <w:hideMark/>
          </w:tcPr>
          <w:p w14:paraId="012B6759"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600" w:type="pct"/>
            <w:tcBorders>
              <w:top w:val="nil"/>
              <w:left w:val="nil"/>
              <w:bottom w:val="single" w:sz="4" w:space="0" w:color="auto"/>
              <w:right w:val="single" w:sz="4" w:space="0" w:color="auto"/>
            </w:tcBorders>
            <w:shd w:val="clear" w:color="auto" w:fill="BDD6EE" w:themeFill="accent5" w:themeFillTint="66"/>
            <w:vAlign w:val="center"/>
            <w:hideMark/>
          </w:tcPr>
          <w:p w14:paraId="79286E9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Regolamento per istituzione del requisito della regolarità tributaria locale per le procedure amministrative di competenza del Comune ai sensi dell’art.15-ter del d.l.34/2019 </w:t>
            </w:r>
          </w:p>
        </w:tc>
        <w:tc>
          <w:tcPr>
            <w:tcW w:w="805" w:type="pct"/>
            <w:tcBorders>
              <w:top w:val="nil"/>
              <w:left w:val="nil"/>
              <w:bottom w:val="single" w:sz="4" w:space="0" w:color="auto"/>
              <w:right w:val="single" w:sz="4" w:space="0" w:color="auto"/>
            </w:tcBorders>
            <w:shd w:val="clear" w:color="auto" w:fill="BDD6EE" w:themeFill="accent5" w:themeFillTint="66"/>
            <w:vAlign w:val="center"/>
            <w:hideMark/>
          </w:tcPr>
          <w:p w14:paraId="1F27659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Svolgimento e conclusione istruttoria, predisposizione schema di Regolamento e proposta di deliberazione in tempo utile al fine di consentire la relativa approvazione consiliare nel termine indicato.</w:t>
            </w:r>
          </w:p>
        </w:tc>
        <w:tc>
          <w:tcPr>
            <w:tcW w:w="382" w:type="pct"/>
            <w:tcBorders>
              <w:top w:val="nil"/>
              <w:left w:val="nil"/>
              <w:bottom w:val="single" w:sz="4" w:space="0" w:color="auto"/>
              <w:right w:val="single" w:sz="4" w:space="0" w:color="auto"/>
            </w:tcBorders>
            <w:shd w:val="clear" w:color="auto" w:fill="BDD6EE" w:themeFill="accent5" w:themeFillTint="66"/>
            <w:vAlign w:val="center"/>
            <w:hideMark/>
          </w:tcPr>
          <w:p w14:paraId="4571CD17"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31/10/2020</w:t>
            </w:r>
          </w:p>
        </w:tc>
        <w:tc>
          <w:tcPr>
            <w:tcW w:w="229" w:type="pct"/>
            <w:tcBorders>
              <w:top w:val="nil"/>
              <w:left w:val="nil"/>
              <w:bottom w:val="single" w:sz="4" w:space="0" w:color="auto"/>
              <w:right w:val="single" w:sz="4" w:space="0" w:color="auto"/>
            </w:tcBorders>
            <w:shd w:val="clear" w:color="auto" w:fill="BDD6EE" w:themeFill="accent5" w:themeFillTint="66"/>
            <w:vAlign w:val="center"/>
            <w:hideMark/>
          </w:tcPr>
          <w:p w14:paraId="39D5C6C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 e Settore III</w:t>
            </w:r>
          </w:p>
        </w:tc>
        <w:tc>
          <w:tcPr>
            <w:tcW w:w="383" w:type="pct"/>
            <w:tcBorders>
              <w:top w:val="nil"/>
              <w:left w:val="nil"/>
              <w:bottom w:val="single" w:sz="4" w:space="0" w:color="auto"/>
              <w:right w:val="single" w:sz="4" w:space="0" w:color="auto"/>
            </w:tcBorders>
            <w:shd w:val="clear" w:color="auto" w:fill="BDD6EE" w:themeFill="accent5" w:themeFillTint="66"/>
            <w:vAlign w:val="center"/>
            <w:hideMark/>
          </w:tcPr>
          <w:p w14:paraId="59373E1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Bolli Stefania / Adalberto Marani</w:t>
            </w:r>
          </w:p>
        </w:tc>
        <w:tc>
          <w:tcPr>
            <w:tcW w:w="433" w:type="pct"/>
            <w:tcBorders>
              <w:top w:val="nil"/>
              <w:left w:val="nil"/>
              <w:bottom w:val="single" w:sz="4" w:space="0" w:color="auto"/>
              <w:right w:val="single" w:sz="4" w:space="0" w:color="auto"/>
            </w:tcBorders>
            <w:shd w:val="clear" w:color="auto" w:fill="BDD6EE" w:themeFill="accent5" w:themeFillTint="66"/>
            <w:vAlign w:val="center"/>
            <w:hideMark/>
          </w:tcPr>
          <w:p w14:paraId="3756FAD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Bolli Stefania / Adalberto Marani</w:t>
            </w:r>
          </w:p>
        </w:tc>
      </w:tr>
      <w:tr w:rsidR="00A01FD8" w:rsidRPr="00CE7BB8" w14:paraId="7E1BB1D0" w14:textId="77777777" w:rsidTr="00A73111">
        <w:trPr>
          <w:trHeight w:val="765"/>
        </w:trPr>
        <w:tc>
          <w:tcPr>
            <w:tcW w:w="279" w:type="pct"/>
            <w:vMerge/>
            <w:tcBorders>
              <w:top w:val="nil"/>
              <w:left w:val="single" w:sz="4" w:space="0" w:color="auto"/>
              <w:bottom w:val="single" w:sz="4" w:space="0" w:color="auto"/>
              <w:right w:val="single" w:sz="4" w:space="0" w:color="auto"/>
            </w:tcBorders>
            <w:vAlign w:val="center"/>
            <w:hideMark/>
          </w:tcPr>
          <w:p w14:paraId="54A31544"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48" w:type="pct"/>
            <w:vMerge/>
            <w:tcBorders>
              <w:top w:val="nil"/>
              <w:left w:val="single" w:sz="4" w:space="0" w:color="auto"/>
              <w:bottom w:val="single" w:sz="4" w:space="0" w:color="auto"/>
              <w:right w:val="single" w:sz="4" w:space="0" w:color="auto"/>
            </w:tcBorders>
            <w:vAlign w:val="center"/>
            <w:hideMark/>
          </w:tcPr>
          <w:p w14:paraId="0F73B95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0" w:type="pct"/>
            <w:vMerge/>
            <w:tcBorders>
              <w:top w:val="nil"/>
              <w:left w:val="single" w:sz="4" w:space="0" w:color="auto"/>
              <w:bottom w:val="single" w:sz="4" w:space="0" w:color="auto"/>
              <w:right w:val="single" w:sz="4" w:space="0" w:color="auto"/>
            </w:tcBorders>
            <w:vAlign w:val="center"/>
            <w:hideMark/>
          </w:tcPr>
          <w:p w14:paraId="6599AD5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05" w:type="pct"/>
            <w:vMerge/>
            <w:tcBorders>
              <w:top w:val="nil"/>
              <w:left w:val="single" w:sz="4" w:space="0" w:color="auto"/>
              <w:bottom w:val="single" w:sz="4" w:space="0" w:color="auto"/>
              <w:right w:val="single" w:sz="4" w:space="0" w:color="auto"/>
            </w:tcBorders>
            <w:vAlign w:val="center"/>
            <w:hideMark/>
          </w:tcPr>
          <w:p w14:paraId="539CF7E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47DED2A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4A431413"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600" w:type="pct"/>
            <w:tcBorders>
              <w:top w:val="nil"/>
              <w:left w:val="nil"/>
              <w:bottom w:val="single" w:sz="4" w:space="0" w:color="auto"/>
              <w:right w:val="single" w:sz="4" w:space="0" w:color="auto"/>
            </w:tcBorders>
            <w:shd w:val="clear" w:color="auto" w:fill="auto"/>
            <w:vAlign w:val="center"/>
            <w:hideMark/>
          </w:tcPr>
          <w:p w14:paraId="0A65EF7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Valutazione effetti nuovo regolamento</w:t>
            </w:r>
          </w:p>
        </w:tc>
        <w:tc>
          <w:tcPr>
            <w:tcW w:w="805" w:type="pct"/>
            <w:tcBorders>
              <w:top w:val="nil"/>
              <w:left w:val="nil"/>
              <w:bottom w:val="single" w:sz="4" w:space="0" w:color="auto"/>
              <w:right w:val="single" w:sz="4" w:space="0" w:color="auto"/>
            </w:tcBorders>
            <w:shd w:val="clear" w:color="auto" w:fill="auto"/>
            <w:vAlign w:val="center"/>
            <w:hideMark/>
          </w:tcPr>
          <w:p w14:paraId="03A0D53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relazione effetti nuovo regolamento</w:t>
            </w:r>
          </w:p>
        </w:tc>
        <w:tc>
          <w:tcPr>
            <w:tcW w:w="382" w:type="pct"/>
            <w:tcBorders>
              <w:top w:val="nil"/>
              <w:left w:val="nil"/>
              <w:bottom w:val="single" w:sz="4" w:space="0" w:color="auto"/>
              <w:right w:val="single" w:sz="4" w:space="0" w:color="auto"/>
            </w:tcBorders>
            <w:shd w:val="clear" w:color="auto" w:fill="auto"/>
            <w:vAlign w:val="center"/>
            <w:hideMark/>
          </w:tcPr>
          <w:p w14:paraId="4C216EA9"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229" w:type="pct"/>
            <w:tcBorders>
              <w:top w:val="nil"/>
              <w:left w:val="nil"/>
              <w:bottom w:val="single" w:sz="4" w:space="0" w:color="auto"/>
              <w:right w:val="single" w:sz="4" w:space="0" w:color="auto"/>
            </w:tcBorders>
            <w:shd w:val="clear" w:color="auto" w:fill="auto"/>
            <w:vAlign w:val="center"/>
            <w:hideMark/>
          </w:tcPr>
          <w:p w14:paraId="399F19A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 e Settore III</w:t>
            </w:r>
          </w:p>
        </w:tc>
        <w:tc>
          <w:tcPr>
            <w:tcW w:w="383" w:type="pct"/>
            <w:tcBorders>
              <w:top w:val="nil"/>
              <w:left w:val="nil"/>
              <w:bottom w:val="single" w:sz="4" w:space="0" w:color="auto"/>
              <w:right w:val="single" w:sz="4" w:space="0" w:color="auto"/>
            </w:tcBorders>
            <w:shd w:val="clear" w:color="auto" w:fill="auto"/>
            <w:vAlign w:val="center"/>
            <w:hideMark/>
          </w:tcPr>
          <w:p w14:paraId="27A7970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Bolli Stefania / Adalberto Marani</w:t>
            </w:r>
          </w:p>
        </w:tc>
        <w:tc>
          <w:tcPr>
            <w:tcW w:w="433" w:type="pct"/>
            <w:tcBorders>
              <w:top w:val="nil"/>
              <w:left w:val="nil"/>
              <w:bottom w:val="single" w:sz="4" w:space="0" w:color="auto"/>
              <w:right w:val="single" w:sz="4" w:space="0" w:color="auto"/>
            </w:tcBorders>
            <w:shd w:val="clear" w:color="auto" w:fill="auto"/>
            <w:vAlign w:val="center"/>
            <w:hideMark/>
          </w:tcPr>
          <w:p w14:paraId="635990F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Bolli Stefania / Adalberto Marani</w:t>
            </w:r>
          </w:p>
        </w:tc>
      </w:tr>
      <w:tr w:rsidR="00A01FD8" w:rsidRPr="00CE7BB8" w14:paraId="03A4EBA5" w14:textId="77777777" w:rsidTr="00A73111">
        <w:trPr>
          <w:trHeight w:val="765"/>
        </w:trPr>
        <w:tc>
          <w:tcPr>
            <w:tcW w:w="279" w:type="pct"/>
            <w:vMerge/>
            <w:tcBorders>
              <w:top w:val="nil"/>
              <w:left w:val="single" w:sz="4" w:space="0" w:color="auto"/>
              <w:bottom w:val="single" w:sz="4" w:space="0" w:color="auto"/>
              <w:right w:val="single" w:sz="4" w:space="0" w:color="auto"/>
            </w:tcBorders>
            <w:vAlign w:val="center"/>
            <w:hideMark/>
          </w:tcPr>
          <w:p w14:paraId="07818774"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48" w:type="pct"/>
            <w:vMerge/>
            <w:tcBorders>
              <w:top w:val="nil"/>
              <w:left w:val="single" w:sz="4" w:space="0" w:color="auto"/>
              <w:bottom w:val="single" w:sz="4" w:space="0" w:color="auto"/>
              <w:right w:val="single" w:sz="4" w:space="0" w:color="auto"/>
            </w:tcBorders>
            <w:vAlign w:val="center"/>
            <w:hideMark/>
          </w:tcPr>
          <w:p w14:paraId="0F362F9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0" w:type="pct"/>
            <w:vMerge/>
            <w:tcBorders>
              <w:top w:val="nil"/>
              <w:left w:val="single" w:sz="4" w:space="0" w:color="auto"/>
              <w:bottom w:val="single" w:sz="4" w:space="0" w:color="auto"/>
              <w:right w:val="single" w:sz="4" w:space="0" w:color="auto"/>
            </w:tcBorders>
            <w:vAlign w:val="center"/>
            <w:hideMark/>
          </w:tcPr>
          <w:p w14:paraId="2CCD053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05" w:type="pct"/>
            <w:vMerge/>
            <w:tcBorders>
              <w:top w:val="nil"/>
              <w:left w:val="single" w:sz="4" w:space="0" w:color="auto"/>
              <w:bottom w:val="single" w:sz="4" w:space="0" w:color="auto"/>
              <w:right w:val="single" w:sz="4" w:space="0" w:color="auto"/>
            </w:tcBorders>
            <w:vAlign w:val="center"/>
            <w:hideMark/>
          </w:tcPr>
          <w:p w14:paraId="504D890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498FF73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330CC37E"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600" w:type="pct"/>
            <w:tcBorders>
              <w:top w:val="nil"/>
              <w:left w:val="nil"/>
              <w:bottom w:val="single" w:sz="4" w:space="0" w:color="auto"/>
              <w:right w:val="single" w:sz="4" w:space="0" w:color="auto"/>
            </w:tcBorders>
            <w:shd w:val="clear" w:color="auto" w:fill="auto"/>
            <w:vAlign w:val="center"/>
            <w:hideMark/>
          </w:tcPr>
          <w:p w14:paraId="0BB4749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Valutazione effetti nuovo regolamento</w:t>
            </w:r>
          </w:p>
        </w:tc>
        <w:tc>
          <w:tcPr>
            <w:tcW w:w="805" w:type="pct"/>
            <w:tcBorders>
              <w:top w:val="nil"/>
              <w:left w:val="nil"/>
              <w:bottom w:val="single" w:sz="4" w:space="0" w:color="auto"/>
              <w:right w:val="single" w:sz="4" w:space="0" w:color="auto"/>
            </w:tcBorders>
            <w:shd w:val="clear" w:color="auto" w:fill="auto"/>
            <w:vAlign w:val="center"/>
            <w:hideMark/>
          </w:tcPr>
          <w:p w14:paraId="24E8B69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relazione effetti nuovo regolamento</w:t>
            </w:r>
          </w:p>
        </w:tc>
        <w:tc>
          <w:tcPr>
            <w:tcW w:w="382" w:type="pct"/>
            <w:tcBorders>
              <w:top w:val="nil"/>
              <w:left w:val="nil"/>
              <w:bottom w:val="single" w:sz="4" w:space="0" w:color="auto"/>
              <w:right w:val="single" w:sz="4" w:space="0" w:color="auto"/>
            </w:tcBorders>
            <w:shd w:val="clear" w:color="auto" w:fill="auto"/>
            <w:vAlign w:val="center"/>
            <w:hideMark/>
          </w:tcPr>
          <w:p w14:paraId="0EB0B4FE"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229" w:type="pct"/>
            <w:tcBorders>
              <w:top w:val="nil"/>
              <w:left w:val="nil"/>
              <w:bottom w:val="single" w:sz="4" w:space="0" w:color="auto"/>
              <w:right w:val="single" w:sz="4" w:space="0" w:color="auto"/>
            </w:tcBorders>
            <w:shd w:val="clear" w:color="auto" w:fill="auto"/>
            <w:vAlign w:val="center"/>
            <w:hideMark/>
          </w:tcPr>
          <w:p w14:paraId="2C1C1F5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 e Settore III</w:t>
            </w:r>
          </w:p>
        </w:tc>
        <w:tc>
          <w:tcPr>
            <w:tcW w:w="383" w:type="pct"/>
            <w:tcBorders>
              <w:top w:val="nil"/>
              <w:left w:val="nil"/>
              <w:bottom w:val="single" w:sz="4" w:space="0" w:color="auto"/>
              <w:right w:val="single" w:sz="4" w:space="0" w:color="auto"/>
            </w:tcBorders>
            <w:shd w:val="clear" w:color="auto" w:fill="auto"/>
            <w:vAlign w:val="center"/>
            <w:hideMark/>
          </w:tcPr>
          <w:p w14:paraId="4DEBD0E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Bolli Stefania / Adalberto Marani</w:t>
            </w:r>
          </w:p>
        </w:tc>
        <w:tc>
          <w:tcPr>
            <w:tcW w:w="433" w:type="pct"/>
            <w:tcBorders>
              <w:top w:val="nil"/>
              <w:left w:val="nil"/>
              <w:bottom w:val="single" w:sz="4" w:space="0" w:color="auto"/>
              <w:right w:val="single" w:sz="4" w:space="0" w:color="auto"/>
            </w:tcBorders>
            <w:shd w:val="clear" w:color="auto" w:fill="auto"/>
            <w:vAlign w:val="center"/>
            <w:hideMark/>
          </w:tcPr>
          <w:p w14:paraId="6ABA2ED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Bolli Stefania / Adalberto Marani</w:t>
            </w:r>
          </w:p>
        </w:tc>
      </w:tr>
      <w:tr w:rsidR="00A01FD8" w:rsidRPr="00CE7BB8" w14:paraId="13395EAA" w14:textId="77777777" w:rsidTr="00A73111">
        <w:trPr>
          <w:trHeight w:val="2550"/>
        </w:trPr>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F0C91E"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3 )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78607C3B" w14:textId="77777777" w:rsidR="00CE7BB8" w:rsidRPr="00CE7BB8" w:rsidRDefault="00CE7BB8" w:rsidP="00CE7BB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1 - Servizi istituzionali,  generali e di gestione</w:t>
            </w: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14:paraId="288AD8B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103 - Gestione economica, finanziaria,  programmazione, provveditorato</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hideMark/>
          </w:tcPr>
          <w:p w14:paraId="71A808D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Rendere il Comune una "casa di vetro" al servizio del cittadino</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56681AB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Migliorare la struttura comunale tramite un attento Controllo di Gestione ed un Piano di Miglioramento sulle aree critiche dell'organizzazione.</w:t>
            </w:r>
          </w:p>
        </w:tc>
        <w:tc>
          <w:tcPr>
            <w:tcW w:w="185" w:type="pct"/>
            <w:tcBorders>
              <w:top w:val="nil"/>
              <w:left w:val="nil"/>
              <w:bottom w:val="single" w:sz="4" w:space="0" w:color="auto"/>
              <w:right w:val="single" w:sz="4" w:space="0" w:color="auto"/>
            </w:tcBorders>
            <w:shd w:val="clear" w:color="auto" w:fill="BDD6EE" w:themeFill="accent5" w:themeFillTint="66"/>
            <w:vAlign w:val="center"/>
            <w:hideMark/>
          </w:tcPr>
          <w:p w14:paraId="72D4B211"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600" w:type="pct"/>
            <w:tcBorders>
              <w:top w:val="nil"/>
              <w:left w:val="nil"/>
              <w:bottom w:val="single" w:sz="4" w:space="0" w:color="auto"/>
              <w:right w:val="single" w:sz="4" w:space="0" w:color="auto"/>
            </w:tcBorders>
            <w:shd w:val="clear" w:color="auto" w:fill="BDD6EE" w:themeFill="accent5" w:themeFillTint="66"/>
            <w:vAlign w:val="center"/>
            <w:hideMark/>
          </w:tcPr>
          <w:p w14:paraId="64C0381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Scarto dei documenti d’archivio che fanno riferimento al Settore III previo parere del Settore II.</w:t>
            </w:r>
          </w:p>
        </w:tc>
        <w:tc>
          <w:tcPr>
            <w:tcW w:w="805" w:type="pct"/>
            <w:tcBorders>
              <w:top w:val="nil"/>
              <w:left w:val="nil"/>
              <w:bottom w:val="single" w:sz="4" w:space="0" w:color="auto"/>
              <w:right w:val="single" w:sz="4" w:space="0" w:color="auto"/>
            </w:tcBorders>
            <w:shd w:val="clear" w:color="auto" w:fill="BDD6EE" w:themeFill="accent5" w:themeFillTint="66"/>
            <w:vAlign w:val="center"/>
            <w:hideMark/>
          </w:tcPr>
          <w:p w14:paraId="3D351616" w14:textId="77777777" w:rsidR="00CE7BB8" w:rsidRPr="00CE7BB8" w:rsidRDefault="00CE7BB8" w:rsidP="00AF1A52">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Predisposizione </w:t>
            </w:r>
            <w:r w:rsidR="00AF1A52">
              <w:rPr>
                <w:rFonts w:eastAsia="Times New Roman" w:cs="Calibri"/>
                <w:color w:val="000000"/>
                <w:kern w:val="0"/>
                <w:sz w:val="20"/>
                <w:szCs w:val="20"/>
                <w:lang w:eastAsia="it-IT"/>
              </w:rPr>
              <w:t xml:space="preserve">istruttoria e relativi provvedimenti ai fini </w:t>
            </w:r>
            <w:r w:rsidRPr="00CE7BB8">
              <w:rPr>
                <w:rFonts w:eastAsia="Times New Roman" w:cs="Calibri"/>
                <w:color w:val="000000"/>
                <w:kern w:val="0"/>
                <w:sz w:val="20"/>
                <w:szCs w:val="20"/>
                <w:lang w:eastAsia="it-IT"/>
              </w:rPr>
              <w:t>dello scarto d’archivio di tutta la documentazione d’archivio del Settore III e della Corridonia Servizi s.r.l. che normativamente può essere oggetto di scarto.</w:t>
            </w:r>
          </w:p>
        </w:tc>
        <w:tc>
          <w:tcPr>
            <w:tcW w:w="382" w:type="pct"/>
            <w:tcBorders>
              <w:top w:val="nil"/>
              <w:left w:val="nil"/>
              <w:bottom w:val="single" w:sz="4" w:space="0" w:color="auto"/>
              <w:right w:val="single" w:sz="4" w:space="0" w:color="auto"/>
            </w:tcBorders>
            <w:shd w:val="clear" w:color="auto" w:fill="BDD6EE" w:themeFill="accent5" w:themeFillTint="66"/>
            <w:vAlign w:val="center"/>
            <w:hideMark/>
          </w:tcPr>
          <w:p w14:paraId="389D1F43"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31/12/2020</w:t>
            </w:r>
          </w:p>
        </w:tc>
        <w:tc>
          <w:tcPr>
            <w:tcW w:w="229" w:type="pct"/>
            <w:tcBorders>
              <w:top w:val="nil"/>
              <w:left w:val="nil"/>
              <w:bottom w:val="single" w:sz="4" w:space="0" w:color="auto"/>
              <w:right w:val="single" w:sz="4" w:space="0" w:color="auto"/>
            </w:tcBorders>
            <w:shd w:val="clear" w:color="auto" w:fill="BDD6EE" w:themeFill="accent5" w:themeFillTint="66"/>
            <w:vAlign w:val="center"/>
            <w:hideMark/>
          </w:tcPr>
          <w:p w14:paraId="7EC51BF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II - Affari Generali</w:t>
            </w:r>
            <w:r w:rsidR="009E59B2">
              <w:rPr>
                <w:rFonts w:eastAsia="Times New Roman" w:cs="Calibri"/>
                <w:color w:val="000000"/>
                <w:kern w:val="0"/>
                <w:sz w:val="20"/>
                <w:szCs w:val="20"/>
                <w:lang w:eastAsia="it-IT"/>
              </w:rPr>
              <w:t xml:space="preserve"> – Settore III Finanza E Bilancio</w:t>
            </w:r>
          </w:p>
        </w:tc>
        <w:tc>
          <w:tcPr>
            <w:tcW w:w="383" w:type="pct"/>
            <w:tcBorders>
              <w:top w:val="nil"/>
              <w:left w:val="nil"/>
              <w:bottom w:val="single" w:sz="4" w:space="0" w:color="auto"/>
              <w:right w:val="single" w:sz="4" w:space="0" w:color="auto"/>
            </w:tcBorders>
            <w:shd w:val="clear" w:color="auto" w:fill="BDD6EE" w:themeFill="accent5" w:themeFillTint="66"/>
            <w:vAlign w:val="center"/>
            <w:hideMark/>
          </w:tcPr>
          <w:p w14:paraId="6ACDB4C8" w14:textId="77777777" w:rsid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Franceschetti Annalisa</w:t>
            </w:r>
            <w:r w:rsidR="009E59B2">
              <w:rPr>
                <w:rFonts w:eastAsia="Times New Roman" w:cs="Calibri"/>
                <w:color w:val="000000"/>
                <w:kern w:val="0"/>
                <w:sz w:val="20"/>
                <w:szCs w:val="20"/>
                <w:lang w:eastAsia="it-IT"/>
              </w:rPr>
              <w:t xml:space="preserve"> </w:t>
            </w:r>
          </w:p>
          <w:p w14:paraId="709D3A64" w14:textId="77777777" w:rsidR="009E59B2" w:rsidRPr="00CE7BB8" w:rsidRDefault="009E59B2"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Adalberto Marani</w:t>
            </w:r>
          </w:p>
        </w:tc>
        <w:tc>
          <w:tcPr>
            <w:tcW w:w="433" w:type="pct"/>
            <w:tcBorders>
              <w:top w:val="nil"/>
              <w:left w:val="nil"/>
              <w:bottom w:val="single" w:sz="4" w:space="0" w:color="auto"/>
              <w:right w:val="single" w:sz="4" w:space="0" w:color="auto"/>
            </w:tcBorders>
            <w:shd w:val="clear" w:color="auto" w:fill="BDD6EE" w:themeFill="accent5" w:themeFillTint="66"/>
            <w:vAlign w:val="center"/>
            <w:hideMark/>
          </w:tcPr>
          <w:p w14:paraId="5AD5F128" w14:textId="77777777" w:rsidR="009E59B2" w:rsidRDefault="009E59B2"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Federico Montecchiari</w:t>
            </w:r>
          </w:p>
          <w:p w14:paraId="5C917BD9" w14:textId="77777777" w:rsidR="009E59B2" w:rsidRDefault="009E59B2"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Paolorossi Roberto</w:t>
            </w:r>
          </w:p>
          <w:p w14:paraId="5449186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Spanò Michele</w:t>
            </w:r>
          </w:p>
        </w:tc>
      </w:tr>
      <w:tr w:rsidR="00A01FD8" w:rsidRPr="00CE7BB8" w14:paraId="6663A255" w14:textId="77777777" w:rsidTr="00A73111">
        <w:trPr>
          <w:trHeight w:val="765"/>
        </w:trPr>
        <w:tc>
          <w:tcPr>
            <w:tcW w:w="279" w:type="pct"/>
            <w:vMerge/>
            <w:tcBorders>
              <w:top w:val="nil"/>
              <w:left w:val="single" w:sz="4" w:space="0" w:color="auto"/>
              <w:bottom w:val="single" w:sz="4" w:space="0" w:color="auto"/>
              <w:right w:val="single" w:sz="4" w:space="0" w:color="auto"/>
            </w:tcBorders>
            <w:vAlign w:val="center"/>
            <w:hideMark/>
          </w:tcPr>
          <w:p w14:paraId="1AF16B4A"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48" w:type="pct"/>
            <w:vMerge/>
            <w:tcBorders>
              <w:top w:val="nil"/>
              <w:left w:val="single" w:sz="4" w:space="0" w:color="auto"/>
              <w:bottom w:val="single" w:sz="4" w:space="0" w:color="auto"/>
              <w:right w:val="single" w:sz="4" w:space="0" w:color="auto"/>
            </w:tcBorders>
            <w:vAlign w:val="center"/>
            <w:hideMark/>
          </w:tcPr>
          <w:p w14:paraId="3AADACF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0" w:type="pct"/>
            <w:vMerge/>
            <w:tcBorders>
              <w:top w:val="nil"/>
              <w:left w:val="single" w:sz="4" w:space="0" w:color="auto"/>
              <w:bottom w:val="single" w:sz="4" w:space="0" w:color="auto"/>
              <w:right w:val="single" w:sz="4" w:space="0" w:color="auto"/>
            </w:tcBorders>
            <w:vAlign w:val="center"/>
            <w:hideMark/>
          </w:tcPr>
          <w:p w14:paraId="33D0F9E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05" w:type="pct"/>
            <w:vMerge/>
            <w:tcBorders>
              <w:top w:val="nil"/>
              <w:left w:val="single" w:sz="4" w:space="0" w:color="auto"/>
              <w:bottom w:val="single" w:sz="4" w:space="0" w:color="auto"/>
              <w:right w:val="single" w:sz="4" w:space="0" w:color="auto"/>
            </w:tcBorders>
            <w:vAlign w:val="center"/>
            <w:hideMark/>
          </w:tcPr>
          <w:p w14:paraId="730F4CD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2D04742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1EE7F885"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600" w:type="pct"/>
            <w:tcBorders>
              <w:top w:val="nil"/>
              <w:left w:val="nil"/>
              <w:bottom w:val="single" w:sz="4" w:space="0" w:color="auto"/>
              <w:right w:val="single" w:sz="4" w:space="0" w:color="auto"/>
            </w:tcBorders>
            <w:shd w:val="clear" w:color="auto" w:fill="auto"/>
            <w:vAlign w:val="center"/>
            <w:hideMark/>
          </w:tcPr>
          <w:p w14:paraId="4435DAB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Continuare con scarto dei documenti d’archivio se necessario</w:t>
            </w:r>
          </w:p>
        </w:tc>
        <w:tc>
          <w:tcPr>
            <w:tcW w:w="805" w:type="pct"/>
            <w:tcBorders>
              <w:top w:val="nil"/>
              <w:left w:val="nil"/>
              <w:bottom w:val="single" w:sz="4" w:space="0" w:color="auto"/>
              <w:right w:val="single" w:sz="4" w:space="0" w:color="auto"/>
            </w:tcBorders>
            <w:shd w:val="clear" w:color="auto" w:fill="auto"/>
            <w:vAlign w:val="center"/>
            <w:hideMark/>
          </w:tcPr>
          <w:p w14:paraId="611359A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mantenimento obiettivo</w:t>
            </w:r>
          </w:p>
        </w:tc>
        <w:tc>
          <w:tcPr>
            <w:tcW w:w="382" w:type="pct"/>
            <w:tcBorders>
              <w:top w:val="nil"/>
              <w:left w:val="nil"/>
              <w:bottom w:val="single" w:sz="4" w:space="0" w:color="auto"/>
              <w:right w:val="single" w:sz="4" w:space="0" w:color="auto"/>
            </w:tcBorders>
            <w:shd w:val="clear" w:color="auto" w:fill="auto"/>
            <w:vAlign w:val="center"/>
            <w:hideMark/>
          </w:tcPr>
          <w:p w14:paraId="3E62E243"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229" w:type="pct"/>
            <w:tcBorders>
              <w:top w:val="nil"/>
              <w:left w:val="nil"/>
              <w:bottom w:val="single" w:sz="4" w:space="0" w:color="auto"/>
              <w:right w:val="single" w:sz="4" w:space="0" w:color="auto"/>
            </w:tcBorders>
            <w:shd w:val="clear" w:color="auto" w:fill="auto"/>
            <w:vAlign w:val="center"/>
            <w:hideMark/>
          </w:tcPr>
          <w:p w14:paraId="728EFD9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II - Affari Generali</w:t>
            </w:r>
            <w:r w:rsidR="009E59B2">
              <w:rPr>
                <w:rFonts w:eastAsia="Times New Roman" w:cs="Calibri"/>
                <w:color w:val="000000"/>
                <w:kern w:val="0"/>
                <w:sz w:val="20"/>
                <w:szCs w:val="20"/>
                <w:lang w:eastAsia="it-IT"/>
              </w:rPr>
              <w:t xml:space="preserve"> – Settore III </w:t>
            </w:r>
            <w:r w:rsidR="009E59B2">
              <w:rPr>
                <w:rFonts w:eastAsia="Times New Roman" w:cs="Calibri"/>
                <w:color w:val="000000"/>
                <w:kern w:val="0"/>
                <w:sz w:val="20"/>
                <w:szCs w:val="20"/>
                <w:lang w:eastAsia="it-IT"/>
              </w:rPr>
              <w:lastRenderedPageBreak/>
              <w:t>Finanza e Bilancio</w:t>
            </w:r>
          </w:p>
        </w:tc>
        <w:tc>
          <w:tcPr>
            <w:tcW w:w="383" w:type="pct"/>
            <w:tcBorders>
              <w:top w:val="nil"/>
              <w:left w:val="nil"/>
              <w:bottom w:val="single" w:sz="4" w:space="0" w:color="auto"/>
              <w:right w:val="single" w:sz="4" w:space="0" w:color="auto"/>
            </w:tcBorders>
            <w:shd w:val="clear" w:color="auto" w:fill="auto"/>
            <w:vAlign w:val="center"/>
            <w:hideMark/>
          </w:tcPr>
          <w:p w14:paraId="72A2FD6A" w14:textId="77777777" w:rsid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lastRenderedPageBreak/>
              <w:t>Franceschetti Annalisa</w:t>
            </w:r>
          </w:p>
          <w:p w14:paraId="71E0C603" w14:textId="77777777" w:rsidR="009E59B2" w:rsidRPr="00CE7BB8" w:rsidRDefault="009E59B2"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Adalberto Marani</w:t>
            </w:r>
          </w:p>
        </w:tc>
        <w:tc>
          <w:tcPr>
            <w:tcW w:w="433" w:type="pct"/>
            <w:tcBorders>
              <w:top w:val="nil"/>
              <w:left w:val="nil"/>
              <w:bottom w:val="single" w:sz="4" w:space="0" w:color="auto"/>
              <w:right w:val="single" w:sz="4" w:space="0" w:color="auto"/>
            </w:tcBorders>
            <w:shd w:val="clear" w:color="auto" w:fill="auto"/>
            <w:vAlign w:val="center"/>
            <w:hideMark/>
          </w:tcPr>
          <w:p w14:paraId="571960B1" w14:textId="77777777" w:rsidR="009E59B2" w:rsidRDefault="009E59B2"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Federico Montecchiari</w:t>
            </w:r>
          </w:p>
          <w:p w14:paraId="039F4D08" w14:textId="77777777" w:rsidR="009E59B2" w:rsidRDefault="009E59B2"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Paolorossi Roberto</w:t>
            </w:r>
          </w:p>
          <w:p w14:paraId="115AE08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Spanò Michele</w:t>
            </w:r>
          </w:p>
        </w:tc>
      </w:tr>
      <w:tr w:rsidR="00A01FD8" w:rsidRPr="00CE7BB8" w14:paraId="5BFB81B7" w14:textId="77777777" w:rsidTr="00A73111">
        <w:trPr>
          <w:trHeight w:val="765"/>
        </w:trPr>
        <w:tc>
          <w:tcPr>
            <w:tcW w:w="279" w:type="pct"/>
            <w:vMerge/>
            <w:tcBorders>
              <w:top w:val="nil"/>
              <w:left w:val="single" w:sz="4" w:space="0" w:color="auto"/>
              <w:bottom w:val="single" w:sz="4" w:space="0" w:color="auto"/>
              <w:right w:val="single" w:sz="4" w:space="0" w:color="auto"/>
            </w:tcBorders>
            <w:vAlign w:val="center"/>
            <w:hideMark/>
          </w:tcPr>
          <w:p w14:paraId="17577F2F"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48" w:type="pct"/>
            <w:vMerge/>
            <w:tcBorders>
              <w:top w:val="nil"/>
              <w:left w:val="single" w:sz="4" w:space="0" w:color="auto"/>
              <w:bottom w:val="single" w:sz="4" w:space="0" w:color="auto"/>
              <w:right w:val="single" w:sz="4" w:space="0" w:color="auto"/>
            </w:tcBorders>
            <w:vAlign w:val="center"/>
            <w:hideMark/>
          </w:tcPr>
          <w:p w14:paraId="12B6DB8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0" w:type="pct"/>
            <w:vMerge/>
            <w:tcBorders>
              <w:top w:val="nil"/>
              <w:left w:val="single" w:sz="4" w:space="0" w:color="auto"/>
              <w:bottom w:val="single" w:sz="4" w:space="0" w:color="auto"/>
              <w:right w:val="single" w:sz="4" w:space="0" w:color="auto"/>
            </w:tcBorders>
            <w:vAlign w:val="center"/>
            <w:hideMark/>
          </w:tcPr>
          <w:p w14:paraId="0C11BA3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05" w:type="pct"/>
            <w:vMerge/>
            <w:tcBorders>
              <w:top w:val="nil"/>
              <w:left w:val="single" w:sz="4" w:space="0" w:color="auto"/>
              <w:bottom w:val="single" w:sz="4" w:space="0" w:color="auto"/>
              <w:right w:val="single" w:sz="4" w:space="0" w:color="auto"/>
            </w:tcBorders>
            <w:vAlign w:val="center"/>
            <w:hideMark/>
          </w:tcPr>
          <w:p w14:paraId="1F22A65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0F53BB2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1A3EE04B"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600" w:type="pct"/>
            <w:tcBorders>
              <w:top w:val="nil"/>
              <w:left w:val="nil"/>
              <w:bottom w:val="single" w:sz="4" w:space="0" w:color="auto"/>
              <w:right w:val="single" w:sz="4" w:space="0" w:color="auto"/>
            </w:tcBorders>
            <w:shd w:val="clear" w:color="auto" w:fill="auto"/>
            <w:vAlign w:val="center"/>
            <w:hideMark/>
          </w:tcPr>
          <w:p w14:paraId="792F680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Continuare con scarto dei documenti d’archivio se necessario</w:t>
            </w:r>
          </w:p>
        </w:tc>
        <w:tc>
          <w:tcPr>
            <w:tcW w:w="805" w:type="pct"/>
            <w:tcBorders>
              <w:top w:val="nil"/>
              <w:left w:val="nil"/>
              <w:bottom w:val="single" w:sz="4" w:space="0" w:color="auto"/>
              <w:right w:val="single" w:sz="4" w:space="0" w:color="auto"/>
            </w:tcBorders>
            <w:shd w:val="clear" w:color="auto" w:fill="auto"/>
            <w:vAlign w:val="center"/>
            <w:hideMark/>
          </w:tcPr>
          <w:p w14:paraId="2AB692A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mantenimento obiettivo</w:t>
            </w:r>
          </w:p>
        </w:tc>
        <w:tc>
          <w:tcPr>
            <w:tcW w:w="382" w:type="pct"/>
            <w:tcBorders>
              <w:top w:val="nil"/>
              <w:left w:val="nil"/>
              <w:bottom w:val="single" w:sz="4" w:space="0" w:color="auto"/>
              <w:right w:val="single" w:sz="4" w:space="0" w:color="auto"/>
            </w:tcBorders>
            <w:shd w:val="clear" w:color="auto" w:fill="auto"/>
            <w:vAlign w:val="center"/>
            <w:hideMark/>
          </w:tcPr>
          <w:p w14:paraId="39252733"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229" w:type="pct"/>
            <w:tcBorders>
              <w:top w:val="nil"/>
              <w:left w:val="nil"/>
              <w:bottom w:val="single" w:sz="4" w:space="0" w:color="auto"/>
              <w:right w:val="single" w:sz="4" w:space="0" w:color="auto"/>
            </w:tcBorders>
            <w:shd w:val="clear" w:color="auto" w:fill="auto"/>
            <w:vAlign w:val="center"/>
            <w:hideMark/>
          </w:tcPr>
          <w:p w14:paraId="615DA62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II - Affari Generali</w:t>
            </w:r>
          </w:p>
        </w:tc>
        <w:tc>
          <w:tcPr>
            <w:tcW w:w="383" w:type="pct"/>
            <w:tcBorders>
              <w:top w:val="nil"/>
              <w:left w:val="nil"/>
              <w:bottom w:val="single" w:sz="4" w:space="0" w:color="auto"/>
              <w:right w:val="single" w:sz="4" w:space="0" w:color="auto"/>
            </w:tcBorders>
            <w:shd w:val="clear" w:color="auto" w:fill="auto"/>
            <w:vAlign w:val="center"/>
            <w:hideMark/>
          </w:tcPr>
          <w:p w14:paraId="60BBB26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Franceschetti Annalisa</w:t>
            </w:r>
          </w:p>
        </w:tc>
        <w:tc>
          <w:tcPr>
            <w:tcW w:w="433" w:type="pct"/>
            <w:tcBorders>
              <w:top w:val="nil"/>
              <w:left w:val="nil"/>
              <w:bottom w:val="single" w:sz="4" w:space="0" w:color="auto"/>
              <w:right w:val="single" w:sz="4" w:space="0" w:color="auto"/>
            </w:tcBorders>
            <w:shd w:val="clear" w:color="auto" w:fill="auto"/>
            <w:vAlign w:val="center"/>
            <w:hideMark/>
          </w:tcPr>
          <w:p w14:paraId="1BB7246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Spanò Michele</w:t>
            </w:r>
          </w:p>
        </w:tc>
      </w:tr>
      <w:tr w:rsidR="00A01FD8" w:rsidRPr="00CE7BB8" w14:paraId="40084A45" w14:textId="77777777" w:rsidTr="00A73111">
        <w:trPr>
          <w:trHeight w:val="540"/>
        </w:trPr>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AC3992"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4 )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1C298C0E" w14:textId="77777777" w:rsidR="00CE7BB8" w:rsidRPr="00CE7BB8" w:rsidRDefault="00CE7BB8" w:rsidP="00CE7BB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1 - Servizi istituzionali,  generali e di gestione</w:t>
            </w: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14:paraId="00EEABC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103 - Gestione economica, finanziaria,  programmazione, provveditorato</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hideMark/>
          </w:tcPr>
          <w:p w14:paraId="5F41086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Continuare accorte e virtuose politiche di bilancio</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5CECFF3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Redigere il Bilancio dell’Ente in maniera trasparente e di facile lettura per la cittadinanza</w:t>
            </w:r>
          </w:p>
        </w:tc>
        <w:tc>
          <w:tcPr>
            <w:tcW w:w="185" w:type="pct"/>
            <w:tcBorders>
              <w:top w:val="nil"/>
              <w:left w:val="nil"/>
              <w:bottom w:val="single" w:sz="4" w:space="0" w:color="auto"/>
              <w:right w:val="single" w:sz="4" w:space="0" w:color="auto"/>
            </w:tcBorders>
            <w:shd w:val="clear" w:color="auto" w:fill="BDD6EE" w:themeFill="accent5" w:themeFillTint="66"/>
            <w:vAlign w:val="center"/>
            <w:hideMark/>
          </w:tcPr>
          <w:p w14:paraId="0B088A99"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600" w:type="pct"/>
            <w:tcBorders>
              <w:top w:val="nil"/>
              <w:left w:val="nil"/>
              <w:bottom w:val="single" w:sz="4" w:space="0" w:color="auto"/>
              <w:right w:val="single" w:sz="4" w:space="0" w:color="auto"/>
            </w:tcBorders>
            <w:shd w:val="clear" w:color="auto" w:fill="BDD6EE" w:themeFill="accent5" w:themeFillTint="66"/>
            <w:vAlign w:val="center"/>
            <w:hideMark/>
          </w:tcPr>
          <w:p w14:paraId="61B9D55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Revisione/aggiornamento del Regolamento di contabilità armonizzata secondo le indicazion</w:t>
            </w:r>
            <w:r w:rsidR="00B93DB0">
              <w:rPr>
                <w:rFonts w:eastAsia="Times New Roman" w:cs="Calibri"/>
                <w:color w:val="000000"/>
                <w:kern w:val="0"/>
                <w:sz w:val="20"/>
                <w:szCs w:val="20"/>
                <w:lang w:eastAsia="it-IT"/>
              </w:rPr>
              <w:t xml:space="preserve">i </w:t>
            </w:r>
            <w:r w:rsidRPr="00CE7BB8">
              <w:rPr>
                <w:rFonts w:eastAsia="Times New Roman" w:cs="Calibri"/>
                <w:color w:val="000000"/>
                <w:kern w:val="0"/>
                <w:sz w:val="20"/>
                <w:szCs w:val="20"/>
                <w:lang w:eastAsia="it-IT"/>
              </w:rPr>
              <w:t>dell’Amministrazione, del Segretario generale e del Collegio di revisione</w:t>
            </w:r>
          </w:p>
        </w:tc>
        <w:tc>
          <w:tcPr>
            <w:tcW w:w="805" w:type="pct"/>
            <w:tcBorders>
              <w:top w:val="nil"/>
              <w:left w:val="nil"/>
              <w:bottom w:val="single" w:sz="4" w:space="0" w:color="auto"/>
              <w:right w:val="single" w:sz="4" w:space="0" w:color="auto"/>
            </w:tcBorders>
            <w:shd w:val="clear" w:color="auto" w:fill="BDD6EE" w:themeFill="accent5" w:themeFillTint="66"/>
            <w:vAlign w:val="center"/>
            <w:hideMark/>
          </w:tcPr>
          <w:p w14:paraId="313A489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Svolgimento e conclusione istruttoria, predisposizione schema di Regolamento e relativa proposta di deliberazione in tempo utile al fine di consentire il passaggio in approvazione consiliare nel termine indicato</w:t>
            </w:r>
          </w:p>
        </w:tc>
        <w:tc>
          <w:tcPr>
            <w:tcW w:w="382" w:type="pct"/>
            <w:tcBorders>
              <w:top w:val="nil"/>
              <w:left w:val="nil"/>
              <w:bottom w:val="single" w:sz="4" w:space="0" w:color="auto"/>
              <w:right w:val="single" w:sz="4" w:space="0" w:color="auto"/>
            </w:tcBorders>
            <w:shd w:val="clear" w:color="auto" w:fill="BDD6EE" w:themeFill="accent5" w:themeFillTint="66"/>
            <w:vAlign w:val="center"/>
            <w:hideMark/>
          </w:tcPr>
          <w:p w14:paraId="23FEB3FA"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31/07/2020</w:t>
            </w:r>
          </w:p>
        </w:tc>
        <w:tc>
          <w:tcPr>
            <w:tcW w:w="229" w:type="pct"/>
            <w:tcBorders>
              <w:top w:val="nil"/>
              <w:left w:val="nil"/>
              <w:bottom w:val="single" w:sz="4" w:space="0" w:color="auto"/>
              <w:right w:val="single" w:sz="4" w:space="0" w:color="auto"/>
            </w:tcBorders>
            <w:shd w:val="clear" w:color="auto" w:fill="BDD6EE" w:themeFill="accent5" w:themeFillTint="66"/>
            <w:vAlign w:val="center"/>
            <w:hideMark/>
          </w:tcPr>
          <w:p w14:paraId="7D4B345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III</w:t>
            </w:r>
          </w:p>
        </w:tc>
        <w:tc>
          <w:tcPr>
            <w:tcW w:w="383" w:type="pct"/>
            <w:tcBorders>
              <w:top w:val="nil"/>
              <w:left w:val="nil"/>
              <w:bottom w:val="single" w:sz="4" w:space="0" w:color="auto"/>
              <w:right w:val="single" w:sz="4" w:space="0" w:color="auto"/>
            </w:tcBorders>
            <w:shd w:val="clear" w:color="auto" w:fill="BDD6EE" w:themeFill="accent5" w:themeFillTint="66"/>
            <w:vAlign w:val="center"/>
            <w:hideMark/>
          </w:tcPr>
          <w:p w14:paraId="4924DCF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Marani Adalberto</w:t>
            </w:r>
          </w:p>
        </w:tc>
        <w:tc>
          <w:tcPr>
            <w:tcW w:w="433" w:type="pct"/>
            <w:tcBorders>
              <w:top w:val="nil"/>
              <w:left w:val="nil"/>
              <w:bottom w:val="single" w:sz="4" w:space="0" w:color="auto"/>
              <w:right w:val="single" w:sz="4" w:space="0" w:color="auto"/>
            </w:tcBorders>
            <w:shd w:val="clear" w:color="auto" w:fill="BDD6EE" w:themeFill="accent5" w:themeFillTint="66"/>
            <w:vAlign w:val="center"/>
            <w:hideMark/>
          </w:tcPr>
          <w:p w14:paraId="263E5324" w14:textId="77777777" w:rsidR="00CE7BB8" w:rsidRPr="00CE7BB8" w:rsidRDefault="00CE7BB8" w:rsidP="009E59B2">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Marani Adalberto </w:t>
            </w:r>
          </w:p>
        </w:tc>
      </w:tr>
      <w:tr w:rsidR="00A01FD8" w:rsidRPr="00CE7BB8" w14:paraId="3568CCA0" w14:textId="77777777" w:rsidTr="00A73111">
        <w:trPr>
          <w:trHeight w:val="1275"/>
        </w:trPr>
        <w:tc>
          <w:tcPr>
            <w:tcW w:w="279" w:type="pct"/>
            <w:vMerge/>
            <w:tcBorders>
              <w:top w:val="nil"/>
              <w:left w:val="single" w:sz="4" w:space="0" w:color="auto"/>
              <w:bottom w:val="single" w:sz="4" w:space="0" w:color="auto"/>
              <w:right w:val="single" w:sz="4" w:space="0" w:color="auto"/>
            </w:tcBorders>
            <w:vAlign w:val="center"/>
            <w:hideMark/>
          </w:tcPr>
          <w:p w14:paraId="191609C4"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48" w:type="pct"/>
            <w:vMerge/>
            <w:tcBorders>
              <w:top w:val="nil"/>
              <w:left w:val="single" w:sz="4" w:space="0" w:color="auto"/>
              <w:bottom w:val="single" w:sz="4" w:space="0" w:color="auto"/>
              <w:right w:val="single" w:sz="4" w:space="0" w:color="auto"/>
            </w:tcBorders>
            <w:vAlign w:val="center"/>
            <w:hideMark/>
          </w:tcPr>
          <w:p w14:paraId="7D816FB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0" w:type="pct"/>
            <w:vMerge/>
            <w:tcBorders>
              <w:top w:val="nil"/>
              <w:left w:val="single" w:sz="4" w:space="0" w:color="auto"/>
              <w:bottom w:val="single" w:sz="4" w:space="0" w:color="auto"/>
              <w:right w:val="single" w:sz="4" w:space="0" w:color="auto"/>
            </w:tcBorders>
            <w:vAlign w:val="center"/>
            <w:hideMark/>
          </w:tcPr>
          <w:p w14:paraId="69A8365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05" w:type="pct"/>
            <w:vMerge/>
            <w:tcBorders>
              <w:top w:val="nil"/>
              <w:left w:val="single" w:sz="4" w:space="0" w:color="auto"/>
              <w:bottom w:val="single" w:sz="4" w:space="0" w:color="auto"/>
              <w:right w:val="single" w:sz="4" w:space="0" w:color="auto"/>
            </w:tcBorders>
            <w:vAlign w:val="center"/>
            <w:hideMark/>
          </w:tcPr>
          <w:p w14:paraId="753AA17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655152F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7BE85D3D"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600" w:type="pct"/>
            <w:tcBorders>
              <w:top w:val="nil"/>
              <w:left w:val="nil"/>
              <w:bottom w:val="single" w:sz="4" w:space="0" w:color="auto"/>
              <w:right w:val="single" w:sz="4" w:space="0" w:color="auto"/>
            </w:tcBorders>
            <w:shd w:val="clear" w:color="auto" w:fill="auto"/>
            <w:vAlign w:val="center"/>
            <w:hideMark/>
          </w:tcPr>
          <w:p w14:paraId="1C4DDE0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Valutazione impatto nuovo regolamento</w:t>
            </w:r>
          </w:p>
        </w:tc>
        <w:tc>
          <w:tcPr>
            <w:tcW w:w="805" w:type="pct"/>
            <w:tcBorders>
              <w:top w:val="nil"/>
              <w:left w:val="nil"/>
              <w:bottom w:val="single" w:sz="4" w:space="0" w:color="auto"/>
              <w:right w:val="single" w:sz="4" w:space="0" w:color="auto"/>
            </w:tcBorders>
            <w:shd w:val="clear" w:color="auto" w:fill="auto"/>
            <w:vAlign w:val="center"/>
            <w:hideMark/>
          </w:tcPr>
          <w:p w14:paraId="724A951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Osservazioni su impatto nuovo regolamento</w:t>
            </w:r>
          </w:p>
        </w:tc>
        <w:tc>
          <w:tcPr>
            <w:tcW w:w="382" w:type="pct"/>
            <w:tcBorders>
              <w:top w:val="nil"/>
              <w:left w:val="nil"/>
              <w:bottom w:val="single" w:sz="4" w:space="0" w:color="auto"/>
              <w:right w:val="single" w:sz="4" w:space="0" w:color="auto"/>
            </w:tcBorders>
            <w:shd w:val="clear" w:color="auto" w:fill="auto"/>
            <w:vAlign w:val="center"/>
            <w:hideMark/>
          </w:tcPr>
          <w:p w14:paraId="3247880D"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229" w:type="pct"/>
            <w:tcBorders>
              <w:top w:val="nil"/>
              <w:left w:val="nil"/>
              <w:bottom w:val="single" w:sz="4" w:space="0" w:color="auto"/>
              <w:right w:val="single" w:sz="4" w:space="0" w:color="auto"/>
            </w:tcBorders>
            <w:shd w:val="clear" w:color="auto" w:fill="auto"/>
            <w:vAlign w:val="center"/>
            <w:hideMark/>
          </w:tcPr>
          <w:p w14:paraId="7D3B20C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III</w:t>
            </w:r>
          </w:p>
        </w:tc>
        <w:tc>
          <w:tcPr>
            <w:tcW w:w="383" w:type="pct"/>
            <w:tcBorders>
              <w:top w:val="nil"/>
              <w:left w:val="nil"/>
              <w:bottom w:val="single" w:sz="4" w:space="0" w:color="auto"/>
              <w:right w:val="single" w:sz="4" w:space="0" w:color="auto"/>
            </w:tcBorders>
            <w:shd w:val="clear" w:color="auto" w:fill="auto"/>
            <w:vAlign w:val="center"/>
            <w:hideMark/>
          </w:tcPr>
          <w:p w14:paraId="60656C2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Marani Adalberto</w:t>
            </w:r>
          </w:p>
        </w:tc>
        <w:tc>
          <w:tcPr>
            <w:tcW w:w="433" w:type="pct"/>
            <w:tcBorders>
              <w:top w:val="nil"/>
              <w:left w:val="nil"/>
              <w:bottom w:val="single" w:sz="4" w:space="0" w:color="auto"/>
              <w:right w:val="single" w:sz="4" w:space="0" w:color="auto"/>
            </w:tcBorders>
            <w:shd w:val="clear" w:color="auto" w:fill="auto"/>
            <w:vAlign w:val="center"/>
            <w:hideMark/>
          </w:tcPr>
          <w:p w14:paraId="2DF1EEF4" w14:textId="77777777" w:rsidR="00CE7BB8" w:rsidRPr="00CE7BB8" w:rsidRDefault="00CE7BB8" w:rsidP="009E59B2">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Marani Adalberto </w:t>
            </w:r>
          </w:p>
        </w:tc>
      </w:tr>
      <w:tr w:rsidR="00A01FD8" w:rsidRPr="00CE7BB8" w14:paraId="66922C72" w14:textId="77777777" w:rsidTr="00A73111">
        <w:trPr>
          <w:trHeight w:val="1275"/>
        </w:trPr>
        <w:tc>
          <w:tcPr>
            <w:tcW w:w="279" w:type="pct"/>
            <w:vMerge/>
            <w:tcBorders>
              <w:top w:val="nil"/>
              <w:left w:val="single" w:sz="4" w:space="0" w:color="auto"/>
              <w:bottom w:val="single" w:sz="4" w:space="0" w:color="auto"/>
              <w:right w:val="single" w:sz="4" w:space="0" w:color="auto"/>
            </w:tcBorders>
            <w:vAlign w:val="center"/>
            <w:hideMark/>
          </w:tcPr>
          <w:p w14:paraId="107EE2A1"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48" w:type="pct"/>
            <w:vMerge/>
            <w:tcBorders>
              <w:top w:val="nil"/>
              <w:left w:val="single" w:sz="4" w:space="0" w:color="auto"/>
              <w:bottom w:val="single" w:sz="4" w:space="0" w:color="auto"/>
              <w:right w:val="single" w:sz="4" w:space="0" w:color="auto"/>
            </w:tcBorders>
            <w:vAlign w:val="center"/>
            <w:hideMark/>
          </w:tcPr>
          <w:p w14:paraId="6EC8FF6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0" w:type="pct"/>
            <w:vMerge/>
            <w:tcBorders>
              <w:top w:val="nil"/>
              <w:left w:val="single" w:sz="4" w:space="0" w:color="auto"/>
              <w:bottom w:val="single" w:sz="4" w:space="0" w:color="auto"/>
              <w:right w:val="single" w:sz="4" w:space="0" w:color="auto"/>
            </w:tcBorders>
            <w:vAlign w:val="center"/>
            <w:hideMark/>
          </w:tcPr>
          <w:p w14:paraId="2FFBB04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05" w:type="pct"/>
            <w:vMerge/>
            <w:tcBorders>
              <w:top w:val="nil"/>
              <w:left w:val="single" w:sz="4" w:space="0" w:color="auto"/>
              <w:bottom w:val="single" w:sz="4" w:space="0" w:color="auto"/>
              <w:right w:val="single" w:sz="4" w:space="0" w:color="auto"/>
            </w:tcBorders>
            <w:vAlign w:val="center"/>
            <w:hideMark/>
          </w:tcPr>
          <w:p w14:paraId="65A61F6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310FB88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43276538"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600" w:type="pct"/>
            <w:tcBorders>
              <w:top w:val="nil"/>
              <w:left w:val="nil"/>
              <w:bottom w:val="single" w:sz="4" w:space="0" w:color="auto"/>
              <w:right w:val="single" w:sz="4" w:space="0" w:color="auto"/>
            </w:tcBorders>
            <w:shd w:val="clear" w:color="auto" w:fill="auto"/>
            <w:vAlign w:val="center"/>
            <w:hideMark/>
          </w:tcPr>
          <w:p w14:paraId="5962DC1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valutazione imp</w:t>
            </w:r>
            <w:r w:rsidR="00B93DB0">
              <w:rPr>
                <w:rFonts w:eastAsia="Times New Roman" w:cs="Calibri"/>
                <w:color w:val="000000"/>
                <w:kern w:val="0"/>
                <w:sz w:val="20"/>
                <w:szCs w:val="20"/>
                <w:lang w:eastAsia="it-IT"/>
              </w:rPr>
              <w:t>a</w:t>
            </w:r>
            <w:r w:rsidRPr="00CE7BB8">
              <w:rPr>
                <w:rFonts w:eastAsia="Times New Roman" w:cs="Calibri"/>
                <w:color w:val="000000"/>
                <w:kern w:val="0"/>
                <w:sz w:val="20"/>
                <w:szCs w:val="20"/>
                <w:lang w:eastAsia="it-IT"/>
              </w:rPr>
              <w:t>tto nuovo regolamento</w:t>
            </w:r>
          </w:p>
        </w:tc>
        <w:tc>
          <w:tcPr>
            <w:tcW w:w="805" w:type="pct"/>
            <w:tcBorders>
              <w:top w:val="nil"/>
              <w:left w:val="nil"/>
              <w:bottom w:val="single" w:sz="4" w:space="0" w:color="auto"/>
              <w:right w:val="single" w:sz="4" w:space="0" w:color="auto"/>
            </w:tcBorders>
            <w:shd w:val="clear" w:color="auto" w:fill="auto"/>
            <w:vAlign w:val="center"/>
            <w:hideMark/>
          </w:tcPr>
          <w:p w14:paraId="40A1B0B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Osservazioni su impatto nuovo regolamento</w:t>
            </w:r>
          </w:p>
        </w:tc>
        <w:tc>
          <w:tcPr>
            <w:tcW w:w="382" w:type="pct"/>
            <w:tcBorders>
              <w:top w:val="nil"/>
              <w:left w:val="nil"/>
              <w:bottom w:val="single" w:sz="4" w:space="0" w:color="auto"/>
              <w:right w:val="single" w:sz="4" w:space="0" w:color="auto"/>
            </w:tcBorders>
            <w:shd w:val="clear" w:color="auto" w:fill="auto"/>
            <w:vAlign w:val="center"/>
            <w:hideMark/>
          </w:tcPr>
          <w:p w14:paraId="160591A9"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229" w:type="pct"/>
            <w:tcBorders>
              <w:top w:val="nil"/>
              <w:left w:val="nil"/>
              <w:bottom w:val="single" w:sz="4" w:space="0" w:color="auto"/>
              <w:right w:val="single" w:sz="4" w:space="0" w:color="auto"/>
            </w:tcBorders>
            <w:shd w:val="clear" w:color="auto" w:fill="auto"/>
            <w:vAlign w:val="center"/>
            <w:hideMark/>
          </w:tcPr>
          <w:p w14:paraId="6EB1BBC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III</w:t>
            </w:r>
          </w:p>
        </w:tc>
        <w:tc>
          <w:tcPr>
            <w:tcW w:w="383" w:type="pct"/>
            <w:tcBorders>
              <w:top w:val="nil"/>
              <w:left w:val="nil"/>
              <w:bottom w:val="single" w:sz="4" w:space="0" w:color="auto"/>
              <w:right w:val="single" w:sz="4" w:space="0" w:color="auto"/>
            </w:tcBorders>
            <w:shd w:val="clear" w:color="auto" w:fill="auto"/>
            <w:vAlign w:val="center"/>
            <w:hideMark/>
          </w:tcPr>
          <w:p w14:paraId="337EF5F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Marani Adalberto</w:t>
            </w:r>
          </w:p>
        </w:tc>
        <w:tc>
          <w:tcPr>
            <w:tcW w:w="433" w:type="pct"/>
            <w:tcBorders>
              <w:top w:val="nil"/>
              <w:left w:val="nil"/>
              <w:bottom w:val="single" w:sz="4" w:space="0" w:color="auto"/>
              <w:right w:val="single" w:sz="4" w:space="0" w:color="auto"/>
            </w:tcBorders>
            <w:shd w:val="clear" w:color="auto" w:fill="auto"/>
            <w:vAlign w:val="center"/>
            <w:hideMark/>
          </w:tcPr>
          <w:p w14:paraId="28AF4260" w14:textId="77777777" w:rsidR="00CE7BB8" w:rsidRPr="00CE7BB8" w:rsidRDefault="00CE7BB8" w:rsidP="009E59B2">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Marani Adalberto </w:t>
            </w:r>
          </w:p>
        </w:tc>
      </w:tr>
      <w:tr w:rsidR="00A01FD8" w:rsidRPr="00CE7BB8" w14:paraId="5823D1CB" w14:textId="77777777" w:rsidTr="00A73111">
        <w:trPr>
          <w:trHeight w:val="1785"/>
        </w:trPr>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C00DE0"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lastRenderedPageBreak/>
              <w:t>5 )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32E0F28A" w14:textId="77777777" w:rsidR="00CE7BB8" w:rsidRPr="00CE7BB8" w:rsidRDefault="00CE7BB8" w:rsidP="00CE7BB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1 - Servizi istituzionali,  generali e di gestione</w:t>
            </w: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14:paraId="7AC5596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103 - Gestione economica, finanziaria,  programmazione, provveditorato</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hideMark/>
          </w:tcPr>
          <w:p w14:paraId="0003598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Continuare accorte e virtuose politiche di bilancio</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1B8F326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Redigere il Bilancio dell’Ente in maniera trasparente e di facile lettura per la cittadinanza</w:t>
            </w:r>
          </w:p>
        </w:tc>
        <w:tc>
          <w:tcPr>
            <w:tcW w:w="185" w:type="pct"/>
            <w:tcBorders>
              <w:top w:val="nil"/>
              <w:left w:val="nil"/>
              <w:bottom w:val="single" w:sz="4" w:space="0" w:color="auto"/>
              <w:right w:val="single" w:sz="4" w:space="0" w:color="auto"/>
            </w:tcBorders>
            <w:shd w:val="clear" w:color="auto" w:fill="BDD6EE" w:themeFill="accent5" w:themeFillTint="66"/>
            <w:vAlign w:val="center"/>
            <w:hideMark/>
          </w:tcPr>
          <w:p w14:paraId="5F8CFAB2"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600" w:type="pct"/>
            <w:tcBorders>
              <w:top w:val="nil"/>
              <w:left w:val="nil"/>
              <w:bottom w:val="single" w:sz="4" w:space="0" w:color="auto"/>
              <w:right w:val="single" w:sz="4" w:space="0" w:color="auto"/>
            </w:tcBorders>
            <w:shd w:val="clear" w:color="auto" w:fill="BDD6EE" w:themeFill="accent5" w:themeFillTint="66"/>
            <w:vAlign w:val="center"/>
            <w:hideMark/>
          </w:tcPr>
          <w:p w14:paraId="3E7A7A8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Modifica aggiornamento Regolamento delle entrate comunali</w:t>
            </w:r>
          </w:p>
        </w:tc>
        <w:tc>
          <w:tcPr>
            <w:tcW w:w="805" w:type="pct"/>
            <w:tcBorders>
              <w:top w:val="nil"/>
              <w:left w:val="nil"/>
              <w:bottom w:val="single" w:sz="4" w:space="0" w:color="auto"/>
              <w:right w:val="single" w:sz="4" w:space="0" w:color="auto"/>
            </w:tcBorders>
            <w:shd w:val="clear" w:color="auto" w:fill="BDD6EE" w:themeFill="accent5" w:themeFillTint="66"/>
            <w:vAlign w:val="center"/>
            <w:hideMark/>
          </w:tcPr>
          <w:p w14:paraId="7BBC93B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Svolgimento e conclusione istruttoria, predisposizione dello schema di Regolamento e della relativa proposta di deliberazione consiliare in tempo utile per consentire l’approvazione nei termini.</w:t>
            </w:r>
          </w:p>
        </w:tc>
        <w:tc>
          <w:tcPr>
            <w:tcW w:w="382" w:type="pct"/>
            <w:tcBorders>
              <w:top w:val="nil"/>
              <w:left w:val="nil"/>
              <w:bottom w:val="single" w:sz="4" w:space="0" w:color="auto"/>
              <w:right w:val="single" w:sz="4" w:space="0" w:color="auto"/>
            </w:tcBorders>
            <w:shd w:val="clear" w:color="auto" w:fill="BDD6EE" w:themeFill="accent5" w:themeFillTint="66"/>
            <w:vAlign w:val="center"/>
            <w:hideMark/>
          </w:tcPr>
          <w:p w14:paraId="0C7BD689" w14:textId="77777777" w:rsidR="00CE7BB8" w:rsidRPr="00CE7BB8" w:rsidRDefault="00AF1A52"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30/09/2020</w:t>
            </w:r>
          </w:p>
        </w:tc>
        <w:tc>
          <w:tcPr>
            <w:tcW w:w="229" w:type="pct"/>
            <w:tcBorders>
              <w:top w:val="nil"/>
              <w:left w:val="nil"/>
              <w:bottom w:val="single" w:sz="4" w:space="0" w:color="auto"/>
              <w:right w:val="single" w:sz="4" w:space="0" w:color="auto"/>
            </w:tcBorders>
            <w:shd w:val="clear" w:color="auto" w:fill="BDD6EE" w:themeFill="accent5" w:themeFillTint="66"/>
            <w:vAlign w:val="center"/>
            <w:hideMark/>
          </w:tcPr>
          <w:p w14:paraId="05E1ED6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III</w:t>
            </w:r>
          </w:p>
        </w:tc>
        <w:tc>
          <w:tcPr>
            <w:tcW w:w="383" w:type="pct"/>
            <w:tcBorders>
              <w:top w:val="nil"/>
              <w:left w:val="nil"/>
              <w:bottom w:val="single" w:sz="4" w:space="0" w:color="auto"/>
              <w:right w:val="single" w:sz="4" w:space="0" w:color="auto"/>
            </w:tcBorders>
            <w:shd w:val="clear" w:color="auto" w:fill="BDD6EE" w:themeFill="accent5" w:themeFillTint="66"/>
            <w:vAlign w:val="center"/>
            <w:hideMark/>
          </w:tcPr>
          <w:p w14:paraId="475D8BF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Marani Adalberto</w:t>
            </w:r>
          </w:p>
        </w:tc>
        <w:tc>
          <w:tcPr>
            <w:tcW w:w="433" w:type="pct"/>
            <w:tcBorders>
              <w:top w:val="nil"/>
              <w:left w:val="nil"/>
              <w:bottom w:val="single" w:sz="4" w:space="0" w:color="auto"/>
              <w:right w:val="single" w:sz="4" w:space="0" w:color="auto"/>
            </w:tcBorders>
            <w:shd w:val="clear" w:color="auto" w:fill="BDD6EE" w:themeFill="accent5" w:themeFillTint="66"/>
            <w:vAlign w:val="center"/>
            <w:hideMark/>
          </w:tcPr>
          <w:p w14:paraId="6AD0679D" w14:textId="77777777" w:rsidR="00CE7BB8" w:rsidRPr="00CE7BB8" w:rsidRDefault="00CE7BB8" w:rsidP="009E59B2">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Marani Adalberto </w:t>
            </w:r>
          </w:p>
        </w:tc>
      </w:tr>
      <w:tr w:rsidR="00A01FD8" w:rsidRPr="00CE7BB8" w14:paraId="453FE68F" w14:textId="77777777" w:rsidTr="00A73111">
        <w:trPr>
          <w:trHeight w:val="1275"/>
        </w:trPr>
        <w:tc>
          <w:tcPr>
            <w:tcW w:w="279" w:type="pct"/>
            <w:vMerge/>
            <w:tcBorders>
              <w:top w:val="nil"/>
              <w:left w:val="single" w:sz="4" w:space="0" w:color="auto"/>
              <w:bottom w:val="single" w:sz="4" w:space="0" w:color="auto"/>
              <w:right w:val="single" w:sz="4" w:space="0" w:color="auto"/>
            </w:tcBorders>
            <w:vAlign w:val="center"/>
            <w:hideMark/>
          </w:tcPr>
          <w:p w14:paraId="713437FA"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48" w:type="pct"/>
            <w:vMerge/>
            <w:tcBorders>
              <w:top w:val="nil"/>
              <w:left w:val="single" w:sz="4" w:space="0" w:color="auto"/>
              <w:bottom w:val="single" w:sz="4" w:space="0" w:color="auto"/>
              <w:right w:val="single" w:sz="4" w:space="0" w:color="auto"/>
            </w:tcBorders>
            <w:vAlign w:val="center"/>
            <w:hideMark/>
          </w:tcPr>
          <w:p w14:paraId="7B546CD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0" w:type="pct"/>
            <w:vMerge/>
            <w:tcBorders>
              <w:top w:val="nil"/>
              <w:left w:val="single" w:sz="4" w:space="0" w:color="auto"/>
              <w:bottom w:val="single" w:sz="4" w:space="0" w:color="auto"/>
              <w:right w:val="single" w:sz="4" w:space="0" w:color="auto"/>
            </w:tcBorders>
            <w:vAlign w:val="center"/>
            <w:hideMark/>
          </w:tcPr>
          <w:p w14:paraId="70E0CAE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05" w:type="pct"/>
            <w:vMerge/>
            <w:tcBorders>
              <w:top w:val="nil"/>
              <w:left w:val="single" w:sz="4" w:space="0" w:color="auto"/>
              <w:bottom w:val="single" w:sz="4" w:space="0" w:color="auto"/>
              <w:right w:val="single" w:sz="4" w:space="0" w:color="auto"/>
            </w:tcBorders>
            <w:vAlign w:val="center"/>
            <w:hideMark/>
          </w:tcPr>
          <w:p w14:paraId="7AD5B6F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73D83B7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496DAD61"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600" w:type="pct"/>
            <w:tcBorders>
              <w:top w:val="nil"/>
              <w:left w:val="nil"/>
              <w:bottom w:val="single" w:sz="4" w:space="0" w:color="auto"/>
              <w:right w:val="single" w:sz="4" w:space="0" w:color="auto"/>
            </w:tcBorders>
            <w:shd w:val="clear" w:color="auto" w:fill="auto"/>
            <w:vAlign w:val="center"/>
            <w:hideMark/>
          </w:tcPr>
          <w:p w14:paraId="0FA12CC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Valutazione impatto nuovo regolamento</w:t>
            </w:r>
          </w:p>
        </w:tc>
        <w:tc>
          <w:tcPr>
            <w:tcW w:w="805" w:type="pct"/>
            <w:tcBorders>
              <w:top w:val="nil"/>
              <w:left w:val="nil"/>
              <w:bottom w:val="single" w:sz="4" w:space="0" w:color="auto"/>
              <w:right w:val="single" w:sz="4" w:space="0" w:color="auto"/>
            </w:tcBorders>
            <w:shd w:val="clear" w:color="auto" w:fill="auto"/>
            <w:vAlign w:val="center"/>
            <w:hideMark/>
          </w:tcPr>
          <w:p w14:paraId="3540375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Osservazioni su impatto nuovo regolamento</w:t>
            </w:r>
          </w:p>
        </w:tc>
        <w:tc>
          <w:tcPr>
            <w:tcW w:w="382" w:type="pct"/>
            <w:tcBorders>
              <w:top w:val="nil"/>
              <w:left w:val="nil"/>
              <w:bottom w:val="single" w:sz="4" w:space="0" w:color="auto"/>
              <w:right w:val="single" w:sz="4" w:space="0" w:color="auto"/>
            </w:tcBorders>
            <w:shd w:val="clear" w:color="auto" w:fill="auto"/>
            <w:vAlign w:val="center"/>
            <w:hideMark/>
          </w:tcPr>
          <w:p w14:paraId="7B971AE1"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229" w:type="pct"/>
            <w:tcBorders>
              <w:top w:val="nil"/>
              <w:left w:val="nil"/>
              <w:bottom w:val="single" w:sz="4" w:space="0" w:color="auto"/>
              <w:right w:val="single" w:sz="4" w:space="0" w:color="auto"/>
            </w:tcBorders>
            <w:shd w:val="clear" w:color="auto" w:fill="auto"/>
            <w:vAlign w:val="center"/>
            <w:hideMark/>
          </w:tcPr>
          <w:p w14:paraId="6EEF1EA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III</w:t>
            </w:r>
          </w:p>
        </w:tc>
        <w:tc>
          <w:tcPr>
            <w:tcW w:w="383" w:type="pct"/>
            <w:tcBorders>
              <w:top w:val="nil"/>
              <w:left w:val="nil"/>
              <w:bottom w:val="single" w:sz="4" w:space="0" w:color="auto"/>
              <w:right w:val="single" w:sz="4" w:space="0" w:color="auto"/>
            </w:tcBorders>
            <w:shd w:val="clear" w:color="auto" w:fill="auto"/>
            <w:vAlign w:val="center"/>
            <w:hideMark/>
          </w:tcPr>
          <w:p w14:paraId="6676C7C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Marani Adalberto</w:t>
            </w:r>
          </w:p>
        </w:tc>
        <w:tc>
          <w:tcPr>
            <w:tcW w:w="433" w:type="pct"/>
            <w:tcBorders>
              <w:top w:val="nil"/>
              <w:left w:val="nil"/>
              <w:bottom w:val="single" w:sz="4" w:space="0" w:color="auto"/>
              <w:right w:val="single" w:sz="4" w:space="0" w:color="auto"/>
            </w:tcBorders>
            <w:shd w:val="clear" w:color="auto" w:fill="auto"/>
            <w:vAlign w:val="center"/>
            <w:hideMark/>
          </w:tcPr>
          <w:p w14:paraId="75D9F2AE" w14:textId="77777777" w:rsidR="00CE7BB8" w:rsidRPr="00CE7BB8" w:rsidRDefault="00CE7BB8" w:rsidP="009E59B2">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Marani Adalberto </w:t>
            </w:r>
          </w:p>
        </w:tc>
      </w:tr>
      <w:tr w:rsidR="00A01FD8" w:rsidRPr="00CE7BB8" w14:paraId="73218454" w14:textId="77777777" w:rsidTr="00A73111">
        <w:trPr>
          <w:trHeight w:val="1275"/>
        </w:trPr>
        <w:tc>
          <w:tcPr>
            <w:tcW w:w="279" w:type="pct"/>
            <w:vMerge/>
            <w:tcBorders>
              <w:top w:val="nil"/>
              <w:left w:val="single" w:sz="4" w:space="0" w:color="auto"/>
              <w:bottom w:val="single" w:sz="4" w:space="0" w:color="auto"/>
              <w:right w:val="single" w:sz="4" w:space="0" w:color="auto"/>
            </w:tcBorders>
            <w:vAlign w:val="center"/>
            <w:hideMark/>
          </w:tcPr>
          <w:p w14:paraId="3F7CE4C6"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48" w:type="pct"/>
            <w:vMerge/>
            <w:tcBorders>
              <w:top w:val="nil"/>
              <w:left w:val="single" w:sz="4" w:space="0" w:color="auto"/>
              <w:bottom w:val="single" w:sz="4" w:space="0" w:color="auto"/>
              <w:right w:val="single" w:sz="4" w:space="0" w:color="auto"/>
            </w:tcBorders>
            <w:vAlign w:val="center"/>
            <w:hideMark/>
          </w:tcPr>
          <w:p w14:paraId="35615E3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0" w:type="pct"/>
            <w:vMerge/>
            <w:tcBorders>
              <w:top w:val="nil"/>
              <w:left w:val="single" w:sz="4" w:space="0" w:color="auto"/>
              <w:bottom w:val="single" w:sz="4" w:space="0" w:color="auto"/>
              <w:right w:val="single" w:sz="4" w:space="0" w:color="auto"/>
            </w:tcBorders>
            <w:vAlign w:val="center"/>
            <w:hideMark/>
          </w:tcPr>
          <w:p w14:paraId="7367449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05" w:type="pct"/>
            <w:vMerge/>
            <w:tcBorders>
              <w:top w:val="nil"/>
              <w:left w:val="single" w:sz="4" w:space="0" w:color="auto"/>
              <w:bottom w:val="single" w:sz="4" w:space="0" w:color="auto"/>
              <w:right w:val="single" w:sz="4" w:space="0" w:color="auto"/>
            </w:tcBorders>
            <w:vAlign w:val="center"/>
            <w:hideMark/>
          </w:tcPr>
          <w:p w14:paraId="5BBFE11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6B2B606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7A1E7E4C"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600" w:type="pct"/>
            <w:tcBorders>
              <w:top w:val="nil"/>
              <w:left w:val="nil"/>
              <w:bottom w:val="single" w:sz="4" w:space="0" w:color="auto"/>
              <w:right w:val="single" w:sz="4" w:space="0" w:color="auto"/>
            </w:tcBorders>
            <w:shd w:val="clear" w:color="auto" w:fill="auto"/>
            <w:vAlign w:val="center"/>
            <w:hideMark/>
          </w:tcPr>
          <w:p w14:paraId="7EE0280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valutazione imp</w:t>
            </w:r>
            <w:r w:rsidR="00B93DB0">
              <w:rPr>
                <w:rFonts w:eastAsia="Times New Roman" w:cs="Calibri"/>
                <w:color w:val="000000"/>
                <w:kern w:val="0"/>
                <w:sz w:val="20"/>
                <w:szCs w:val="20"/>
                <w:lang w:eastAsia="it-IT"/>
              </w:rPr>
              <w:t>a</w:t>
            </w:r>
            <w:r w:rsidRPr="00CE7BB8">
              <w:rPr>
                <w:rFonts w:eastAsia="Times New Roman" w:cs="Calibri"/>
                <w:color w:val="000000"/>
                <w:kern w:val="0"/>
                <w:sz w:val="20"/>
                <w:szCs w:val="20"/>
                <w:lang w:eastAsia="it-IT"/>
              </w:rPr>
              <w:t>tto nuovo regolamento</w:t>
            </w:r>
          </w:p>
        </w:tc>
        <w:tc>
          <w:tcPr>
            <w:tcW w:w="805" w:type="pct"/>
            <w:tcBorders>
              <w:top w:val="nil"/>
              <w:left w:val="nil"/>
              <w:bottom w:val="single" w:sz="4" w:space="0" w:color="auto"/>
              <w:right w:val="single" w:sz="4" w:space="0" w:color="auto"/>
            </w:tcBorders>
            <w:shd w:val="clear" w:color="auto" w:fill="auto"/>
            <w:vAlign w:val="center"/>
            <w:hideMark/>
          </w:tcPr>
          <w:p w14:paraId="786BE56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Osservazioni su impatto nuovo regolamento</w:t>
            </w:r>
          </w:p>
        </w:tc>
        <w:tc>
          <w:tcPr>
            <w:tcW w:w="382" w:type="pct"/>
            <w:tcBorders>
              <w:top w:val="nil"/>
              <w:left w:val="nil"/>
              <w:bottom w:val="single" w:sz="4" w:space="0" w:color="auto"/>
              <w:right w:val="single" w:sz="4" w:space="0" w:color="auto"/>
            </w:tcBorders>
            <w:shd w:val="clear" w:color="auto" w:fill="auto"/>
            <w:vAlign w:val="center"/>
            <w:hideMark/>
          </w:tcPr>
          <w:p w14:paraId="5E4CE3C1"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229" w:type="pct"/>
            <w:tcBorders>
              <w:top w:val="nil"/>
              <w:left w:val="nil"/>
              <w:bottom w:val="single" w:sz="4" w:space="0" w:color="auto"/>
              <w:right w:val="single" w:sz="4" w:space="0" w:color="auto"/>
            </w:tcBorders>
            <w:shd w:val="clear" w:color="auto" w:fill="auto"/>
            <w:vAlign w:val="center"/>
            <w:hideMark/>
          </w:tcPr>
          <w:p w14:paraId="46CA51A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III</w:t>
            </w:r>
          </w:p>
        </w:tc>
        <w:tc>
          <w:tcPr>
            <w:tcW w:w="383" w:type="pct"/>
            <w:tcBorders>
              <w:top w:val="nil"/>
              <w:left w:val="nil"/>
              <w:bottom w:val="single" w:sz="4" w:space="0" w:color="auto"/>
              <w:right w:val="single" w:sz="4" w:space="0" w:color="auto"/>
            </w:tcBorders>
            <w:shd w:val="clear" w:color="auto" w:fill="auto"/>
            <w:vAlign w:val="center"/>
            <w:hideMark/>
          </w:tcPr>
          <w:p w14:paraId="5AAA8A9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Marani Adalberto</w:t>
            </w:r>
          </w:p>
        </w:tc>
        <w:tc>
          <w:tcPr>
            <w:tcW w:w="433" w:type="pct"/>
            <w:tcBorders>
              <w:top w:val="nil"/>
              <w:left w:val="nil"/>
              <w:bottom w:val="single" w:sz="4" w:space="0" w:color="auto"/>
              <w:right w:val="single" w:sz="4" w:space="0" w:color="auto"/>
            </w:tcBorders>
            <w:shd w:val="clear" w:color="auto" w:fill="auto"/>
            <w:vAlign w:val="center"/>
            <w:hideMark/>
          </w:tcPr>
          <w:p w14:paraId="5B94B646" w14:textId="77777777" w:rsidR="00CE7BB8" w:rsidRPr="00CE7BB8" w:rsidRDefault="00CE7BB8" w:rsidP="009E59B2">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Marani Adalberto </w:t>
            </w:r>
          </w:p>
        </w:tc>
      </w:tr>
      <w:tr w:rsidR="00A01FD8" w:rsidRPr="00CE7BB8" w14:paraId="6E133003" w14:textId="77777777" w:rsidTr="00A73111">
        <w:trPr>
          <w:trHeight w:val="1785"/>
        </w:trPr>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DE6FBE"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6 )</w:t>
            </w:r>
          </w:p>
        </w:tc>
        <w:tc>
          <w:tcPr>
            <w:tcW w:w="348" w:type="pct"/>
            <w:vMerge w:val="restart"/>
            <w:tcBorders>
              <w:top w:val="nil"/>
              <w:left w:val="single" w:sz="4" w:space="0" w:color="auto"/>
              <w:bottom w:val="single" w:sz="4" w:space="0" w:color="auto"/>
              <w:right w:val="single" w:sz="4" w:space="0" w:color="auto"/>
            </w:tcBorders>
            <w:shd w:val="clear" w:color="auto" w:fill="auto"/>
            <w:vAlign w:val="center"/>
            <w:hideMark/>
          </w:tcPr>
          <w:p w14:paraId="5B71B525" w14:textId="77777777" w:rsidR="00CE7BB8" w:rsidRPr="00CE7BB8" w:rsidRDefault="00CE7BB8" w:rsidP="00CE7BB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1 - Servizi istituzionali,  generali e di gestione</w:t>
            </w: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14:paraId="343F469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103 - Gestione economica, finanziaria,  programmazione, provveditorato</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hideMark/>
          </w:tcPr>
          <w:p w14:paraId="7A83521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Continuare accorte e virtuose politiche di bilancio</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1AF10A4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Redigere il Bilancio dell’Ente in maniera trasparente e di facile lettura per la cittadinanza</w:t>
            </w:r>
          </w:p>
        </w:tc>
        <w:tc>
          <w:tcPr>
            <w:tcW w:w="185" w:type="pct"/>
            <w:tcBorders>
              <w:top w:val="nil"/>
              <w:left w:val="nil"/>
              <w:bottom w:val="single" w:sz="4" w:space="0" w:color="auto"/>
              <w:right w:val="single" w:sz="4" w:space="0" w:color="auto"/>
            </w:tcBorders>
            <w:shd w:val="clear" w:color="auto" w:fill="BDD6EE" w:themeFill="accent5" w:themeFillTint="66"/>
            <w:vAlign w:val="center"/>
            <w:hideMark/>
          </w:tcPr>
          <w:p w14:paraId="2C244266"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600" w:type="pct"/>
            <w:tcBorders>
              <w:top w:val="nil"/>
              <w:left w:val="nil"/>
              <w:bottom w:val="single" w:sz="4" w:space="0" w:color="auto"/>
              <w:right w:val="single" w:sz="4" w:space="0" w:color="auto"/>
            </w:tcBorders>
            <w:shd w:val="clear" w:color="auto" w:fill="BDD6EE" w:themeFill="accent5" w:themeFillTint="66"/>
            <w:vAlign w:val="center"/>
            <w:hideMark/>
          </w:tcPr>
          <w:p w14:paraId="06141F8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Modifica  Regolamento comunale per la disciplina della tassa sui rifiuti.</w:t>
            </w:r>
          </w:p>
        </w:tc>
        <w:tc>
          <w:tcPr>
            <w:tcW w:w="805" w:type="pct"/>
            <w:tcBorders>
              <w:top w:val="nil"/>
              <w:left w:val="nil"/>
              <w:bottom w:val="single" w:sz="4" w:space="0" w:color="auto"/>
              <w:right w:val="single" w:sz="4" w:space="0" w:color="auto"/>
            </w:tcBorders>
            <w:shd w:val="clear" w:color="auto" w:fill="BDD6EE" w:themeFill="accent5" w:themeFillTint="66"/>
            <w:vAlign w:val="center"/>
            <w:hideMark/>
          </w:tcPr>
          <w:p w14:paraId="4D09EA5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Svolgimento e conclusione istruttoria, predisposizione dello schema di Regolamento e della relativa proposta di deliberazione consiliare in tempo utile per consentire l’approvazione nei termini.</w:t>
            </w:r>
          </w:p>
        </w:tc>
        <w:tc>
          <w:tcPr>
            <w:tcW w:w="382" w:type="pct"/>
            <w:tcBorders>
              <w:top w:val="nil"/>
              <w:left w:val="nil"/>
              <w:bottom w:val="single" w:sz="4" w:space="0" w:color="auto"/>
              <w:right w:val="single" w:sz="4" w:space="0" w:color="auto"/>
            </w:tcBorders>
            <w:shd w:val="clear" w:color="auto" w:fill="BDD6EE" w:themeFill="accent5" w:themeFillTint="66"/>
            <w:vAlign w:val="center"/>
            <w:hideMark/>
          </w:tcPr>
          <w:p w14:paraId="106FC7DA"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30/06/2020</w:t>
            </w:r>
          </w:p>
        </w:tc>
        <w:tc>
          <w:tcPr>
            <w:tcW w:w="229" w:type="pct"/>
            <w:tcBorders>
              <w:top w:val="nil"/>
              <w:left w:val="nil"/>
              <w:bottom w:val="single" w:sz="4" w:space="0" w:color="auto"/>
              <w:right w:val="single" w:sz="4" w:space="0" w:color="auto"/>
            </w:tcBorders>
            <w:shd w:val="clear" w:color="auto" w:fill="BDD6EE" w:themeFill="accent5" w:themeFillTint="66"/>
            <w:vAlign w:val="center"/>
            <w:hideMark/>
          </w:tcPr>
          <w:p w14:paraId="2B52AB2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III</w:t>
            </w:r>
          </w:p>
        </w:tc>
        <w:tc>
          <w:tcPr>
            <w:tcW w:w="383" w:type="pct"/>
            <w:tcBorders>
              <w:top w:val="nil"/>
              <w:left w:val="nil"/>
              <w:bottom w:val="single" w:sz="4" w:space="0" w:color="auto"/>
              <w:right w:val="single" w:sz="4" w:space="0" w:color="auto"/>
            </w:tcBorders>
            <w:shd w:val="clear" w:color="auto" w:fill="BDD6EE" w:themeFill="accent5" w:themeFillTint="66"/>
            <w:vAlign w:val="center"/>
            <w:hideMark/>
          </w:tcPr>
          <w:p w14:paraId="1D7D7A9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Marani Adalberto</w:t>
            </w:r>
          </w:p>
        </w:tc>
        <w:tc>
          <w:tcPr>
            <w:tcW w:w="433" w:type="pct"/>
            <w:tcBorders>
              <w:top w:val="nil"/>
              <w:left w:val="nil"/>
              <w:bottom w:val="single" w:sz="4" w:space="0" w:color="auto"/>
              <w:right w:val="single" w:sz="4" w:space="0" w:color="auto"/>
            </w:tcBorders>
            <w:shd w:val="clear" w:color="auto" w:fill="BDD6EE" w:themeFill="accent5" w:themeFillTint="66"/>
            <w:vAlign w:val="center"/>
            <w:hideMark/>
          </w:tcPr>
          <w:p w14:paraId="71D406BB" w14:textId="77777777" w:rsidR="00CE7BB8" w:rsidRPr="00CE7BB8" w:rsidRDefault="00CE7BB8" w:rsidP="009E59B2">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Marani Adalberto </w:t>
            </w:r>
          </w:p>
        </w:tc>
      </w:tr>
      <w:tr w:rsidR="00A01FD8" w:rsidRPr="00CE7BB8" w14:paraId="08308C70" w14:textId="77777777" w:rsidTr="00A73111">
        <w:trPr>
          <w:trHeight w:val="1275"/>
        </w:trPr>
        <w:tc>
          <w:tcPr>
            <w:tcW w:w="279" w:type="pct"/>
            <w:vMerge/>
            <w:tcBorders>
              <w:top w:val="nil"/>
              <w:left w:val="single" w:sz="4" w:space="0" w:color="auto"/>
              <w:bottom w:val="single" w:sz="4" w:space="0" w:color="auto"/>
              <w:right w:val="single" w:sz="4" w:space="0" w:color="auto"/>
            </w:tcBorders>
            <w:vAlign w:val="center"/>
            <w:hideMark/>
          </w:tcPr>
          <w:p w14:paraId="7125DB7F"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48" w:type="pct"/>
            <w:vMerge/>
            <w:tcBorders>
              <w:top w:val="nil"/>
              <w:left w:val="single" w:sz="4" w:space="0" w:color="auto"/>
              <w:bottom w:val="single" w:sz="4" w:space="0" w:color="auto"/>
              <w:right w:val="single" w:sz="4" w:space="0" w:color="auto"/>
            </w:tcBorders>
            <w:vAlign w:val="center"/>
            <w:hideMark/>
          </w:tcPr>
          <w:p w14:paraId="5462937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0" w:type="pct"/>
            <w:vMerge/>
            <w:tcBorders>
              <w:top w:val="nil"/>
              <w:left w:val="single" w:sz="4" w:space="0" w:color="auto"/>
              <w:bottom w:val="single" w:sz="4" w:space="0" w:color="auto"/>
              <w:right w:val="single" w:sz="4" w:space="0" w:color="auto"/>
            </w:tcBorders>
            <w:vAlign w:val="center"/>
            <w:hideMark/>
          </w:tcPr>
          <w:p w14:paraId="64BF3D1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05" w:type="pct"/>
            <w:vMerge/>
            <w:tcBorders>
              <w:top w:val="nil"/>
              <w:left w:val="single" w:sz="4" w:space="0" w:color="auto"/>
              <w:bottom w:val="single" w:sz="4" w:space="0" w:color="auto"/>
              <w:right w:val="single" w:sz="4" w:space="0" w:color="auto"/>
            </w:tcBorders>
            <w:vAlign w:val="center"/>
            <w:hideMark/>
          </w:tcPr>
          <w:p w14:paraId="1796F8B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15D147A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18B66EBE"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600" w:type="pct"/>
            <w:tcBorders>
              <w:top w:val="nil"/>
              <w:left w:val="nil"/>
              <w:bottom w:val="single" w:sz="4" w:space="0" w:color="auto"/>
              <w:right w:val="single" w:sz="4" w:space="0" w:color="auto"/>
            </w:tcBorders>
            <w:shd w:val="clear" w:color="auto" w:fill="auto"/>
            <w:vAlign w:val="center"/>
            <w:hideMark/>
          </w:tcPr>
          <w:p w14:paraId="29C334C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Valutazione impatto nuovo regolamento</w:t>
            </w:r>
          </w:p>
        </w:tc>
        <w:tc>
          <w:tcPr>
            <w:tcW w:w="805" w:type="pct"/>
            <w:tcBorders>
              <w:top w:val="nil"/>
              <w:left w:val="nil"/>
              <w:bottom w:val="single" w:sz="4" w:space="0" w:color="auto"/>
              <w:right w:val="single" w:sz="4" w:space="0" w:color="auto"/>
            </w:tcBorders>
            <w:shd w:val="clear" w:color="auto" w:fill="auto"/>
            <w:vAlign w:val="center"/>
            <w:hideMark/>
          </w:tcPr>
          <w:p w14:paraId="40CCBA9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Osservazioni su impatto nuovo regolamento</w:t>
            </w:r>
          </w:p>
        </w:tc>
        <w:tc>
          <w:tcPr>
            <w:tcW w:w="382" w:type="pct"/>
            <w:tcBorders>
              <w:top w:val="nil"/>
              <w:left w:val="nil"/>
              <w:bottom w:val="single" w:sz="4" w:space="0" w:color="auto"/>
              <w:right w:val="single" w:sz="4" w:space="0" w:color="auto"/>
            </w:tcBorders>
            <w:shd w:val="clear" w:color="auto" w:fill="auto"/>
            <w:vAlign w:val="center"/>
            <w:hideMark/>
          </w:tcPr>
          <w:p w14:paraId="092010B3"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229" w:type="pct"/>
            <w:tcBorders>
              <w:top w:val="nil"/>
              <w:left w:val="nil"/>
              <w:bottom w:val="single" w:sz="4" w:space="0" w:color="auto"/>
              <w:right w:val="single" w:sz="4" w:space="0" w:color="auto"/>
            </w:tcBorders>
            <w:shd w:val="clear" w:color="auto" w:fill="auto"/>
            <w:vAlign w:val="center"/>
            <w:hideMark/>
          </w:tcPr>
          <w:p w14:paraId="2E2D599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III</w:t>
            </w:r>
          </w:p>
        </w:tc>
        <w:tc>
          <w:tcPr>
            <w:tcW w:w="383" w:type="pct"/>
            <w:tcBorders>
              <w:top w:val="nil"/>
              <w:left w:val="nil"/>
              <w:bottom w:val="single" w:sz="4" w:space="0" w:color="auto"/>
              <w:right w:val="single" w:sz="4" w:space="0" w:color="auto"/>
            </w:tcBorders>
            <w:shd w:val="clear" w:color="auto" w:fill="auto"/>
            <w:vAlign w:val="center"/>
            <w:hideMark/>
          </w:tcPr>
          <w:p w14:paraId="1CD23F3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Marani Adalberto</w:t>
            </w:r>
          </w:p>
        </w:tc>
        <w:tc>
          <w:tcPr>
            <w:tcW w:w="433" w:type="pct"/>
            <w:tcBorders>
              <w:top w:val="nil"/>
              <w:left w:val="nil"/>
              <w:bottom w:val="single" w:sz="4" w:space="0" w:color="auto"/>
              <w:right w:val="single" w:sz="4" w:space="0" w:color="auto"/>
            </w:tcBorders>
            <w:shd w:val="clear" w:color="auto" w:fill="auto"/>
            <w:vAlign w:val="center"/>
            <w:hideMark/>
          </w:tcPr>
          <w:p w14:paraId="48D0AAAD" w14:textId="77777777" w:rsidR="00CE7BB8" w:rsidRPr="00CE7BB8" w:rsidRDefault="00CE7BB8" w:rsidP="009E59B2">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Marani Adalberto </w:t>
            </w:r>
          </w:p>
        </w:tc>
      </w:tr>
      <w:tr w:rsidR="00A01FD8" w:rsidRPr="00CE7BB8" w14:paraId="7ACF955E" w14:textId="77777777" w:rsidTr="00A73111">
        <w:trPr>
          <w:trHeight w:val="1275"/>
        </w:trPr>
        <w:tc>
          <w:tcPr>
            <w:tcW w:w="279" w:type="pct"/>
            <w:vMerge/>
            <w:tcBorders>
              <w:top w:val="nil"/>
              <w:left w:val="single" w:sz="4" w:space="0" w:color="auto"/>
              <w:bottom w:val="single" w:sz="4" w:space="0" w:color="auto"/>
              <w:right w:val="single" w:sz="4" w:space="0" w:color="auto"/>
            </w:tcBorders>
            <w:vAlign w:val="center"/>
            <w:hideMark/>
          </w:tcPr>
          <w:p w14:paraId="49885325"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48" w:type="pct"/>
            <w:vMerge/>
            <w:tcBorders>
              <w:top w:val="nil"/>
              <w:left w:val="single" w:sz="4" w:space="0" w:color="auto"/>
              <w:bottom w:val="single" w:sz="4" w:space="0" w:color="auto"/>
              <w:right w:val="single" w:sz="4" w:space="0" w:color="auto"/>
            </w:tcBorders>
            <w:vAlign w:val="center"/>
            <w:hideMark/>
          </w:tcPr>
          <w:p w14:paraId="0DEA7D9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0" w:type="pct"/>
            <w:vMerge/>
            <w:tcBorders>
              <w:top w:val="nil"/>
              <w:left w:val="single" w:sz="4" w:space="0" w:color="auto"/>
              <w:bottom w:val="single" w:sz="4" w:space="0" w:color="auto"/>
              <w:right w:val="single" w:sz="4" w:space="0" w:color="auto"/>
            </w:tcBorders>
            <w:vAlign w:val="center"/>
            <w:hideMark/>
          </w:tcPr>
          <w:p w14:paraId="77E1112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05" w:type="pct"/>
            <w:vMerge/>
            <w:tcBorders>
              <w:top w:val="nil"/>
              <w:left w:val="single" w:sz="4" w:space="0" w:color="auto"/>
              <w:bottom w:val="single" w:sz="4" w:space="0" w:color="auto"/>
              <w:right w:val="single" w:sz="4" w:space="0" w:color="auto"/>
            </w:tcBorders>
            <w:vAlign w:val="center"/>
            <w:hideMark/>
          </w:tcPr>
          <w:p w14:paraId="105CC6D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5244D15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351FC907"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600" w:type="pct"/>
            <w:tcBorders>
              <w:top w:val="nil"/>
              <w:left w:val="nil"/>
              <w:bottom w:val="single" w:sz="4" w:space="0" w:color="auto"/>
              <w:right w:val="single" w:sz="4" w:space="0" w:color="auto"/>
            </w:tcBorders>
            <w:shd w:val="clear" w:color="auto" w:fill="auto"/>
            <w:vAlign w:val="center"/>
            <w:hideMark/>
          </w:tcPr>
          <w:p w14:paraId="1F6FE3E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valutazione imp</w:t>
            </w:r>
            <w:r w:rsidR="00B93DB0">
              <w:rPr>
                <w:rFonts w:eastAsia="Times New Roman" w:cs="Calibri"/>
                <w:color w:val="000000"/>
                <w:kern w:val="0"/>
                <w:sz w:val="20"/>
                <w:szCs w:val="20"/>
                <w:lang w:eastAsia="it-IT"/>
              </w:rPr>
              <w:t>a</w:t>
            </w:r>
            <w:r w:rsidRPr="00CE7BB8">
              <w:rPr>
                <w:rFonts w:eastAsia="Times New Roman" w:cs="Calibri"/>
                <w:color w:val="000000"/>
                <w:kern w:val="0"/>
                <w:sz w:val="20"/>
                <w:szCs w:val="20"/>
                <w:lang w:eastAsia="it-IT"/>
              </w:rPr>
              <w:t>tto nuovo regolamento</w:t>
            </w:r>
          </w:p>
        </w:tc>
        <w:tc>
          <w:tcPr>
            <w:tcW w:w="805" w:type="pct"/>
            <w:tcBorders>
              <w:top w:val="nil"/>
              <w:left w:val="nil"/>
              <w:bottom w:val="single" w:sz="4" w:space="0" w:color="auto"/>
              <w:right w:val="single" w:sz="4" w:space="0" w:color="auto"/>
            </w:tcBorders>
            <w:shd w:val="clear" w:color="auto" w:fill="auto"/>
            <w:vAlign w:val="center"/>
            <w:hideMark/>
          </w:tcPr>
          <w:p w14:paraId="22866D3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Osservazioni su impatto nuovo regolamento</w:t>
            </w:r>
          </w:p>
        </w:tc>
        <w:tc>
          <w:tcPr>
            <w:tcW w:w="382" w:type="pct"/>
            <w:tcBorders>
              <w:top w:val="nil"/>
              <w:left w:val="nil"/>
              <w:bottom w:val="single" w:sz="4" w:space="0" w:color="auto"/>
              <w:right w:val="single" w:sz="4" w:space="0" w:color="auto"/>
            </w:tcBorders>
            <w:shd w:val="clear" w:color="auto" w:fill="auto"/>
            <w:vAlign w:val="center"/>
            <w:hideMark/>
          </w:tcPr>
          <w:p w14:paraId="1A1859C1"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229" w:type="pct"/>
            <w:tcBorders>
              <w:top w:val="nil"/>
              <w:left w:val="nil"/>
              <w:bottom w:val="single" w:sz="4" w:space="0" w:color="auto"/>
              <w:right w:val="single" w:sz="4" w:space="0" w:color="auto"/>
            </w:tcBorders>
            <w:shd w:val="clear" w:color="auto" w:fill="auto"/>
            <w:vAlign w:val="center"/>
            <w:hideMark/>
          </w:tcPr>
          <w:p w14:paraId="3338103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III</w:t>
            </w:r>
          </w:p>
        </w:tc>
        <w:tc>
          <w:tcPr>
            <w:tcW w:w="383" w:type="pct"/>
            <w:tcBorders>
              <w:top w:val="nil"/>
              <w:left w:val="nil"/>
              <w:bottom w:val="single" w:sz="4" w:space="0" w:color="auto"/>
              <w:right w:val="single" w:sz="4" w:space="0" w:color="auto"/>
            </w:tcBorders>
            <w:shd w:val="clear" w:color="auto" w:fill="auto"/>
            <w:vAlign w:val="center"/>
            <w:hideMark/>
          </w:tcPr>
          <w:p w14:paraId="08D3C6C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Marani Adalberto</w:t>
            </w:r>
          </w:p>
        </w:tc>
        <w:tc>
          <w:tcPr>
            <w:tcW w:w="433" w:type="pct"/>
            <w:tcBorders>
              <w:top w:val="nil"/>
              <w:left w:val="nil"/>
              <w:bottom w:val="single" w:sz="4" w:space="0" w:color="auto"/>
              <w:right w:val="single" w:sz="4" w:space="0" w:color="auto"/>
            </w:tcBorders>
            <w:shd w:val="clear" w:color="auto" w:fill="auto"/>
            <w:vAlign w:val="center"/>
            <w:hideMark/>
          </w:tcPr>
          <w:p w14:paraId="3F7EB416" w14:textId="77777777" w:rsidR="00CE7BB8" w:rsidRPr="00CE7BB8" w:rsidRDefault="00CE7BB8" w:rsidP="009E59B2">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Marani Adalberto </w:t>
            </w:r>
          </w:p>
        </w:tc>
      </w:tr>
    </w:tbl>
    <w:p w14:paraId="08A22E23" w14:textId="77777777" w:rsidR="00443449" w:rsidRDefault="00443449" w:rsidP="00FE356C">
      <w:pPr>
        <w:pStyle w:val="Standard"/>
        <w:spacing w:before="240" w:after="120"/>
        <w:jc w:val="both"/>
        <w:rPr>
          <w:sz w:val="18"/>
          <w:szCs w:val="18"/>
        </w:rPr>
      </w:pPr>
    </w:p>
    <w:tbl>
      <w:tblPr>
        <w:tblW w:w="5000" w:type="pct"/>
        <w:tblLayout w:type="fixed"/>
        <w:tblCellMar>
          <w:left w:w="70" w:type="dxa"/>
          <w:right w:w="70" w:type="dxa"/>
        </w:tblCellMar>
        <w:tblLook w:val="04A0" w:firstRow="1" w:lastRow="0" w:firstColumn="1" w:lastColumn="0" w:noHBand="0" w:noVBand="1"/>
      </w:tblPr>
      <w:tblGrid>
        <w:gridCol w:w="405"/>
        <w:gridCol w:w="1110"/>
        <w:gridCol w:w="868"/>
        <w:gridCol w:w="1554"/>
        <w:gridCol w:w="1836"/>
        <w:gridCol w:w="704"/>
        <w:gridCol w:w="2400"/>
        <w:gridCol w:w="1650"/>
        <w:gridCol w:w="1132"/>
        <w:gridCol w:w="1104"/>
        <w:gridCol w:w="1296"/>
        <w:gridCol w:w="1392"/>
        <w:gridCol w:w="53"/>
      </w:tblGrid>
      <w:tr w:rsidR="00CE7BB8" w:rsidRPr="00CE7BB8" w14:paraId="4A013ADD" w14:textId="77777777" w:rsidTr="0004621E">
        <w:trPr>
          <w:trHeight w:val="581"/>
          <w:tblHead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E1A176A" w14:textId="77777777" w:rsidR="00CE7BB8" w:rsidRPr="00CE7BB8" w:rsidRDefault="00CE7BB8" w:rsidP="00CE7BB8">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7436E4">
              <w:rPr>
                <w:b/>
                <w:sz w:val="32"/>
                <w:szCs w:val="32"/>
              </w:rPr>
              <w:t>Settore IV – Polizia Municipale e Protezione civile</w:t>
            </w:r>
          </w:p>
        </w:tc>
      </w:tr>
      <w:tr w:rsidR="0004621E" w:rsidRPr="00CE7BB8" w14:paraId="12848F38" w14:textId="77777777" w:rsidTr="0004621E">
        <w:trPr>
          <w:gridAfter w:val="1"/>
          <w:wAfter w:w="18" w:type="pct"/>
          <w:trHeight w:val="1020"/>
        </w:trPr>
        <w:tc>
          <w:tcPr>
            <w:tcW w:w="13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C3C05C8"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N. ob</w:t>
            </w:r>
            <w:r w:rsidR="00A01FD8">
              <w:rPr>
                <w:rFonts w:eastAsia="Times New Roman" w:cs="Calibri"/>
                <w:b/>
                <w:bCs/>
                <w:color w:val="000000"/>
                <w:kern w:val="0"/>
                <w:sz w:val="20"/>
                <w:szCs w:val="20"/>
                <w:lang w:eastAsia="it-IT"/>
              </w:rPr>
              <w:t>.</w:t>
            </w:r>
          </w:p>
        </w:tc>
        <w:tc>
          <w:tcPr>
            <w:tcW w:w="358" w:type="pct"/>
            <w:tcBorders>
              <w:top w:val="single" w:sz="4" w:space="0" w:color="auto"/>
              <w:left w:val="nil"/>
              <w:bottom w:val="single" w:sz="4" w:space="0" w:color="auto"/>
              <w:right w:val="single" w:sz="4" w:space="0" w:color="auto"/>
            </w:tcBorders>
            <w:shd w:val="clear" w:color="auto" w:fill="auto"/>
            <w:vAlign w:val="bottom"/>
            <w:hideMark/>
          </w:tcPr>
          <w:p w14:paraId="15B686CD"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Missione</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65E2258"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Programma</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34584277"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Obiettivo strategico inserito nelle Linee Programmatiche di mandato e nel DUP</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38FAA76C"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Obiettivo operativo Linee Programmatiche di mandato</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02F5AC0F"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Obiettivo anno</w:t>
            </w:r>
          </w:p>
        </w:tc>
        <w:tc>
          <w:tcPr>
            <w:tcW w:w="774" w:type="pct"/>
            <w:tcBorders>
              <w:top w:val="single" w:sz="4" w:space="0" w:color="auto"/>
              <w:left w:val="nil"/>
              <w:bottom w:val="single" w:sz="4" w:space="0" w:color="auto"/>
              <w:right w:val="single" w:sz="4" w:space="0" w:color="auto"/>
            </w:tcBorders>
            <w:shd w:val="clear" w:color="auto" w:fill="auto"/>
            <w:vAlign w:val="center"/>
            <w:hideMark/>
          </w:tcPr>
          <w:p w14:paraId="25D67C6A"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Descrizione</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306FB47F"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Indicatori di risultato</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486C2947"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78786B05"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Settori e  servizi coinvolti</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3EAEA40A"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responsabili</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4CD7EBF9"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Risorse umane principalmente coinvolte</w:t>
            </w:r>
          </w:p>
        </w:tc>
      </w:tr>
      <w:tr w:rsidR="0004621E" w:rsidRPr="00CE7BB8" w14:paraId="449C09C6" w14:textId="77777777" w:rsidTr="0004621E">
        <w:trPr>
          <w:gridAfter w:val="1"/>
          <w:wAfter w:w="18" w:type="pct"/>
          <w:trHeight w:val="1275"/>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771012" w14:textId="77777777" w:rsidR="00CE7BB8" w:rsidRPr="00CE7BB8" w:rsidRDefault="00CE7BB8" w:rsidP="00CE7BB8">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1 )</w:t>
            </w: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14:paraId="2CB022E9" w14:textId="77777777" w:rsidR="00CE7BB8" w:rsidRPr="00CE7BB8" w:rsidRDefault="00CE7BB8" w:rsidP="00CE7BB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br/>
              <w:t>3 - Ordine pubblico e sicurezza;</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14:paraId="7C380A1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301 - Polizia locale e amministrativa</w:t>
            </w:r>
          </w:p>
        </w:tc>
        <w:tc>
          <w:tcPr>
            <w:tcW w:w="501" w:type="pct"/>
            <w:vMerge w:val="restart"/>
            <w:tcBorders>
              <w:top w:val="nil"/>
              <w:left w:val="single" w:sz="4" w:space="0" w:color="auto"/>
              <w:bottom w:val="single" w:sz="4" w:space="0" w:color="auto"/>
              <w:right w:val="single" w:sz="4" w:space="0" w:color="auto"/>
            </w:tcBorders>
            <w:shd w:val="clear" w:color="auto" w:fill="auto"/>
            <w:vAlign w:val="center"/>
            <w:hideMark/>
          </w:tcPr>
          <w:p w14:paraId="0CE886E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Contrastare la disgregazione urbana e rafforzare il senso si comunità</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14:paraId="4F8BFE5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Realizzare un presidio notturno del territorio nella stagione estiva da parte della Polizia Municipale</w:t>
            </w:r>
          </w:p>
        </w:tc>
        <w:tc>
          <w:tcPr>
            <w:tcW w:w="227" w:type="pct"/>
            <w:tcBorders>
              <w:top w:val="nil"/>
              <w:left w:val="nil"/>
              <w:bottom w:val="single" w:sz="4" w:space="0" w:color="auto"/>
              <w:right w:val="single" w:sz="4" w:space="0" w:color="auto"/>
            </w:tcBorders>
            <w:shd w:val="clear" w:color="auto" w:fill="BDD6EE" w:themeFill="accent5" w:themeFillTint="66"/>
            <w:vAlign w:val="center"/>
            <w:hideMark/>
          </w:tcPr>
          <w:p w14:paraId="48A9592C"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774" w:type="pct"/>
            <w:tcBorders>
              <w:top w:val="nil"/>
              <w:left w:val="nil"/>
              <w:bottom w:val="single" w:sz="4" w:space="0" w:color="auto"/>
              <w:right w:val="single" w:sz="4" w:space="0" w:color="auto"/>
            </w:tcBorders>
            <w:shd w:val="clear" w:color="auto" w:fill="BDD6EE" w:themeFill="accent5" w:themeFillTint="66"/>
            <w:vAlign w:val="center"/>
            <w:hideMark/>
          </w:tcPr>
          <w:p w14:paraId="23CED9B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Implementazione servizio notturno estivo così come pianificato dall’Amministrazione e relativa relazione. </w:t>
            </w:r>
          </w:p>
        </w:tc>
        <w:tc>
          <w:tcPr>
            <w:tcW w:w="532" w:type="pct"/>
            <w:tcBorders>
              <w:top w:val="nil"/>
              <w:left w:val="nil"/>
              <w:bottom w:val="single" w:sz="4" w:space="0" w:color="auto"/>
              <w:right w:val="single" w:sz="4" w:space="0" w:color="auto"/>
            </w:tcBorders>
            <w:shd w:val="clear" w:color="auto" w:fill="BDD6EE" w:themeFill="accent5" w:themeFillTint="66"/>
            <w:vAlign w:val="center"/>
            <w:hideMark/>
          </w:tcPr>
          <w:p w14:paraId="5182BDB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Predisposizione di una relazione dettagliata sui turni e l’attività svolta.</w:t>
            </w:r>
          </w:p>
        </w:tc>
        <w:tc>
          <w:tcPr>
            <w:tcW w:w="365" w:type="pct"/>
            <w:tcBorders>
              <w:top w:val="nil"/>
              <w:left w:val="nil"/>
              <w:bottom w:val="single" w:sz="4" w:space="0" w:color="auto"/>
              <w:right w:val="single" w:sz="4" w:space="0" w:color="auto"/>
            </w:tcBorders>
            <w:shd w:val="clear" w:color="auto" w:fill="BDD6EE" w:themeFill="accent5" w:themeFillTint="66"/>
            <w:vAlign w:val="center"/>
            <w:hideMark/>
          </w:tcPr>
          <w:p w14:paraId="1FB5ABF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30/06/2020 istituzione del servizio; 30/09/2020 relazione</w:t>
            </w:r>
          </w:p>
        </w:tc>
        <w:tc>
          <w:tcPr>
            <w:tcW w:w="356" w:type="pct"/>
            <w:tcBorders>
              <w:top w:val="nil"/>
              <w:left w:val="nil"/>
              <w:bottom w:val="single" w:sz="4" w:space="0" w:color="auto"/>
              <w:right w:val="single" w:sz="4" w:space="0" w:color="auto"/>
            </w:tcBorders>
            <w:shd w:val="clear" w:color="auto" w:fill="BDD6EE" w:themeFill="accent5" w:themeFillTint="66"/>
            <w:vAlign w:val="center"/>
            <w:hideMark/>
          </w:tcPr>
          <w:p w14:paraId="1793E8D2" w14:textId="77777777" w:rsidR="00A01FD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IV</w:t>
            </w:r>
          </w:p>
        </w:tc>
        <w:tc>
          <w:tcPr>
            <w:tcW w:w="418" w:type="pct"/>
            <w:tcBorders>
              <w:top w:val="nil"/>
              <w:left w:val="nil"/>
              <w:bottom w:val="single" w:sz="4" w:space="0" w:color="auto"/>
              <w:right w:val="single" w:sz="4" w:space="0" w:color="auto"/>
            </w:tcBorders>
            <w:shd w:val="clear" w:color="auto" w:fill="BDD6EE" w:themeFill="accent5" w:themeFillTint="66"/>
            <w:vAlign w:val="center"/>
            <w:hideMark/>
          </w:tcPr>
          <w:p w14:paraId="205786F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BDD6EE" w:themeFill="accent5" w:themeFillTint="66"/>
            <w:vAlign w:val="center"/>
            <w:hideMark/>
          </w:tcPr>
          <w:p w14:paraId="58E0D6C4" w14:textId="77777777" w:rsidR="00CE7BB8" w:rsidRPr="00CE7BB8" w:rsidRDefault="00B23908"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Tutti i dipendenti in forza</w:t>
            </w:r>
            <w:r w:rsidR="00CE7BB8" w:rsidRPr="00CE7BB8">
              <w:rPr>
                <w:rFonts w:eastAsia="Times New Roman" w:cs="Calibri"/>
                <w:color w:val="000000"/>
                <w:kern w:val="0"/>
                <w:sz w:val="20"/>
                <w:szCs w:val="20"/>
                <w:lang w:eastAsia="it-IT"/>
              </w:rPr>
              <w:t xml:space="preserve"> al settore</w:t>
            </w:r>
          </w:p>
        </w:tc>
      </w:tr>
      <w:tr w:rsidR="0004621E" w:rsidRPr="00CE7BB8" w14:paraId="15DEB1F7" w14:textId="77777777" w:rsidTr="0004621E">
        <w:trPr>
          <w:gridAfter w:val="1"/>
          <w:wAfter w:w="18" w:type="pct"/>
          <w:trHeight w:val="1020"/>
        </w:trPr>
        <w:tc>
          <w:tcPr>
            <w:tcW w:w="131" w:type="pct"/>
            <w:vMerge/>
            <w:tcBorders>
              <w:top w:val="nil"/>
              <w:left w:val="single" w:sz="4" w:space="0" w:color="auto"/>
              <w:bottom w:val="single" w:sz="4" w:space="0" w:color="auto"/>
              <w:right w:val="single" w:sz="4" w:space="0" w:color="auto"/>
            </w:tcBorders>
            <w:vAlign w:val="center"/>
            <w:hideMark/>
          </w:tcPr>
          <w:p w14:paraId="312FD256"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58" w:type="pct"/>
            <w:vMerge/>
            <w:tcBorders>
              <w:top w:val="nil"/>
              <w:left w:val="single" w:sz="4" w:space="0" w:color="auto"/>
              <w:bottom w:val="single" w:sz="4" w:space="0" w:color="auto"/>
              <w:right w:val="single" w:sz="4" w:space="0" w:color="auto"/>
            </w:tcBorders>
            <w:vAlign w:val="center"/>
            <w:hideMark/>
          </w:tcPr>
          <w:p w14:paraId="12A50C2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80" w:type="pct"/>
            <w:vMerge/>
            <w:tcBorders>
              <w:top w:val="nil"/>
              <w:left w:val="single" w:sz="4" w:space="0" w:color="auto"/>
              <w:bottom w:val="single" w:sz="4" w:space="0" w:color="auto"/>
              <w:right w:val="single" w:sz="4" w:space="0" w:color="auto"/>
            </w:tcBorders>
            <w:vAlign w:val="center"/>
            <w:hideMark/>
          </w:tcPr>
          <w:p w14:paraId="60D0F98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1" w:type="pct"/>
            <w:vMerge/>
            <w:tcBorders>
              <w:top w:val="nil"/>
              <w:left w:val="single" w:sz="4" w:space="0" w:color="auto"/>
              <w:bottom w:val="single" w:sz="4" w:space="0" w:color="auto"/>
              <w:right w:val="single" w:sz="4" w:space="0" w:color="auto"/>
            </w:tcBorders>
            <w:vAlign w:val="center"/>
            <w:hideMark/>
          </w:tcPr>
          <w:p w14:paraId="4C00BDE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92" w:type="pct"/>
            <w:vMerge/>
            <w:tcBorders>
              <w:top w:val="nil"/>
              <w:left w:val="single" w:sz="4" w:space="0" w:color="auto"/>
              <w:bottom w:val="single" w:sz="4" w:space="0" w:color="auto"/>
              <w:right w:val="single" w:sz="4" w:space="0" w:color="auto"/>
            </w:tcBorders>
            <w:vAlign w:val="center"/>
            <w:hideMark/>
          </w:tcPr>
          <w:p w14:paraId="538314C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27" w:type="pct"/>
            <w:tcBorders>
              <w:top w:val="nil"/>
              <w:left w:val="nil"/>
              <w:bottom w:val="single" w:sz="4" w:space="0" w:color="auto"/>
              <w:right w:val="single" w:sz="4" w:space="0" w:color="auto"/>
            </w:tcBorders>
            <w:shd w:val="clear" w:color="auto" w:fill="auto"/>
            <w:vAlign w:val="center"/>
            <w:hideMark/>
          </w:tcPr>
          <w:p w14:paraId="66C1BEEF"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774" w:type="pct"/>
            <w:tcBorders>
              <w:top w:val="nil"/>
              <w:left w:val="nil"/>
              <w:bottom w:val="single" w:sz="4" w:space="0" w:color="auto"/>
              <w:right w:val="single" w:sz="4" w:space="0" w:color="auto"/>
            </w:tcBorders>
            <w:shd w:val="clear" w:color="auto" w:fill="auto"/>
            <w:vAlign w:val="center"/>
            <w:hideMark/>
          </w:tcPr>
          <w:p w14:paraId="31C6B51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Valutazione esiti servizio notturno estivo e continuazione implementazione</w:t>
            </w:r>
          </w:p>
        </w:tc>
        <w:tc>
          <w:tcPr>
            <w:tcW w:w="532" w:type="pct"/>
            <w:tcBorders>
              <w:top w:val="nil"/>
              <w:left w:val="nil"/>
              <w:bottom w:val="single" w:sz="4" w:space="0" w:color="auto"/>
              <w:right w:val="single" w:sz="4" w:space="0" w:color="auto"/>
            </w:tcBorders>
            <w:shd w:val="clear" w:color="auto" w:fill="auto"/>
            <w:vAlign w:val="center"/>
            <w:hideMark/>
          </w:tcPr>
          <w:p w14:paraId="2F1DD3C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mantenimento obiettivo</w:t>
            </w:r>
          </w:p>
        </w:tc>
        <w:tc>
          <w:tcPr>
            <w:tcW w:w="365" w:type="pct"/>
            <w:tcBorders>
              <w:top w:val="nil"/>
              <w:left w:val="nil"/>
              <w:bottom w:val="single" w:sz="4" w:space="0" w:color="auto"/>
              <w:right w:val="single" w:sz="4" w:space="0" w:color="auto"/>
            </w:tcBorders>
            <w:shd w:val="clear" w:color="auto" w:fill="auto"/>
            <w:vAlign w:val="center"/>
            <w:hideMark/>
          </w:tcPr>
          <w:p w14:paraId="26532BE7"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356" w:type="pct"/>
            <w:tcBorders>
              <w:top w:val="nil"/>
              <w:left w:val="nil"/>
              <w:bottom w:val="single" w:sz="4" w:space="0" w:color="auto"/>
              <w:right w:val="single" w:sz="4" w:space="0" w:color="auto"/>
            </w:tcBorders>
            <w:shd w:val="clear" w:color="auto" w:fill="auto"/>
            <w:vAlign w:val="center"/>
            <w:hideMark/>
          </w:tcPr>
          <w:p w14:paraId="5FC7FAE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IV </w:t>
            </w:r>
          </w:p>
        </w:tc>
        <w:tc>
          <w:tcPr>
            <w:tcW w:w="418" w:type="pct"/>
            <w:tcBorders>
              <w:top w:val="nil"/>
              <w:left w:val="nil"/>
              <w:bottom w:val="single" w:sz="4" w:space="0" w:color="auto"/>
              <w:right w:val="single" w:sz="4" w:space="0" w:color="auto"/>
            </w:tcBorders>
            <w:shd w:val="clear" w:color="auto" w:fill="auto"/>
            <w:vAlign w:val="center"/>
            <w:hideMark/>
          </w:tcPr>
          <w:p w14:paraId="15F0924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auto"/>
            <w:vAlign w:val="center"/>
            <w:hideMark/>
          </w:tcPr>
          <w:p w14:paraId="4927C5DE" w14:textId="77777777" w:rsidR="00CE7BB8" w:rsidRPr="00CE7BB8" w:rsidRDefault="00B23908"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Tutti i dipendenti in forza</w:t>
            </w:r>
            <w:r w:rsidR="00CE7BB8" w:rsidRPr="00CE7BB8">
              <w:rPr>
                <w:rFonts w:eastAsia="Times New Roman" w:cs="Calibri"/>
                <w:color w:val="000000"/>
                <w:kern w:val="0"/>
                <w:sz w:val="20"/>
                <w:szCs w:val="20"/>
                <w:lang w:eastAsia="it-IT"/>
              </w:rPr>
              <w:t xml:space="preserve"> al settore</w:t>
            </w:r>
          </w:p>
        </w:tc>
      </w:tr>
      <w:tr w:rsidR="0004621E" w:rsidRPr="00CE7BB8" w14:paraId="174002E4" w14:textId="77777777" w:rsidTr="0004621E">
        <w:trPr>
          <w:gridAfter w:val="1"/>
          <w:wAfter w:w="18" w:type="pct"/>
          <w:trHeight w:val="1020"/>
        </w:trPr>
        <w:tc>
          <w:tcPr>
            <w:tcW w:w="131" w:type="pct"/>
            <w:vMerge/>
            <w:tcBorders>
              <w:top w:val="nil"/>
              <w:left w:val="single" w:sz="4" w:space="0" w:color="auto"/>
              <w:bottom w:val="single" w:sz="4" w:space="0" w:color="auto"/>
              <w:right w:val="single" w:sz="4" w:space="0" w:color="auto"/>
            </w:tcBorders>
            <w:vAlign w:val="center"/>
            <w:hideMark/>
          </w:tcPr>
          <w:p w14:paraId="1B5DFBD1"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58" w:type="pct"/>
            <w:vMerge/>
            <w:tcBorders>
              <w:top w:val="nil"/>
              <w:left w:val="single" w:sz="4" w:space="0" w:color="auto"/>
              <w:bottom w:val="single" w:sz="4" w:space="0" w:color="auto"/>
              <w:right w:val="single" w:sz="4" w:space="0" w:color="auto"/>
            </w:tcBorders>
            <w:vAlign w:val="center"/>
            <w:hideMark/>
          </w:tcPr>
          <w:p w14:paraId="7F92456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80" w:type="pct"/>
            <w:vMerge/>
            <w:tcBorders>
              <w:top w:val="nil"/>
              <w:left w:val="single" w:sz="4" w:space="0" w:color="auto"/>
              <w:bottom w:val="single" w:sz="4" w:space="0" w:color="auto"/>
              <w:right w:val="single" w:sz="4" w:space="0" w:color="auto"/>
            </w:tcBorders>
            <w:vAlign w:val="center"/>
            <w:hideMark/>
          </w:tcPr>
          <w:p w14:paraId="297DA7B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1" w:type="pct"/>
            <w:vMerge/>
            <w:tcBorders>
              <w:top w:val="nil"/>
              <w:left w:val="single" w:sz="4" w:space="0" w:color="auto"/>
              <w:bottom w:val="single" w:sz="4" w:space="0" w:color="auto"/>
              <w:right w:val="single" w:sz="4" w:space="0" w:color="auto"/>
            </w:tcBorders>
            <w:vAlign w:val="center"/>
            <w:hideMark/>
          </w:tcPr>
          <w:p w14:paraId="5498A20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92" w:type="pct"/>
            <w:vMerge/>
            <w:tcBorders>
              <w:top w:val="nil"/>
              <w:left w:val="single" w:sz="4" w:space="0" w:color="auto"/>
              <w:bottom w:val="single" w:sz="4" w:space="0" w:color="auto"/>
              <w:right w:val="single" w:sz="4" w:space="0" w:color="auto"/>
            </w:tcBorders>
            <w:vAlign w:val="center"/>
            <w:hideMark/>
          </w:tcPr>
          <w:p w14:paraId="7E8BB78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27" w:type="pct"/>
            <w:tcBorders>
              <w:top w:val="nil"/>
              <w:left w:val="nil"/>
              <w:bottom w:val="single" w:sz="4" w:space="0" w:color="auto"/>
              <w:right w:val="single" w:sz="4" w:space="0" w:color="auto"/>
            </w:tcBorders>
            <w:shd w:val="clear" w:color="auto" w:fill="auto"/>
            <w:vAlign w:val="center"/>
            <w:hideMark/>
          </w:tcPr>
          <w:p w14:paraId="510BEA71"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774" w:type="pct"/>
            <w:tcBorders>
              <w:top w:val="nil"/>
              <w:left w:val="nil"/>
              <w:bottom w:val="single" w:sz="4" w:space="0" w:color="auto"/>
              <w:right w:val="single" w:sz="4" w:space="0" w:color="auto"/>
            </w:tcBorders>
            <w:shd w:val="clear" w:color="auto" w:fill="auto"/>
            <w:vAlign w:val="center"/>
            <w:hideMark/>
          </w:tcPr>
          <w:p w14:paraId="512DC06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Valutazione esiti servizio notturno estivo e continuazione implementazione</w:t>
            </w:r>
          </w:p>
        </w:tc>
        <w:tc>
          <w:tcPr>
            <w:tcW w:w="532" w:type="pct"/>
            <w:tcBorders>
              <w:top w:val="nil"/>
              <w:left w:val="nil"/>
              <w:bottom w:val="single" w:sz="4" w:space="0" w:color="auto"/>
              <w:right w:val="single" w:sz="4" w:space="0" w:color="auto"/>
            </w:tcBorders>
            <w:shd w:val="clear" w:color="auto" w:fill="auto"/>
            <w:vAlign w:val="center"/>
            <w:hideMark/>
          </w:tcPr>
          <w:p w14:paraId="633AF09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mantenimento obiettivo</w:t>
            </w:r>
          </w:p>
        </w:tc>
        <w:tc>
          <w:tcPr>
            <w:tcW w:w="365" w:type="pct"/>
            <w:tcBorders>
              <w:top w:val="nil"/>
              <w:left w:val="nil"/>
              <w:bottom w:val="single" w:sz="4" w:space="0" w:color="auto"/>
              <w:right w:val="single" w:sz="4" w:space="0" w:color="auto"/>
            </w:tcBorders>
            <w:shd w:val="clear" w:color="auto" w:fill="auto"/>
            <w:vAlign w:val="center"/>
            <w:hideMark/>
          </w:tcPr>
          <w:p w14:paraId="672D4532"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356" w:type="pct"/>
            <w:tcBorders>
              <w:top w:val="nil"/>
              <w:left w:val="nil"/>
              <w:bottom w:val="single" w:sz="4" w:space="0" w:color="auto"/>
              <w:right w:val="single" w:sz="4" w:space="0" w:color="auto"/>
            </w:tcBorders>
            <w:shd w:val="clear" w:color="auto" w:fill="auto"/>
            <w:vAlign w:val="center"/>
            <w:hideMark/>
          </w:tcPr>
          <w:p w14:paraId="4EC475A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IV </w:t>
            </w:r>
          </w:p>
        </w:tc>
        <w:tc>
          <w:tcPr>
            <w:tcW w:w="418" w:type="pct"/>
            <w:tcBorders>
              <w:top w:val="nil"/>
              <w:left w:val="nil"/>
              <w:bottom w:val="single" w:sz="4" w:space="0" w:color="auto"/>
              <w:right w:val="single" w:sz="4" w:space="0" w:color="auto"/>
            </w:tcBorders>
            <w:shd w:val="clear" w:color="auto" w:fill="auto"/>
            <w:vAlign w:val="center"/>
            <w:hideMark/>
          </w:tcPr>
          <w:p w14:paraId="61E2E72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auto"/>
            <w:vAlign w:val="center"/>
            <w:hideMark/>
          </w:tcPr>
          <w:p w14:paraId="58CBA32E" w14:textId="77777777" w:rsidR="00CE7BB8" w:rsidRPr="00CE7BB8" w:rsidRDefault="00B23908"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Tutti i dipendenti in forza</w:t>
            </w:r>
            <w:r w:rsidR="00CE7BB8" w:rsidRPr="00CE7BB8">
              <w:rPr>
                <w:rFonts w:eastAsia="Times New Roman" w:cs="Calibri"/>
                <w:color w:val="000000"/>
                <w:kern w:val="0"/>
                <w:sz w:val="20"/>
                <w:szCs w:val="20"/>
                <w:lang w:eastAsia="it-IT"/>
              </w:rPr>
              <w:t xml:space="preserve"> al settore</w:t>
            </w:r>
          </w:p>
        </w:tc>
      </w:tr>
      <w:tr w:rsidR="0004621E" w:rsidRPr="00CE7BB8" w14:paraId="12AD7316" w14:textId="77777777" w:rsidTr="0004621E">
        <w:trPr>
          <w:gridAfter w:val="1"/>
          <w:wAfter w:w="18" w:type="pct"/>
          <w:trHeight w:val="1785"/>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DBB9CE1"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2 )</w:t>
            </w: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14:paraId="717E121E" w14:textId="77777777" w:rsidR="00CE7BB8" w:rsidRPr="00CE7BB8" w:rsidRDefault="00CE7BB8" w:rsidP="00CE7BB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3 - Ordine pubblico e sicurezza</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14:paraId="0C89F37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301 - Polizia locale e amministrativa</w:t>
            </w:r>
          </w:p>
        </w:tc>
        <w:tc>
          <w:tcPr>
            <w:tcW w:w="501" w:type="pct"/>
            <w:vMerge w:val="restart"/>
            <w:tcBorders>
              <w:top w:val="nil"/>
              <w:left w:val="single" w:sz="4" w:space="0" w:color="auto"/>
              <w:bottom w:val="single" w:sz="4" w:space="0" w:color="auto"/>
              <w:right w:val="single" w:sz="4" w:space="0" w:color="auto"/>
            </w:tcBorders>
            <w:shd w:val="clear" w:color="auto" w:fill="auto"/>
            <w:vAlign w:val="center"/>
            <w:hideMark/>
          </w:tcPr>
          <w:p w14:paraId="234D41A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Contrastare la disgregazione urbana e rafforzare il senso si comunità;</w:t>
            </w:r>
            <w:r w:rsidRPr="00CE7BB8">
              <w:rPr>
                <w:rFonts w:eastAsia="Times New Roman" w:cs="Calibri"/>
                <w:color w:val="000000"/>
                <w:kern w:val="0"/>
                <w:sz w:val="20"/>
                <w:szCs w:val="20"/>
                <w:lang w:eastAsia="it-IT"/>
              </w:rPr>
              <w:br/>
              <w:t>ripristinare la legalità a tutti i livelli</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14:paraId="65DC19A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Vigilare nel controllo puntuale per il rilascio delle residenze;</w:t>
            </w:r>
            <w:r w:rsidRPr="00CE7BB8">
              <w:rPr>
                <w:rFonts w:eastAsia="Times New Roman" w:cs="Calibri"/>
                <w:color w:val="000000"/>
                <w:kern w:val="0"/>
                <w:sz w:val="20"/>
                <w:szCs w:val="20"/>
                <w:lang w:eastAsia="it-IT"/>
              </w:rPr>
              <w:br/>
              <w:t>sviluppare controlli incrociati di tutte le ospitalità all'interno dei nuclei familiari.</w:t>
            </w:r>
          </w:p>
        </w:tc>
        <w:tc>
          <w:tcPr>
            <w:tcW w:w="227" w:type="pct"/>
            <w:tcBorders>
              <w:top w:val="nil"/>
              <w:left w:val="nil"/>
              <w:bottom w:val="single" w:sz="4" w:space="0" w:color="auto"/>
              <w:right w:val="single" w:sz="4" w:space="0" w:color="auto"/>
            </w:tcBorders>
            <w:shd w:val="clear" w:color="auto" w:fill="BDD6EE" w:themeFill="accent5" w:themeFillTint="66"/>
            <w:vAlign w:val="center"/>
            <w:hideMark/>
          </w:tcPr>
          <w:p w14:paraId="47D0024A"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774" w:type="pct"/>
            <w:tcBorders>
              <w:top w:val="nil"/>
              <w:left w:val="nil"/>
              <w:bottom w:val="single" w:sz="4" w:space="0" w:color="auto"/>
              <w:right w:val="single" w:sz="4" w:space="0" w:color="auto"/>
            </w:tcBorders>
            <w:shd w:val="clear" w:color="auto" w:fill="BDD6EE" w:themeFill="accent5" w:themeFillTint="66"/>
            <w:vAlign w:val="center"/>
            <w:hideMark/>
          </w:tcPr>
          <w:p w14:paraId="11F4B1B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Implementazione controlli/accertamenti su ospitalità e residenze anagrafiche così come pianificato dall’Amministrazione e relativa relazione.</w:t>
            </w:r>
          </w:p>
        </w:tc>
        <w:tc>
          <w:tcPr>
            <w:tcW w:w="532" w:type="pct"/>
            <w:tcBorders>
              <w:top w:val="nil"/>
              <w:left w:val="nil"/>
              <w:bottom w:val="single" w:sz="4" w:space="0" w:color="auto"/>
              <w:right w:val="single" w:sz="4" w:space="0" w:color="auto"/>
            </w:tcBorders>
            <w:shd w:val="clear" w:color="auto" w:fill="BDD6EE" w:themeFill="accent5" w:themeFillTint="66"/>
            <w:vAlign w:val="center"/>
            <w:hideMark/>
          </w:tcPr>
          <w:p w14:paraId="7351A0D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Predisposizione di una relazione dettagliata sulle implementazioni effettuate ed i relativi esiti</w:t>
            </w:r>
          </w:p>
        </w:tc>
        <w:tc>
          <w:tcPr>
            <w:tcW w:w="365" w:type="pct"/>
            <w:tcBorders>
              <w:top w:val="nil"/>
              <w:left w:val="nil"/>
              <w:bottom w:val="single" w:sz="4" w:space="0" w:color="auto"/>
              <w:right w:val="single" w:sz="4" w:space="0" w:color="auto"/>
            </w:tcBorders>
            <w:shd w:val="clear" w:color="auto" w:fill="BDD6EE" w:themeFill="accent5" w:themeFillTint="66"/>
            <w:vAlign w:val="center"/>
            <w:hideMark/>
          </w:tcPr>
          <w:p w14:paraId="1D94A4F6"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31/12/2020</w:t>
            </w:r>
          </w:p>
        </w:tc>
        <w:tc>
          <w:tcPr>
            <w:tcW w:w="356" w:type="pct"/>
            <w:tcBorders>
              <w:top w:val="nil"/>
              <w:left w:val="nil"/>
              <w:bottom w:val="single" w:sz="4" w:space="0" w:color="auto"/>
              <w:right w:val="single" w:sz="4" w:space="0" w:color="auto"/>
            </w:tcBorders>
            <w:shd w:val="clear" w:color="auto" w:fill="BDD6EE" w:themeFill="accent5" w:themeFillTint="66"/>
            <w:vAlign w:val="center"/>
            <w:hideMark/>
          </w:tcPr>
          <w:p w14:paraId="6A893C3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IV </w:t>
            </w:r>
          </w:p>
        </w:tc>
        <w:tc>
          <w:tcPr>
            <w:tcW w:w="418" w:type="pct"/>
            <w:tcBorders>
              <w:top w:val="nil"/>
              <w:left w:val="nil"/>
              <w:bottom w:val="single" w:sz="4" w:space="0" w:color="auto"/>
              <w:right w:val="single" w:sz="4" w:space="0" w:color="auto"/>
            </w:tcBorders>
            <w:shd w:val="clear" w:color="auto" w:fill="BDD6EE" w:themeFill="accent5" w:themeFillTint="66"/>
            <w:vAlign w:val="center"/>
            <w:hideMark/>
          </w:tcPr>
          <w:p w14:paraId="2DD81BC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BDD6EE" w:themeFill="accent5" w:themeFillTint="66"/>
            <w:vAlign w:val="center"/>
            <w:hideMark/>
          </w:tcPr>
          <w:p w14:paraId="56AF005A" w14:textId="77777777" w:rsidR="00CE7BB8" w:rsidRPr="00CE7BB8" w:rsidRDefault="00B23908"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Tutti i dipendenti in forza</w:t>
            </w:r>
            <w:r w:rsidR="00CE7BB8" w:rsidRPr="00CE7BB8">
              <w:rPr>
                <w:rFonts w:eastAsia="Times New Roman" w:cs="Calibri"/>
                <w:color w:val="000000"/>
                <w:kern w:val="0"/>
                <w:sz w:val="20"/>
                <w:szCs w:val="20"/>
                <w:lang w:eastAsia="it-IT"/>
              </w:rPr>
              <w:t xml:space="preserve"> al settore</w:t>
            </w:r>
          </w:p>
        </w:tc>
      </w:tr>
      <w:tr w:rsidR="0004621E" w:rsidRPr="00CE7BB8" w14:paraId="728F1C3D" w14:textId="77777777" w:rsidTr="0004621E">
        <w:trPr>
          <w:gridAfter w:val="1"/>
          <w:wAfter w:w="18" w:type="pct"/>
          <w:trHeight w:val="765"/>
        </w:trPr>
        <w:tc>
          <w:tcPr>
            <w:tcW w:w="131" w:type="pct"/>
            <w:vMerge/>
            <w:tcBorders>
              <w:top w:val="nil"/>
              <w:left w:val="single" w:sz="4" w:space="0" w:color="auto"/>
              <w:bottom w:val="single" w:sz="4" w:space="0" w:color="auto"/>
              <w:right w:val="single" w:sz="4" w:space="0" w:color="auto"/>
            </w:tcBorders>
            <w:vAlign w:val="center"/>
            <w:hideMark/>
          </w:tcPr>
          <w:p w14:paraId="2324C62C"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58" w:type="pct"/>
            <w:vMerge/>
            <w:tcBorders>
              <w:top w:val="nil"/>
              <w:left w:val="single" w:sz="4" w:space="0" w:color="auto"/>
              <w:bottom w:val="single" w:sz="4" w:space="0" w:color="auto"/>
              <w:right w:val="single" w:sz="4" w:space="0" w:color="auto"/>
            </w:tcBorders>
            <w:vAlign w:val="center"/>
            <w:hideMark/>
          </w:tcPr>
          <w:p w14:paraId="54D33BC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80" w:type="pct"/>
            <w:vMerge/>
            <w:tcBorders>
              <w:top w:val="nil"/>
              <w:left w:val="single" w:sz="4" w:space="0" w:color="auto"/>
              <w:bottom w:val="single" w:sz="4" w:space="0" w:color="auto"/>
              <w:right w:val="single" w:sz="4" w:space="0" w:color="auto"/>
            </w:tcBorders>
            <w:vAlign w:val="center"/>
            <w:hideMark/>
          </w:tcPr>
          <w:p w14:paraId="46A9518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1" w:type="pct"/>
            <w:vMerge/>
            <w:tcBorders>
              <w:top w:val="nil"/>
              <w:left w:val="single" w:sz="4" w:space="0" w:color="auto"/>
              <w:bottom w:val="single" w:sz="4" w:space="0" w:color="auto"/>
              <w:right w:val="single" w:sz="4" w:space="0" w:color="auto"/>
            </w:tcBorders>
            <w:vAlign w:val="center"/>
            <w:hideMark/>
          </w:tcPr>
          <w:p w14:paraId="68A99B2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92" w:type="pct"/>
            <w:vMerge/>
            <w:tcBorders>
              <w:top w:val="nil"/>
              <w:left w:val="single" w:sz="4" w:space="0" w:color="auto"/>
              <w:bottom w:val="single" w:sz="4" w:space="0" w:color="auto"/>
              <w:right w:val="single" w:sz="4" w:space="0" w:color="auto"/>
            </w:tcBorders>
            <w:vAlign w:val="center"/>
            <w:hideMark/>
          </w:tcPr>
          <w:p w14:paraId="4DB1413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27" w:type="pct"/>
            <w:tcBorders>
              <w:top w:val="nil"/>
              <w:left w:val="nil"/>
              <w:bottom w:val="single" w:sz="4" w:space="0" w:color="auto"/>
              <w:right w:val="single" w:sz="4" w:space="0" w:color="auto"/>
            </w:tcBorders>
            <w:shd w:val="clear" w:color="auto" w:fill="auto"/>
            <w:vAlign w:val="center"/>
            <w:hideMark/>
          </w:tcPr>
          <w:p w14:paraId="241EC67A"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774" w:type="pct"/>
            <w:tcBorders>
              <w:top w:val="nil"/>
              <w:left w:val="nil"/>
              <w:bottom w:val="single" w:sz="4" w:space="0" w:color="auto"/>
              <w:right w:val="single" w:sz="4" w:space="0" w:color="auto"/>
            </w:tcBorders>
            <w:shd w:val="clear" w:color="auto" w:fill="auto"/>
            <w:vAlign w:val="center"/>
            <w:hideMark/>
          </w:tcPr>
          <w:p w14:paraId="4BB0E95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continuazione controlli</w:t>
            </w:r>
          </w:p>
        </w:tc>
        <w:tc>
          <w:tcPr>
            <w:tcW w:w="532" w:type="pct"/>
            <w:tcBorders>
              <w:top w:val="nil"/>
              <w:left w:val="nil"/>
              <w:bottom w:val="single" w:sz="4" w:space="0" w:color="auto"/>
              <w:right w:val="single" w:sz="4" w:space="0" w:color="auto"/>
            </w:tcBorders>
            <w:shd w:val="clear" w:color="auto" w:fill="auto"/>
            <w:vAlign w:val="center"/>
            <w:hideMark/>
          </w:tcPr>
          <w:p w14:paraId="5CF4C98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mantenimento obiettivo</w:t>
            </w:r>
          </w:p>
        </w:tc>
        <w:tc>
          <w:tcPr>
            <w:tcW w:w="365" w:type="pct"/>
            <w:tcBorders>
              <w:top w:val="nil"/>
              <w:left w:val="nil"/>
              <w:bottom w:val="single" w:sz="4" w:space="0" w:color="auto"/>
              <w:right w:val="single" w:sz="4" w:space="0" w:color="auto"/>
            </w:tcBorders>
            <w:shd w:val="clear" w:color="auto" w:fill="auto"/>
            <w:vAlign w:val="center"/>
            <w:hideMark/>
          </w:tcPr>
          <w:p w14:paraId="35E53EB4"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356" w:type="pct"/>
            <w:tcBorders>
              <w:top w:val="nil"/>
              <w:left w:val="nil"/>
              <w:bottom w:val="single" w:sz="4" w:space="0" w:color="auto"/>
              <w:right w:val="single" w:sz="4" w:space="0" w:color="auto"/>
            </w:tcBorders>
            <w:shd w:val="clear" w:color="auto" w:fill="auto"/>
            <w:vAlign w:val="center"/>
            <w:hideMark/>
          </w:tcPr>
          <w:p w14:paraId="36A34B5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IV </w:t>
            </w:r>
          </w:p>
        </w:tc>
        <w:tc>
          <w:tcPr>
            <w:tcW w:w="418" w:type="pct"/>
            <w:tcBorders>
              <w:top w:val="nil"/>
              <w:left w:val="nil"/>
              <w:bottom w:val="single" w:sz="4" w:space="0" w:color="auto"/>
              <w:right w:val="single" w:sz="4" w:space="0" w:color="auto"/>
            </w:tcBorders>
            <w:shd w:val="clear" w:color="auto" w:fill="auto"/>
            <w:vAlign w:val="center"/>
            <w:hideMark/>
          </w:tcPr>
          <w:p w14:paraId="318F360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auto"/>
            <w:vAlign w:val="center"/>
            <w:hideMark/>
          </w:tcPr>
          <w:p w14:paraId="5E18A56D" w14:textId="77777777" w:rsidR="00CE7BB8" w:rsidRPr="00CE7BB8" w:rsidRDefault="00B23908"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Tutti i dipendenti in forza</w:t>
            </w:r>
            <w:r w:rsidR="00CE7BB8" w:rsidRPr="00CE7BB8">
              <w:rPr>
                <w:rFonts w:eastAsia="Times New Roman" w:cs="Calibri"/>
                <w:color w:val="000000"/>
                <w:kern w:val="0"/>
                <w:sz w:val="20"/>
                <w:szCs w:val="20"/>
                <w:lang w:eastAsia="it-IT"/>
              </w:rPr>
              <w:t xml:space="preserve"> al settore</w:t>
            </w:r>
          </w:p>
        </w:tc>
      </w:tr>
      <w:tr w:rsidR="0004621E" w:rsidRPr="00CE7BB8" w14:paraId="601C72C4" w14:textId="77777777" w:rsidTr="0004621E">
        <w:trPr>
          <w:gridAfter w:val="1"/>
          <w:wAfter w:w="18" w:type="pct"/>
          <w:trHeight w:val="765"/>
        </w:trPr>
        <w:tc>
          <w:tcPr>
            <w:tcW w:w="131" w:type="pct"/>
            <w:vMerge/>
            <w:tcBorders>
              <w:top w:val="nil"/>
              <w:left w:val="single" w:sz="4" w:space="0" w:color="auto"/>
              <w:bottom w:val="single" w:sz="4" w:space="0" w:color="auto"/>
              <w:right w:val="single" w:sz="4" w:space="0" w:color="auto"/>
            </w:tcBorders>
            <w:vAlign w:val="center"/>
            <w:hideMark/>
          </w:tcPr>
          <w:p w14:paraId="773B4199"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58" w:type="pct"/>
            <w:vMerge/>
            <w:tcBorders>
              <w:top w:val="nil"/>
              <w:left w:val="single" w:sz="4" w:space="0" w:color="auto"/>
              <w:bottom w:val="single" w:sz="4" w:space="0" w:color="auto"/>
              <w:right w:val="single" w:sz="4" w:space="0" w:color="auto"/>
            </w:tcBorders>
            <w:vAlign w:val="center"/>
            <w:hideMark/>
          </w:tcPr>
          <w:p w14:paraId="37508B1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80" w:type="pct"/>
            <w:vMerge/>
            <w:tcBorders>
              <w:top w:val="nil"/>
              <w:left w:val="single" w:sz="4" w:space="0" w:color="auto"/>
              <w:bottom w:val="single" w:sz="4" w:space="0" w:color="auto"/>
              <w:right w:val="single" w:sz="4" w:space="0" w:color="auto"/>
            </w:tcBorders>
            <w:vAlign w:val="center"/>
            <w:hideMark/>
          </w:tcPr>
          <w:p w14:paraId="27F4924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1" w:type="pct"/>
            <w:vMerge/>
            <w:tcBorders>
              <w:top w:val="nil"/>
              <w:left w:val="single" w:sz="4" w:space="0" w:color="auto"/>
              <w:bottom w:val="single" w:sz="4" w:space="0" w:color="auto"/>
              <w:right w:val="single" w:sz="4" w:space="0" w:color="auto"/>
            </w:tcBorders>
            <w:vAlign w:val="center"/>
            <w:hideMark/>
          </w:tcPr>
          <w:p w14:paraId="6C9B711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92" w:type="pct"/>
            <w:vMerge/>
            <w:tcBorders>
              <w:top w:val="nil"/>
              <w:left w:val="single" w:sz="4" w:space="0" w:color="auto"/>
              <w:bottom w:val="single" w:sz="4" w:space="0" w:color="auto"/>
              <w:right w:val="single" w:sz="4" w:space="0" w:color="auto"/>
            </w:tcBorders>
            <w:vAlign w:val="center"/>
            <w:hideMark/>
          </w:tcPr>
          <w:p w14:paraId="224FA43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27" w:type="pct"/>
            <w:tcBorders>
              <w:top w:val="nil"/>
              <w:left w:val="nil"/>
              <w:bottom w:val="single" w:sz="4" w:space="0" w:color="auto"/>
              <w:right w:val="single" w:sz="4" w:space="0" w:color="auto"/>
            </w:tcBorders>
            <w:shd w:val="clear" w:color="auto" w:fill="auto"/>
            <w:vAlign w:val="center"/>
            <w:hideMark/>
          </w:tcPr>
          <w:p w14:paraId="645C298C"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774" w:type="pct"/>
            <w:tcBorders>
              <w:top w:val="nil"/>
              <w:left w:val="nil"/>
              <w:bottom w:val="single" w:sz="4" w:space="0" w:color="auto"/>
              <w:right w:val="single" w:sz="4" w:space="0" w:color="auto"/>
            </w:tcBorders>
            <w:shd w:val="clear" w:color="auto" w:fill="auto"/>
            <w:vAlign w:val="center"/>
            <w:hideMark/>
          </w:tcPr>
          <w:p w14:paraId="3EB2CFF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continuazione controlli</w:t>
            </w:r>
          </w:p>
        </w:tc>
        <w:tc>
          <w:tcPr>
            <w:tcW w:w="532" w:type="pct"/>
            <w:tcBorders>
              <w:top w:val="nil"/>
              <w:left w:val="nil"/>
              <w:bottom w:val="single" w:sz="4" w:space="0" w:color="auto"/>
              <w:right w:val="single" w:sz="4" w:space="0" w:color="auto"/>
            </w:tcBorders>
            <w:shd w:val="clear" w:color="auto" w:fill="auto"/>
            <w:vAlign w:val="center"/>
            <w:hideMark/>
          </w:tcPr>
          <w:p w14:paraId="6CE0934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mantenimento obiettivo</w:t>
            </w:r>
          </w:p>
        </w:tc>
        <w:tc>
          <w:tcPr>
            <w:tcW w:w="365" w:type="pct"/>
            <w:tcBorders>
              <w:top w:val="nil"/>
              <w:left w:val="nil"/>
              <w:bottom w:val="single" w:sz="4" w:space="0" w:color="auto"/>
              <w:right w:val="single" w:sz="4" w:space="0" w:color="auto"/>
            </w:tcBorders>
            <w:shd w:val="clear" w:color="auto" w:fill="auto"/>
            <w:vAlign w:val="center"/>
            <w:hideMark/>
          </w:tcPr>
          <w:p w14:paraId="7E7F5AF1"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356" w:type="pct"/>
            <w:tcBorders>
              <w:top w:val="nil"/>
              <w:left w:val="nil"/>
              <w:bottom w:val="single" w:sz="4" w:space="0" w:color="auto"/>
              <w:right w:val="single" w:sz="4" w:space="0" w:color="auto"/>
            </w:tcBorders>
            <w:shd w:val="clear" w:color="auto" w:fill="auto"/>
            <w:vAlign w:val="center"/>
            <w:hideMark/>
          </w:tcPr>
          <w:p w14:paraId="76D0C07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IV</w:t>
            </w:r>
          </w:p>
        </w:tc>
        <w:tc>
          <w:tcPr>
            <w:tcW w:w="418" w:type="pct"/>
            <w:tcBorders>
              <w:top w:val="nil"/>
              <w:left w:val="nil"/>
              <w:bottom w:val="single" w:sz="4" w:space="0" w:color="auto"/>
              <w:right w:val="single" w:sz="4" w:space="0" w:color="auto"/>
            </w:tcBorders>
            <w:shd w:val="clear" w:color="auto" w:fill="auto"/>
            <w:vAlign w:val="center"/>
            <w:hideMark/>
          </w:tcPr>
          <w:p w14:paraId="41748B3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auto"/>
            <w:vAlign w:val="center"/>
            <w:hideMark/>
          </w:tcPr>
          <w:p w14:paraId="2F0EA6A9" w14:textId="77777777" w:rsidR="00CE7BB8" w:rsidRPr="00CE7BB8" w:rsidRDefault="00B23908"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Tutti i dipendenti in forza</w:t>
            </w:r>
            <w:r w:rsidR="00CE7BB8" w:rsidRPr="00CE7BB8">
              <w:rPr>
                <w:rFonts w:eastAsia="Times New Roman" w:cs="Calibri"/>
                <w:color w:val="000000"/>
                <w:kern w:val="0"/>
                <w:sz w:val="20"/>
                <w:szCs w:val="20"/>
                <w:lang w:eastAsia="it-IT"/>
              </w:rPr>
              <w:t xml:space="preserve"> al settore</w:t>
            </w:r>
          </w:p>
        </w:tc>
      </w:tr>
      <w:tr w:rsidR="0004621E" w:rsidRPr="00CE7BB8" w14:paraId="497C6A51" w14:textId="77777777" w:rsidTr="0004621E">
        <w:trPr>
          <w:gridAfter w:val="1"/>
          <w:wAfter w:w="18" w:type="pct"/>
          <w:trHeight w:val="204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6BAD15"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lastRenderedPageBreak/>
              <w:t>3 )</w:t>
            </w: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14:paraId="43DBDD57" w14:textId="77777777" w:rsidR="00CE7BB8" w:rsidRPr="00CE7BB8" w:rsidRDefault="00CE7BB8" w:rsidP="00CE7BB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3 - Ordine pubblico e sicurezza</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14:paraId="64C71CD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302 - Sistema integrato di sicurezza urbana</w:t>
            </w:r>
          </w:p>
        </w:tc>
        <w:tc>
          <w:tcPr>
            <w:tcW w:w="501" w:type="pct"/>
            <w:vMerge w:val="restart"/>
            <w:tcBorders>
              <w:top w:val="nil"/>
              <w:left w:val="single" w:sz="4" w:space="0" w:color="auto"/>
              <w:bottom w:val="single" w:sz="4" w:space="0" w:color="auto"/>
              <w:right w:val="single" w:sz="4" w:space="0" w:color="auto"/>
            </w:tcBorders>
            <w:shd w:val="clear" w:color="auto" w:fill="auto"/>
            <w:vAlign w:val="center"/>
            <w:hideMark/>
          </w:tcPr>
          <w:p w14:paraId="45AAFDF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Contrastare la disgregazione urbana e rafforzare il senso si comunità</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14:paraId="4BDE932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Sviluppare un maggior presidio del territorio e coordinamento delle forze dell’ordine</w:t>
            </w:r>
          </w:p>
        </w:tc>
        <w:tc>
          <w:tcPr>
            <w:tcW w:w="227" w:type="pct"/>
            <w:tcBorders>
              <w:top w:val="nil"/>
              <w:left w:val="nil"/>
              <w:bottom w:val="single" w:sz="4" w:space="0" w:color="auto"/>
              <w:right w:val="single" w:sz="4" w:space="0" w:color="auto"/>
            </w:tcBorders>
            <w:shd w:val="clear" w:color="auto" w:fill="BDD6EE" w:themeFill="accent5" w:themeFillTint="66"/>
            <w:vAlign w:val="center"/>
            <w:hideMark/>
          </w:tcPr>
          <w:p w14:paraId="34BEFFA7"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774" w:type="pct"/>
            <w:tcBorders>
              <w:top w:val="nil"/>
              <w:left w:val="nil"/>
              <w:bottom w:val="single" w:sz="4" w:space="0" w:color="auto"/>
              <w:right w:val="single" w:sz="4" w:space="0" w:color="auto"/>
            </w:tcBorders>
            <w:shd w:val="clear" w:color="auto" w:fill="BDD6EE" w:themeFill="accent5" w:themeFillTint="66"/>
            <w:vAlign w:val="center"/>
            <w:hideMark/>
          </w:tcPr>
          <w:p w14:paraId="1E62790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Predisposizione regolamento polizia urbana.</w:t>
            </w:r>
          </w:p>
        </w:tc>
        <w:tc>
          <w:tcPr>
            <w:tcW w:w="532" w:type="pct"/>
            <w:tcBorders>
              <w:top w:val="nil"/>
              <w:left w:val="nil"/>
              <w:bottom w:val="single" w:sz="4" w:space="0" w:color="auto"/>
              <w:right w:val="single" w:sz="4" w:space="0" w:color="auto"/>
            </w:tcBorders>
            <w:shd w:val="clear" w:color="auto" w:fill="BDD6EE" w:themeFill="accent5" w:themeFillTint="66"/>
            <w:vAlign w:val="center"/>
            <w:hideMark/>
          </w:tcPr>
          <w:p w14:paraId="42C97601" w14:textId="4D83F63B"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Svolgimento e conclusione istruttoria, predisposizione regolamento e relativa proposta di deliberazione consiliare </w:t>
            </w:r>
          </w:p>
        </w:tc>
        <w:tc>
          <w:tcPr>
            <w:tcW w:w="365" w:type="pct"/>
            <w:tcBorders>
              <w:top w:val="nil"/>
              <w:left w:val="nil"/>
              <w:bottom w:val="single" w:sz="4" w:space="0" w:color="auto"/>
              <w:right w:val="single" w:sz="4" w:space="0" w:color="auto"/>
            </w:tcBorders>
            <w:shd w:val="clear" w:color="auto" w:fill="BDD6EE" w:themeFill="accent5" w:themeFillTint="66"/>
            <w:vAlign w:val="center"/>
            <w:hideMark/>
          </w:tcPr>
          <w:p w14:paraId="45C0DF40"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30/09/2020</w:t>
            </w:r>
          </w:p>
        </w:tc>
        <w:tc>
          <w:tcPr>
            <w:tcW w:w="356" w:type="pct"/>
            <w:tcBorders>
              <w:top w:val="nil"/>
              <w:left w:val="nil"/>
              <w:bottom w:val="single" w:sz="4" w:space="0" w:color="auto"/>
              <w:right w:val="single" w:sz="4" w:space="0" w:color="auto"/>
            </w:tcBorders>
            <w:shd w:val="clear" w:color="auto" w:fill="BDD6EE" w:themeFill="accent5" w:themeFillTint="66"/>
            <w:vAlign w:val="center"/>
            <w:hideMark/>
          </w:tcPr>
          <w:p w14:paraId="134180C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IV </w:t>
            </w:r>
          </w:p>
        </w:tc>
        <w:tc>
          <w:tcPr>
            <w:tcW w:w="418" w:type="pct"/>
            <w:tcBorders>
              <w:top w:val="nil"/>
              <w:left w:val="nil"/>
              <w:bottom w:val="single" w:sz="4" w:space="0" w:color="auto"/>
              <w:right w:val="single" w:sz="4" w:space="0" w:color="auto"/>
            </w:tcBorders>
            <w:shd w:val="clear" w:color="auto" w:fill="BDD6EE" w:themeFill="accent5" w:themeFillTint="66"/>
            <w:vAlign w:val="center"/>
            <w:hideMark/>
          </w:tcPr>
          <w:p w14:paraId="52F5322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BDD6EE" w:themeFill="accent5" w:themeFillTint="66"/>
            <w:vAlign w:val="center"/>
            <w:hideMark/>
          </w:tcPr>
          <w:p w14:paraId="23929575" w14:textId="77777777" w:rsidR="00CE7BB8" w:rsidRPr="00CE7BB8" w:rsidRDefault="00FC3823"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FC3823">
              <w:rPr>
                <w:rFonts w:eastAsia="Times New Roman" w:cs="Calibri"/>
                <w:color w:val="000000"/>
                <w:kern w:val="0"/>
                <w:sz w:val="20"/>
                <w:szCs w:val="20"/>
                <w:lang w:eastAsia="it-IT"/>
              </w:rPr>
              <w:t>Tutti i dipendenti del settore</w:t>
            </w:r>
          </w:p>
        </w:tc>
      </w:tr>
      <w:tr w:rsidR="0004621E" w:rsidRPr="00CE7BB8" w14:paraId="0EC97857" w14:textId="77777777" w:rsidTr="0004621E">
        <w:trPr>
          <w:gridAfter w:val="1"/>
          <w:wAfter w:w="18" w:type="pct"/>
          <w:trHeight w:val="765"/>
        </w:trPr>
        <w:tc>
          <w:tcPr>
            <w:tcW w:w="131" w:type="pct"/>
            <w:vMerge/>
            <w:tcBorders>
              <w:top w:val="nil"/>
              <w:left w:val="single" w:sz="4" w:space="0" w:color="auto"/>
              <w:bottom w:val="single" w:sz="4" w:space="0" w:color="auto"/>
              <w:right w:val="single" w:sz="4" w:space="0" w:color="auto"/>
            </w:tcBorders>
            <w:vAlign w:val="center"/>
            <w:hideMark/>
          </w:tcPr>
          <w:p w14:paraId="450783D6"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58" w:type="pct"/>
            <w:vMerge/>
            <w:tcBorders>
              <w:top w:val="nil"/>
              <w:left w:val="single" w:sz="4" w:space="0" w:color="auto"/>
              <w:bottom w:val="single" w:sz="4" w:space="0" w:color="auto"/>
              <w:right w:val="single" w:sz="4" w:space="0" w:color="auto"/>
            </w:tcBorders>
            <w:vAlign w:val="center"/>
            <w:hideMark/>
          </w:tcPr>
          <w:p w14:paraId="4C597D7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80" w:type="pct"/>
            <w:vMerge/>
            <w:tcBorders>
              <w:top w:val="nil"/>
              <w:left w:val="single" w:sz="4" w:space="0" w:color="auto"/>
              <w:bottom w:val="single" w:sz="4" w:space="0" w:color="auto"/>
              <w:right w:val="single" w:sz="4" w:space="0" w:color="auto"/>
            </w:tcBorders>
            <w:vAlign w:val="center"/>
            <w:hideMark/>
          </w:tcPr>
          <w:p w14:paraId="202FE89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1" w:type="pct"/>
            <w:vMerge/>
            <w:tcBorders>
              <w:top w:val="nil"/>
              <w:left w:val="single" w:sz="4" w:space="0" w:color="auto"/>
              <w:bottom w:val="single" w:sz="4" w:space="0" w:color="auto"/>
              <w:right w:val="single" w:sz="4" w:space="0" w:color="auto"/>
            </w:tcBorders>
            <w:vAlign w:val="center"/>
            <w:hideMark/>
          </w:tcPr>
          <w:p w14:paraId="68FAF44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92" w:type="pct"/>
            <w:vMerge/>
            <w:tcBorders>
              <w:top w:val="nil"/>
              <w:left w:val="single" w:sz="4" w:space="0" w:color="auto"/>
              <w:bottom w:val="single" w:sz="4" w:space="0" w:color="auto"/>
              <w:right w:val="single" w:sz="4" w:space="0" w:color="auto"/>
            </w:tcBorders>
            <w:vAlign w:val="center"/>
            <w:hideMark/>
          </w:tcPr>
          <w:p w14:paraId="7E7AE2B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27" w:type="pct"/>
            <w:tcBorders>
              <w:top w:val="nil"/>
              <w:left w:val="nil"/>
              <w:bottom w:val="single" w:sz="4" w:space="0" w:color="auto"/>
              <w:right w:val="single" w:sz="4" w:space="0" w:color="auto"/>
            </w:tcBorders>
            <w:shd w:val="clear" w:color="auto" w:fill="auto"/>
            <w:vAlign w:val="center"/>
            <w:hideMark/>
          </w:tcPr>
          <w:p w14:paraId="4B58A840"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774" w:type="pct"/>
            <w:tcBorders>
              <w:top w:val="nil"/>
              <w:left w:val="nil"/>
              <w:bottom w:val="single" w:sz="4" w:space="0" w:color="auto"/>
              <w:right w:val="single" w:sz="4" w:space="0" w:color="auto"/>
            </w:tcBorders>
            <w:shd w:val="clear" w:color="auto" w:fill="auto"/>
            <w:vAlign w:val="center"/>
            <w:hideMark/>
          </w:tcPr>
          <w:p w14:paraId="233B7F63" w14:textId="383D774A" w:rsidR="00CE7BB8" w:rsidRPr="00CE7BB8" w:rsidRDefault="00A73111"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Approvazione</w:t>
            </w:r>
            <w:r w:rsidR="00CE7BB8" w:rsidRPr="00CE7BB8">
              <w:rPr>
                <w:rFonts w:eastAsia="Times New Roman" w:cs="Calibri"/>
                <w:color w:val="000000"/>
                <w:kern w:val="0"/>
                <w:sz w:val="20"/>
                <w:szCs w:val="20"/>
                <w:lang w:eastAsia="it-IT"/>
              </w:rPr>
              <w:t xml:space="preserve"> nuovo regolamento</w:t>
            </w:r>
          </w:p>
        </w:tc>
        <w:tc>
          <w:tcPr>
            <w:tcW w:w="532" w:type="pct"/>
            <w:tcBorders>
              <w:top w:val="nil"/>
              <w:left w:val="nil"/>
              <w:bottom w:val="single" w:sz="4" w:space="0" w:color="auto"/>
              <w:right w:val="single" w:sz="4" w:space="0" w:color="auto"/>
            </w:tcBorders>
            <w:shd w:val="clear" w:color="auto" w:fill="auto"/>
            <w:vAlign w:val="center"/>
            <w:hideMark/>
          </w:tcPr>
          <w:p w14:paraId="3C92AE2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applicazione nuovo regolamento</w:t>
            </w:r>
          </w:p>
        </w:tc>
        <w:tc>
          <w:tcPr>
            <w:tcW w:w="365" w:type="pct"/>
            <w:tcBorders>
              <w:top w:val="nil"/>
              <w:left w:val="nil"/>
              <w:bottom w:val="single" w:sz="4" w:space="0" w:color="auto"/>
              <w:right w:val="single" w:sz="4" w:space="0" w:color="auto"/>
            </w:tcBorders>
            <w:shd w:val="clear" w:color="auto" w:fill="auto"/>
            <w:vAlign w:val="center"/>
            <w:hideMark/>
          </w:tcPr>
          <w:p w14:paraId="623059BF"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356" w:type="pct"/>
            <w:tcBorders>
              <w:top w:val="nil"/>
              <w:left w:val="nil"/>
              <w:bottom w:val="single" w:sz="4" w:space="0" w:color="auto"/>
              <w:right w:val="single" w:sz="4" w:space="0" w:color="auto"/>
            </w:tcBorders>
            <w:shd w:val="clear" w:color="auto" w:fill="auto"/>
            <w:vAlign w:val="center"/>
            <w:hideMark/>
          </w:tcPr>
          <w:p w14:paraId="73EFE21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IV </w:t>
            </w:r>
          </w:p>
        </w:tc>
        <w:tc>
          <w:tcPr>
            <w:tcW w:w="418" w:type="pct"/>
            <w:tcBorders>
              <w:top w:val="nil"/>
              <w:left w:val="nil"/>
              <w:bottom w:val="single" w:sz="4" w:space="0" w:color="auto"/>
              <w:right w:val="single" w:sz="4" w:space="0" w:color="auto"/>
            </w:tcBorders>
            <w:shd w:val="clear" w:color="auto" w:fill="auto"/>
            <w:vAlign w:val="center"/>
            <w:hideMark/>
          </w:tcPr>
          <w:p w14:paraId="54C1167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auto"/>
            <w:vAlign w:val="center"/>
            <w:hideMark/>
          </w:tcPr>
          <w:p w14:paraId="0E87E784" w14:textId="77777777" w:rsidR="00CE7BB8" w:rsidRPr="00CE7BB8" w:rsidRDefault="00FC3823"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FC3823">
              <w:rPr>
                <w:rFonts w:eastAsia="Times New Roman" w:cs="Calibri"/>
                <w:color w:val="000000"/>
                <w:kern w:val="0"/>
                <w:sz w:val="20"/>
                <w:szCs w:val="20"/>
                <w:lang w:eastAsia="it-IT"/>
              </w:rPr>
              <w:t>Tutti i dipendenti del settore</w:t>
            </w:r>
          </w:p>
        </w:tc>
      </w:tr>
      <w:tr w:rsidR="0004621E" w:rsidRPr="00CE7BB8" w14:paraId="079C382B" w14:textId="77777777" w:rsidTr="0004621E">
        <w:trPr>
          <w:gridAfter w:val="1"/>
          <w:wAfter w:w="18" w:type="pct"/>
          <w:trHeight w:val="765"/>
        </w:trPr>
        <w:tc>
          <w:tcPr>
            <w:tcW w:w="131" w:type="pct"/>
            <w:vMerge/>
            <w:tcBorders>
              <w:top w:val="nil"/>
              <w:left w:val="single" w:sz="4" w:space="0" w:color="auto"/>
              <w:bottom w:val="single" w:sz="4" w:space="0" w:color="auto"/>
              <w:right w:val="single" w:sz="4" w:space="0" w:color="auto"/>
            </w:tcBorders>
            <w:vAlign w:val="center"/>
            <w:hideMark/>
          </w:tcPr>
          <w:p w14:paraId="621A5CB9"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58" w:type="pct"/>
            <w:vMerge/>
            <w:tcBorders>
              <w:top w:val="nil"/>
              <w:left w:val="single" w:sz="4" w:space="0" w:color="auto"/>
              <w:bottom w:val="single" w:sz="4" w:space="0" w:color="auto"/>
              <w:right w:val="single" w:sz="4" w:space="0" w:color="auto"/>
            </w:tcBorders>
            <w:vAlign w:val="center"/>
            <w:hideMark/>
          </w:tcPr>
          <w:p w14:paraId="28640B1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80" w:type="pct"/>
            <w:vMerge/>
            <w:tcBorders>
              <w:top w:val="nil"/>
              <w:left w:val="single" w:sz="4" w:space="0" w:color="auto"/>
              <w:bottom w:val="single" w:sz="4" w:space="0" w:color="auto"/>
              <w:right w:val="single" w:sz="4" w:space="0" w:color="auto"/>
            </w:tcBorders>
            <w:vAlign w:val="center"/>
            <w:hideMark/>
          </w:tcPr>
          <w:p w14:paraId="210B0C3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1" w:type="pct"/>
            <w:vMerge/>
            <w:tcBorders>
              <w:top w:val="nil"/>
              <w:left w:val="single" w:sz="4" w:space="0" w:color="auto"/>
              <w:bottom w:val="single" w:sz="4" w:space="0" w:color="auto"/>
              <w:right w:val="single" w:sz="4" w:space="0" w:color="auto"/>
            </w:tcBorders>
            <w:vAlign w:val="center"/>
            <w:hideMark/>
          </w:tcPr>
          <w:p w14:paraId="3FE041B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92" w:type="pct"/>
            <w:vMerge/>
            <w:tcBorders>
              <w:top w:val="nil"/>
              <w:left w:val="single" w:sz="4" w:space="0" w:color="auto"/>
              <w:bottom w:val="single" w:sz="4" w:space="0" w:color="auto"/>
              <w:right w:val="single" w:sz="4" w:space="0" w:color="auto"/>
            </w:tcBorders>
            <w:vAlign w:val="center"/>
            <w:hideMark/>
          </w:tcPr>
          <w:p w14:paraId="1945077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27" w:type="pct"/>
            <w:tcBorders>
              <w:top w:val="nil"/>
              <w:left w:val="nil"/>
              <w:bottom w:val="single" w:sz="4" w:space="0" w:color="auto"/>
              <w:right w:val="single" w:sz="4" w:space="0" w:color="auto"/>
            </w:tcBorders>
            <w:shd w:val="clear" w:color="auto" w:fill="auto"/>
            <w:vAlign w:val="center"/>
            <w:hideMark/>
          </w:tcPr>
          <w:p w14:paraId="083CCDE8"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774" w:type="pct"/>
            <w:tcBorders>
              <w:top w:val="nil"/>
              <w:left w:val="nil"/>
              <w:bottom w:val="single" w:sz="4" w:space="0" w:color="auto"/>
              <w:right w:val="single" w:sz="4" w:space="0" w:color="auto"/>
            </w:tcBorders>
            <w:shd w:val="clear" w:color="auto" w:fill="auto"/>
            <w:vAlign w:val="center"/>
            <w:hideMark/>
          </w:tcPr>
          <w:p w14:paraId="1FB3F70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monitoraggio applicazione regolamento</w:t>
            </w:r>
          </w:p>
        </w:tc>
        <w:tc>
          <w:tcPr>
            <w:tcW w:w="532" w:type="pct"/>
            <w:tcBorders>
              <w:top w:val="nil"/>
              <w:left w:val="nil"/>
              <w:bottom w:val="single" w:sz="4" w:space="0" w:color="auto"/>
              <w:right w:val="single" w:sz="4" w:space="0" w:color="auto"/>
            </w:tcBorders>
            <w:shd w:val="clear" w:color="auto" w:fill="auto"/>
            <w:vAlign w:val="center"/>
            <w:hideMark/>
          </w:tcPr>
          <w:p w14:paraId="5619894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applicazione nuovo regolamento</w:t>
            </w:r>
          </w:p>
        </w:tc>
        <w:tc>
          <w:tcPr>
            <w:tcW w:w="365" w:type="pct"/>
            <w:tcBorders>
              <w:top w:val="nil"/>
              <w:left w:val="nil"/>
              <w:bottom w:val="single" w:sz="4" w:space="0" w:color="auto"/>
              <w:right w:val="single" w:sz="4" w:space="0" w:color="auto"/>
            </w:tcBorders>
            <w:shd w:val="clear" w:color="auto" w:fill="auto"/>
            <w:vAlign w:val="center"/>
            <w:hideMark/>
          </w:tcPr>
          <w:p w14:paraId="2CB48E03"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356" w:type="pct"/>
            <w:tcBorders>
              <w:top w:val="nil"/>
              <w:left w:val="nil"/>
              <w:bottom w:val="single" w:sz="4" w:space="0" w:color="auto"/>
              <w:right w:val="single" w:sz="4" w:space="0" w:color="auto"/>
            </w:tcBorders>
            <w:shd w:val="clear" w:color="auto" w:fill="auto"/>
            <w:vAlign w:val="center"/>
            <w:hideMark/>
          </w:tcPr>
          <w:p w14:paraId="25B8D06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IV </w:t>
            </w:r>
          </w:p>
        </w:tc>
        <w:tc>
          <w:tcPr>
            <w:tcW w:w="418" w:type="pct"/>
            <w:tcBorders>
              <w:top w:val="nil"/>
              <w:left w:val="nil"/>
              <w:bottom w:val="single" w:sz="4" w:space="0" w:color="auto"/>
              <w:right w:val="single" w:sz="4" w:space="0" w:color="auto"/>
            </w:tcBorders>
            <w:shd w:val="clear" w:color="auto" w:fill="auto"/>
            <w:vAlign w:val="center"/>
            <w:hideMark/>
          </w:tcPr>
          <w:p w14:paraId="3E20961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auto"/>
            <w:vAlign w:val="center"/>
            <w:hideMark/>
          </w:tcPr>
          <w:p w14:paraId="032A44C0" w14:textId="77777777" w:rsidR="00CE7BB8" w:rsidRPr="00CE7BB8" w:rsidRDefault="00FC3823"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FC3823">
              <w:rPr>
                <w:rFonts w:eastAsia="Times New Roman" w:cs="Calibri"/>
                <w:color w:val="000000"/>
                <w:kern w:val="0"/>
                <w:sz w:val="20"/>
                <w:szCs w:val="20"/>
                <w:lang w:eastAsia="it-IT"/>
              </w:rPr>
              <w:t>Tutti i dipendenti del settore</w:t>
            </w:r>
          </w:p>
        </w:tc>
      </w:tr>
      <w:tr w:rsidR="0004621E" w:rsidRPr="00CE7BB8" w14:paraId="68FB1A27" w14:textId="77777777" w:rsidTr="0004621E">
        <w:trPr>
          <w:gridAfter w:val="1"/>
          <w:wAfter w:w="18" w:type="pct"/>
          <w:trHeight w:val="306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2388DE"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4 )</w:t>
            </w: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14:paraId="61465C71" w14:textId="77777777" w:rsidR="00CE7BB8" w:rsidRPr="00CE7BB8" w:rsidRDefault="00CE7BB8" w:rsidP="00CE7BB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3 - Ordine pubblico e sicurezza</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14:paraId="635547A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302 - Sistema integrato di sicurezza urbana</w:t>
            </w:r>
          </w:p>
        </w:tc>
        <w:tc>
          <w:tcPr>
            <w:tcW w:w="501" w:type="pct"/>
            <w:vMerge w:val="restart"/>
            <w:tcBorders>
              <w:top w:val="nil"/>
              <w:left w:val="single" w:sz="4" w:space="0" w:color="auto"/>
              <w:bottom w:val="single" w:sz="4" w:space="0" w:color="auto"/>
              <w:right w:val="single" w:sz="4" w:space="0" w:color="auto"/>
            </w:tcBorders>
            <w:shd w:val="clear" w:color="auto" w:fill="auto"/>
            <w:vAlign w:val="center"/>
            <w:hideMark/>
          </w:tcPr>
          <w:p w14:paraId="59AAF01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Ripristinare la legalità a tutti i livelli;</w:t>
            </w:r>
            <w:r w:rsidRPr="00CE7BB8">
              <w:rPr>
                <w:rFonts w:eastAsia="Times New Roman" w:cs="Calibri"/>
                <w:color w:val="000000"/>
                <w:kern w:val="0"/>
                <w:sz w:val="20"/>
                <w:szCs w:val="20"/>
                <w:lang w:eastAsia="it-IT"/>
              </w:rPr>
              <w:br/>
              <w:t>Contrastare la disgregazione urbana e rafforzare il senso si comunità</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14:paraId="0DC8959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Sviluppare un maggio presidio del territorio e coordinamento delle forze dell'ordine;</w:t>
            </w:r>
            <w:r w:rsidRPr="00CE7BB8">
              <w:rPr>
                <w:rFonts w:eastAsia="Times New Roman" w:cs="Calibri"/>
                <w:color w:val="000000"/>
                <w:kern w:val="0"/>
                <w:sz w:val="20"/>
                <w:szCs w:val="20"/>
                <w:lang w:eastAsia="it-IT"/>
              </w:rPr>
              <w:br/>
              <w:t>attuare una lotta al degrado con appositi servizi di polizia municipale e associazioni di categoria.</w:t>
            </w:r>
          </w:p>
        </w:tc>
        <w:tc>
          <w:tcPr>
            <w:tcW w:w="227" w:type="pct"/>
            <w:tcBorders>
              <w:top w:val="nil"/>
              <w:left w:val="nil"/>
              <w:bottom w:val="single" w:sz="4" w:space="0" w:color="auto"/>
              <w:right w:val="single" w:sz="4" w:space="0" w:color="auto"/>
            </w:tcBorders>
            <w:shd w:val="clear" w:color="auto" w:fill="BDD6EE" w:themeFill="accent5" w:themeFillTint="66"/>
            <w:vAlign w:val="center"/>
            <w:hideMark/>
          </w:tcPr>
          <w:p w14:paraId="631EA9E6"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774" w:type="pct"/>
            <w:tcBorders>
              <w:top w:val="nil"/>
              <w:left w:val="nil"/>
              <w:bottom w:val="single" w:sz="4" w:space="0" w:color="auto"/>
              <w:right w:val="single" w:sz="4" w:space="0" w:color="auto"/>
            </w:tcBorders>
            <w:shd w:val="clear" w:color="auto" w:fill="BDD6EE" w:themeFill="accent5" w:themeFillTint="66"/>
            <w:vAlign w:val="center"/>
            <w:hideMark/>
          </w:tcPr>
          <w:p w14:paraId="2A68CEA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Implementazione e controllo delle violazioni al CdS e delle disposizioni sul conferimento dei Rifiuti (in collaborazione con la Corridonia Servizi S.r.l.) Implementazione delle vie controllate con lo scopo di ricomprendere tutto il territorio comunale secondo le indicazioni dell’Amministrazione.</w:t>
            </w:r>
          </w:p>
        </w:tc>
        <w:tc>
          <w:tcPr>
            <w:tcW w:w="532" w:type="pct"/>
            <w:tcBorders>
              <w:top w:val="nil"/>
              <w:left w:val="nil"/>
              <w:bottom w:val="single" w:sz="4" w:space="0" w:color="auto"/>
              <w:right w:val="single" w:sz="4" w:space="0" w:color="auto"/>
            </w:tcBorders>
            <w:shd w:val="clear" w:color="auto" w:fill="BDD6EE" w:themeFill="accent5" w:themeFillTint="66"/>
            <w:vAlign w:val="center"/>
            <w:hideMark/>
          </w:tcPr>
          <w:p w14:paraId="11CD687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Relazione su vie controllate e numero sanzioni effettuate.</w:t>
            </w:r>
          </w:p>
        </w:tc>
        <w:tc>
          <w:tcPr>
            <w:tcW w:w="365" w:type="pct"/>
            <w:tcBorders>
              <w:top w:val="nil"/>
              <w:left w:val="nil"/>
              <w:bottom w:val="single" w:sz="4" w:space="0" w:color="auto"/>
              <w:right w:val="single" w:sz="4" w:space="0" w:color="auto"/>
            </w:tcBorders>
            <w:shd w:val="clear" w:color="auto" w:fill="BDD6EE" w:themeFill="accent5" w:themeFillTint="66"/>
            <w:vAlign w:val="center"/>
            <w:hideMark/>
          </w:tcPr>
          <w:p w14:paraId="102D57C1"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31/12/2020</w:t>
            </w:r>
          </w:p>
        </w:tc>
        <w:tc>
          <w:tcPr>
            <w:tcW w:w="356" w:type="pct"/>
            <w:tcBorders>
              <w:top w:val="nil"/>
              <w:left w:val="nil"/>
              <w:bottom w:val="single" w:sz="4" w:space="0" w:color="auto"/>
              <w:right w:val="single" w:sz="4" w:space="0" w:color="auto"/>
            </w:tcBorders>
            <w:shd w:val="clear" w:color="auto" w:fill="BDD6EE" w:themeFill="accent5" w:themeFillTint="66"/>
            <w:vAlign w:val="center"/>
            <w:hideMark/>
          </w:tcPr>
          <w:p w14:paraId="368C3545" w14:textId="77777777" w:rsidR="00A01FD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IV</w:t>
            </w:r>
          </w:p>
        </w:tc>
        <w:tc>
          <w:tcPr>
            <w:tcW w:w="418" w:type="pct"/>
            <w:tcBorders>
              <w:top w:val="nil"/>
              <w:left w:val="nil"/>
              <w:bottom w:val="single" w:sz="4" w:space="0" w:color="auto"/>
              <w:right w:val="single" w:sz="4" w:space="0" w:color="auto"/>
            </w:tcBorders>
            <w:shd w:val="clear" w:color="auto" w:fill="BDD6EE" w:themeFill="accent5" w:themeFillTint="66"/>
            <w:vAlign w:val="center"/>
            <w:hideMark/>
          </w:tcPr>
          <w:p w14:paraId="3BE46DB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BDD6EE" w:themeFill="accent5" w:themeFillTint="66"/>
            <w:vAlign w:val="center"/>
            <w:hideMark/>
          </w:tcPr>
          <w:p w14:paraId="4551AA3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Tutti i dipendenti </w:t>
            </w:r>
            <w:r w:rsidR="00FC3823">
              <w:rPr>
                <w:rFonts w:eastAsia="Times New Roman" w:cs="Calibri"/>
                <w:color w:val="000000"/>
                <w:kern w:val="0"/>
                <w:sz w:val="20"/>
                <w:szCs w:val="20"/>
                <w:lang w:eastAsia="it-IT"/>
              </w:rPr>
              <w:t>del</w:t>
            </w:r>
            <w:r w:rsidRPr="00CE7BB8">
              <w:rPr>
                <w:rFonts w:eastAsia="Times New Roman" w:cs="Calibri"/>
                <w:color w:val="000000"/>
                <w:kern w:val="0"/>
                <w:sz w:val="20"/>
                <w:szCs w:val="20"/>
                <w:lang w:eastAsia="it-IT"/>
              </w:rPr>
              <w:t xml:space="preserve"> settore</w:t>
            </w:r>
          </w:p>
        </w:tc>
      </w:tr>
      <w:tr w:rsidR="0004621E" w:rsidRPr="00CE7BB8" w14:paraId="65EFB391" w14:textId="77777777" w:rsidTr="0004621E">
        <w:trPr>
          <w:gridAfter w:val="1"/>
          <w:wAfter w:w="18" w:type="pct"/>
          <w:trHeight w:val="540"/>
        </w:trPr>
        <w:tc>
          <w:tcPr>
            <w:tcW w:w="131" w:type="pct"/>
            <w:vMerge/>
            <w:tcBorders>
              <w:top w:val="nil"/>
              <w:left w:val="single" w:sz="4" w:space="0" w:color="auto"/>
              <w:bottom w:val="single" w:sz="4" w:space="0" w:color="auto"/>
              <w:right w:val="single" w:sz="4" w:space="0" w:color="auto"/>
            </w:tcBorders>
            <w:vAlign w:val="center"/>
            <w:hideMark/>
          </w:tcPr>
          <w:p w14:paraId="042729C8"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58" w:type="pct"/>
            <w:vMerge/>
            <w:tcBorders>
              <w:top w:val="nil"/>
              <w:left w:val="single" w:sz="4" w:space="0" w:color="auto"/>
              <w:bottom w:val="single" w:sz="4" w:space="0" w:color="auto"/>
              <w:right w:val="single" w:sz="4" w:space="0" w:color="auto"/>
            </w:tcBorders>
            <w:vAlign w:val="center"/>
            <w:hideMark/>
          </w:tcPr>
          <w:p w14:paraId="6D7A887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80" w:type="pct"/>
            <w:vMerge/>
            <w:tcBorders>
              <w:top w:val="nil"/>
              <w:left w:val="single" w:sz="4" w:space="0" w:color="auto"/>
              <w:bottom w:val="single" w:sz="4" w:space="0" w:color="auto"/>
              <w:right w:val="single" w:sz="4" w:space="0" w:color="auto"/>
            </w:tcBorders>
            <w:vAlign w:val="center"/>
            <w:hideMark/>
          </w:tcPr>
          <w:p w14:paraId="10D1260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1" w:type="pct"/>
            <w:vMerge/>
            <w:tcBorders>
              <w:top w:val="nil"/>
              <w:left w:val="single" w:sz="4" w:space="0" w:color="auto"/>
              <w:bottom w:val="single" w:sz="4" w:space="0" w:color="auto"/>
              <w:right w:val="single" w:sz="4" w:space="0" w:color="auto"/>
            </w:tcBorders>
            <w:vAlign w:val="center"/>
            <w:hideMark/>
          </w:tcPr>
          <w:p w14:paraId="42AC9F6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92" w:type="pct"/>
            <w:vMerge/>
            <w:tcBorders>
              <w:top w:val="nil"/>
              <w:left w:val="single" w:sz="4" w:space="0" w:color="auto"/>
              <w:bottom w:val="single" w:sz="4" w:space="0" w:color="auto"/>
              <w:right w:val="single" w:sz="4" w:space="0" w:color="auto"/>
            </w:tcBorders>
            <w:vAlign w:val="center"/>
            <w:hideMark/>
          </w:tcPr>
          <w:p w14:paraId="736C097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27" w:type="pct"/>
            <w:tcBorders>
              <w:top w:val="nil"/>
              <w:left w:val="nil"/>
              <w:bottom w:val="single" w:sz="4" w:space="0" w:color="auto"/>
              <w:right w:val="single" w:sz="4" w:space="0" w:color="auto"/>
            </w:tcBorders>
            <w:shd w:val="clear" w:color="auto" w:fill="auto"/>
            <w:vAlign w:val="center"/>
            <w:hideMark/>
          </w:tcPr>
          <w:p w14:paraId="12B4B670"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774" w:type="pct"/>
            <w:tcBorders>
              <w:top w:val="nil"/>
              <w:left w:val="nil"/>
              <w:bottom w:val="single" w:sz="4" w:space="0" w:color="auto"/>
              <w:right w:val="single" w:sz="4" w:space="0" w:color="auto"/>
            </w:tcBorders>
            <w:shd w:val="clear" w:color="auto" w:fill="auto"/>
            <w:vAlign w:val="center"/>
            <w:hideMark/>
          </w:tcPr>
          <w:p w14:paraId="39C798D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continuazione controlli</w:t>
            </w:r>
          </w:p>
        </w:tc>
        <w:tc>
          <w:tcPr>
            <w:tcW w:w="532" w:type="pct"/>
            <w:tcBorders>
              <w:top w:val="nil"/>
              <w:left w:val="nil"/>
              <w:bottom w:val="single" w:sz="4" w:space="0" w:color="auto"/>
              <w:right w:val="single" w:sz="4" w:space="0" w:color="auto"/>
            </w:tcBorders>
            <w:shd w:val="clear" w:color="auto" w:fill="auto"/>
            <w:vAlign w:val="center"/>
            <w:hideMark/>
          </w:tcPr>
          <w:p w14:paraId="393E514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mantenimento obiettivo</w:t>
            </w:r>
          </w:p>
        </w:tc>
        <w:tc>
          <w:tcPr>
            <w:tcW w:w="365" w:type="pct"/>
            <w:tcBorders>
              <w:top w:val="nil"/>
              <w:left w:val="nil"/>
              <w:bottom w:val="single" w:sz="4" w:space="0" w:color="auto"/>
              <w:right w:val="single" w:sz="4" w:space="0" w:color="auto"/>
            </w:tcBorders>
            <w:shd w:val="clear" w:color="auto" w:fill="auto"/>
            <w:vAlign w:val="center"/>
            <w:hideMark/>
          </w:tcPr>
          <w:p w14:paraId="26C027D2"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356" w:type="pct"/>
            <w:tcBorders>
              <w:top w:val="nil"/>
              <w:left w:val="nil"/>
              <w:bottom w:val="single" w:sz="4" w:space="0" w:color="auto"/>
              <w:right w:val="single" w:sz="4" w:space="0" w:color="auto"/>
            </w:tcBorders>
            <w:shd w:val="clear" w:color="auto" w:fill="auto"/>
            <w:vAlign w:val="center"/>
            <w:hideMark/>
          </w:tcPr>
          <w:p w14:paraId="34C46AC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IV </w:t>
            </w:r>
          </w:p>
        </w:tc>
        <w:tc>
          <w:tcPr>
            <w:tcW w:w="418" w:type="pct"/>
            <w:tcBorders>
              <w:top w:val="nil"/>
              <w:left w:val="nil"/>
              <w:bottom w:val="single" w:sz="4" w:space="0" w:color="auto"/>
              <w:right w:val="single" w:sz="4" w:space="0" w:color="auto"/>
            </w:tcBorders>
            <w:shd w:val="clear" w:color="auto" w:fill="auto"/>
            <w:vAlign w:val="center"/>
            <w:hideMark/>
          </w:tcPr>
          <w:p w14:paraId="6E40EC5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auto"/>
            <w:vAlign w:val="center"/>
            <w:hideMark/>
          </w:tcPr>
          <w:p w14:paraId="4BB7D192" w14:textId="77777777" w:rsidR="00CE7BB8" w:rsidRPr="00CE7BB8" w:rsidRDefault="00FC3823"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FC3823">
              <w:rPr>
                <w:rFonts w:eastAsia="Times New Roman" w:cs="Calibri"/>
                <w:color w:val="000000"/>
                <w:kern w:val="0"/>
                <w:sz w:val="20"/>
                <w:szCs w:val="20"/>
                <w:lang w:eastAsia="it-IT"/>
              </w:rPr>
              <w:t>Tutti i dipendenti del settore</w:t>
            </w:r>
          </w:p>
        </w:tc>
      </w:tr>
      <w:tr w:rsidR="0004621E" w:rsidRPr="00CE7BB8" w14:paraId="47CC6825" w14:textId="77777777" w:rsidTr="0004621E">
        <w:trPr>
          <w:gridAfter w:val="1"/>
          <w:wAfter w:w="18" w:type="pct"/>
          <w:trHeight w:val="765"/>
        </w:trPr>
        <w:tc>
          <w:tcPr>
            <w:tcW w:w="131" w:type="pct"/>
            <w:vMerge/>
            <w:tcBorders>
              <w:top w:val="nil"/>
              <w:left w:val="single" w:sz="4" w:space="0" w:color="auto"/>
              <w:bottom w:val="single" w:sz="4" w:space="0" w:color="auto"/>
              <w:right w:val="single" w:sz="4" w:space="0" w:color="auto"/>
            </w:tcBorders>
            <w:vAlign w:val="center"/>
            <w:hideMark/>
          </w:tcPr>
          <w:p w14:paraId="37C8A03C"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58" w:type="pct"/>
            <w:vMerge/>
            <w:tcBorders>
              <w:top w:val="nil"/>
              <w:left w:val="single" w:sz="4" w:space="0" w:color="auto"/>
              <w:bottom w:val="single" w:sz="4" w:space="0" w:color="auto"/>
              <w:right w:val="single" w:sz="4" w:space="0" w:color="auto"/>
            </w:tcBorders>
            <w:vAlign w:val="center"/>
            <w:hideMark/>
          </w:tcPr>
          <w:p w14:paraId="26B8007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80" w:type="pct"/>
            <w:vMerge/>
            <w:tcBorders>
              <w:top w:val="nil"/>
              <w:left w:val="single" w:sz="4" w:space="0" w:color="auto"/>
              <w:bottom w:val="single" w:sz="4" w:space="0" w:color="auto"/>
              <w:right w:val="single" w:sz="4" w:space="0" w:color="auto"/>
            </w:tcBorders>
            <w:vAlign w:val="center"/>
            <w:hideMark/>
          </w:tcPr>
          <w:p w14:paraId="7BF72A9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1" w:type="pct"/>
            <w:vMerge/>
            <w:tcBorders>
              <w:top w:val="nil"/>
              <w:left w:val="single" w:sz="4" w:space="0" w:color="auto"/>
              <w:bottom w:val="single" w:sz="4" w:space="0" w:color="auto"/>
              <w:right w:val="single" w:sz="4" w:space="0" w:color="auto"/>
            </w:tcBorders>
            <w:vAlign w:val="center"/>
            <w:hideMark/>
          </w:tcPr>
          <w:p w14:paraId="542B21F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92" w:type="pct"/>
            <w:vMerge/>
            <w:tcBorders>
              <w:top w:val="nil"/>
              <w:left w:val="single" w:sz="4" w:space="0" w:color="auto"/>
              <w:bottom w:val="single" w:sz="4" w:space="0" w:color="auto"/>
              <w:right w:val="single" w:sz="4" w:space="0" w:color="auto"/>
            </w:tcBorders>
            <w:vAlign w:val="center"/>
            <w:hideMark/>
          </w:tcPr>
          <w:p w14:paraId="15C261C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27" w:type="pct"/>
            <w:tcBorders>
              <w:top w:val="nil"/>
              <w:left w:val="nil"/>
              <w:bottom w:val="single" w:sz="4" w:space="0" w:color="auto"/>
              <w:right w:val="single" w:sz="4" w:space="0" w:color="auto"/>
            </w:tcBorders>
            <w:shd w:val="clear" w:color="auto" w:fill="auto"/>
            <w:vAlign w:val="center"/>
            <w:hideMark/>
          </w:tcPr>
          <w:p w14:paraId="5D2E352F"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774" w:type="pct"/>
            <w:tcBorders>
              <w:top w:val="nil"/>
              <w:left w:val="nil"/>
              <w:bottom w:val="single" w:sz="4" w:space="0" w:color="auto"/>
              <w:right w:val="single" w:sz="4" w:space="0" w:color="auto"/>
            </w:tcBorders>
            <w:shd w:val="clear" w:color="auto" w:fill="auto"/>
            <w:vAlign w:val="center"/>
            <w:hideMark/>
          </w:tcPr>
          <w:p w14:paraId="50BB2BC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continuazione controlli</w:t>
            </w:r>
          </w:p>
        </w:tc>
        <w:tc>
          <w:tcPr>
            <w:tcW w:w="532" w:type="pct"/>
            <w:tcBorders>
              <w:top w:val="nil"/>
              <w:left w:val="nil"/>
              <w:bottom w:val="single" w:sz="4" w:space="0" w:color="auto"/>
              <w:right w:val="single" w:sz="4" w:space="0" w:color="auto"/>
            </w:tcBorders>
            <w:shd w:val="clear" w:color="auto" w:fill="auto"/>
            <w:vAlign w:val="center"/>
            <w:hideMark/>
          </w:tcPr>
          <w:p w14:paraId="378A899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mantenimento obiettivo</w:t>
            </w:r>
          </w:p>
        </w:tc>
        <w:tc>
          <w:tcPr>
            <w:tcW w:w="365" w:type="pct"/>
            <w:tcBorders>
              <w:top w:val="nil"/>
              <w:left w:val="nil"/>
              <w:bottom w:val="single" w:sz="4" w:space="0" w:color="auto"/>
              <w:right w:val="single" w:sz="4" w:space="0" w:color="auto"/>
            </w:tcBorders>
            <w:shd w:val="clear" w:color="auto" w:fill="auto"/>
            <w:vAlign w:val="center"/>
            <w:hideMark/>
          </w:tcPr>
          <w:p w14:paraId="58CD5712"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356" w:type="pct"/>
            <w:tcBorders>
              <w:top w:val="nil"/>
              <w:left w:val="nil"/>
              <w:bottom w:val="single" w:sz="4" w:space="0" w:color="auto"/>
              <w:right w:val="single" w:sz="4" w:space="0" w:color="auto"/>
            </w:tcBorders>
            <w:shd w:val="clear" w:color="auto" w:fill="auto"/>
            <w:vAlign w:val="center"/>
            <w:hideMark/>
          </w:tcPr>
          <w:p w14:paraId="589238F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IV</w:t>
            </w:r>
          </w:p>
        </w:tc>
        <w:tc>
          <w:tcPr>
            <w:tcW w:w="418" w:type="pct"/>
            <w:tcBorders>
              <w:top w:val="nil"/>
              <w:left w:val="nil"/>
              <w:bottom w:val="single" w:sz="4" w:space="0" w:color="auto"/>
              <w:right w:val="single" w:sz="4" w:space="0" w:color="auto"/>
            </w:tcBorders>
            <w:shd w:val="clear" w:color="auto" w:fill="auto"/>
            <w:vAlign w:val="center"/>
            <w:hideMark/>
          </w:tcPr>
          <w:p w14:paraId="7CA1078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auto"/>
            <w:vAlign w:val="center"/>
            <w:hideMark/>
          </w:tcPr>
          <w:p w14:paraId="48AA495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Tutti i dipendenti in forze al settore</w:t>
            </w:r>
          </w:p>
        </w:tc>
      </w:tr>
      <w:tr w:rsidR="0004621E" w:rsidRPr="00CE7BB8" w14:paraId="35C5C54C" w14:textId="77777777" w:rsidTr="0004621E">
        <w:trPr>
          <w:gridAfter w:val="1"/>
          <w:wAfter w:w="18" w:type="pct"/>
          <w:trHeight w:val="1785"/>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C42F9B"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lastRenderedPageBreak/>
              <w:t>5 )</w:t>
            </w: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14:paraId="0C6310D3" w14:textId="77777777" w:rsidR="00CE7BB8" w:rsidRPr="00CE7BB8" w:rsidRDefault="00CE7BB8" w:rsidP="00CE7BB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3 - Ordine pubblico e sicurezza</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14:paraId="4F89150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302 - Sistema integrato di sicurezza urbana</w:t>
            </w:r>
          </w:p>
        </w:tc>
        <w:tc>
          <w:tcPr>
            <w:tcW w:w="501" w:type="pct"/>
            <w:vMerge w:val="restart"/>
            <w:tcBorders>
              <w:top w:val="nil"/>
              <w:left w:val="single" w:sz="4" w:space="0" w:color="auto"/>
              <w:bottom w:val="single" w:sz="4" w:space="0" w:color="auto"/>
              <w:right w:val="single" w:sz="4" w:space="0" w:color="auto"/>
            </w:tcBorders>
            <w:shd w:val="clear" w:color="auto" w:fill="auto"/>
            <w:vAlign w:val="center"/>
            <w:hideMark/>
          </w:tcPr>
          <w:p w14:paraId="58F8144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Ripristinare la legalità a tutti i livelli;</w:t>
            </w:r>
            <w:r w:rsidRPr="00CE7BB8">
              <w:rPr>
                <w:rFonts w:eastAsia="Times New Roman" w:cs="Calibri"/>
                <w:color w:val="000000"/>
                <w:kern w:val="0"/>
                <w:sz w:val="20"/>
                <w:szCs w:val="20"/>
                <w:lang w:eastAsia="it-IT"/>
              </w:rPr>
              <w:br/>
              <w:t>Contrastare la disgregazione urbana e rafforzare il senso si comunità</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14:paraId="402F52E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Sviluppare un maggior presidio del territorio e coordinamento delle forze dell’ordine</w:t>
            </w:r>
          </w:p>
        </w:tc>
        <w:tc>
          <w:tcPr>
            <w:tcW w:w="227" w:type="pct"/>
            <w:tcBorders>
              <w:top w:val="nil"/>
              <w:left w:val="nil"/>
              <w:bottom w:val="single" w:sz="4" w:space="0" w:color="auto"/>
              <w:right w:val="single" w:sz="4" w:space="0" w:color="auto"/>
            </w:tcBorders>
            <w:shd w:val="clear" w:color="auto" w:fill="BDD6EE" w:themeFill="accent5" w:themeFillTint="66"/>
            <w:vAlign w:val="center"/>
            <w:hideMark/>
          </w:tcPr>
          <w:p w14:paraId="728CDAC2"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774" w:type="pct"/>
            <w:tcBorders>
              <w:top w:val="nil"/>
              <w:left w:val="nil"/>
              <w:bottom w:val="single" w:sz="4" w:space="0" w:color="auto"/>
              <w:right w:val="single" w:sz="4" w:space="0" w:color="auto"/>
            </w:tcBorders>
            <w:shd w:val="clear" w:color="auto" w:fill="BDD6EE" w:themeFill="accent5" w:themeFillTint="66"/>
            <w:vAlign w:val="center"/>
            <w:hideMark/>
          </w:tcPr>
          <w:p w14:paraId="20B1391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Regolamento di Security e Safety in occasione delle manifestazioni</w:t>
            </w:r>
          </w:p>
        </w:tc>
        <w:tc>
          <w:tcPr>
            <w:tcW w:w="532" w:type="pct"/>
            <w:tcBorders>
              <w:top w:val="nil"/>
              <w:left w:val="nil"/>
              <w:bottom w:val="single" w:sz="4" w:space="0" w:color="auto"/>
              <w:right w:val="single" w:sz="4" w:space="0" w:color="auto"/>
            </w:tcBorders>
            <w:shd w:val="clear" w:color="auto" w:fill="BDD6EE" w:themeFill="accent5" w:themeFillTint="66"/>
            <w:vAlign w:val="center"/>
            <w:hideMark/>
          </w:tcPr>
          <w:p w14:paraId="49E70CEE" w14:textId="29162A73"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Svolgimento e conclusione istruttoria, predisposizione regolamento e relativa proposta di deliberazione </w:t>
            </w:r>
          </w:p>
        </w:tc>
        <w:tc>
          <w:tcPr>
            <w:tcW w:w="365" w:type="pct"/>
            <w:tcBorders>
              <w:top w:val="nil"/>
              <w:left w:val="nil"/>
              <w:bottom w:val="single" w:sz="4" w:space="0" w:color="auto"/>
              <w:right w:val="single" w:sz="4" w:space="0" w:color="auto"/>
            </w:tcBorders>
            <w:shd w:val="clear" w:color="auto" w:fill="BDD6EE" w:themeFill="accent5" w:themeFillTint="66"/>
            <w:vAlign w:val="center"/>
            <w:hideMark/>
          </w:tcPr>
          <w:p w14:paraId="3FE7D270"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31/05/2020</w:t>
            </w:r>
          </w:p>
        </w:tc>
        <w:tc>
          <w:tcPr>
            <w:tcW w:w="356" w:type="pct"/>
            <w:tcBorders>
              <w:top w:val="nil"/>
              <w:left w:val="nil"/>
              <w:bottom w:val="single" w:sz="4" w:space="0" w:color="auto"/>
              <w:right w:val="single" w:sz="4" w:space="0" w:color="auto"/>
            </w:tcBorders>
            <w:shd w:val="clear" w:color="auto" w:fill="BDD6EE" w:themeFill="accent5" w:themeFillTint="66"/>
            <w:vAlign w:val="center"/>
            <w:hideMark/>
          </w:tcPr>
          <w:p w14:paraId="3B80F39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IV </w:t>
            </w:r>
          </w:p>
        </w:tc>
        <w:tc>
          <w:tcPr>
            <w:tcW w:w="418" w:type="pct"/>
            <w:tcBorders>
              <w:top w:val="nil"/>
              <w:left w:val="nil"/>
              <w:bottom w:val="single" w:sz="4" w:space="0" w:color="auto"/>
              <w:right w:val="single" w:sz="4" w:space="0" w:color="auto"/>
            </w:tcBorders>
            <w:shd w:val="clear" w:color="auto" w:fill="BDD6EE" w:themeFill="accent5" w:themeFillTint="66"/>
            <w:vAlign w:val="center"/>
            <w:hideMark/>
          </w:tcPr>
          <w:p w14:paraId="5D0CFC8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BDD6EE" w:themeFill="accent5" w:themeFillTint="66"/>
            <w:vAlign w:val="center"/>
            <w:hideMark/>
          </w:tcPr>
          <w:p w14:paraId="5641CF97" w14:textId="77777777" w:rsidR="00CE7BB8" w:rsidRPr="00CE7BB8" w:rsidRDefault="00FC3823"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FC3823">
              <w:rPr>
                <w:rFonts w:eastAsia="Times New Roman" w:cs="Calibri"/>
                <w:color w:val="000000"/>
                <w:kern w:val="0"/>
                <w:sz w:val="20"/>
                <w:szCs w:val="20"/>
                <w:lang w:eastAsia="it-IT"/>
              </w:rPr>
              <w:t>Tutti i dipendenti del settore</w:t>
            </w:r>
          </w:p>
        </w:tc>
      </w:tr>
      <w:tr w:rsidR="0004621E" w:rsidRPr="00CE7BB8" w14:paraId="666F11AE" w14:textId="77777777" w:rsidTr="0004621E">
        <w:trPr>
          <w:gridAfter w:val="1"/>
          <w:wAfter w:w="18" w:type="pct"/>
          <w:trHeight w:val="765"/>
        </w:trPr>
        <w:tc>
          <w:tcPr>
            <w:tcW w:w="131" w:type="pct"/>
            <w:vMerge/>
            <w:tcBorders>
              <w:top w:val="nil"/>
              <w:left w:val="single" w:sz="4" w:space="0" w:color="auto"/>
              <w:bottom w:val="single" w:sz="4" w:space="0" w:color="auto"/>
              <w:right w:val="single" w:sz="4" w:space="0" w:color="auto"/>
            </w:tcBorders>
            <w:vAlign w:val="center"/>
            <w:hideMark/>
          </w:tcPr>
          <w:p w14:paraId="7F2ECE98"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58" w:type="pct"/>
            <w:vMerge/>
            <w:tcBorders>
              <w:top w:val="nil"/>
              <w:left w:val="single" w:sz="4" w:space="0" w:color="auto"/>
              <w:bottom w:val="single" w:sz="4" w:space="0" w:color="auto"/>
              <w:right w:val="single" w:sz="4" w:space="0" w:color="auto"/>
            </w:tcBorders>
            <w:vAlign w:val="center"/>
            <w:hideMark/>
          </w:tcPr>
          <w:p w14:paraId="41B8A33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80" w:type="pct"/>
            <w:vMerge/>
            <w:tcBorders>
              <w:top w:val="nil"/>
              <w:left w:val="single" w:sz="4" w:space="0" w:color="auto"/>
              <w:bottom w:val="single" w:sz="4" w:space="0" w:color="auto"/>
              <w:right w:val="single" w:sz="4" w:space="0" w:color="auto"/>
            </w:tcBorders>
            <w:vAlign w:val="center"/>
            <w:hideMark/>
          </w:tcPr>
          <w:p w14:paraId="63595FF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1" w:type="pct"/>
            <w:vMerge/>
            <w:tcBorders>
              <w:top w:val="nil"/>
              <w:left w:val="single" w:sz="4" w:space="0" w:color="auto"/>
              <w:bottom w:val="single" w:sz="4" w:space="0" w:color="auto"/>
              <w:right w:val="single" w:sz="4" w:space="0" w:color="auto"/>
            </w:tcBorders>
            <w:vAlign w:val="center"/>
            <w:hideMark/>
          </w:tcPr>
          <w:p w14:paraId="76C2BC4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92" w:type="pct"/>
            <w:vMerge/>
            <w:tcBorders>
              <w:top w:val="nil"/>
              <w:left w:val="single" w:sz="4" w:space="0" w:color="auto"/>
              <w:bottom w:val="single" w:sz="4" w:space="0" w:color="auto"/>
              <w:right w:val="single" w:sz="4" w:space="0" w:color="auto"/>
            </w:tcBorders>
            <w:vAlign w:val="center"/>
            <w:hideMark/>
          </w:tcPr>
          <w:p w14:paraId="27BCCE5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27" w:type="pct"/>
            <w:tcBorders>
              <w:top w:val="nil"/>
              <w:left w:val="nil"/>
              <w:bottom w:val="single" w:sz="4" w:space="0" w:color="auto"/>
              <w:right w:val="single" w:sz="4" w:space="0" w:color="auto"/>
            </w:tcBorders>
            <w:shd w:val="clear" w:color="auto" w:fill="auto"/>
            <w:vAlign w:val="center"/>
            <w:hideMark/>
          </w:tcPr>
          <w:p w14:paraId="11440F5C"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774" w:type="pct"/>
            <w:tcBorders>
              <w:top w:val="nil"/>
              <w:left w:val="nil"/>
              <w:bottom w:val="single" w:sz="4" w:space="0" w:color="auto"/>
              <w:right w:val="single" w:sz="4" w:space="0" w:color="auto"/>
            </w:tcBorders>
            <w:shd w:val="clear" w:color="auto" w:fill="auto"/>
            <w:vAlign w:val="center"/>
            <w:hideMark/>
          </w:tcPr>
          <w:p w14:paraId="7B0E01A7" w14:textId="37EF6B6F" w:rsidR="00CE7BB8" w:rsidRPr="00CE7BB8" w:rsidRDefault="00A73111"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Approvazione</w:t>
            </w:r>
            <w:r w:rsidR="00CE7BB8" w:rsidRPr="00CE7BB8">
              <w:rPr>
                <w:rFonts w:eastAsia="Times New Roman" w:cs="Calibri"/>
                <w:color w:val="000000"/>
                <w:kern w:val="0"/>
                <w:sz w:val="20"/>
                <w:szCs w:val="20"/>
                <w:lang w:eastAsia="it-IT"/>
              </w:rPr>
              <w:t xml:space="preserve"> nuovo regolamento</w:t>
            </w:r>
          </w:p>
        </w:tc>
        <w:tc>
          <w:tcPr>
            <w:tcW w:w="532" w:type="pct"/>
            <w:tcBorders>
              <w:top w:val="nil"/>
              <w:left w:val="nil"/>
              <w:bottom w:val="single" w:sz="4" w:space="0" w:color="auto"/>
              <w:right w:val="single" w:sz="4" w:space="0" w:color="auto"/>
            </w:tcBorders>
            <w:shd w:val="clear" w:color="auto" w:fill="auto"/>
            <w:vAlign w:val="center"/>
            <w:hideMark/>
          </w:tcPr>
          <w:p w14:paraId="63625D9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Osservazioni su impatto nuovo regolamento</w:t>
            </w:r>
          </w:p>
        </w:tc>
        <w:tc>
          <w:tcPr>
            <w:tcW w:w="365" w:type="pct"/>
            <w:tcBorders>
              <w:top w:val="nil"/>
              <w:left w:val="nil"/>
              <w:bottom w:val="single" w:sz="4" w:space="0" w:color="auto"/>
              <w:right w:val="single" w:sz="4" w:space="0" w:color="auto"/>
            </w:tcBorders>
            <w:shd w:val="clear" w:color="auto" w:fill="auto"/>
            <w:vAlign w:val="center"/>
            <w:hideMark/>
          </w:tcPr>
          <w:p w14:paraId="4FACBE9F"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356" w:type="pct"/>
            <w:tcBorders>
              <w:top w:val="nil"/>
              <w:left w:val="nil"/>
              <w:bottom w:val="single" w:sz="4" w:space="0" w:color="auto"/>
              <w:right w:val="single" w:sz="4" w:space="0" w:color="auto"/>
            </w:tcBorders>
            <w:shd w:val="clear" w:color="auto" w:fill="auto"/>
            <w:vAlign w:val="center"/>
            <w:hideMark/>
          </w:tcPr>
          <w:p w14:paraId="3119BB0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IV </w:t>
            </w:r>
          </w:p>
        </w:tc>
        <w:tc>
          <w:tcPr>
            <w:tcW w:w="418" w:type="pct"/>
            <w:tcBorders>
              <w:top w:val="nil"/>
              <w:left w:val="nil"/>
              <w:bottom w:val="single" w:sz="4" w:space="0" w:color="auto"/>
              <w:right w:val="single" w:sz="4" w:space="0" w:color="auto"/>
            </w:tcBorders>
            <w:shd w:val="clear" w:color="auto" w:fill="auto"/>
            <w:vAlign w:val="center"/>
            <w:hideMark/>
          </w:tcPr>
          <w:p w14:paraId="43287FD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auto"/>
            <w:vAlign w:val="center"/>
            <w:hideMark/>
          </w:tcPr>
          <w:p w14:paraId="03BC35F8" w14:textId="77777777" w:rsidR="00CE7BB8" w:rsidRPr="00CE7BB8" w:rsidRDefault="00FC3823"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FC3823">
              <w:rPr>
                <w:rFonts w:eastAsia="Times New Roman" w:cs="Calibri"/>
                <w:color w:val="000000"/>
                <w:kern w:val="0"/>
                <w:sz w:val="20"/>
                <w:szCs w:val="20"/>
                <w:lang w:eastAsia="it-IT"/>
              </w:rPr>
              <w:t>Tutti i dipendenti del settore</w:t>
            </w:r>
          </w:p>
        </w:tc>
      </w:tr>
      <w:tr w:rsidR="0004621E" w:rsidRPr="00CE7BB8" w14:paraId="477F77EF" w14:textId="77777777" w:rsidTr="0004621E">
        <w:trPr>
          <w:gridAfter w:val="1"/>
          <w:wAfter w:w="18" w:type="pct"/>
          <w:trHeight w:val="765"/>
        </w:trPr>
        <w:tc>
          <w:tcPr>
            <w:tcW w:w="131" w:type="pct"/>
            <w:vMerge/>
            <w:tcBorders>
              <w:top w:val="nil"/>
              <w:left w:val="single" w:sz="4" w:space="0" w:color="auto"/>
              <w:bottom w:val="single" w:sz="4" w:space="0" w:color="auto"/>
              <w:right w:val="single" w:sz="4" w:space="0" w:color="auto"/>
            </w:tcBorders>
            <w:vAlign w:val="center"/>
            <w:hideMark/>
          </w:tcPr>
          <w:p w14:paraId="4E062EF4"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58" w:type="pct"/>
            <w:vMerge/>
            <w:tcBorders>
              <w:top w:val="nil"/>
              <w:left w:val="single" w:sz="4" w:space="0" w:color="auto"/>
              <w:bottom w:val="single" w:sz="4" w:space="0" w:color="auto"/>
              <w:right w:val="single" w:sz="4" w:space="0" w:color="auto"/>
            </w:tcBorders>
            <w:vAlign w:val="center"/>
            <w:hideMark/>
          </w:tcPr>
          <w:p w14:paraId="5E44325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80" w:type="pct"/>
            <w:vMerge/>
            <w:tcBorders>
              <w:top w:val="nil"/>
              <w:left w:val="single" w:sz="4" w:space="0" w:color="auto"/>
              <w:bottom w:val="single" w:sz="4" w:space="0" w:color="auto"/>
              <w:right w:val="single" w:sz="4" w:space="0" w:color="auto"/>
            </w:tcBorders>
            <w:vAlign w:val="center"/>
            <w:hideMark/>
          </w:tcPr>
          <w:p w14:paraId="794B019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1" w:type="pct"/>
            <w:vMerge/>
            <w:tcBorders>
              <w:top w:val="nil"/>
              <w:left w:val="single" w:sz="4" w:space="0" w:color="auto"/>
              <w:bottom w:val="single" w:sz="4" w:space="0" w:color="auto"/>
              <w:right w:val="single" w:sz="4" w:space="0" w:color="auto"/>
            </w:tcBorders>
            <w:vAlign w:val="center"/>
            <w:hideMark/>
          </w:tcPr>
          <w:p w14:paraId="4D884E6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92" w:type="pct"/>
            <w:vMerge/>
            <w:tcBorders>
              <w:top w:val="nil"/>
              <w:left w:val="single" w:sz="4" w:space="0" w:color="auto"/>
              <w:bottom w:val="single" w:sz="4" w:space="0" w:color="auto"/>
              <w:right w:val="single" w:sz="4" w:space="0" w:color="auto"/>
            </w:tcBorders>
            <w:vAlign w:val="center"/>
            <w:hideMark/>
          </w:tcPr>
          <w:p w14:paraId="0135865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27" w:type="pct"/>
            <w:tcBorders>
              <w:top w:val="nil"/>
              <w:left w:val="nil"/>
              <w:bottom w:val="single" w:sz="4" w:space="0" w:color="auto"/>
              <w:right w:val="single" w:sz="4" w:space="0" w:color="auto"/>
            </w:tcBorders>
            <w:shd w:val="clear" w:color="auto" w:fill="auto"/>
            <w:vAlign w:val="center"/>
            <w:hideMark/>
          </w:tcPr>
          <w:p w14:paraId="7D6F69CE"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774" w:type="pct"/>
            <w:tcBorders>
              <w:top w:val="nil"/>
              <w:left w:val="nil"/>
              <w:bottom w:val="single" w:sz="4" w:space="0" w:color="auto"/>
              <w:right w:val="single" w:sz="4" w:space="0" w:color="auto"/>
            </w:tcBorders>
            <w:shd w:val="clear" w:color="auto" w:fill="auto"/>
            <w:vAlign w:val="center"/>
            <w:hideMark/>
          </w:tcPr>
          <w:p w14:paraId="363AF880" w14:textId="5356F807" w:rsidR="00CE7BB8" w:rsidRPr="00CE7BB8" w:rsidRDefault="00A73111" w:rsidP="00CE7BB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V</w:t>
            </w:r>
            <w:r w:rsidR="00CE7BB8" w:rsidRPr="00CE7BB8">
              <w:rPr>
                <w:rFonts w:eastAsia="Times New Roman" w:cs="Calibri"/>
                <w:color w:val="000000"/>
                <w:kern w:val="0"/>
                <w:sz w:val="20"/>
                <w:szCs w:val="20"/>
                <w:lang w:eastAsia="it-IT"/>
              </w:rPr>
              <w:t>alutazione imp</w:t>
            </w:r>
            <w:r w:rsidR="00A01FD8">
              <w:rPr>
                <w:rFonts w:eastAsia="Times New Roman" w:cs="Calibri"/>
                <w:color w:val="000000"/>
                <w:kern w:val="0"/>
                <w:sz w:val="20"/>
                <w:szCs w:val="20"/>
                <w:lang w:eastAsia="it-IT"/>
              </w:rPr>
              <w:t>a</w:t>
            </w:r>
            <w:r w:rsidR="00CE7BB8" w:rsidRPr="00CE7BB8">
              <w:rPr>
                <w:rFonts w:eastAsia="Times New Roman" w:cs="Calibri"/>
                <w:color w:val="000000"/>
                <w:kern w:val="0"/>
                <w:sz w:val="20"/>
                <w:szCs w:val="20"/>
                <w:lang w:eastAsia="it-IT"/>
              </w:rPr>
              <w:t>tto nuovo regolamento</w:t>
            </w:r>
          </w:p>
        </w:tc>
        <w:tc>
          <w:tcPr>
            <w:tcW w:w="532" w:type="pct"/>
            <w:tcBorders>
              <w:top w:val="nil"/>
              <w:left w:val="nil"/>
              <w:bottom w:val="single" w:sz="4" w:space="0" w:color="auto"/>
              <w:right w:val="single" w:sz="4" w:space="0" w:color="auto"/>
            </w:tcBorders>
            <w:shd w:val="clear" w:color="auto" w:fill="auto"/>
            <w:vAlign w:val="center"/>
            <w:hideMark/>
          </w:tcPr>
          <w:p w14:paraId="0F5C24D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Osservazioni su impatto nuovo regolamento</w:t>
            </w:r>
          </w:p>
        </w:tc>
        <w:tc>
          <w:tcPr>
            <w:tcW w:w="365" w:type="pct"/>
            <w:tcBorders>
              <w:top w:val="nil"/>
              <w:left w:val="nil"/>
              <w:bottom w:val="single" w:sz="4" w:space="0" w:color="auto"/>
              <w:right w:val="single" w:sz="4" w:space="0" w:color="auto"/>
            </w:tcBorders>
            <w:shd w:val="clear" w:color="auto" w:fill="auto"/>
            <w:vAlign w:val="center"/>
            <w:hideMark/>
          </w:tcPr>
          <w:p w14:paraId="5CFDF384"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356" w:type="pct"/>
            <w:tcBorders>
              <w:top w:val="nil"/>
              <w:left w:val="nil"/>
              <w:bottom w:val="single" w:sz="4" w:space="0" w:color="auto"/>
              <w:right w:val="single" w:sz="4" w:space="0" w:color="auto"/>
            </w:tcBorders>
            <w:shd w:val="clear" w:color="auto" w:fill="auto"/>
            <w:vAlign w:val="center"/>
            <w:hideMark/>
          </w:tcPr>
          <w:p w14:paraId="1573FDA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IV </w:t>
            </w:r>
          </w:p>
        </w:tc>
        <w:tc>
          <w:tcPr>
            <w:tcW w:w="418" w:type="pct"/>
            <w:tcBorders>
              <w:top w:val="nil"/>
              <w:left w:val="nil"/>
              <w:bottom w:val="single" w:sz="4" w:space="0" w:color="auto"/>
              <w:right w:val="single" w:sz="4" w:space="0" w:color="auto"/>
            </w:tcBorders>
            <w:shd w:val="clear" w:color="auto" w:fill="auto"/>
            <w:vAlign w:val="center"/>
            <w:hideMark/>
          </w:tcPr>
          <w:p w14:paraId="1DD5A17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Sgolastra Alberto</w:t>
            </w:r>
          </w:p>
        </w:tc>
        <w:tc>
          <w:tcPr>
            <w:tcW w:w="449" w:type="pct"/>
            <w:tcBorders>
              <w:top w:val="nil"/>
              <w:left w:val="nil"/>
              <w:bottom w:val="single" w:sz="4" w:space="0" w:color="auto"/>
              <w:right w:val="single" w:sz="4" w:space="0" w:color="auto"/>
            </w:tcBorders>
            <w:shd w:val="clear" w:color="auto" w:fill="auto"/>
            <w:vAlign w:val="center"/>
            <w:hideMark/>
          </w:tcPr>
          <w:p w14:paraId="27A030DE" w14:textId="77777777" w:rsidR="00CE7BB8" w:rsidRPr="00CE7BB8" w:rsidRDefault="00FC3823"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FC3823">
              <w:rPr>
                <w:rFonts w:eastAsia="Times New Roman" w:cs="Calibri"/>
                <w:color w:val="000000"/>
                <w:kern w:val="0"/>
                <w:sz w:val="20"/>
                <w:szCs w:val="20"/>
                <w:lang w:eastAsia="it-IT"/>
              </w:rPr>
              <w:t>Tutti i dipendenti del settore</w:t>
            </w:r>
          </w:p>
        </w:tc>
      </w:tr>
      <w:tr w:rsidR="0004621E" w:rsidRPr="00CE7BB8" w14:paraId="38D8AAD8" w14:textId="77777777" w:rsidTr="0004621E">
        <w:trPr>
          <w:gridAfter w:val="1"/>
          <w:wAfter w:w="18" w:type="pct"/>
          <w:trHeight w:val="2295"/>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28EA03" w14:textId="77777777" w:rsidR="0004621E" w:rsidRPr="0004621E" w:rsidRDefault="0004621E" w:rsidP="0004621E">
            <w:pPr>
              <w:widowControl/>
              <w:suppressAutoHyphens w:val="0"/>
              <w:autoSpaceDN/>
              <w:spacing w:after="0" w:line="240" w:lineRule="auto"/>
              <w:textAlignment w:val="auto"/>
              <w:rPr>
                <w:rFonts w:eastAsia="Times New Roman" w:cs="Calibri"/>
                <w:b/>
                <w:bCs/>
                <w:color w:val="000000"/>
                <w:kern w:val="0"/>
                <w:sz w:val="20"/>
                <w:szCs w:val="20"/>
                <w:lang w:eastAsia="it-IT"/>
              </w:rPr>
            </w:pPr>
            <w:r w:rsidRPr="0004621E">
              <w:rPr>
                <w:rFonts w:eastAsia="Times New Roman" w:cs="Calibri"/>
                <w:b/>
                <w:bCs/>
                <w:color w:val="000000"/>
                <w:kern w:val="0"/>
                <w:sz w:val="20"/>
                <w:szCs w:val="20"/>
                <w:lang w:eastAsia="it-IT"/>
              </w:rPr>
              <w:t>6 )</w:t>
            </w: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14:paraId="3CA634EE" w14:textId="77777777" w:rsidR="0004621E" w:rsidRPr="0004621E" w:rsidRDefault="0004621E" w:rsidP="0004621E">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1 - Servizi istituzionali,  generali e di gestione</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14:paraId="4F495F02" w14:textId="77777777"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105 - Gestione dei beni demaniali e patrimoniali</w:t>
            </w:r>
          </w:p>
        </w:tc>
        <w:tc>
          <w:tcPr>
            <w:tcW w:w="501" w:type="pct"/>
            <w:vMerge w:val="restart"/>
            <w:tcBorders>
              <w:top w:val="nil"/>
              <w:left w:val="single" w:sz="4" w:space="0" w:color="auto"/>
              <w:bottom w:val="single" w:sz="4" w:space="0" w:color="auto"/>
              <w:right w:val="single" w:sz="4" w:space="0" w:color="auto"/>
            </w:tcBorders>
            <w:shd w:val="clear" w:color="auto" w:fill="auto"/>
            <w:vAlign w:val="center"/>
            <w:hideMark/>
          </w:tcPr>
          <w:p w14:paraId="4CCEC211" w14:textId="77777777" w:rsidR="0004621E" w:rsidRPr="0004621E" w:rsidRDefault="0004621E" w:rsidP="0004621E">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Rendere il Comune una "casa di vetro" al servizio del cittadino</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14:paraId="32F7E70F" w14:textId="77777777"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Perseguire la piena trasparenza con pubblicazioni puntuali sul sito istituzionale dell’Ente e completezza dell’accesso civico</w:t>
            </w:r>
          </w:p>
        </w:tc>
        <w:tc>
          <w:tcPr>
            <w:tcW w:w="227" w:type="pct"/>
            <w:tcBorders>
              <w:top w:val="nil"/>
              <w:left w:val="nil"/>
              <w:bottom w:val="single" w:sz="4" w:space="0" w:color="auto"/>
              <w:right w:val="single" w:sz="4" w:space="0" w:color="auto"/>
            </w:tcBorders>
            <w:shd w:val="clear" w:color="auto" w:fill="BDD6EE" w:themeFill="accent5" w:themeFillTint="66"/>
            <w:vAlign w:val="center"/>
            <w:hideMark/>
          </w:tcPr>
          <w:p w14:paraId="6B67FEF7" w14:textId="77777777" w:rsidR="0004621E" w:rsidRPr="0004621E" w:rsidRDefault="0004621E" w:rsidP="0004621E">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4621E">
              <w:rPr>
                <w:rFonts w:eastAsia="Times New Roman" w:cs="Calibri"/>
                <w:b/>
                <w:bCs/>
                <w:color w:val="000000"/>
                <w:kern w:val="0"/>
                <w:sz w:val="20"/>
                <w:szCs w:val="20"/>
                <w:lang w:eastAsia="it-IT"/>
              </w:rPr>
              <w:t>2020</w:t>
            </w:r>
          </w:p>
        </w:tc>
        <w:tc>
          <w:tcPr>
            <w:tcW w:w="774" w:type="pct"/>
            <w:tcBorders>
              <w:top w:val="nil"/>
              <w:left w:val="nil"/>
              <w:bottom w:val="single" w:sz="4" w:space="0" w:color="auto"/>
              <w:right w:val="single" w:sz="4" w:space="0" w:color="auto"/>
            </w:tcBorders>
            <w:shd w:val="clear" w:color="auto" w:fill="BDD6EE" w:themeFill="accent5" w:themeFillTint="66"/>
            <w:vAlign w:val="center"/>
            <w:hideMark/>
          </w:tcPr>
          <w:p w14:paraId="0FAD45BD" w14:textId="27C4CA2A"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bCs/>
                <w:color w:val="000000"/>
                <w:kern w:val="0"/>
                <w:sz w:val="20"/>
                <w:szCs w:val="20"/>
                <w:lang w:eastAsia="it-IT"/>
              </w:rPr>
              <w:t>Predisposizione avviso e modello di domanda ed avvio procedura per l’affidamento della gestione (sponsorizzazione) degli spazi presenti all’interno delle rotatorie comunali</w:t>
            </w:r>
          </w:p>
        </w:tc>
        <w:tc>
          <w:tcPr>
            <w:tcW w:w="532" w:type="pct"/>
            <w:tcBorders>
              <w:top w:val="nil"/>
              <w:left w:val="nil"/>
              <w:bottom w:val="single" w:sz="4" w:space="0" w:color="auto"/>
              <w:right w:val="single" w:sz="4" w:space="0" w:color="auto"/>
            </w:tcBorders>
            <w:shd w:val="clear" w:color="auto" w:fill="BDD6EE" w:themeFill="accent5" w:themeFillTint="66"/>
            <w:vAlign w:val="center"/>
            <w:hideMark/>
          </w:tcPr>
          <w:p w14:paraId="05592ED1" w14:textId="7E5EC753"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bCs/>
                <w:color w:val="000000"/>
                <w:kern w:val="0"/>
                <w:sz w:val="20"/>
                <w:szCs w:val="20"/>
                <w:lang w:eastAsia="it-IT"/>
              </w:rPr>
              <w:t>Predisposizione avviso e modello di domanda ed avvio procedura per l’affidamento della gestione</w:t>
            </w:r>
          </w:p>
        </w:tc>
        <w:tc>
          <w:tcPr>
            <w:tcW w:w="365" w:type="pct"/>
            <w:tcBorders>
              <w:top w:val="nil"/>
              <w:left w:val="nil"/>
              <w:bottom w:val="single" w:sz="4" w:space="0" w:color="auto"/>
              <w:right w:val="single" w:sz="4" w:space="0" w:color="auto"/>
            </w:tcBorders>
            <w:shd w:val="clear" w:color="auto" w:fill="BDD6EE" w:themeFill="accent5" w:themeFillTint="66"/>
            <w:vAlign w:val="center"/>
            <w:hideMark/>
          </w:tcPr>
          <w:p w14:paraId="4965C285" w14:textId="645BC315" w:rsidR="0004621E" w:rsidRPr="0004621E" w:rsidRDefault="0004621E" w:rsidP="0004621E">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31/12/2020</w:t>
            </w:r>
          </w:p>
        </w:tc>
        <w:tc>
          <w:tcPr>
            <w:tcW w:w="356" w:type="pct"/>
            <w:tcBorders>
              <w:top w:val="nil"/>
              <w:left w:val="nil"/>
              <w:bottom w:val="single" w:sz="4" w:space="0" w:color="auto"/>
              <w:right w:val="single" w:sz="4" w:space="0" w:color="auto"/>
            </w:tcBorders>
            <w:shd w:val="clear" w:color="auto" w:fill="BDD6EE" w:themeFill="accent5" w:themeFillTint="66"/>
            <w:vAlign w:val="center"/>
            <w:hideMark/>
          </w:tcPr>
          <w:p w14:paraId="5FE443CD" w14:textId="5A638D64"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Settore I, Settore IV e Settore VI</w:t>
            </w:r>
          </w:p>
        </w:tc>
        <w:tc>
          <w:tcPr>
            <w:tcW w:w="418" w:type="pct"/>
            <w:tcBorders>
              <w:top w:val="nil"/>
              <w:left w:val="nil"/>
              <w:bottom w:val="single" w:sz="4" w:space="0" w:color="auto"/>
              <w:right w:val="single" w:sz="4" w:space="0" w:color="auto"/>
            </w:tcBorders>
            <w:shd w:val="clear" w:color="auto" w:fill="BDD6EE" w:themeFill="accent5" w:themeFillTint="66"/>
            <w:vAlign w:val="center"/>
            <w:hideMark/>
          </w:tcPr>
          <w:p w14:paraId="530A075B" w14:textId="41368AC8"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Bolli Stefania/Sgolastra Alberto /Deminicis Luisa-Cipollari Lucia</w:t>
            </w:r>
          </w:p>
        </w:tc>
        <w:tc>
          <w:tcPr>
            <w:tcW w:w="449" w:type="pct"/>
            <w:tcBorders>
              <w:top w:val="nil"/>
              <w:left w:val="nil"/>
              <w:bottom w:val="single" w:sz="4" w:space="0" w:color="auto"/>
              <w:right w:val="single" w:sz="4" w:space="0" w:color="auto"/>
            </w:tcBorders>
            <w:shd w:val="clear" w:color="auto" w:fill="BDD6EE" w:themeFill="accent5" w:themeFillTint="66"/>
            <w:vAlign w:val="center"/>
            <w:hideMark/>
          </w:tcPr>
          <w:p w14:paraId="42C91FE0" w14:textId="4504017C"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Bolli Stefania/Sgolastra Alberto /Deminicis Luisa-Cipollari Lucia</w:t>
            </w:r>
          </w:p>
        </w:tc>
      </w:tr>
      <w:tr w:rsidR="0004621E" w:rsidRPr="00CE7BB8" w14:paraId="7F589259" w14:textId="77777777" w:rsidTr="0004621E">
        <w:trPr>
          <w:gridAfter w:val="1"/>
          <w:wAfter w:w="18" w:type="pct"/>
          <w:trHeight w:val="1020"/>
        </w:trPr>
        <w:tc>
          <w:tcPr>
            <w:tcW w:w="131" w:type="pct"/>
            <w:vMerge/>
            <w:tcBorders>
              <w:top w:val="nil"/>
              <w:left w:val="single" w:sz="4" w:space="0" w:color="auto"/>
              <w:bottom w:val="single" w:sz="4" w:space="0" w:color="auto"/>
              <w:right w:val="single" w:sz="4" w:space="0" w:color="auto"/>
            </w:tcBorders>
            <w:vAlign w:val="center"/>
            <w:hideMark/>
          </w:tcPr>
          <w:p w14:paraId="6B1EEB78" w14:textId="77777777" w:rsidR="0004621E" w:rsidRPr="0004621E" w:rsidRDefault="0004621E" w:rsidP="0004621E">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58" w:type="pct"/>
            <w:vMerge/>
            <w:tcBorders>
              <w:top w:val="nil"/>
              <w:left w:val="single" w:sz="4" w:space="0" w:color="auto"/>
              <w:bottom w:val="single" w:sz="4" w:space="0" w:color="auto"/>
              <w:right w:val="single" w:sz="4" w:space="0" w:color="auto"/>
            </w:tcBorders>
            <w:vAlign w:val="center"/>
            <w:hideMark/>
          </w:tcPr>
          <w:p w14:paraId="1C3C53FB" w14:textId="77777777"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80" w:type="pct"/>
            <w:vMerge/>
            <w:tcBorders>
              <w:top w:val="nil"/>
              <w:left w:val="single" w:sz="4" w:space="0" w:color="auto"/>
              <w:bottom w:val="single" w:sz="4" w:space="0" w:color="auto"/>
              <w:right w:val="single" w:sz="4" w:space="0" w:color="auto"/>
            </w:tcBorders>
            <w:vAlign w:val="center"/>
            <w:hideMark/>
          </w:tcPr>
          <w:p w14:paraId="516E818D" w14:textId="77777777"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1" w:type="pct"/>
            <w:vMerge/>
            <w:tcBorders>
              <w:top w:val="nil"/>
              <w:left w:val="single" w:sz="4" w:space="0" w:color="auto"/>
              <w:bottom w:val="single" w:sz="4" w:space="0" w:color="auto"/>
              <w:right w:val="single" w:sz="4" w:space="0" w:color="auto"/>
            </w:tcBorders>
            <w:vAlign w:val="center"/>
            <w:hideMark/>
          </w:tcPr>
          <w:p w14:paraId="176CCF00" w14:textId="77777777"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92" w:type="pct"/>
            <w:vMerge/>
            <w:tcBorders>
              <w:top w:val="nil"/>
              <w:left w:val="single" w:sz="4" w:space="0" w:color="auto"/>
              <w:bottom w:val="single" w:sz="4" w:space="0" w:color="auto"/>
              <w:right w:val="single" w:sz="4" w:space="0" w:color="auto"/>
            </w:tcBorders>
            <w:vAlign w:val="center"/>
            <w:hideMark/>
          </w:tcPr>
          <w:p w14:paraId="444DDF22" w14:textId="77777777"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27" w:type="pct"/>
            <w:tcBorders>
              <w:top w:val="nil"/>
              <w:left w:val="nil"/>
              <w:bottom w:val="single" w:sz="4" w:space="0" w:color="auto"/>
              <w:right w:val="single" w:sz="4" w:space="0" w:color="auto"/>
            </w:tcBorders>
            <w:shd w:val="clear" w:color="auto" w:fill="auto"/>
            <w:vAlign w:val="center"/>
            <w:hideMark/>
          </w:tcPr>
          <w:p w14:paraId="7A75F4AA" w14:textId="77777777" w:rsidR="0004621E" w:rsidRPr="0004621E" w:rsidRDefault="0004621E" w:rsidP="0004621E">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4621E">
              <w:rPr>
                <w:rFonts w:eastAsia="Times New Roman" w:cs="Calibri"/>
                <w:b/>
                <w:bCs/>
                <w:color w:val="000000"/>
                <w:kern w:val="0"/>
                <w:sz w:val="20"/>
                <w:szCs w:val="20"/>
                <w:lang w:eastAsia="it-IT"/>
              </w:rPr>
              <w:t>2021</w:t>
            </w:r>
          </w:p>
        </w:tc>
        <w:tc>
          <w:tcPr>
            <w:tcW w:w="774" w:type="pct"/>
            <w:tcBorders>
              <w:top w:val="nil"/>
              <w:left w:val="nil"/>
              <w:bottom w:val="single" w:sz="4" w:space="0" w:color="auto"/>
              <w:right w:val="single" w:sz="4" w:space="0" w:color="auto"/>
            </w:tcBorders>
            <w:shd w:val="clear" w:color="auto" w:fill="auto"/>
            <w:vAlign w:val="center"/>
            <w:hideMark/>
          </w:tcPr>
          <w:p w14:paraId="1A380B61" w14:textId="0678D67E"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Assegnazione primo lotto</w:t>
            </w:r>
          </w:p>
        </w:tc>
        <w:tc>
          <w:tcPr>
            <w:tcW w:w="532" w:type="pct"/>
            <w:tcBorders>
              <w:top w:val="nil"/>
              <w:left w:val="nil"/>
              <w:bottom w:val="single" w:sz="4" w:space="0" w:color="auto"/>
              <w:right w:val="single" w:sz="4" w:space="0" w:color="auto"/>
            </w:tcBorders>
            <w:shd w:val="clear" w:color="auto" w:fill="auto"/>
            <w:vAlign w:val="center"/>
            <w:hideMark/>
          </w:tcPr>
          <w:p w14:paraId="7319582F" w14:textId="17D6CF18"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Verifica esito assegnazione</w:t>
            </w:r>
          </w:p>
        </w:tc>
        <w:tc>
          <w:tcPr>
            <w:tcW w:w="365" w:type="pct"/>
            <w:tcBorders>
              <w:top w:val="nil"/>
              <w:left w:val="nil"/>
              <w:bottom w:val="single" w:sz="4" w:space="0" w:color="auto"/>
              <w:right w:val="single" w:sz="4" w:space="0" w:color="auto"/>
            </w:tcBorders>
            <w:shd w:val="clear" w:color="auto" w:fill="auto"/>
            <w:vAlign w:val="center"/>
            <w:hideMark/>
          </w:tcPr>
          <w:p w14:paraId="2E58FC03" w14:textId="1A0E5AFC" w:rsidR="0004621E" w:rsidRPr="0004621E" w:rsidRDefault="0004621E" w:rsidP="0004621E">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31/12/2021</w:t>
            </w:r>
          </w:p>
        </w:tc>
        <w:tc>
          <w:tcPr>
            <w:tcW w:w="356" w:type="pct"/>
            <w:tcBorders>
              <w:top w:val="nil"/>
              <w:left w:val="nil"/>
              <w:bottom w:val="single" w:sz="4" w:space="0" w:color="auto"/>
              <w:right w:val="single" w:sz="4" w:space="0" w:color="auto"/>
            </w:tcBorders>
            <w:shd w:val="clear" w:color="auto" w:fill="auto"/>
            <w:vAlign w:val="center"/>
            <w:hideMark/>
          </w:tcPr>
          <w:p w14:paraId="26C8B929" w14:textId="321C0ACE"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Settore I, Settore IV e Settore VI</w:t>
            </w:r>
          </w:p>
        </w:tc>
        <w:tc>
          <w:tcPr>
            <w:tcW w:w="418" w:type="pct"/>
            <w:tcBorders>
              <w:top w:val="nil"/>
              <w:left w:val="nil"/>
              <w:bottom w:val="single" w:sz="4" w:space="0" w:color="auto"/>
              <w:right w:val="single" w:sz="4" w:space="0" w:color="auto"/>
            </w:tcBorders>
            <w:shd w:val="clear" w:color="auto" w:fill="auto"/>
            <w:vAlign w:val="center"/>
            <w:hideMark/>
          </w:tcPr>
          <w:p w14:paraId="7D742AF7" w14:textId="7562F72F"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Bolli Stefania/Sgolastra Alberto /Deminicis Luisa-Cipollari Lucia</w:t>
            </w:r>
          </w:p>
        </w:tc>
        <w:tc>
          <w:tcPr>
            <w:tcW w:w="449" w:type="pct"/>
            <w:tcBorders>
              <w:top w:val="nil"/>
              <w:left w:val="nil"/>
              <w:bottom w:val="single" w:sz="4" w:space="0" w:color="auto"/>
              <w:right w:val="single" w:sz="4" w:space="0" w:color="auto"/>
            </w:tcBorders>
            <w:shd w:val="clear" w:color="auto" w:fill="auto"/>
            <w:vAlign w:val="center"/>
            <w:hideMark/>
          </w:tcPr>
          <w:p w14:paraId="6CA13419" w14:textId="6FB15C4B"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Bolli Stefania/Sgolastra Alberto /Deminicis Luisa-Cipollari Lucia</w:t>
            </w:r>
          </w:p>
        </w:tc>
      </w:tr>
      <w:tr w:rsidR="0004621E" w:rsidRPr="00CE7BB8" w14:paraId="5C6818A2" w14:textId="77777777" w:rsidTr="0004621E">
        <w:trPr>
          <w:gridAfter w:val="1"/>
          <w:wAfter w:w="18" w:type="pct"/>
          <w:trHeight w:val="1020"/>
        </w:trPr>
        <w:tc>
          <w:tcPr>
            <w:tcW w:w="131" w:type="pct"/>
            <w:vMerge/>
            <w:tcBorders>
              <w:top w:val="nil"/>
              <w:left w:val="single" w:sz="4" w:space="0" w:color="auto"/>
              <w:bottom w:val="single" w:sz="4" w:space="0" w:color="auto"/>
              <w:right w:val="single" w:sz="4" w:space="0" w:color="auto"/>
            </w:tcBorders>
            <w:vAlign w:val="center"/>
            <w:hideMark/>
          </w:tcPr>
          <w:p w14:paraId="03F3567F" w14:textId="77777777" w:rsidR="0004621E" w:rsidRPr="0004621E" w:rsidRDefault="0004621E" w:rsidP="0004621E">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58" w:type="pct"/>
            <w:vMerge/>
            <w:tcBorders>
              <w:top w:val="nil"/>
              <w:left w:val="single" w:sz="4" w:space="0" w:color="auto"/>
              <w:bottom w:val="single" w:sz="4" w:space="0" w:color="auto"/>
              <w:right w:val="single" w:sz="4" w:space="0" w:color="auto"/>
            </w:tcBorders>
            <w:vAlign w:val="center"/>
            <w:hideMark/>
          </w:tcPr>
          <w:p w14:paraId="294A0AD9" w14:textId="77777777"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80" w:type="pct"/>
            <w:vMerge/>
            <w:tcBorders>
              <w:top w:val="nil"/>
              <w:left w:val="single" w:sz="4" w:space="0" w:color="auto"/>
              <w:bottom w:val="single" w:sz="4" w:space="0" w:color="auto"/>
              <w:right w:val="single" w:sz="4" w:space="0" w:color="auto"/>
            </w:tcBorders>
            <w:vAlign w:val="center"/>
            <w:hideMark/>
          </w:tcPr>
          <w:p w14:paraId="188EEFF7" w14:textId="77777777"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1" w:type="pct"/>
            <w:vMerge/>
            <w:tcBorders>
              <w:top w:val="nil"/>
              <w:left w:val="single" w:sz="4" w:space="0" w:color="auto"/>
              <w:bottom w:val="single" w:sz="4" w:space="0" w:color="auto"/>
              <w:right w:val="single" w:sz="4" w:space="0" w:color="auto"/>
            </w:tcBorders>
            <w:vAlign w:val="center"/>
            <w:hideMark/>
          </w:tcPr>
          <w:p w14:paraId="3E9894FF" w14:textId="77777777"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92" w:type="pct"/>
            <w:vMerge/>
            <w:tcBorders>
              <w:top w:val="nil"/>
              <w:left w:val="single" w:sz="4" w:space="0" w:color="auto"/>
              <w:bottom w:val="single" w:sz="4" w:space="0" w:color="auto"/>
              <w:right w:val="single" w:sz="4" w:space="0" w:color="auto"/>
            </w:tcBorders>
            <w:vAlign w:val="center"/>
            <w:hideMark/>
          </w:tcPr>
          <w:p w14:paraId="7E98D24D" w14:textId="77777777"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27" w:type="pct"/>
            <w:tcBorders>
              <w:top w:val="nil"/>
              <w:left w:val="nil"/>
              <w:bottom w:val="single" w:sz="4" w:space="0" w:color="auto"/>
              <w:right w:val="single" w:sz="4" w:space="0" w:color="auto"/>
            </w:tcBorders>
            <w:shd w:val="clear" w:color="auto" w:fill="auto"/>
            <w:vAlign w:val="center"/>
            <w:hideMark/>
          </w:tcPr>
          <w:p w14:paraId="47C8C1BE" w14:textId="77777777" w:rsidR="0004621E" w:rsidRPr="0004621E" w:rsidRDefault="0004621E" w:rsidP="0004621E">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04621E">
              <w:rPr>
                <w:rFonts w:eastAsia="Times New Roman" w:cs="Calibri"/>
                <w:b/>
                <w:bCs/>
                <w:color w:val="000000"/>
                <w:kern w:val="0"/>
                <w:sz w:val="20"/>
                <w:szCs w:val="20"/>
                <w:lang w:eastAsia="it-IT"/>
              </w:rPr>
              <w:t>2022</w:t>
            </w:r>
          </w:p>
        </w:tc>
        <w:tc>
          <w:tcPr>
            <w:tcW w:w="774" w:type="pct"/>
            <w:tcBorders>
              <w:top w:val="nil"/>
              <w:left w:val="nil"/>
              <w:bottom w:val="single" w:sz="4" w:space="0" w:color="auto"/>
              <w:right w:val="single" w:sz="4" w:space="0" w:color="auto"/>
            </w:tcBorders>
            <w:shd w:val="clear" w:color="auto" w:fill="auto"/>
            <w:vAlign w:val="center"/>
            <w:hideMark/>
          </w:tcPr>
          <w:p w14:paraId="7BBD73E8" w14:textId="540D682D"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Assegnazione secondo lotto</w:t>
            </w:r>
          </w:p>
        </w:tc>
        <w:tc>
          <w:tcPr>
            <w:tcW w:w="532" w:type="pct"/>
            <w:tcBorders>
              <w:top w:val="nil"/>
              <w:left w:val="nil"/>
              <w:bottom w:val="single" w:sz="4" w:space="0" w:color="auto"/>
              <w:right w:val="single" w:sz="4" w:space="0" w:color="auto"/>
            </w:tcBorders>
            <w:shd w:val="clear" w:color="auto" w:fill="auto"/>
            <w:vAlign w:val="center"/>
            <w:hideMark/>
          </w:tcPr>
          <w:p w14:paraId="2E147BFA" w14:textId="5960F3F6"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Verifica esito assegnazione</w:t>
            </w:r>
          </w:p>
        </w:tc>
        <w:tc>
          <w:tcPr>
            <w:tcW w:w="365" w:type="pct"/>
            <w:tcBorders>
              <w:top w:val="nil"/>
              <w:left w:val="nil"/>
              <w:bottom w:val="single" w:sz="4" w:space="0" w:color="auto"/>
              <w:right w:val="single" w:sz="4" w:space="0" w:color="auto"/>
            </w:tcBorders>
            <w:shd w:val="clear" w:color="auto" w:fill="auto"/>
            <w:vAlign w:val="center"/>
            <w:hideMark/>
          </w:tcPr>
          <w:p w14:paraId="62E4E07D" w14:textId="6B3004C9" w:rsidR="0004621E" w:rsidRPr="0004621E" w:rsidRDefault="0004621E" w:rsidP="0004621E">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31/12/2022</w:t>
            </w:r>
          </w:p>
        </w:tc>
        <w:tc>
          <w:tcPr>
            <w:tcW w:w="356" w:type="pct"/>
            <w:tcBorders>
              <w:top w:val="nil"/>
              <w:left w:val="nil"/>
              <w:bottom w:val="single" w:sz="4" w:space="0" w:color="auto"/>
              <w:right w:val="single" w:sz="4" w:space="0" w:color="auto"/>
            </w:tcBorders>
            <w:shd w:val="clear" w:color="auto" w:fill="auto"/>
            <w:vAlign w:val="center"/>
            <w:hideMark/>
          </w:tcPr>
          <w:p w14:paraId="0184FDDF" w14:textId="757160F0"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Settore I, Settore IV e Settore VI</w:t>
            </w:r>
          </w:p>
        </w:tc>
        <w:tc>
          <w:tcPr>
            <w:tcW w:w="418" w:type="pct"/>
            <w:tcBorders>
              <w:top w:val="nil"/>
              <w:left w:val="nil"/>
              <w:bottom w:val="single" w:sz="4" w:space="0" w:color="auto"/>
              <w:right w:val="single" w:sz="4" w:space="0" w:color="auto"/>
            </w:tcBorders>
            <w:shd w:val="clear" w:color="auto" w:fill="auto"/>
            <w:vAlign w:val="center"/>
            <w:hideMark/>
          </w:tcPr>
          <w:p w14:paraId="660BFB0C" w14:textId="48829F86"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Bolli Stefania/Sgolastra Alberto /Deminicis Luisa-Cipollari Lucia</w:t>
            </w:r>
          </w:p>
        </w:tc>
        <w:tc>
          <w:tcPr>
            <w:tcW w:w="449" w:type="pct"/>
            <w:tcBorders>
              <w:top w:val="nil"/>
              <w:left w:val="nil"/>
              <w:bottom w:val="single" w:sz="4" w:space="0" w:color="auto"/>
              <w:right w:val="single" w:sz="4" w:space="0" w:color="auto"/>
            </w:tcBorders>
            <w:shd w:val="clear" w:color="auto" w:fill="auto"/>
            <w:vAlign w:val="center"/>
            <w:hideMark/>
          </w:tcPr>
          <w:p w14:paraId="74AAED8C" w14:textId="57FE3141" w:rsidR="0004621E" w:rsidRP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Bolli Stefania/Sgolastra Alberto /Deminicis Luisa-Cipollari Lucia</w:t>
            </w:r>
          </w:p>
        </w:tc>
      </w:tr>
    </w:tbl>
    <w:p w14:paraId="491358C4" w14:textId="77777777" w:rsidR="00443449" w:rsidRPr="005911EF" w:rsidRDefault="00443449" w:rsidP="00A01FD8">
      <w:pPr>
        <w:rPr>
          <w:b/>
          <w:sz w:val="20"/>
          <w:szCs w:val="20"/>
        </w:rPr>
      </w:pPr>
    </w:p>
    <w:tbl>
      <w:tblPr>
        <w:tblW w:w="5000" w:type="pct"/>
        <w:tblCellMar>
          <w:left w:w="70" w:type="dxa"/>
          <w:right w:w="70" w:type="dxa"/>
        </w:tblCellMar>
        <w:tblLook w:val="04A0" w:firstRow="1" w:lastRow="0" w:firstColumn="1" w:lastColumn="0" w:noHBand="0" w:noVBand="1"/>
      </w:tblPr>
      <w:tblGrid>
        <w:gridCol w:w="585"/>
        <w:gridCol w:w="1282"/>
        <w:gridCol w:w="1306"/>
        <w:gridCol w:w="1540"/>
        <w:gridCol w:w="2554"/>
        <w:gridCol w:w="923"/>
        <w:gridCol w:w="1468"/>
        <w:gridCol w:w="1281"/>
        <w:gridCol w:w="1151"/>
        <w:gridCol w:w="859"/>
        <w:gridCol w:w="1147"/>
        <w:gridCol w:w="1408"/>
      </w:tblGrid>
      <w:tr w:rsidR="00CE7BB8" w:rsidRPr="00CE7BB8" w14:paraId="0FB27146" w14:textId="77777777" w:rsidTr="00CE7BB8">
        <w:trPr>
          <w:trHeight w:val="581"/>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14:paraId="06413C49" w14:textId="77777777" w:rsidR="00CE7BB8" w:rsidRPr="00CE7BB8" w:rsidRDefault="00CE7BB8" w:rsidP="00CE7BB8">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D744C4">
              <w:rPr>
                <w:b/>
                <w:sz w:val="32"/>
                <w:szCs w:val="32"/>
              </w:rPr>
              <w:lastRenderedPageBreak/>
              <w:t>Settore V -  Lavori Pubblici</w:t>
            </w:r>
          </w:p>
        </w:tc>
      </w:tr>
      <w:tr w:rsidR="00A01FD8" w:rsidRPr="00CE7BB8" w14:paraId="42DCDF1E" w14:textId="77777777" w:rsidTr="00064321">
        <w:trPr>
          <w:trHeight w:val="1020"/>
        </w:trPr>
        <w:tc>
          <w:tcPr>
            <w:tcW w:w="18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B0391C"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N. ob</w:t>
            </w:r>
            <w:r w:rsidR="00FC3823">
              <w:rPr>
                <w:rFonts w:eastAsia="Times New Roman" w:cs="Calibri"/>
                <w:b/>
                <w:bCs/>
                <w:color w:val="000000"/>
                <w:kern w:val="0"/>
                <w:sz w:val="20"/>
                <w:szCs w:val="20"/>
                <w:lang w:eastAsia="it-IT"/>
              </w:rPr>
              <w:t>.</w:t>
            </w:r>
          </w:p>
        </w:tc>
        <w:tc>
          <w:tcPr>
            <w:tcW w:w="413" w:type="pct"/>
            <w:tcBorders>
              <w:top w:val="single" w:sz="4" w:space="0" w:color="auto"/>
              <w:left w:val="nil"/>
              <w:bottom w:val="single" w:sz="4" w:space="0" w:color="auto"/>
              <w:right w:val="single" w:sz="4" w:space="0" w:color="auto"/>
            </w:tcBorders>
            <w:shd w:val="clear" w:color="auto" w:fill="auto"/>
            <w:vAlign w:val="bottom"/>
            <w:hideMark/>
          </w:tcPr>
          <w:p w14:paraId="428BC73B"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Missione</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766F708"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Programma</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141FA428"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Obiettivo strategico inserito nelle Linee Programmatiche di mandato e nel DUP</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1CE9597E"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Obiettivo operativo Linee Programmatiche di mandato</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3F1AEAC6"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Obiettivo anno</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06AD8A05"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Descrizione</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4A949E5C"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Indicatori di risultato</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428C0045"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 </w:t>
            </w:r>
          </w:p>
        </w:tc>
        <w:tc>
          <w:tcPr>
            <w:tcW w:w="277" w:type="pct"/>
            <w:tcBorders>
              <w:top w:val="single" w:sz="4" w:space="0" w:color="auto"/>
              <w:left w:val="nil"/>
              <w:bottom w:val="single" w:sz="4" w:space="0" w:color="auto"/>
              <w:right w:val="single" w:sz="4" w:space="0" w:color="auto"/>
            </w:tcBorders>
            <w:shd w:val="clear" w:color="auto" w:fill="auto"/>
            <w:vAlign w:val="center"/>
            <w:hideMark/>
          </w:tcPr>
          <w:p w14:paraId="0FF33089"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Settori e  servizi coinvolti</w:t>
            </w:r>
          </w:p>
        </w:tc>
        <w:tc>
          <w:tcPr>
            <w:tcW w:w="370" w:type="pct"/>
            <w:tcBorders>
              <w:top w:val="single" w:sz="4" w:space="0" w:color="auto"/>
              <w:left w:val="nil"/>
              <w:bottom w:val="single" w:sz="4" w:space="0" w:color="auto"/>
              <w:right w:val="single" w:sz="4" w:space="0" w:color="auto"/>
            </w:tcBorders>
            <w:shd w:val="clear" w:color="auto" w:fill="auto"/>
            <w:vAlign w:val="center"/>
            <w:hideMark/>
          </w:tcPr>
          <w:p w14:paraId="7F99A699"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responsabili</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44992994"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Risorse umane principalmente coinvolte</w:t>
            </w:r>
          </w:p>
        </w:tc>
      </w:tr>
      <w:tr w:rsidR="00A01FD8" w:rsidRPr="00CE7BB8" w14:paraId="3B72491E" w14:textId="77777777" w:rsidTr="00064321">
        <w:trPr>
          <w:trHeight w:val="1020"/>
        </w:trPr>
        <w:tc>
          <w:tcPr>
            <w:tcW w:w="1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685F43"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1 )</w:t>
            </w: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14:paraId="751B4D4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4 - Istruzione e diritto allo studio</w:t>
            </w:r>
            <w:r w:rsidRPr="00CE7BB8">
              <w:rPr>
                <w:rFonts w:eastAsia="Times New Roman" w:cs="Calibri"/>
                <w:color w:val="000000"/>
                <w:kern w:val="0"/>
                <w:sz w:val="20"/>
                <w:szCs w:val="20"/>
                <w:lang w:eastAsia="it-IT"/>
              </w:rPr>
              <w:br/>
              <w:t>1 - Servizi istituzionali,  generali e di gestione</w:t>
            </w:r>
          </w:p>
        </w:tc>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14:paraId="336F8E2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403 - Edilizia scolastica</w:t>
            </w:r>
            <w:r w:rsidRPr="00CE7BB8">
              <w:rPr>
                <w:rFonts w:eastAsia="Times New Roman" w:cs="Calibri"/>
                <w:color w:val="000000"/>
                <w:kern w:val="0"/>
                <w:sz w:val="20"/>
                <w:szCs w:val="20"/>
                <w:lang w:eastAsia="it-IT"/>
              </w:rPr>
              <w:br/>
              <w:t>106 - Ufficio tecnico</w:t>
            </w:r>
          </w:p>
        </w:tc>
        <w:tc>
          <w:tcPr>
            <w:tcW w:w="497" w:type="pct"/>
            <w:vMerge w:val="restart"/>
            <w:tcBorders>
              <w:top w:val="nil"/>
              <w:left w:val="single" w:sz="4" w:space="0" w:color="auto"/>
              <w:bottom w:val="single" w:sz="4" w:space="0" w:color="auto"/>
              <w:right w:val="single" w:sz="4" w:space="0" w:color="auto"/>
            </w:tcBorders>
            <w:shd w:val="clear" w:color="auto" w:fill="auto"/>
            <w:vAlign w:val="center"/>
            <w:hideMark/>
          </w:tcPr>
          <w:p w14:paraId="59AC67D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Garantire e potenziare l'attenzione verso la scuola in quanto rappresentante il più importante supporto educativo per i giovani e per le famiglie;</w:t>
            </w:r>
            <w:r w:rsidRPr="00CE7BB8">
              <w:rPr>
                <w:rFonts w:eastAsia="Times New Roman" w:cs="Calibri"/>
                <w:color w:val="000000"/>
                <w:kern w:val="0"/>
                <w:sz w:val="20"/>
                <w:szCs w:val="20"/>
                <w:lang w:eastAsia="it-IT"/>
              </w:rPr>
              <w:br/>
              <w:t xml:space="preserve"> Continuare la realizzazione di opere pubbliche cogliendo anche tutte le opportunità per attingere da fondi sovra-comunali</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4617C95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Realizzare il nuovo polo scolastico Via Sant’Anna Istituto Comprensivo “L.Lanzi”, in sostituzione dei plessi delle scuole denominate Lanzi (Primaria) e Bartolazzi (Infanzia) presenti nel territorio comunale, al fine di creare spazi urbani protetti, parcheggi, una sorta di “piazzetta interna” ad uso degli studenti e dei genitori per ricreare un luogo di incontro e di gioco, cucina, mensa, uffici di segreteria e presidenza  sia per la scuola dell’Infanzia che per la Primaria</w:t>
            </w:r>
          </w:p>
        </w:tc>
        <w:tc>
          <w:tcPr>
            <w:tcW w:w="298" w:type="pct"/>
            <w:tcBorders>
              <w:top w:val="nil"/>
              <w:left w:val="nil"/>
              <w:bottom w:val="single" w:sz="4" w:space="0" w:color="auto"/>
              <w:right w:val="single" w:sz="4" w:space="0" w:color="auto"/>
            </w:tcBorders>
            <w:shd w:val="clear" w:color="auto" w:fill="BDD6EE" w:themeFill="accent5" w:themeFillTint="66"/>
            <w:vAlign w:val="center"/>
            <w:hideMark/>
          </w:tcPr>
          <w:p w14:paraId="1993F795"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473" w:type="pct"/>
            <w:tcBorders>
              <w:top w:val="nil"/>
              <w:left w:val="nil"/>
              <w:bottom w:val="single" w:sz="4" w:space="0" w:color="auto"/>
              <w:right w:val="single" w:sz="4" w:space="0" w:color="auto"/>
            </w:tcBorders>
            <w:shd w:val="clear" w:color="auto" w:fill="BDD6EE" w:themeFill="accent5" w:themeFillTint="66"/>
            <w:vAlign w:val="center"/>
            <w:hideMark/>
          </w:tcPr>
          <w:p w14:paraId="5C8DD4F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Lavori scuola dell’Infanzia (in caso di possibile utilizzo dell’eventuale avanzo o sblocco mutui)</w:t>
            </w:r>
          </w:p>
        </w:tc>
        <w:tc>
          <w:tcPr>
            <w:tcW w:w="413" w:type="pct"/>
            <w:tcBorders>
              <w:top w:val="nil"/>
              <w:left w:val="nil"/>
              <w:bottom w:val="single" w:sz="4" w:space="0" w:color="auto"/>
              <w:right w:val="single" w:sz="4" w:space="0" w:color="auto"/>
            </w:tcBorders>
            <w:shd w:val="clear" w:color="auto" w:fill="BDD6EE" w:themeFill="accent5" w:themeFillTint="66"/>
            <w:vAlign w:val="center"/>
            <w:hideMark/>
          </w:tcPr>
          <w:p w14:paraId="482FC64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Pubblicazione del bando di gara</w:t>
            </w:r>
          </w:p>
        </w:tc>
        <w:tc>
          <w:tcPr>
            <w:tcW w:w="371" w:type="pct"/>
            <w:tcBorders>
              <w:top w:val="nil"/>
              <w:left w:val="nil"/>
              <w:bottom w:val="single" w:sz="4" w:space="0" w:color="auto"/>
              <w:right w:val="single" w:sz="4" w:space="0" w:color="auto"/>
            </w:tcBorders>
            <w:shd w:val="clear" w:color="auto" w:fill="BDD6EE" w:themeFill="accent5" w:themeFillTint="66"/>
            <w:vAlign w:val="center"/>
            <w:hideMark/>
          </w:tcPr>
          <w:p w14:paraId="6BD71EC8"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31/12/2020</w:t>
            </w:r>
          </w:p>
        </w:tc>
        <w:tc>
          <w:tcPr>
            <w:tcW w:w="277" w:type="pct"/>
            <w:tcBorders>
              <w:top w:val="nil"/>
              <w:left w:val="nil"/>
              <w:bottom w:val="single" w:sz="4" w:space="0" w:color="auto"/>
              <w:right w:val="single" w:sz="4" w:space="0" w:color="auto"/>
            </w:tcBorders>
            <w:shd w:val="clear" w:color="auto" w:fill="BDD6EE" w:themeFill="accent5" w:themeFillTint="66"/>
            <w:vAlign w:val="center"/>
            <w:hideMark/>
          </w:tcPr>
          <w:p w14:paraId="36C4E24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V </w:t>
            </w:r>
          </w:p>
        </w:tc>
        <w:tc>
          <w:tcPr>
            <w:tcW w:w="370" w:type="pct"/>
            <w:tcBorders>
              <w:top w:val="nil"/>
              <w:left w:val="nil"/>
              <w:bottom w:val="single" w:sz="4" w:space="0" w:color="auto"/>
              <w:right w:val="single" w:sz="4" w:space="0" w:color="auto"/>
            </w:tcBorders>
            <w:shd w:val="clear" w:color="auto" w:fill="BDD6EE" w:themeFill="accent5" w:themeFillTint="66"/>
            <w:vAlign w:val="center"/>
            <w:hideMark/>
          </w:tcPr>
          <w:p w14:paraId="3A2AA9B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Borsatti Marco</w:t>
            </w:r>
          </w:p>
        </w:tc>
        <w:tc>
          <w:tcPr>
            <w:tcW w:w="454" w:type="pct"/>
            <w:tcBorders>
              <w:top w:val="nil"/>
              <w:left w:val="nil"/>
              <w:bottom w:val="single" w:sz="4" w:space="0" w:color="auto"/>
              <w:right w:val="single" w:sz="4" w:space="0" w:color="auto"/>
            </w:tcBorders>
            <w:shd w:val="clear" w:color="auto" w:fill="BDD6EE" w:themeFill="accent5" w:themeFillTint="66"/>
            <w:vAlign w:val="center"/>
            <w:hideMark/>
          </w:tcPr>
          <w:p w14:paraId="11BDDA7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Tutto il personale del settore</w:t>
            </w:r>
          </w:p>
        </w:tc>
      </w:tr>
      <w:tr w:rsidR="00CE7BB8" w:rsidRPr="00CE7BB8" w14:paraId="0A0DB3F2" w14:textId="77777777" w:rsidTr="00064321">
        <w:trPr>
          <w:trHeight w:val="765"/>
        </w:trPr>
        <w:tc>
          <w:tcPr>
            <w:tcW w:w="189" w:type="pct"/>
            <w:vMerge/>
            <w:tcBorders>
              <w:top w:val="nil"/>
              <w:left w:val="single" w:sz="4" w:space="0" w:color="auto"/>
              <w:bottom w:val="single" w:sz="4" w:space="0" w:color="auto"/>
              <w:right w:val="single" w:sz="4" w:space="0" w:color="auto"/>
            </w:tcBorders>
            <w:vAlign w:val="center"/>
            <w:hideMark/>
          </w:tcPr>
          <w:p w14:paraId="2A6BC77C"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3" w:type="pct"/>
            <w:vMerge/>
            <w:tcBorders>
              <w:top w:val="nil"/>
              <w:left w:val="single" w:sz="4" w:space="0" w:color="auto"/>
              <w:bottom w:val="single" w:sz="4" w:space="0" w:color="auto"/>
              <w:right w:val="single" w:sz="4" w:space="0" w:color="auto"/>
            </w:tcBorders>
            <w:vAlign w:val="center"/>
            <w:hideMark/>
          </w:tcPr>
          <w:p w14:paraId="03D0B3B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1" w:type="pct"/>
            <w:vMerge/>
            <w:tcBorders>
              <w:top w:val="nil"/>
              <w:left w:val="single" w:sz="4" w:space="0" w:color="auto"/>
              <w:bottom w:val="single" w:sz="4" w:space="0" w:color="auto"/>
              <w:right w:val="single" w:sz="4" w:space="0" w:color="auto"/>
            </w:tcBorders>
            <w:vAlign w:val="center"/>
            <w:hideMark/>
          </w:tcPr>
          <w:p w14:paraId="788C55B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7" w:type="pct"/>
            <w:vMerge/>
            <w:tcBorders>
              <w:top w:val="nil"/>
              <w:left w:val="single" w:sz="4" w:space="0" w:color="auto"/>
              <w:bottom w:val="single" w:sz="4" w:space="0" w:color="auto"/>
              <w:right w:val="single" w:sz="4" w:space="0" w:color="auto"/>
            </w:tcBorders>
            <w:vAlign w:val="center"/>
            <w:hideMark/>
          </w:tcPr>
          <w:p w14:paraId="3AC22C1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824" w:type="pct"/>
            <w:vMerge/>
            <w:tcBorders>
              <w:top w:val="nil"/>
              <w:left w:val="single" w:sz="4" w:space="0" w:color="auto"/>
              <w:bottom w:val="single" w:sz="4" w:space="0" w:color="auto"/>
              <w:right w:val="single" w:sz="4" w:space="0" w:color="auto"/>
            </w:tcBorders>
            <w:vAlign w:val="center"/>
            <w:hideMark/>
          </w:tcPr>
          <w:p w14:paraId="4621847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8" w:type="pct"/>
            <w:tcBorders>
              <w:top w:val="nil"/>
              <w:left w:val="nil"/>
              <w:bottom w:val="single" w:sz="4" w:space="0" w:color="auto"/>
              <w:right w:val="single" w:sz="4" w:space="0" w:color="auto"/>
            </w:tcBorders>
            <w:shd w:val="clear" w:color="auto" w:fill="auto"/>
            <w:vAlign w:val="center"/>
            <w:hideMark/>
          </w:tcPr>
          <w:p w14:paraId="0EE449A3"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473" w:type="pct"/>
            <w:tcBorders>
              <w:top w:val="nil"/>
              <w:left w:val="nil"/>
              <w:bottom w:val="single" w:sz="4" w:space="0" w:color="auto"/>
              <w:right w:val="single" w:sz="4" w:space="0" w:color="auto"/>
            </w:tcBorders>
            <w:shd w:val="clear" w:color="auto" w:fill="auto"/>
            <w:vAlign w:val="center"/>
            <w:hideMark/>
          </w:tcPr>
          <w:p w14:paraId="66E9BBB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monitoraggio andamento lavori</w:t>
            </w:r>
          </w:p>
        </w:tc>
        <w:tc>
          <w:tcPr>
            <w:tcW w:w="413" w:type="pct"/>
            <w:tcBorders>
              <w:top w:val="nil"/>
              <w:left w:val="nil"/>
              <w:bottom w:val="single" w:sz="4" w:space="0" w:color="auto"/>
              <w:right w:val="single" w:sz="4" w:space="0" w:color="auto"/>
            </w:tcBorders>
            <w:shd w:val="clear" w:color="auto" w:fill="auto"/>
            <w:vAlign w:val="center"/>
            <w:hideMark/>
          </w:tcPr>
          <w:p w14:paraId="2FD362F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monitoraggio andamento lavori</w:t>
            </w:r>
          </w:p>
        </w:tc>
        <w:tc>
          <w:tcPr>
            <w:tcW w:w="371" w:type="pct"/>
            <w:tcBorders>
              <w:top w:val="nil"/>
              <w:left w:val="nil"/>
              <w:bottom w:val="single" w:sz="4" w:space="0" w:color="auto"/>
              <w:right w:val="single" w:sz="4" w:space="0" w:color="auto"/>
            </w:tcBorders>
            <w:shd w:val="clear" w:color="auto" w:fill="auto"/>
            <w:vAlign w:val="center"/>
            <w:hideMark/>
          </w:tcPr>
          <w:p w14:paraId="5B87EDB3"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277" w:type="pct"/>
            <w:tcBorders>
              <w:top w:val="nil"/>
              <w:left w:val="nil"/>
              <w:bottom w:val="single" w:sz="4" w:space="0" w:color="auto"/>
              <w:right w:val="single" w:sz="4" w:space="0" w:color="auto"/>
            </w:tcBorders>
            <w:shd w:val="clear" w:color="auto" w:fill="auto"/>
            <w:vAlign w:val="center"/>
            <w:hideMark/>
          </w:tcPr>
          <w:p w14:paraId="08B6DBA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V </w:t>
            </w:r>
          </w:p>
        </w:tc>
        <w:tc>
          <w:tcPr>
            <w:tcW w:w="370" w:type="pct"/>
            <w:tcBorders>
              <w:top w:val="nil"/>
              <w:left w:val="nil"/>
              <w:bottom w:val="single" w:sz="4" w:space="0" w:color="auto"/>
              <w:right w:val="single" w:sz="4" w:space="0" w:color="auto"/>
            </w:tcBorders>
            <w:shd w:val="clear" w:color="auto" w:fill="auto"/>
            <w:vAlign w:val="center"/>
            <w:hideMark/>
          </w:tcPr>
          <w:p w14:paraId="6A1621A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Borsatti Marco</w:t>
            </w:r>
          </w:p>
        </w:tc>
        <w:tc>
          <w:tcPr>
            <w:tcW w:w="454" w:type="pct"/>
            <w:tcBorders>
              <w:top w:val="nil"/>
              <w:left w:val="nil"/>
              <w:bottom w:val="single" w:sz="4" w:space="0" w:color="auto"/>
              <w:right w:val="single" w:sz="4" w:space="0" w:color="auto"/>
            </w:tcBorders>
            <w:shd w:val="clear" w:color="auto" w:fill="auto"/>
            <w:vAlign w:val="center"/>
            <w:hideMark/>
          </w:tcPr>
          <w:p w14:paraId="6E172C5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Tutto il personale del settore</w:t>
            </w:r>
          </w:p>
        </w:tc>
      </w:tr>
      <w:tr w:rsidR="00CE7BB8" w:rsidRPr="00CE7BB8" w14:paraId="5F3EFB39" w14:textId="77777777" w:rsidTr="00064321">
        <w:trPr>
          <w:trHeight w:val="765"/>
        </w:trPr>
        <w:tc>
          <w:tcPr>
            <w:tcW w:w="189" w:type="pct"/>
            <w:vMerge/>
            <w:tcBorders>
              <w:top w:val="nil"/>
              <w:left w:val="single" w:sz="4" w:space="0" w:color="auto"/>
              <w:bottom w:val="single" w:sz="4" w:space="0" w:color="auto"/>
              <w:right w:val="single" w:sz="4" w:space="0" w:color="auto"/>
            </w:tcBorders>
            <w:vAlign w:val="center"/>
            <w:hideMark/>
          </w:tcPr>
          <w:p w14:paraId="4ABCFB64"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3" w:type="pct"/>
            <w:vMerge/>
            <w:tcBorders>
              <w:top w:val="nil"/>
              <w:left w:val="single" w:sz="4" w:space="0" w:color="auto"/>
              <w:bottom w:val="single" w:sz="4" w:space="0" w:color="auto"/>
              <w:right w:val="single" w:sz="4" w:space="0" w:color="auto"/>
            </w:tcBorders>
            <w:vAlign w:val="center"/>
            <w:hideMark/>
          </w:tcPr>
          <w:p w14:paraId="4F05192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1" w:type="pct"/>
            <w:vMerge/>
            <w:tcBorders>
              <w:top w:val="nil"/>
              <w:left w:val="single" w:sz="4" w:space="0" w:color="auto"/>
              <w:bottom w:val="single" w:sz="4" w:space="0" w:color="auto"/>
              <w:right w:val="single" w:sz="4" w:space="0" w:color="auto"/>
            </w:tcBorders>
            <w:vAlign w:val="center"/>
            <w:hideMark/>
          </w:tcPr>
          <w:p w14:paraId="11A391C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7" w:type="pct"/>
            <w:vMerge/>
            <w:tcBorders>
              <w:top w:val="nil"/>
              <w:left w:val="single" w:sz="4" w:space="0" w:color="auto"/>
              <w:bottom w:val="single" w:sz="4" w:space="0" w:color="auto"/>
              <w:right w:val="single" w:sz="4" w:space="0" w:color="auto"/>
            </w:tcBorders>
            <w:vAlign w:val="center"/>
            <w:hideMark/>
          </w:tcPr>
          <w:p w14:paraId="4B1BCB7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824" w:type="pct"/>
            <w:vMerge/>
            <w:tcBorders>
              <w:top w:val="nil"/>
              <w:left w:val="single" w:sz="4" w:space="0" w:color="auto"/>
              <w:bottom w:val="single" w:sz="4" w:space="0" w:color="auto"/>
              <w:right w:val="single" w:sz="4" w:space="0" w:color="auto"/>
            </w:tcBorders>
            <w:vAlign w:val="center"/>
            <w:hideMark/>
          </w:tcPr>
          <w:p w14:paraId="0458939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8" w:type="pct"/>
            <w:tcBorders>
              <w:top w:val="nil"/>
              <w:left w:val="nil"/>
              <w:bottom w:val="single" w:sz="4" w:space="0" w:color="auto"/>
              <w:right w:val="single" w:sz="4" w:space="0" w:color="auto"/>
            </w:tcBorders>
            <w:shd w:val="clear" w:color="auto" w:fill="auto"/>
            <w:vAlign w:val="center"/>
            <w:hideMark/>
          </w:tcPr>
          <w:p w14:paraId="55227353"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473" w:type="pct"/>
            <w:tcBorders>
              <w:top w:val="nil"/>
              <w:left w:val="nil"/>
              <w:bottom w:val="single" w:sz="4" w:space="0" w:color="auto"/>
              <w:right w:val="single" w:sz="4" w:space="0" w:color="auto"/>
            </w:tcBorders>
            <w:shd w:val="clear" w:color="auto" w:fill="auto"/>
            <w:vAlign w:val="center"/>
            <w:hideMark/>
          </w:tcPr>
          <w:p w14:paraId="25AF19D6" w14:textId="77777777" w:rsid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monitoraggio andamento lavori</w:t>
            </w:r>
          </w:p>
          <w:p w14:paraId="497EE2AF" w14:textId="77777777" w:rsidR="00B23908" w:rsidRDefault="00B23908" w:rsidP="00CE7BB8">
            <w:pPr>
              <w:widowControl/>
              <w:suppressAutoHyphens w:val="0"/>
              <w:autoSpaceDN/>
              <w:spacing w:after="0" w:line="240" w:lineRule="auto"/>
              <w:textAlignment w:val="auto"/>
              <w:rPr>
                <w:rFonts w:eastAsia="Times New Roman" w:cs="Calibri"/>
                <w:color w:val="000000"/>
                <w:kern w:val="0"/>
                <w:sz w:val="20"/>
                <w:szCs w:val="20"/>
                <w:lang w:eastAsia="it-IT"/>
              </w:rPr>
            </w:pPr>
          </w:p>
          <w:p w14:paraId="23CB3967" w14:textId="77777777" w:rsidR="00B23908" w:rsidRDefault="00B23908" w:rsidP="00CE7BB8">
            <w:pPr>
              <w:widowControl/>
              <w:suppressAutoHyphens w:val="0"/>
              <w:autoSpaceDN/>
              <w:spacing w:after="0" w:line="240" w:lineRule="auto"/>
              <w:textAlignment w:val="auto"/>
              <w:rPr>
                <w:rFonts w:eastAsia="Times New Roman" w:cs="Calibri"/>
                <w:color w:val="000000"/>
                <w:kern w:val="0"/>
                <w:sz w:val="20"/>
                <w:szCs w:val="20"/>
                <w:lang w:eastAsia="it-IT"/>
              </w:rPr>
            </w:pPr>
          </w:p>
          <w:p w14:paraId="241C2A4C" w14:textId="77777777" w:rsidR="00B23908" w:rsidRPr="00CE7BB8" w:rsidRDefault="00B2390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13" w:type="pct"/>
            <w:tcBorders>
              <w:top w:val="nil"/>
              <w:left w:val="nil"/>
              <w:bottom w:val="single" w:sz="4" w:space="0" w:color="auto"/>
              <w:right w:val="single" w:sz="4" w:space="0" w:color="auto"/>
            </w:tcBorders>
            <w:shd w:val="clear" w:color="auto" w:fill="auto"/>
            <w:vAlign w:val="center"/>
            <w:hideMark/>
          </w:tcPr>
          <w:p w14:paraId="678F746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monitoraggio andamento lavori</w:t>
            </w:r>
          </w:p>
        </w:tc>
        <w:tc>
          <w:tcPr>
            <w:tcW w:w="371" w:type="pct"/>
            <w:tcBorders>
              <w:top w:val="nil"/>
              <w:left w:val="nil"/>
              <w:bottom w:val="single" w:sz="4" w:space="0" w:color="auto"/>
              <w:right w:val="single" w:sz="4" w:space="0" w:color="auto"/>
            </w:tcBorders>
            <w:shd w:val="clear" w:color="auto" w:fill="auto"/>
            <w:vAlign w:val="center"/>
            <w:hideMark/>
          </w:tcPr>
          <w:p w14:paraId="0572A377"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277" w:type="pct"/>
            <w:tcBorders>
              <w:top w:val="nil"/>
              <w:left w:val="nil"/>
              <w:bottom w:val="single" w:sz="4" w:space="0" w:color="auto"/>
              <w:right w:val="single" w:sz="4" w:space="0" w:color="auto"/>
            </w:tcBorders>
            <w:shd w:val="clear" w:color="auto" w:fill="auto"/>
            <w:vAlign w:val="center"/>
            <w:hideMark/>
          </w:tcPr>
          <w:p w14:paraId="19F5B73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V </w:t>
            </w:r>
          </w:p>
        </w:tc>
        <w:tc>
          <w:tcPr>
            <w:tcW w:w="370" w:type="pct"/>
            <w:tcBorders>
              <w:top w:val="nil"/>
              <w:left w:val="nil"/>
              <w:bottom w:val="single" w:sz="4" w:space="0" w:color="auto"/>
              <w:right w:val="single" w:sz="4" w:space="0" w:color="auto"/>
            </w:tcBorders>
            <w:shd w:val="clear" w:color="auto" w:fill="auto"/>
            <w:vAlign w:val="center"/>
            <w:hideMark/>
          </w:tcPr>
          <w:p w14:paraId="0283830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Borsatti Marco</w:t>
            </w:r>
          </w:p>
        </w:tc>
        <w:tc>
          <w:tcPr>
            <w:tcW w:w="454" w:type="pct"/>
            <w:tcBorders>
              <w:top w:val="nil"/>
              <w:left w:val="nil"/>
              <w:bottom w:val="single" w:sz="4" w:space="0" w:color="auto"/>
              <w:right w:val="single" w:sz="4" w:space="0" w:color="auto"/>
            </w:tcBorders>
            <w:shd w:val="clear" w:color="auto" w:fill="auto"/>
            <w:vAlign w:val="center"/>
            <w:hideMark/>
          </w:tcPr>
          <w:p w14:paraId="0A46F55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Tutto il personale del settore</w:t>
            </w:r>
          </w:p>
        </w:tc>
      </w:tr>
      <w:tr w:rsidR="00A01FD8" w:rsidRPr="00CE7BB8" w14:paraId="4E491C72" w14:textId="77777777" w:rsidTr="00064321">
        <w:trPr>
          <w:trHeight w:val="1020"/>
        </w:trPr>
        <w:tc>
          <w:tcPr>
            <w:tcW w:w="1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38AAC5"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2 )</w:t>
            </w: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14:paraId="2EFBEF6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4 - Istruzione e diritto allo studio</w:t>
            </w:r>
            <w:r w:rsidRPr="00CE7BB8">
              <w:rPr>
                <w:rFonts w:eastAsia="Times New Roman" w:cs="Calibri"/>
                <w:color w:val="000000"/>
                <w:kern w:val="0"/>
                <w:sz w:val="20"/>
                <w:szCs w:val="20"/>
                <w:lang w:eastAsia="it-IT"/>
              </w:rPr>
              <w:br/>
              <w:t>1 - Servizi istituzionali,  generali e di gestione</w:t>
            </w:r>
          </w:p>
        </w:tc>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14:paraId="121D1AB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403 - Edilizia scolastica</w:t>
            </w:r>
            <w:r w:rsidRPr="00CE7BB8">
              <w:rPr>
                <w:rFonts w:eastAsia="Times New Roman" w:cs="Calibri"/>
                <w:color w:val="000000"/>
                <w:kern w:val="0"/>
                <w:sz w:val="20"/>
                <w:szCs w:val="20"/>
                <w:lang w:eastAsia="it-IT"/>
              </w:rPr>
              <w:br/>
              <w:t>106 - Ufficio tecnico</w:t>
            </w:r>
          </w:p>
        </w:tc>
        <w:tc>
          <w:tcPr>
            <w:tcW w:w="497" w:type="pct"/>
            <w:vMerge w:val="restart"/>
            <w:tcBorders>
              <w:top w:val="nil"/>
              <w:left w:val="single" w:sz="4" w:space="0" w:color="auto"/>
              <w:bottom w:val="single" w:sz="4" w:space="0" w:color="auto"/>
              <w:right w:val="single" w:sz="4" w:space="0" w:color="auto"/>
            </w:tcBorders>
            <w:shd w:val="clear" w:color="auto" w:fill="auto"/>
            <w:vAlign w:val="center"/>
            <w:hideMark/>
          </w:tcPr>
          <w:p w14:paraId="0196AA7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Garantire e potenziare l'attenzione verso la scuola in quanto rappresentante il più importante supporto educativo per i giovani e per le </w:t>
            </w:r>
            <w:r w:rsidRPr="00CE7BB8">
              <w:rPr>
                <w:rFonts w:eastAsia="Times New Roman" w:cs="Calibri"/>
                <w:color w:val="000000"/>
                <w:kern w:val="0"/>
                <w:sz w:val="20"/>
                <w:szCs w:val="20"/>
                <w:lang w:eastAsia="it-IT"/>
              </w:rPr>
              <w:lastRenderedPageBreak/>
              <w:t>famiglie;</w:t>
            </w:r>
            <w:r w:rsidRPr="00CE7BB8">
              <w:rPr>
                <w:rFonts w:eastAsia="Times New Roman" w:cs="Calibri"/>
                <w:color w:val="000000"/>
                <w:kern w:val="0"/>
                <w:sz w:val="20"/>
                <w:szCs w:val="20"/>
                <w:lang w:eastAsia="it-IT"/>
              </w:rPr>
              <w:br/>
              <w:t xml:space="preserve"> Continuare la realizzazione di opere pubbliche cogliendo anche tutte le opportunità per attingere da fondi sovra-comunali</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0C162B6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lastRenderedPageBreak/>
              <w:t xml:space="preserve">Realizzare il nuovo polo scolastico Via Sant’Anna Istituto Comprensivo “L.Lanzi”, in sostituzione dei plessi delle scuole denominate Lanzi (Primaria) e Bartolazzi (Infanzia) presenti nel territorio comunale, al fine di creare spazi urbani protetti, </w:t>
            </w:r>
            <w:r w:rsidRPr="00CE7BB8">
              <w:rPr>
                <w:rFonts w:eastAsia="Times New Roman" w:cs="Calibri"/>
                <w:color w:val="000000"/>
                <w:kern w:val="0"/>
                <w:sz w:val="20"/>
                <w:szCs w:val="20"/>
                <w:lang w:eastAsia="it-IT"/>
              </w:rPr>
              <w:lastRenderedPageBreak/>
              <w:t>parcheggi, una sorta di “piazzetta interna” ad uso degli studenti e dei genitori per ricreare un luogo di incontro e di gioco, cucina, mensa, uffici di segreteria e presidenza  sia per la scuola dell’Infanzia che per la Primaria</w:t>
            </w:r>
          </w:p>
        </w:tc>
        <w:tc>
          <w:tcPr>
            <w:tcW w:w="298" w:type="pct"/>
            <w:tcBorders>
              <w:top w:val="nil"/>
              <w:left w:val="nil"/>
              <w:bottom w:val="single" w:sz="4" w:space="0" w:color="auto"/>
              <w:right w:val="single" w:sz="4" w:space="0" w:color="auto"/>
            </w:tcBorders>
            <w:shd w:val="clear" w:color="auto" w:fill="BDD6EE" w:themeFill="accent5" w:themeFillTint="66"/>
            <w:vAlign w:val="center"/>
            <w:hideMark/>
          </w:tcPr>
          <w:p w14:paraId="498B497C"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lastRenderedPageBreak/>
              <w:t>2020</w:t>
            </w:r>
          </w:p>
        </w:tc>
        <w:tc>
          <w:tcPr>
            <w:tcW w:w="473" w:type="pct"/>
            <w:tcBorders>
              <w:top w:val="nil"/>
              <w:left w:val="nil"/>
              <w:bottom w:val="single" w:sz="4" w:space="0" w:color="auto"/>
              <w:right w:val="single" w:sz="4" w:space="0" w:color="auto"/>
            </w:tcBorders>
            <w:shd w:val="clear" w:color="auto" w:fill="BDD6EE" w:themeFill="accent5" w:themeFillTint="66"/>
            <w:vAlign w:val="center"/>
            <w:hideMark/>
          </w:tcPr>
          <w:p w14:paraId="7F8EFB3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Lavori scuola primaria ((in caso di possibile utilizzo dell’eventuale avanzo o sblocco mutui)</w:t>
            </w:r>
          </w:p>
        </w:tc>
        <w:tc>
          <w:tcPr>
            <w:tcW w:w="413" w:type="pct"/>
            <w:tcBorders>
              <w:top w:val="nil"/>
              <w:left w:val="nil"/>
              <w:bottom w:val="single" w:sz="4" w:space="0" w:color="auto"/>
              <w:right w:val="single" w:sz="4" w:space="0" w:color="auto"/>
            </w:tcBorders>
            <w:shd w:val="clear" w:color="auto" w:fill="BDD6EE" w:themeFill="accent5" w:themeFillTint="66"/>
            <w:vAlign w:val="center"/>
            <w:hideMark/>
          </w:tcPr>
          <w:p w14:paraId="2B47609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Pubblicazione del bando di gara</w:t>
            </w:r>
          </w:p>
        </w:tc>
        <w:tc>
          <w:tcPr>
            <w:tcW w:w="371" w:type="pct"/>
            <w:tcBorders>
              <w:top w:val="nil"/>
              <w:left w:val="nil"/>
              <w:bottom w:val="single" w:sz="4" w:space="0" w:color="auto"/>
              <w:right w:val="single" w:sz="4" w:space="0" w:color="auto"/>
            </w:tcBorders>
            <w:shd w:val="clear" w:color="auto" w:fill="BDD6EE" w:themeFill="accent5" w:themeFillTint="66"/>
            <w:vAlign w:val="center"/>
            <w:hideMark/>
          </w:tcPr>
          <w:p w14:paraId="6C506587"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31/12/2020</w:t>
            </w:r>
          </w:p>
        </w:tc>
        <w:tc>
          <w:tcPr>
            <w:tcW w:w="277" w:type="pct"/>
            <w:tcBorders>
              <w:top w:val="nil"/>
              <w:left w:val="nil"/>
              <w:bottom w:val="single" w:sz="4" w:space="0" w:color="auto"/>
              <w:right w:val="single" w:sz="4" w:space="0" w:color="auto"/>
            </w:tcBorders>
            <w:shd w:val="clear" w:color="auto" w:fill="BDD6EE" w:themeFill="accent5" w:themeFillTint="66"/>
            <w:vAlign w:val="center"/>
            <w:hideMark/>
          </w:tcPr>
          <w:p w14:paraId="6353D77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V</w:t>
            </w:r>
          </w:p>
        </w:tc>
        <w:tc>
          <w:tcPr>
            <w:tcW w:w="370" w:type="pct"/>
            <w:tcBorders>
              <w:top w:val="nil"/>
              <w:left w:val="nil"/>
              <w:bottom w:val="single" w:sz="4" w:space="0" w:color="auto"/>
              <w:right w:val="single" w:sz="4" w:space="0" w:color="auto"/>
            </w:tcBorders>
            <w:shd w:val="clear" w:color="auto" w:fill="BDD6EE" w:themeFill="accent5" w:themeFillTint="66"/>
            <w:vAlign w:val="center"/>
            <w:hideMark/>
          </w:tcPr>
          <w:p w14:paraId="227EC28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Borsatti</w:t>
            </w:r>
          </w:p>
        </w:tc>
        <w:tc>
          <w:tcPr>
            <w:tcW w:w="454" w:type="pct"/>
            <w:tcBorders>
              <w:top w:val="nil"/>
              <w:left w:val="nil"/>
              <w:bottom w:val="single" w:sz="4" w:space="0" w:color="auto"/>
              <w:right w:val="single" w:sz="4" w:space="0" w:color="auto"/>
            </w:tcBorders>
            <w:shd w:val="clear" w:color="auto" w:fill="BDD6EE" w:themeFill="accent5" w:themeFillTint="66"/>
            <w:vAlign w:val="center"/>
            <w:hideMark/>
          </w:tcPr>
          <w:p w14:paraId="73F9B95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Tutto il personale del settore</w:t>
            </w:r>
          </w:p>
        </w:tc>
      </w:tr>
      <w:tr w:rsidR="00CE7BB8" w:rsidRPr="00CE7BB8" w14:paraId="5096B42D" w14:textId="77777777" w:rsidTr="00064321">
        <w:trPr>
          <w:trHeight w:val="765"/>
        </w:trPr>
        <w:tc>
          <w:tcPr>
            <w:tcW w:w="189" w:type="pct"/>
            <w:vMerge/>
            <w:tcBorders>
              <w:top w:val="nil"/>
              <w:left w:val="single" w:sz="4" w:space="0" w:color="auto"/>
              <w:bottom w:val="single" w:sz="4" w:space="0" w:color="auto"/>
              <w:right w:val="single" w:sz="4" w:space="0" w:color="auto"/>
            </w:tcBorders>
            <w:vAlign w:val="center"/>
            <w:hideMark/>
          </w:tcPr>
          <w:p w14:paraId="65D51E66"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3" w:type="pct"/>
            <w:vMerge/>
            <w:tcBorders>
              <w:top w:val="nil"/>
              <w:left w:val="single" w:sz="4" w:space="0" w:color="auto"/>
              <w:bottom w:val="single" w:sz="4" w:space="0" w:color="auto"/>
              <w:right w:val="single" w:sz="4" w:space="0" w:color="auto"/>
            </w:tcBorders>
            <w:vAlign w:val="center"/>
            <w:hideMark/>
          </w:tcPr>
          <w:p w14:paraId="3BFC18D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1" w:type="pct"/>
            <w:vMerge/>
            <w:tcBorders>
              <w:top w:val="nil"/>
              <w:left w:val="single" w:sz="4" w:space="0" w:color="auto"/>
              <w:bottom w:val="single" w:sz="4" w:space="0" w:color="auto"/>
              <w:right w:val="single" w:sz="4" w:space="0" w:color="auto"/>
            </w:tcBorders>
            <w:vAlign w:val="center"/>
            <w:hideMark/>
          </w:tcPr>
          <w:p w14:paraId="51524F5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7" w:type="pct"/>
            <w:vMerge/>
            <w:tcBorders>
              <w:top w:val="nil"/>
              <w:left w:val="single" w:sz="4" w:space="0" w:color="auto"/>
              <w:bottom w:val="single" w:sz="4" w:space="0" w:color="auto"/>
              <w:right w:val="single" w:sz="4" w:space="0" w:color="auto"/>
            </w:tcBorders>
            <w:vAlign w:val="center"/>
            <w:hideMark/>
          </w:tcPr>
          <w:p w14:paraId="5DB9B46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824" w:type="pct"/>
            <w:vMerge/>
            <w:tcBorders>
              <w:top w:val="nil"/>
              <w:left w:val="single" w:sz="4" w:space="0" w:color="auto"/>
              <w:bottom w:val="single" w:sz="4" w:space="0" w:color="auto"/>
              <w:right w:val="single" w:sz="4" w:space="0" w:color="auto"/>
            </w:tcBorders>
            <w:vAlign w:val="center"/>
            <w:hideMark/>
          </w:tcPr>
          <w:p w14:paraId="384A0B4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8" w:type="pct"/>
            <w:tcBorders>
              <w:top w:val="nil"/>
              <w:left w:val="nil"/>
              <w:bottom w:val="single" w:sz="4" w:space="0" w:color="auto"/>
              <w:right w:val="single" w:sz="4" w:space="0" w:color="auto"/>
            </w:tcBorders>
            <w:shd w:val="clear" w:color="auto" w:fill="auto"/>
            <w:vAlign w:val="center"/>
            <w:hideMark/>
          </w:tcPr>
          <w:p w14:paraId="0B9EE641"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473" w:type="pct"/>
            <w:tcBorders>
              <w:top w:val="nil"/>
              <w:left w:val="nil"/>
              <w:bottom w:val="single" w:sz="4" w:space="0" w:color="auto"/>
              <w:right w:val="single" w:sz="4" w:space="0" w:color="auto"/>
            </w:tcBorders>
            <w:shd w:val="clear" w:color="auto" w:fill="auto"/>
            <w:vAlign w:val="center"/>
            <w:hideMark/>
          </w:tcPr>
          <w:p w14:paraId="69F4081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monitoraggio andamento lavori</w:t>
            </w:r>
          </w:p>
        </w:tc>
        <w:tc>
          <w:tcPr>
            <w:tcW w:w="413" w:type="pct"/>
            <w:tcBorders>
              <w:top w:val="nil"/>
              <w:left w:val="nil"/>
              <w:bottom w:val="single" w:sz="4" w:space="0" w:color="auto"/>
              <w:right w:val="single" w:sz="4" w:space="0" w:color="auto"/>
            </w:tcBorders>
            <w:shd w:val="clear" w:color="auto" w:fill="auto"/>
            <w:vAlign w:val="center"/>
            <w:hideMark/>
          </w:tcPr>
          <w:p w14:paraId="51E6D78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monitoraggio andamento lavori</w:t>
            </w:r>
          </w:p>
        </w:tc>
        <w:tc>
          <w:tcPr>
            <w:tcW w:w="371" w:type="pct"/>
            <w:tcBorders>
              <w:top w:val="nil"/>
              <w:left w:val="nil"/>
              <w:bottom w:val="single" w:sz="4" w:space="0" w:color="auto"/>
              <w:right w:val="single" w:sz="4" w:space="0" w:color="auto"/>
            </w:tcBorders>
            <w:shd w:val="clear" w:color="auto" w:fill="auto"/>
            <w:vAlign w:val="center"/>
            <w:hideMark/>
          </w:tcPr>
          <w:p w14:paraId="1FE673D0"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277" w:type="pct"/>
            <w:tcBorders>
              <w:top w:val="nil"/>
              <w:left w:val="nil"/>
              <w:bottom w:val="single" w:sz="4" w:space="0" w:color="auto"/>
              <w:right w:val="single" w:sz="4" w:space="0" w:color="auto"/>
            </w:tcBorders>
            <w:shd w:val="clear" w:color="auto" w:fill="auto"/>
            <w:vAlign w:val="center"/>
            <w:hideMark/>
          </w:tcPr>
          <w:p w14:paraId="66F5C76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V</w:t>
            </w:r>
          </w:p>
        </w:tc>
        <w:tc>
          <w:tcPr>
            <w:tcW w:w="370" w:type="pct"/>
            <w:tcBorders>
              <w:top w:val="nil"/>
              <w:left w:val="nil"/>
              <w:bottom w:val="single" w:sz="4" w:space="0" w:color="auto"/>
              <w:right w:val="single" w:sz="4" w:space="0" w:color="auto"/>
            </w:tcBorders>
            <w:shd w:val="clear" w:color="auto" w:fill="auto"/>
            <w:vAlign w:val="center"/>
            <w:hideMark/>
          </w:tcPr>
          <w:p w14:paraId="7DEEC5C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Borsatti</w:t>
            </w:r>
          </w:p>
        </w:tc>
        <w:tc>
          <w:tcPr>
            <w:tcW w:w="454" w:type="pct"/>
            <w:tcBorders>
              <w:top w:val="nil"/>
              <w:left w:val="nil"/>
              <w:bottom w:val="single" w:sz="4" w:space="0" w:color="auto"/>
              <w:right w:val="single" w:sz="4" w:space="0" w:color="auto"/>
            </w:tcBorders>
            <w:shd w:val="clear" w:color="auto" w:fill="auto"/>
            <w:vAlign w:val="center"/>
            <w:hideMark/>
          </w:tcPr>
          <w:p w14:paraId="4C255E1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Tutto il personale del settore</w:t>
            </w:r>
          </w:p>
        </w:tc>
      </w:tr>
      <w:tr w:rsidR="00CE7BB8" w:rsidRPr="00CE7BB8" w14:paraId="09FF30FC" w14:textId="77777777" w:rsidTr="00064321">
        <w:trPr>
          <w:trHeight w:val="765"/>
        </w:trPr>
        <w:tc>
          <w:tcPr>
            <w:tcW w:w="189" w:type="pct"/>
            <w:vMerge/>
            <w:tcBorders>
              <w:top w:val="nil"/>
              <w:left w:val="single" w:sz="4" w:space="0" w:color="auto"/>
              <w:bottom w:val="single" w:sz="4" w:space="0" w:color="auto"/>
              <w:right w:val="single" w:sz="4" w:space="0" w:color="auto"/>
            </w:tcBorders>
            <w:vAlign w:val="center"/>
            <w:hideMark/>
          </w:tcPr>
          <w:p w14:paraId="408B01CE"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3" w:type="pct"/>
            <w:vMerge/>
            <w:tcBorders>
              <w:top w:val="nil"/>
              <w:left w:val="single" w:sz="4" w:space="0" w:color="auto"/>
              <w:bottom w:val="single" w:sz="4" w:space="0" w:color="auto"/>
              <w:right w:val="single" w:sz="4" w:space="0" w:color="auto"/>
            </w:tcBorders>
            <w:vAlign w:val="center"/>
            <w:hideMark/>
          </w:tcPr>
          <w:p w14:paraId="2FD1256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1" w:type="pct"/>
            <w:vMerge/>
            <w:tcBorders>
              <w:top w:val="nil"/>
              <w:left w:val="single" w:sz="4" w:space="0" w:color="auto"/>
              <w:bottom w:val="single" w:sz="4" w:space="0" w:color="auto"/>
              <w:right w:val="single" w:sz="4" w:space="0" w:color="auto"/>
            </w:tcBorders>
            <w:vAlign w:val="center"/>
            <w:hideMark/>
          </w:tcPr>
          <w:p w14:paraId="0595045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7" w:type="pct"/>
            <w:vMerge/>
            <w:tcBorders>
              <w:top w:val="nil"/>
              <w:left w:val="single" w:sz="4" w:space="0" w:color="auto"/>
              <w:bottom w:val="single" w:sz="4" w:space="0" w:color="auto"/>
              <w:right w:val="single" w:sz="4" w:space="0" w:color="auto"/>
            </w:tcBorders>
            <w:vAlign w:val="center"/>
            <w:hideMark/>
          </w:tcPr>
          <w:p w14:paraId="40D527B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824" w:type="pct"/>
            <w:vMerge/>
            <w:tcBorders>
              <w:top w:val="nil"/>
              <w:left w:val="single" w:sz="4" w:space="0" w:color="auto"/>
              <w:bottom w:val="single" w:sz="4" w:space="0" w:color="auto"/>
              <w:right w:val="single" w:sz="4" w:space="0" w:color="auto"/>
            </w:tcBorders>
            <w:vAlign w:val="center"/>
            <w:hideMark/>
          </w:tcPr>
          <w:p w14:paraId="4C629A8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8" w:type="pct"/>
            <w:tcBorders>
              <w:top w:val="nil"/>
              <w:left w:val="nil"/>
              <w:bottom w:val="single" w:sz="4" w:space="0" w:color="auto"/>
              <w:right w:val="single" w:sz="4" w:space="0" w:color="auto"/>
            </w:tcBorders>
            <w:shd w:val="clear" w:color="auto" w:fill="auto"/>
            <w:vAlign w:val="center"/>
            <w:hideMark/>
          </w:tcPr>
          <w:p w14:paraId="7DD0476C"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2022</w:t>
            </w:r>
          </w:p>
        </w:tc>
        <w:tc>
          <w:tcPr>
            <w:tcW w:w="473" w:type="pct"/>
            <w:tcBorders>
              <w:top w:val="nil"/>
              <w:left w:val="nil"/>
              <w:bottom w:val="single" w:sz="4" w:space="0" w:color="auto"/>
              <w:right w:val="single" w:sz="4" w:space="0" w:color="auto"/>
            </w:tcBorders>
            <w:shd w:val="clear" w:color="auto" w:fill="auto"/>
            <w:vAlign w:val="center"/>
            <w:hideMark/>
          </w:tcPr>
          <w:p w14:paraId="3A50F48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monitoraggio andamento lavori</w:t>
            </w:r>
          </w:p>
        </w:tc>
        <w:tc>
          <w:tcPr>
            <w:tcW w:w="413" w:type="pct"/>
            <w:tcBorders>
              <w:top w:val="nil"/>
              <w:left w:val="nil"/>
              <w:bottom w:val="single" w:sz="4" w:space="0" w:color="auto"/>
              <w:right w:val="single" w:sz="4" w:space="0" w:color="auto"/>
            </w:tcBorders>
            <w:shd w:val="clear" w:color="auto" w:fill="auto"/>
            <w:vAlign w:val="center"/>
            <w:hideMark/>
          </w:tcPr>
          <w:p w14:paraId="4EC1569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monitoraggio andamento lavori</w:t>
            </w:r>
          </w:p>
        </w:tc>
        <w:tc>
          <w:tcPr>
            <w:tcW w:w="371" w:type="pct"/>
            <w:tcBorders>
              <w:top w:val="nil"/>
              <w:left w:val="nil"/>
              <w:bottom w:val="single" w:sz="4" w:space="0" w:color="auto"/>
              <w:right w:val="single" w:sz="4" w:space="0" w:color="auto"/>
            </w:tcBorders>
            <w:shd w:val="clear" w:color="auto" w:fill="auto"/>
            <w:vAlign w:val="center"/>
            <w:hideMark/>
          </w:tcPr>
          <w:p w14:paraId="6A233172"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31/12/2022</w:t>
            </w:r>
          </w:p>
        </w:tc>
        <w:tc>
          <w:tcPr>
            <w:tcW w:w="277" w:type="pct"/>
            <w:tcBorders>
              <w:top w:val="nil"/>
              <w:left w:val="nil"/>
              <w:bottom w:val="single" w:sz="4" w:space="0" w:color="auto"/>
              <w:right w:val="single" w:sz="4" w:space="0" w:color="auto"/>
            </w:tcBorders>
            <w:shd w:val="clear" w:color="auto" w:fill="auto"/>
            <w:vAlign w:val="center"/>
            <w:hideMark/>
          </w:tcPr>
          <w:p w14:paraId="632CDFC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V </w:t>
            </w:r>
          </w:p>
        </w:tc>
        <w:tc>
          <w:tcPr>
            <w:tcW w:w="370" w:type="pct"/>
            <w:tcBorders>
              <w:top w:val="nil"/>
              <w:left w:val="nil"/>
              <w:bottom w:val="single" w:sz="4" w:space="0" w:color="auto"/>
              <w:right w:val="single" w:sz="4" w:space="0" w:color="auto"/>
            </w:tcBorders>
            <w:shd w:val="clear" w:color="auto" w:fill="auto"/>
            <w:vAlign w:val="center"/>
            <w:hideMark/>
          </w:tcPr>
          <w:p w14:paraId="4B915DF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Borsatti</w:t>
            </w:r>
          </w:p>
        </w:tc>
        <w:tc>
          <w:tcPr>
            <w:tcW w:w="454" w:type="pct"/>
            <w:tcBorders>
              <w:top w:val="nil"/>
              <w:left w:val="nil"/>
              <w:bottom w:val="single" w:sz="4" w:space="0" w:color="auto"/>
              <w:right w:val="single" w:sz="4" w:space="0" w:color="auto"/>
            </w:tcBorders>
            <w:shd w:val="clear" w:color="auto" w:fill="auto"/>
            <w:vAlign w:val="center"/>
            <w:hideMark/>
          </w:tcPr>
          <w:p w14:paraId="22CF691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Tutto il personale del settore</w:t>
            </w:r>
          </w:p>
        </w:tc>
      </w:tr>
      <w:tr w:rsidR="00A01FD8" w:rsidRPr="00CE7BB8" w14:paraId="0C568F7B" w14:textId="77777777" w:rsidTr="00064321">
        <w:trPr>
          <w:trHeight w:val="331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1E06EBAC"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3 )</w:t>
            </w:r>
          </w:p>
        </w:tc>
        <w:tc>
          <w:tcPr>
            <w:tcW w:w="413" w:type="pct"/>
            <w:tcBorders>
              <w:top w:val="nil"/>
              <w:left w:val="nil"/>
              <w:bottom w:val="single" w:sz="4" w:space="0" w:color="auto"/>
              <w:right w:val="single" w:sz="4" w:space="0" w:color="auto"/>
            </w:tcBorders>
            <w:shd w:val="clear" w:color="auto" w:fill="auto"/>
            <w:vAlign w:val="center"/>
            <w:hideMark/>
          </w:tcPr>
          <w:p w14:paraId="0A8BDAD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1 - Servizi istituzionali,  generali e di gestione</w:t>
            </w:r>
            <w:r w:rsidRPr="00CE7BB8">
              <w:rPr>
                <w:rFonts w:eastAsia="Times New Roman" w:cs="Calibri"/>
                <w:color w:val="000000"/>
                <w:kern w:val="0"/>
                <w:sz w:val="20"/>
                <w:szCs w:val="20"/>
                <w:lang w:eastAsia="it-IT"/>
              </w:rPr>
              <w:br/>
              <w:t>5 - Tutela e valorizzazione dei beni e delle attività culturali</w:t>
            </w:r>
          </w:p>
        </w:tc>
        <w:tc>
          <w:tcPr>
            <w:tcW w:w="421" w:type="pct"/>
            <w:tcBorders>
              <w:top w:val="nil"/>
              <w:left w:val="nil"/>
              <w:bottom w:val="single" w:sz="4" w:space="0" w:color="auto"/>
              <w:right w:val="single" w:sz="4" w:space="0" w:color="auto"/>
            </w:tcBorders>
            <w:shd w:val="clear" w:color="auto" w:fill="auto"/>
            <w:vAlign w:val="center"/>
            <w:hideMark/>
          </w:tcPr>
          <w:p w14:paraId="325703C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106 - Ufficio tecnico</w:t>
            </w:r>
            <w:r w:rsidRPr="00CE7BB8">
              <w:rPr>
                <w:rFonts w:eastAsia="Times New Roman" w:cs="Calibri"/>
                <w:color w:val="000000"/>
                <w:kern w:val="0"/>
                <w:sz w:val="20"/>
                <w:szCs w:val="20"/>
                <w:lang w:eastAsia="it-IT"/>
              </w:rPr>
              <w:br/>
              <w:t>502 - Valorizzazione dei beni di interesse storico</w:t>
            </w:r>
          </w:p>
        </w:tc>
        <w:tc>
          <w:tcPr>
            <w:tcW w:w="497" w:type="pct"/>
            <w:tcBorders>
              <w:top w:val="nil"/>
              <w:left w:val="nil"/>
              <w:bottom w:val="single" w:sz="4" w:space="0" w:color="auto"/>
              <w:right w:val="single" w:sz="4" w:space="0" w:color="auto"/>
            </w:tcBorders>
            <w:shd w:val="clear" w:color="auto" w:fill="auto"/>
            <w:vAlign w:val="center"/>
            <w:hideMark/>
          </w:tcPr>
          <w:p w14:paraId="4F39DB4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Continuare la realizzazione di opere pubbliche cogliendo anche tutte le opportunità per attingere da fondi sovra-comunali;</w:t>
            </w:r>
            <w:r w:rsidRPr="00CE7BB8">
              <w:rPr>
                <w:rFonts w:eastAsia="Times New Roman" w:cs="Calibri"/>
                <w:color w:val="000000"/>
                <w:kern w:val="0"/>
                <w:sz w:val="20"/>
                <w:szCs w:val="20"/>
                <w:lang w:eastAsia="it-IT"/>
              </w:rPr>
              <w:br/>
              <w:t>Valorizzare il Centro Storico come luogo di eccellenza;</w:t>
            </w:r>
          </w:p>
        </w:tc>
        <w:tc>
          <w:tcPr>
            <w:tcW w:w="824" w:type="pct"/>
            <w:tcBorders>
              <w:top w:val="nil"/>
              <w:left w:val="nil"/>
              <w:bottom w:val="single" w:sz="4" w:space="0" w:color="auto"/>
              <w:right w:val="single" w:sz="4" w:space="0" w:color="auto"/>
            </w:tcBorders>
            <w:shd w:val="clear" w:color="auto" w:fill="auto"/>
            <w:vAlign w:val="center"/>
            <w:hideMark/>
          </w:tcPr>
          <w:p w14:paraId="799E7D7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Completare le opere già avviate;</w:t>
            </w:r>
            <w:r w:rsidRPr="00CE7BB8">
              <w:rPr>
                <w:rFonts w:eastAsia="Times New Roman" w:cs="Calibri"/>
                <w:color w:val="000000"/>
                <w:kern w:val="0"/>
                <w:sz w:val="20"/>
                <w:szCs w:val="20"/>
                <w:lang w:eastAsia="it-IT"/>
              </w:rPr>
              <w:br/>
              <w:t>Riaprire il Teatro Storico Comunale “G.B.Velluti” e organizzare Stagioni Teatrali con la collaborazione di Associazioni locali incentrate sulla valorizzare dei tanti giovani di talento del nostro territorio e dirette ad un pubblico sempre più numeroso;</w:t>
            </w:r>
          </w:p>
        </w:tc>
        <w:tc>
          <w:tcPr>
            <w:tcW w:w="298" w:type="pct"/>
            <w:tcBorders>
              <w:top w:val="nil"/>
              <w:left w:val="nil"/>
              <w:bottom w:val="single" w:sz="4" w:space="0" w:color="auto"/>
              <w:right w:val="single" w:sz="4" w:space="0" w:color="auto"/>
            </w:tcBorders>
            <w:shd w:val="clear" w:color="auto" w:fill="BDD6EE" w:themeFill="accent5" w:themeFillTint="66"/>
            <w:vAlign w:val="center"/>
            <w:hideMark/>
          </w:tcPr>
          <w:p w14:paraId="504071C2"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473" w:type="pct"/>
            <w:tcBorders>
              <w:top w:val="nil"/>
              <w:left w:val="nil"/>
              <w:bottom w:val="single" w:sz="4" w:space="0" w:color="auto"/>
              <w:right w:val="single" w:sz="4" w:space="0" w:color="auto"/>
            </w:tcBorders>
            <w:shd w:val="clear" w:color="auto" w:fill="BDD6EE" w:themeFill="accent5" w:themeFillTint="66"/>
            <w:vAlign w:val="center"/>
            <w:hideMark/>
          </w:tcPr>
          <w:p w14:paraId="5359016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Lavori II stralcio Teatro Velluti</w:t>
            </w:r>
          </w:p>
        </w:tc>
        <w:tc>
          <w:tcPr>
            <w:tcW w:w="413" w:type="pct"/>
            <w:tcBorders>
              <w:top w:val="nil"/>
              <w:left w:val="nil"/>
              <w:bottom w:val="single" w:sz="4" w:space="0" w:color="auto"/>
              <w:right w:val="single" w:sz="4" w:space="0" w:color="auto"/>
            </w:tcBorders>
            <w:shd w:val="clear" w:color="auto" w:fill="BDD6EE" w:themeFill="accent5" w:themeFillTint="66"/>
            <w:vAlign w:val="center"/>
            <w:hideMark/>
          </w:tcPr>
          <w:p w14:paraId="1897DC2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consegna dei lavori alla ditta aggiudicataria entro il termine indicato</w:t>
            </w:r>
          </w:p>
        </w:tc>
        <w:tc>
          <w:tcPr>
            <w:tcW w:w="371" w:type="pct"/>
            <w:tcBorders>
              <w:top w:val="nil"/>
              <w:left w:val="nil"/>
              <w:bottom w:val="single" w:sz="4" w:space="0" w:color="auto"/>
              <w:right w:val="single" w:sz="4" w:space="0" w:color="auto"/>
            </w:tcBorders>
            <w:shd w:val="clear" w:color="auto" w:fill="BDD6EE" w:themeFill="accent5" w:themeFillTint="66"/>
            <w:vAlign w:val="center"/>
            <w:hideMark/>
          </w:tcPr>
          <w:p w14:paraId="14E4C6AB"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31/10/2020</w:t>
            </w:r>
          </w:p>
        </w:tc>
        <w:tc>
          <w:tcPr>
            <w:tcW w:w="277" w:type="pct"/>
            <w:tcBorders>
              <w:top w:val="nil"/>
              <w:left w:val="nil"/>
              <w:bottom w:val="single" w:sz="4" w:space="0" w:color="auto"/>
              <w:right w:val="single" w:sz="4" w:space="0" w:color="auto"/>
            </w:tcBorders>
            <w:shd w:val="clear" w:color="auto" w:fill="BDD6EE" w:themeFill="accent5" w:themeFillTint="66"/>
            <w:vAlign w:val="center"/>
            <w:hideMark/>
          </w:tcPr>
          <w:p w14:paraId="27A63815"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V </w:t>
            </w:r>
          </w:p>
        </w:tc>
        <w:tc>
          <w:tcPr>
            <w:tcW w:w="370" w:type="pct"/>
            <w:tcBorders>
              <w:top w:val="nil"/>
              <w:left w:val="nil"/>
              <w:bottom w:val="single" w:sz="4" w:space="0" w:color="auto"/>
              <w:right w:val="single" w:sz="4" w:space="0" w:color="auto"/>
            </w:tcBorders>
            <w:shd w:val="clear" w:color="auto" w:fill="BDD6EE" w:themeFill="accent5" w:themeFillTint="66"/>
            <w:vAlign w:val="center"/>
            <w:hideMark/>
          </w:tcPr>
          <w:p w14:paraId="2EC24CAE"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Marco Borsatti</w:t>
            </w:r>
          </w:p>
        </w:tc>
        <w:tc>
          <w:tcPr>
            <w:tcW w:w="454" w:type="pct"/>
            <w:tcBorders>
              <w:top w:val="nil"/>
              <w:left w:val="nil"/>
              <w:bottom w:val="single" w:sz="4" w:space="0" w:color="auto"/>
              <w:right w:val="single" w:sz="4" w:space="0" w:color="auto"/>
            </w:tcBorders>
            <w:shd w:val="clear" w:color="auto" w:fill="BDD6EE" w:themeFill="accent5" w:themeFillTint="66"/>
            <w:vAlign w:val="center"/>
            <w:hideMark/>
          </w:tcPr>
          <w:p w14:paraId="6F047AE3" w14:textId="77777777" w:rsidR="00897D74" w:rsidRDefault="00897D74" w:rsidP="00CE7BB8">
            <w:pPr>
              <w:widowControl/>
              <w:suppressAutoHyphens w:val="0"/>
              <w:autoSpaceDN/>
              <w:spacing w:after="0" w:line="240" w:lineRule="auto"/>
              <w:textAlignment w:val="auto"/>
              <w:rPr>
                <w:rFonts w:eastAsia="Times New Roman" w:cs="Calibri"/>
                <w:color w:val="000000"/>
                <w:kern w:val="0"/>
                <w:sz w:val="20"/>
                <w:szCs w:val="20"/>
                <w:lang w:eastAsia="it-IT"/>
              </w:rPr>
            </w:pPr>
          </w:p>
          <w:p w14:paraId="6AAEF4D7" w14:textId="77777777" w:rsidR="00897D74" w:rsidRDefault="00897D74" w:rsidP="00CE7BB8">
            <w:pPr>
              <w:widowControl/>
              <w:suppressAutoHyphens w:val="0"/>
              <w:autoSpaceDN/>
              <w:spacing w:after="0" w:line="240" w:lineRule="auto"/>
              <w:textAlignment w:val="auto"/>
              <w:rPr>
                <w:rFonts w:eastAsia="Times New Roman" w:cs="Calibri"/>
                <w:color w:val="000000"/>
                <w:kern w:val="0"/>
                <w:sz w:val="20"/>
                <w:szCs w:val="20"/>
                <w:lang w:eastAsia="it-IT"/>
              </w:rPr>
            </w:pPr>
          </w:p>
          <w:p w14:paraId="54F3C6BA" w14:textId="77777777" w:rsidR="00897D74"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Tutto il personale del Settore</w:t>
            </w:r>
          </w:p>
          <w:p w14:paraId="728FA915" w14:textId="77777777" w:rsidR="00897D74" w:rsidRPr="00CE7BB8" w:rsidRDefault="00897D74"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r>
      <w:tr w:rsidR="00064321" w:rsidRPr="00CE7BB8" w14:paraId="4C6410AB" w14:textId="77777777" w:rsidTr="00064321">
        <w:trPr>
          <w:trHeight w:val="331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6FCB171B" w14:textId="77777777" w:rsidR="00064321" w:rsidRPr="00CE7BB8" w:rsidRDefault="00064321"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3" w:type="pct"/>
            <w:tcBorders>
              <w:top w:val="nil"/>
              <w:left w:val="nil"/>
              <w:bottom w:val="single" w:sz="4" w:space="0" w:color="auto"/>
              <w:right w:val="single" w:sz="4" w:space="0" w:color="auto"/>
            </w:tcBorders>
            <w:shd w:val="clear" w:color="auto" w:fill="auto"/>
            <w:vAlign w:val="center"/>
            <w:hideMark/>
          </w:tcPr>
          <w:p w14:paraId="5D425434" w14:textId="77777777" w:rsidR="00064321" w:rsidRPr="00CE7BB8" w:rsidRDefault="00064321"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1" w:type="pct"/>
            <w:tcBorders>
              <w:top w:val="nil"/>
              <w:left w:val="nil"/>
              <w:bottom w:val="single" w:sz="4" w:space="0" w:color="auto"/>
              <w:right w:val="single" w:sz="4" w:space="0" w:color="auto"/>
            </w:tcBorders>
            <w:shd w:val="clear" w:color="auto" w:fill="auto"/>
            <w:vAlign w:val="center"/>
            <w:hideMark/>
          </w:tcPr>
          <w:p w14:paraId="54A53039" w14:textId="77777777" w:rsidR="00064321" w:rsidRPr="00CE7BB8" w:rsidRDefault="00064321"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7" w:type="pct"/>
            <w:tcBorders>
              <w:top w:val="nil"/>
              <w:left w:val="nil"/>
              <w:bottom w:val="single" w:sz="4" w:space="0" w:color="auto"/>
              <w:right w:val="single" w:sz="4" w:space="0" w:color="auto"/>
            </w:tcBorders>
            <w:shd w:val="clear" w:color="auto" w:fill="auto"/>
            <w:vAlign w:val="center"/>
            <w:hideMark/>
          </w:tcPr>
          <w:p w14:paraId="6037D2AC" w14:textId="77777777" w:rsidR="00064321" w:rsidRPr="00CE7BB8" w:rsidRDefault="00064321"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824" w:type="pct"/>
            <w:tcBorders>
              <w:top w:val="nil"/>
              <w:left w:val="nil"/>
              <w:bottom w:val="single" w:sz="4" w:space="0" w:color="auto"/>
              <w:right w:val="single" w:sz="4" w:space="0" w:color="auto"/>
            </w:tcBorders>
            <w:shd w:val="clear" w:color="auto" w:fill="auto"/>
            <w:vAlign w:val="center"/>
            <w:hideMark/>
          </w:tcPr>
          <w:p w14:paraId="5899F3C3" w14:textId="77777777" w:rsidR="00064321" w:rsidRPr="00CE7BB8" w:rsidRDefault="00064321"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8" w:type="pct"/>
            <w:tcBorders>
              <w:top w:val="nil"/>
              <w:left w:val="nil"/>
              <w:bottom w:val="single" w:sz="4" w:space="0" w:color="auto"/>
              <w:right w:val="single" w:sz="4" w:space="0" w:color="auto"/>
            </w:tcBorders>
            <w:shd w:val="clear" w:color="auto" w:fill="auto"/>
            <w:vAlign w:val="center"/>
            <w:hideMark/>
          </w:tcPr>
          <w:p w14:paraId="25297388" w14:textId="77777777" w:rsidR="00064321" w:rsidRPr="00CE7BB8" w:rsidRDefault="00064321" w:rsidP="00064321">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w:t>
            </w:r>
            <w:r>
              <w:rPr>
                <w:rFonts w:eastAsia="Times New Roman" w:cs="Calibri"/>
                <w:b/>
                <w:bCs/>
                <w:color w:val="000000"/>
                <w:kern w:val="0"/>
                <w:sz w:val="20"/>
                <w:szCs w:val="20"/>
                <w:lang w:eastAsia="it-IT"/>
              </w:rPr>
              <w:t>1</w:t>
            </w:r>
          </w:p>
        </w:tc>
        <w:tc>
          <w:tcPr>
            <w:tcW w:w="473" w:type="pct"/>
            <w:tcBorders>
              <w:top w:val="nil"/>
              <w:left w:val="nil"/>
              <w:bottom w:val="single" w:sz="4" w:space="0" w:color="auto"/>
              <w:right w:val="single" w:sz="4" w:space="0" w:color="auto"/>
            </w:tcBorders>
            <w:shd w:val="clear" w:color="auto" w:fill="auto"/>
            <w:vAlign w:val="center"/>
            <w:hideMark/>
          </w:tcPr>
          <w:p w14:paraId="4241ED44" w14:textId="77777777" w:rsidR="00064321" w:rsidRPr="00CE7BB8" w:rsidRDefault="00064321" w:rsidP="00F83D6A">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Lavori II stralcio Teatro Velluti</w:t>
            </w:r>
          </w:p>
        </w:tc>
        <w:tc>
          <w:tcPr>
            <w:tcW w:w="413" w:type="pct"/>
            <w:tcBorders>
              <w:top w:val="nil"/>
              <w:left w:val="nil"/>
              <w:bottom w:val="single" w:sz="4" w:space="0" w:color="auto"/>
              <w:right w:val="single" w:sz="4" w:space="0" w:color="auto"/>
            </w:tcBorders>
            <w:shd w:val="clear" w:color="auto" w:fill="auto"/>
            <w:vAlign w:val="center"/>
            <w:hideMark/>
          </w:tcPr>
          <w:p w14:paraId="763820C4" w14:textId="77777777" w:rsidR="00064321" w:rsidRPr="00CE7BB8" w:rsidRDefault="00064321" w:rsidP="00F83D6A">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Svolgimento e definizione appalto</w:t>
            </w:r>
          </w:p>
        </w:tc>
        <w:tc>
          <w:tcPr>
            <w:tcW w:w="371" w:type="pct"/>
            <w:tcBorders>
              <w:top w:val="nil"/>
              <w:left w:val="nil"/>
              <w:bottom w:val="single" w:sz="4" w:space="0" w:color="auto"/>
              <w:right w:val="single" w:sz="4" w:space="0" w:color="auto"/>
            </w:tcBorders>
            <w:shd w:val="clear" w:color="auto" w:fill="auto"/>
            <w:vAlign w:val="center"/>
            <w:hideMark/>
          </w:tcPr>
          <w:p w14:paraId="624E01F4" w14:textId="77777777" w:rsidR="00064321" w:rsidRPr="00CE7BB8" w:rsidRDefault="00064321" w:rsidP="00F83D6A">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31/10/2020</w:t>
            </w:r>
          </w:p>
        </w:tc>
        <w:tc>
          <w:tcPr>
            <w:tcW w:w="277" w:type="pct"/>
            <w:tcBorders>
              <w:top w:val="nil"/>
              <w:left w:val="nil"/>
              <w:bottom w:val="single" w:sz="4" w:space="0" w:color="auto"/>
              <w:right w:val="single" w:sz="4" w:space="0" w:color="auto"/>
            </w:tcBorders>
            <w:shd w:val="clear" w:color="auto" w:fill="auto"/>
            <w:vAlign w:val="center"/>
            <w:hideMark/>
          </w:tcPr>
          <w:p w14:paraId="65ADC621" w14:textId="77777777" w:rsidR="00064321" w:rsidRPr="00CE7BB8" w:rsidRDefault="00064321" w:rsidP="00F83D6A">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V </w:t>
            </w:r>
          </w:p>
        </w:tc>
        <w:tc>
          <w:tcPr>
            <w:tcW w:w="370" w:type="pct"/>
            <w:tcBorders>
              <w:top w:val="nil"/>
              <w:left w:val="nil"/>
              <w:bottom w:val="single" w:sz="4" w:space="0" w:color="auto"/>
              <w:right w:val="single" w:sz="4" w:space="0" w:color="auto"/>
            </w:tcBorders>
            <w:shd w:val="clear" w:color="auto" w:fill="auto"/>
            <w:vAlign w:val="center"/>
            <w:hideMark/>
          </w:tcPr>
          <w:p w14:paraId="5696CDAF" w14:textId="77777777" w:rsidR="00064321" w:rsidRPr="00CE7BB8" w:rsidRDefault="00064321" w:rsidP="00F83D6A">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Marco Borsatti</w:t>
            </w:r>
          </w:p>
        </w:tc>
        <w:tc>
          <w:tcPr>
            <w:tcW w:w="454" w:type="pct"/>
            <w:tcBorders>
              <w:top w:val="nil"/>
              <w:left w:val="nil"/>
              <w:bottom w:val="single" w:sz="4" w:space="0" w:color="auto"/>
              <w:right w:val="single" w:sz="4" w:space="0" w:color="auto"/>
            </w:tcBorders>
            <w:shd w:val="clear" w:color="auto" w:fill="auto"/>
            <w:vAlign w:val="center"/>
            <w:hideMark/>
          </w:tcPr>
          <w:p w14:paraId="1F4AE8FF" w14:textId="77777777" w:rsidR="00064321" w:rsidRDefault="00064321" w:rsidP="00F83D6A">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Tutto il personale del Settore</w:t>
            </w:r>
          </w:p>
          <w:p w14:paraId="27142F37" w14:textId="77777777" w:rsidR="00064321" w:rsidRPr="00CE7BB8" w:rsidRDefault="00064321"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r>
      <w:tr w:rsidR="00A01FD8" w:rsidRPr="00CE7BB8" w14:paraId="51E23739" w14:textId="77777777" w:rsidTr="00064321">
        <w:trPr>
          <w:trHeight w:val="1455"/>
        </w:trPr>
        <w:tc>
          <w:tcPr>
            <w:tcW w:w="1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E05919"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lastRenderedPageBreak/>
              <w:t>4 )</w:t>
            </w: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14:paraId="7AC6D9E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1 - Servizi istituzionali,  generali e di gestione;</w:t>
            </w:r>
            <w:r w:rsidRPr="00CE7BB8">
              <w:rPr>
                <w:rFonts w:eastAsia="Times New Roman" w:cs="Calibri"/>
                <w:color w:val="000000"/>
                <w:kern w:val="0"/>
                <w:sz w:val="20"/>
                <w:szCs w:val="20"/>
                <w:lang w:eastAsia="it-IT"/>
              </w:rPr>
              <w:br/>
              <w:t>6 - Politiche giovanili, sport e tempo libero</w:t>
            </w:r>
          </w:p>
        </w:tc>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14:paraId="39A2CAF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106 - Ufficio tecnico;</w:t>
            </w:r>
            <w:r w:rsidRPr="00CE7BB8">
              <w:rPr>
                <w:rFonts w:eastAsia="Times New Roman" w:cs="Calibri"/>
                <w:color w:val="000000"/>
                <w:kern w:val="0"/>
                <w:sz w:val="20"/>
                <w:szCs w:val="20"/>
                <w:lang w:eastAsia="it-IT"/>
              </w:rPr>
              <w:br/>
              <w:t>601 - Sport e tempo libero</w:t>
            </w:r>
          </w:p>
        </w:tc>
        <w:tc>
          <w:tcPr>
            <w:tcW w:w="497" w:type="pct"/>
            <w:vMerge w:val="restart"/>
            <w:tcBorders>
              <w:top w:val="nil"/>
              <w:left w:val="single" w:sz="4" w:space="0" w:color="auto"/>
              <w:bottom w:val="single" w:sz="4" w:space="0" w:color="auto"/>
              <w:right w:val="single" w:sz="4" w:space="0" w:color="auto"/>
            </w:tcBorders>
            <w:shd w:val="clear" w:color="auto" w:fill="auto"/>
            <w:vAlign w:val="center"/>
            <w:hideMark/>
          </w:tcPr>
          <w:p w14:paraId="3550267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A) promuovere la cultura sportiva</w:t>
            </w:r>
            <w:r w:rsidRPr="00CE7BB8">
              <w:rPr>
                <w:rFonts w:eastAsia="Times New Roman" w:cs="Calibri"/>
                <w:color w:val="000000"/>
                <w:kern w:val="0"/>
                <w:sz w:val="20"/>
                <w:szCs w:val="20"/>
                <w:lang w:eastAsia="it-IT"/>
              </w:rPr>
              <w:br/>
              <w:t>B) Continuare la realizzazione di opere pubbliche cogliendo anche tutte le opportunità per attingere da fondi sovra-comunali</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5EDF7AF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Valorizzare gli impianti sportivi della Città con puntuali azioni di recupero (ristrutturazione e nuovi interventi) ed arricchiti con nuovi percorsi e spazi che incentivino nuove discipline sportive che oggi non vengono praticate per mancanza di spazi attrezzati;</w:t>
            </w:r>
            <w:r w:rsidRPr="00CE7BB8">
              <w:rPr>
                <w:rFonts w:eastAsia="Times New Roman" w:cs="Calibri"/>
                <w:color w:val="000000"/>
                <w:kern w:val="0"/>
                <w:sz w:val="20"/>
                <w:szCs w:val="20"/>
                <w:lang w:eastAsia="it-IT"/>
              </w:rPr>
              <w:br/>
              <w:t>Realizzare la manutenzione straordinaria e l'adeguamento antincendio Palazzetto dello Sport</w:t>
            </w:r>
          </w:p>
        </w:tc>
        <w:tc>
          <w:tcPr>
            <w:tcW w:w="298" w:type="pct"/>
            <w:tcBorders>
              <w:top w:val="nil"/>
              <w:left w:val="nil"/>
              <w:bottom w:val="single" w:sz="4" w:space="0" w:color="auto"/>
              <w:right w:val="single" w:sz="4" w:space="0" w:color="auto"/>
            </w:tcBorders>
            <w:shd w:val="clear" w:color="auto" w:fill="BDD6EE" w:themeFill="accent5" w:themeFillTint="66"/>
            <w:vAlign w:val="center"/>
            <w:hideMark/>
          </w:tcPr>
          <w:p w14:paraId="3E7C4ABD"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473" w:type="pct"/>
            <w:tcBorders>
              <w:top w:val="nil"/>
              <w:left w:val="nil"/>
              <w:bottom w:val="single" w:sz="4" w:space="0" w:color="auto"/>
              <w:right w:val="single" w:sz="4" w:space="0" w:color="auto"/>
            </w:tcBorders>
            <w:shd w:val="clear" w:color="auto" w:fill="BDD6EE" w:themeFill="accent5" w:themeFillTint="66"/>
            <w:vAlign w:val="center"/>
            <w:hideMark/>
          </w:tcPr>
          <w:p w14:paraId="414C10A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Lavori Palazzetto dello sport</w:t>
            </w:r>
          </w:p>
        </w:tc>
        <w:tc>
          <w:tcPr>
            <w:tcW w:w="413" w:type="pct"/>
            <w:tcBorders>
              <w:top w:val="nil"/>
              <w:left w:val="nil"/>
              <w:bottom w:val="single" w:sz="4" w:space="0" w:color="auto"/>
              <w:right w:val="single" w:sz="4" w:space="0" w:color="auto"/>
            </w:tcBorders>
            <w:shd w:val="clear" w:color="auto" w:fill="BDD6EE" w:themeFill="accent5" w:themeFillTint="66"/>
            <w:vAlign w:val="center"/>
            <w:hideMark/>
          </w:tcPr>
          <w:p w14:paraId="1E28726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Gara di appalto</w:t>
            </w:r>
          </w:p>
        </w:tc>
        <w:tc>
          <w:tcPr>
            <w:tcW w:w="371" w:type="pct"/>
            <w:tcBorders>
              <w:top w:val="nil"/>
              <w:left w:val="nil"/>
              <w:bottom w:val="single" w:sz="4" w:space="0" w:color="auto"/>
              <w:right w:val="single" w:sz="4" w:space="0" w:color="auto"/>
            </w:tcBorders>
            <w:shd w:val="clear" w:color="auto" w:fill="BDD6EE" w:themeFill="accent5" w:themeFillTint="66"/>
            <w:vAlign w:val="center"/>
            <w:hideMark/>
          </w:tcPr>
          <w:p w14:paraId="10BA6E35"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31/08/2020</w:t>
            </w:r>
          </w:p>
        </w:tc>
        <w:tc>
          <w:tcPr>
            <w:tcW w:w="277" w:type="pct"/>
            <w:tcBorders>
              <w:top w:val="nil"/>
              <w:left w:val="nil"/>
              <w:bottom w:val="single" w:sz="4" w:space="0" w:color="auto"/>
              <w:right w:val="single" w:sz="4" w:space="0" w:color="auto"/>
            </w:tcBorders>
            <w:shd w:val="clear" w:color="auto" w:fill="BDD6EE" w:themeFill="accent5" w:themeFillTint="66"/>
            <w:vAlign w:val="center"/>
            <w:hideMark/>
          </w:tcPr>
          <w:p w14:paraId="5B2299F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V</w:t>
            </w:r>
          </w:p>
        </w:tc>
        <w:tc>
          <w:tcPr>
            <w:tcW w:w="370" w:type="pct"/>
            <w:tcBorders>
              <w:top w:val="nil"/>
              <w:left w:val="nil"/>
              <w:bottom w:val="single" w:sz="4" w:space="0" w:color="auto"/>
              <w:right w:val="single" w:sz="4" w:space="0" w:color="auto"/>
            </w:tcBorders>
            <w:shd w:val="clear" w:color="auto" w:fill="BDD6EE" w:themeFill="accent5" w:themeFillTint="66"/>
            <w:vAlign w:val="center"/>
            <w:hideMark/>
          </w:tcPr>
          <w:p w14:paraId="597A0AE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Marco Borsatti</w:t>
            </w:r>
          </w:p>
        </w:tc>
        <w:tc>
          <w:tcPr>
            <w:tcW w:w="454" w:type="pct"/>
            <w:tcBorders>
              <w:top w:val="nil"/>
              <w:left w:val="nil"/>
              <w:bottom w:val="single" w:sz="4" w:space="0" w:color="auto"/>
              <w:right w:val="single" w:sz="4" w:space="0" w:color="auto"/>
            </w:tcBorders>
            <w:shd w:val="clear" w:color="auto" w:fill="BDD6EE" w:themeFill="accent5" w:themeFillTint="66"/>
            <w:vAlign w:val="center"/>
            <w:hideMark/>
          </w:tcPr>
          <w:p w14:paraId="3A00F5C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Tutto il personale del Settore</w:t>
            </w:r>
          </w:p>
        </w:tc>
      </w:tr>
      <w:tr w:rsidR="00CE7BB8" w:rsidRPr="00CE7BB8" w14:paraId="7FC911DF" w14:textId="77777777" w:rsidTr="00064321">
        <w:trPr>
          <w:trHeight w:val="2280"/>
        </w:trPr>
        <w:tc>
          <w:tcPr>
            <w:tcW w:w="189" w:type="pct"/>
            <w:vMerge/>
            <w:tcBorders>
              <w:top w:val="nil"/>
              <w:left w:val="single" w:sz="4" w:space="0" w:color="auto"/>
              <w:bottom w:val="single" w:sz="4" w:space="0" w:color="auto"/>
              <w:right w:val="single" w:sz="4" w:space="0" w:color="auto"/>
            </w:tcBorders>
            <w:vAlign w:val="center"/>
            <w:hideMark/>
          </w:tcPr>
          <w:p w14:paraId="6E6D74AC"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3" w:type="pct"/>
            <w:vMerge/>
            <w:tcBorders>
              <w:top w:val="nil"/>
              <w:left w:val="single" w:sz="4" w:space="0" w:color="auto"/>
              <w:bottom w:val="single" w:sz="4" w:space="0" w:color="auto"/>
              <w:right w:val="single" w:sz="4" w:space="0" w:color="auto"/>
            </w:tcBorders>
            <w:vAlign w:val="center"/>
            <w:hideMark/>
          </w:tcPr>
          <w:p w14:paraId="7821EB0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1" w:type="pct"/>
            <w:vMerge/>
            <w:tcBorders>
              <w:top w:val="nil"/>
              <w:left w:val="single" w:sz="4" w:space="0" w:color="auto"/>
              <w:bottom w:val="single" w:sz="4" w:space="0" w:color="auto"/>
              <w:right w:val="single" w:sz="4" w:space="0" w:color="auto"/>
            </w:tcBorders>
            <w:vAlign w:val="center"/>
            <w:hideMark/>
          </w:tcPr>
          <w:p w14:paraId="484392F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7" w:type="pct"/>
            <w:vMerge/>
            <w:tcBorders>
              <w:top w:val="nil"/>
              <w:left w:val="single" w:sz="4" w:space="0" w:color="auto"/>
              <w:bottom w:val="single" w:sz="4" w:space="0" w:color="auto"/>
              <w:right w:val="single" w:sz="4" w:space="0" w:color="auto"/>
            </w:tcBorders>
            <w:vAlign w:val="center"/>
            <w:hideMark/>
          </w:tcPr>
          <w:p w14:paraId="6369D29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824" w:type="pct"/>
            <w:vMerge/>
            <w:tcBorders>
              <w:top w:val="nil"/>
              <w:left w:val="single" w:sz="4" w:space="0" w:color="auto"/>
              <w:bottom w:val="single" w:sz="4" w:space="0" w:color="auto"/>
              <w:right w:val="single" w:sz="4" w:space="0" w:color="auto"/>
            </w:tcBorders>
            <w:vAlign w:val="center"/>
            <w:hideMark/>
          </w:tcPr>
          <w:p w14:paraId="6DC0C1E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8" w:type="pct"/>
            <w:tcBorders>
              <w:top w:val="nil"/>
              <w:left w:val="nil"/>
              <w:bottom w:val="single" w:sz="4" w:space="0" w:color="auto"/>
              <w:right w:val="single" w:sz="4" w:space="0" w:color="auto"/>
            </w:tcBorders>
            <w:shd w:val="clear" w:color="auto" w:fill="auto"/>
            <w:vAlign w:val="center"/>
            <w:hideMark/>
          </w:tcPr>
          <w:p w14:paraId="16DC5720"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473" w:type="pct"/>
            <w:tcBorders>
              <w:top w:val="nil"/>
              <w:left w:val="nil"/>
              <w:bottom w:val="single" w:sz="4" w:space="0" w:color="auto"/>
              <w:right w:val="single" w:sz="4" w:space="0" w:color="auto"/>
            </w:tcBorders>
            <w:shd w:val="clear" w:color="auto" w:fill="auto"/>
            <w:vAlign w:val="center"/>
            <w:hideMark/>
          </w:tcPr>
          <w:p w14:paraId="1E0718C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svolgimento lavori</w:t>
            </w:r>
          </w:p>
        </w:tc>
        <w:tc>
          <w:tcPr>
            <w:tcW w:w="413" w:type="pct"/>
            <w:tcBorders>
              <w:top w:val="nil"/>
              <w:left w:val="nil"/>
              <w:bottom w:val="single" w:sz="4" w:space="0" w:color="auto"/>
              <w:right w:val="single" w:sz="4" w:space="0" w:color="auto"/>
            </w:tcBorders>
            <w:shd w:val="clear" w:color="auto" w:fill="auto"/>
            <w:vAlign w:val="center"/>
            <w:hideMark/>
          </w:tcPr>
          <w:p w14:paraId="114D6B7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monitoraggio andamento lavori</w:t>
            </w:r>
          </w:p>
        </w:tc>
        <w:tc>
          <w:tcPr>
            <w:tcW w:w="371" w:type="pct"/>
            <w:tcBorders>
              <w:top w:val="nil"/>
              <w:left w:val="nil"/>
              <w:bottom w:val="single" w:sz="4" w:space="0" w:color="auto"/>
              <w:right w:val="single" w:sz="4" w:space="0" w:color="auto"/>
            </w:tcBorders>
            <w:shd w:val="clear" w:color="auto" w:fill="auto"/>
            <w:vAlign w:val="center"/>
            <w:hideMark/>
          </w:tcPr>
          <w:p w14:paraId="621FCB41"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31/12/2021</w:t>
            </w:r>
          </w:p>
        </w:tc>
        <w:tc>
          <w:tcPr>
            <w:tcW w:w="277" w:type="pct"/>
            <w:tcBorders>
              <w:top w:val="nil"/>
              <w:left w:val="nil"/>
              <w:bottom w:val="single" w:sz="4" w:space="0" w:color="auto"/>
              <w:right w:val="single" w:sz="4" w:space="0" w:color="auto"/>
            </w:tcBorders>
            <w:shd w:val="clear" w:color="auto" w:fill="auto"/>
            <w:vAlign w:val="center"/>
            <w:hideMark/>
          </w:tcPr>
          <w:p w14:paraId="78C56A74"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V</w:t>
            </w:r>
          </w:p>
        </w:tc>
        <w:tc>
          <w:tcPr>
            <w:tcW w:w="370" w:type="pct"/>
            <w:tcBorders>
              <w:top w:val="nil"/>
              <w:left w:val="nil"/>
              <w:bottom w:val="single" w:sz="4" w:space="0" w:color="auto"/>
              <w:right w:val="single" w:sz="4" w:space="0" w:color="auto"/>
            </w:tcBorders>
            <w:shd w:val="clear" w:color="auto" w:fill="auto"/>
            <w:vAlign w:val="center"/>
            <w:hideMark/>
          </w:tcPr>
          <w:p w14:paraId="4891EF48"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Marco Borsatti</w:t>
            </w:r>
          </w:p>
        </w:tc>
        <w:tc>
          <w:tcPr>
            <w:tcW w:w="454" w:type="pct"/>
            <w:tcBorders>
              <w:top w:val="nil"/>
              <w:left w:val="nil"/>
              <w:bottom w:val="single" w:sz="4" w:space="0" w:color="auto"/>
              <w:right w:val="single" w:sz="4" w:space="0" w:color="auto"/>
            </w:tcBorders>
            <w:shd w:val="clear" w:color="auto" w:fill="auto"/>
            <w:vAlign w:val="center"/>
            <w:hideMark/>
          </w:tcPr>
          <w:p w14:paraId="219582D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Tutto il personale del Settore</w:t>
            </w:r>
          </w:p>
        </w:tc>
      </w:tr>
      <w:tr w:rsidR="00A01FD8" w:rsidRPr="00CE7BB8" w14:paraId="68AD3B48" w14:textId="77777777" w:rsidTr="00064321">
        <w:trPr>
          <w:trHeight w:val="1425"/>
        </w:trPr>
        <w:tc>
          <w:tcPr>
            <w:tcW w:w="1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BF98D0"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5 )</w:t>
            </w: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14:paraId="545646B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1 - Servizi istituzionali,  generali e di gestione;</w:t>
            </w:r>
            <w:r w:rsidRPr="00CE7BB8">
              <w:rPr>
                <w:rFonts w:eastAsia="Times New Roman" w:cs="Calibri"/>
                <w:color w:val="000000"/>
                <w:kern w:val="0"/>
                <w:sz w:val="20"/>
                <w:szCs w:val="20"/>
                <w:lang w:eastAsia="it-IT"/>
              </w:rPr>
              <w:br/>
              <w:t>6 - Politiche giovanili, sport e tempo libero</w:t>
            </w:r>
          </w:p>
        </w:tc>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14:paraId="0CE2DA0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106 - Ufficio tecnico;</w:t>
            </w:r>
            <w:r w:rsidRPr="00CE7BB8">
              <w:rPr>
                <w:rFonts w:eastAsia="Times New Roman" w:cs="Calibri"/>
                <w:color w:val="000000"/>
                <w:kern w:val="0"/>
                <w:sz w:val="20"/>
                <w:szCs w:val="20"/>
                <w:lang w:eastAsia="it-IT"/>
              </w:rPr>
              <w:br/>
              <w:t>601 - Sport e tempo libero</w:t>
            </w:r>
          </w:p>
        </w:tc>
        <w:tc>
          <w:tcPr>
            <w:tcW w:w="497" w:type="pct"/>
            <w:vMerge w:val="restart"/>
            <w:tcBorders>
              <w:top w:val="nil"/>
              <w:left w:val="single" w:sz="4" w:space="0" w:color="auto"/>
              <w:bottom w:val="single" w:sz="4" w:space="0" w:color="auto"/>
              <w:right w:val="single" w:sz="4" w:space="0" w:color="auto"/>
            </w:tcBorders>
            <w:shd w:val="clear" w:color="auto" w:fill="auto"/>
            <w:vAlign w:val="center"/>
            <w:hideMark/>
          </w:tcPr>
          <w:p w14:paraId="75D4182F"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A) promuovere la cultura sportiva </w:t>
            </w:r>
            <w:r w:rsidRPr="00CE7BB8">
              <w:rPr>
                <w:rFonts w:eastAsia="Times New Roman" w:cs="Calibri"/>
                <w:color w:val="000000"/>
                <w:kern w:val="0"/>
                <w:sz w:val="20"/>
                <w:szCs w:val="20"/>
                <w:lang w:eastAsia="it-IT"/>
              </w:rPr>
              <w:br/>
              <w:t>B) Continuare la realizzazione di opere pubbliche cogliendo anche tutte le opportunità per attingere da fondi sovra-comunali</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64B0BFC1"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Valorizzare gli impianti sportivi della Città con puntuali azioni di recupero (ristrutturazione e nuovi interventi) ed arricchiti con nuovi percorsi e spazi che incentivino nuove discipline sportive che oggi non vengono praticate per mancanza di spazi attrezzati;</w:t>
            </w:r>
          </w:p>
        </w:tc>
        <w:tc>
          <w:tcPr>
            <w:tcW w:w="298" w:type="pct"/>
            <w:tcBorders>
              <w:top w:val="nil"/>
              <w:left w:val="nil"/>
              <w:bottom w:val="single" w:sz="4" w:space="0" w:color="auto"/>
              <w:right w:val="single" w:sz="4" w:space="0" w:color="auto"/>
            </w:tcBorders>
            <w:shd w:val="clear" w:color="auto" w:fill="auto"/>
            <w:vAlign w:val="center"/>
            <w:hideMark/>
          </w:tcPr>
          <w:p w14:paraId="6BB9328A"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2020</w:t>
            </w:r>
          </w:p>
        </w:tc>
        <w:tc>
          <w:tcPr>
            <w:tcW w:w="473" w:type="pct"/>
            <w:tcBorders>
              <w:top w:val="nil"/>
              <w:left w:val="nil"/>
              <w:bottom w:val="single" w:sz="4" w:space="0" w:color="auto"/>
              <w:right w:val="single" w:sz="4" w:space="0" w:color="auto"/>
            </w:tcBorders>
            <w:shd w:val="clear" w:color="auto" w:fill="auto"/>
            <w:vAlign w:val="center"/>
            <w:hideMark/>
          </w:tcPr>
          <w:p w14:paraId="3AD4D9C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Lavori II campetto Zona Industriale (all’esito dell’inserimento nel DUP e nel Piano OO.PP.)</w:t>
            </w:r>
          </w:p>
        </w:tc>
        <w:tc>
          <w:tcPr>
            <w:tcW w:w="413" w:type="pct"/>
            <w:tcBorders>
              <w:top w:val="nil"/>
              <w:left w:val="nil"/>
              <w:bottom w:val="single" w:sz="4" w:space="0" w:color="auto"/>
              <w:right w:val="single" w:sz="4" w:space="0" w:color="auto"/>
            </w:tcBorders>
            <w:shd w:val="clear" w:color="auto" w:fill="auto"/>
            <w:vAlign w:val="center"/>
            <w:hideMark/>
          </w:tcPr>
          <w:p w14:paraId="12B2CA9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Pubblicazione del bando di gara</w:t>
            </w:r>
          </w:p>
        </w:tc>
        <w:tc>
          <w:tcPr>
            <w:tcW w:w="371" w:type="pct"/>
            <w:tcBorders>
              <w:top w:val="nil"/>
              <w:left w:val="nil"/>
              <w:bottom w:val="single" w:sz="4" w:space="0" w:color="auto"/>
              <w:right w:val="single" w:sz="4" w:space="0" w:color="auto"/>
            </w:tcBorders>
            <w:shd w:val="clear" w:color="auto" w:fill="auto"/>
            <w:vAlign w:val="center"/>
            <w:hideMark/>
          </w:tcPr>
          <w:p w14:paraId="7013820F" w14:textId="77777777" w:rsidR="00CE7BB8" w:rsidRPr="00CE7BB8" w:rsidRDefault="00CE7BB8" w:rsidP="00CE7BB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31/12/2020</w:t>
            </w:r>
          </w:p>
        </w:tc>
        <w:tc>
          <w:tcPr>
            <w:tcW w:w="277" w:type="pct"/>
            <w:tcBorders>
              <w:top w:val="nil"/>
              <w:left w:val="nil"/>
              <w:bottom w:val="single" w:sz="4" w:space="0" w:color="auto"/>
              <w:right w:val="single" w:sz="4" w:space="0" w:color="auto"/>
            </w:tcBorders>
            <w:shd w:val="clear" w:color="auto" w:fill="auto"/>
            <w:vAlign w:val="center"/>
            <w:hideMark/>
          </w:tcPr>
          <w:p w14:paraId="37716CEA"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xml:space="preserve">Settore V </w:t>
            </w:r>
          </w:p>
        </w:tc>
        <w:tc>
          <w:tcPr>
            <w:tcW w:w="370" w:type="pct"/>
            <w:tcBorders>
              <w:top w:val="nil"/>
              <w:left w:val="nil"/>
              <w:bottom w:val="single" w:sz="4" w:space="0" w:color="auto"/>
              <w:right w:val="single" w:sz="4" w:space="0" w:color="auto"/>
            </w:tcBorders>
            <w:shd w:val="clear" w:color="auto" w:fill="auto"/>
            <w:vAlign w:val="center"/>
            <w:hideMark/>
          </w:tcPr>
          <w:p w14:paraId="156C2367"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Marco Borsatti</w:t>
            </w:r>
          </w:p>
        </w:tc>
        <w:tc>
          <w:tcPr>
            <w:tcW w:w="454" w:type="pct"/>
            <w:tcBorders>
              <w:top w:val="nil"/>
              <w:left w:val="nil"/>
              <w:bottom w:val="single" w:sz="4" w:space="0" w:color="auto"/>
              <w:right w:val="single" w:sz="4" w:space="0" w:color="auto"/>
            </w:tcBorders>
            <w:shd w:val="clear" w:color="auto" w:fill="auto"/>
            <w:vAlign w:val="center"/>
            <w:hideMark/>
          </w:tcPr>
          <w:p w14:paraId="7096EA73"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Tutto il personale del Settore</w:t>
            </w:r>
          </w:p>
        </w:tc>
      </w:tr>
      <w:tr w:rsidR="00CE7BB8" w:rsidRPr="00CE7BB8" w14:paraId="452B27AA" w14:textId="77777777" w:rsidTr="00064321">
        <w:trPr>
          <w:trHeight w:val="1560"/>
        </w:trPr>
        <w:tc>
          <w:tcPr>
            <w:tcW w:w="189" w:type="pct"/>
            <w:vMerge/>
            <w:tcBorders>
              <w:top w:val="nil"/>
              <w:left w:val="single" w:sz="4" w:space="0" w:color="auto"/>
              <w:bottom w:val="single" w:sz="4" w:space="0" w:color="auto"/>
              <w:right w:val="single" w:sz="4" w:space="0" w:color="auto"/>
            </w:tcBorders>
            <w:vAlign w:val="center"/>
            <w:hideMark/>
          </w:tcPr>
          <w:p w14:paraId="58C81C96" w14:textId="77777777" w:rsidR="00CE7BB8" w:rsidRPr="00CE7BB8" w:rsidRDefault="00CE7BB8" w:rsidP="00CE7BB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3" w:type="pct"/>
            <w:vMerge/>
            <w:tcBorders>
              <w:top w:val="nil"/>
              <w:left w:val="single" w:sz="4" w:space="0" w:color="auto"/>
              <w:bottom w:val="single" w:sz="4" w:space="0" w:color="auto"/>
              <w:right w:val="single" w:sz="4" w:space="0" w:color="auto"/>
            </w:tcBorders>
            <w:vAlign w:val="center"/>
            <w:hideMark/>
          </w:tcPr>
          <w:p w14:paraId="0FFD81C2"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1" w:type="pct"/>
            <w:vMerge/>
            <w:tcBorders>
              <w:top w:val="nil"/>
              <w:left w:val="single" w:sz="4" w:space="0" w:color="auto"/>
              <w:bottom w:val="single" w:sz="4" w:space="0" w:color="auto"/>
              <w:right w:val="single" w:sz="4" w:space="0" w:color="auto"/>
            </w:tcBorders>
            <w:vAlign w:val="center"/>
            <w:hideMark/>
          </w:tcPr>
          <w:p w14:paraId="0B67AC1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7" w:type="pct"/>
            <w:vMerge/>
            <w:tcBorders>
              <w:top w:val="nil"/>
              <w:left w:val="single" w:sz="4" w:space="0" w:color="auto"/>
              <w:bottom w:val="single" w:sz="4" w:space="0" w:color="auto"/>
              <w:right w:val="single" w:sz="4" w:space="0" w:color="auto"/>
            </w:tcBorders>
            <w:vAlign w:val="center"/>
            <w:hideMark/>
          </w:tcPr>
          <w:p w14:paraId="2341EC89"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824" w:type="pct"/>
            <w:vMerge/>
            <w:tcBorders>
              <w:top w:val="nil"/>
              <w:left w:val="single" w:sz="4" w:space="0" w:color="auto"/>
              <w:bottom w:val="single" w:sz="4" w:space="0" w:color="auto"/>
              <w:right w:val="single" w:sz="4" w:space="0" w:color="auto"/>
            </w:tcBorders>
            <w:vAlign w:val="center"/>
            <w:hideMark/>
          </w:tcPr>
          <w:p w14:paraId="331C191D"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98" w:type="pct"/>
            <w:tcBorders>
              <w:top w:val="nil"/>
              <w:left w:val="nil"/>
              <w:bottom w:val="single" w:sz="4" w:space="0" w:color="auto"/>
              <w:right w:val="single" w:sz="4" w:space="0" w:color="auto"/>
            </w:tcBorders>
            <w:shd w:val="clear" w:color="auto" w:fill="auto"/>
            <w:vAlign w:val="center"/>
            <w:hideMark/>
          </w:tcPr>
          <w:p w14:paraId="57FC431A" w14:textId="77777777" w:rsidR="00CE7BB8" w:rsidRPr="00CE7BB8" w:rsidRDefault="00CE7BB8" w:rsidP="00CE7BB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CE7BB8">
              <w:rPr>
                <w:rFonts w:eastAsia="Times New Roman" w:cs="Calibri"/>
                <w:b/>
                <w:bCs/>
                <w:color w:val="000000"/>
                <w:kern w:val="0"/>
                <w:sz w:val="20"/>
                <w:szCs w:val="20"/>
                <w:lang w:eastAsia="it-IT"/>
              </w:rPr>
              <w:t>2021</w:t>
            </w:r>
          </w:p>
        </w:tc>
        <w:tc>
          <w:tcPr>
            <w:tcW w:w="473" w:type="pct"/>
            <w:tcBorders>
              <w:top w:val="nil"/>
              <w:left w:val="nil"/>
              <w:bottom w:val="single" w:sz="4" w:space="0" w:color="auto"/>
              <w:right w:val="single" w:sz="4" w:space="0" w:color="auto"/>
            </w:tcBorders>
            <w:shd w:val="clear" w:color="auto" w:fill="auto"/>
            <w:vAlign w:val="center"/>
            <w:hideMark/>
          </w:tcPr>
          <w:p w14:paraId="03A726EC"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chiusura lavori</w:t>
            </w:r>
          </w:p>
        </w:tc>
        <w:tc>
          <w:tcPr>
            <w:tcW w:w="413" w:type="pct"/>
            <w:tcBorders>
              <w:top w:val="nil"/>
              <w:left w:val="nil"/>
              <w:bottom w:val="single" w:sz="4" w:space="0" w:color="auto"/>
              <w:right w:val="single" w:sz="4" w:space="0" w:color="auto"/>
            </w:tcBorders>
            <w:shd w:val="clear" w:color="auto" w:fill="auto"/>
            <w:vAlign w:val="center"/>
            <w:hideMark/>
          </w:tcPr>
          <w:p w14:paraId="3E8CE37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chiusura lavori</w:t>
            </w:r>
          </w:p>
        </w:tc>
        <w:tc>
          <w:tcPr>
            <w:tcW w:w="371" w:type="pct"/>
            <w:tcBorders>
              <w:top w:val="nil"/>
              <w:left w:val="nil"/>
              <w:bottom w:val="single" w:sz="4" w:space="0" w:color="auto"/>
              <w:right w:val="single" w:sz="4" w:space="0" w:color="auto"/>
            </w:tcBorders>
            <w:shd w:val="clear" w:color="auto" w:fill="auto"/>
            <w:vAlign w:val="center"/>
            <w:hideMark/>
          </w:tcPr>
          <w:p w14:paraId="3DFFC4E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 </w:t>
            </w:r>
            <w:r w:rsidR="009E59B2">
              <w:rPr>
                <w:rFonts w:eastAsia="Times New Roman" w:cs="Calibri"/>
                <w:color w:val="000000"/>
                <w:kern w:val="0"/>
                <w:sz w:val="20"/>
                <w:szCs w:val="20"/>
                <w:lang w:eastAsia="it-IT"/>
              </w:rPr>
              <w:t>31/12/2021</w:t>
            </w:r>
          </w:p>
        </w:tc>
        <w:tc>
          <w:tcPr>
            <w:tcW w:w="277" w:type="pct"/>
            <w:tcBorders>
              <w:top w:val="nil"/>
              <w:left w:val="nil"/>
              <w:bottom w:val="single" w:sz="4" w:space="0" w:color="auto"/>
              <w:right w:val="single" w:sz="4" w:space="0" w:color="auto"/>
            </w:tcBorders>
            <w:shd w:val="clear" w:color="auto" w:fill="auto"/>
            <w:vAlign w:val="center"/>
            <w:hideMark/>
          </w:tcPr>
          <w:p w14:paraId="1832400B"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Settore V</w:t>
            </w:r>
          </w:p>
        </w:tc>
        <w:tc>
          <w:tcPr>
            <w:tcW w:w="370" w:type="pct"/>
            <w:tcBorders>
              <w:top w:val="nil"/>
              <w:left w:val="nil"/>
              <w:bottom w:val="single" w:sz="4" w:space="0" w:color="auto"/>
              <w:right w:val="single" w:sz="4" w:space="0" w:color="auto"/>
            </w:tcBorders>
            <w:shd w:val="clear" w:color="auto" w:fill="auto"/>
            <w:vAlign w:val="center"/>
            <w:hideMark/>
          </w:tcPr>
          <w:p w14:paraId="5ACFA336"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Marco Borsatti</w:t>
            </w:r>
          </w:p>
        </w:tc>
        <w:tc>
          <w:tcPr>
            <w:tcW w:w="454" w:type="pct"/>
            <w:tcBorders>
              <w:top w:val="nil"/>
              <w:left w:val="nil"/>
              <w:bottom w:val="single" w:sz="4" w:space="0" w:color="auto"/>
              <w:right w:val="single" w:sz="4" w:space="0" w:color="auto"/>
            </w:tcBorders>
            <w:shd w:val="clear" w:color="auto" w:fill="auto"/>
            <w:vAlign w:val="center"/>
            <w:hideMark/>
          </w:tcPr>
          <w:p w14:paraId="6AB537D0" w14:textId="77777777" w:rsidR="00CE7BB8" w:rsidRPr="00CE7BB8" w:rsidRDefault="00CE7BB8" w:rsidP="00CE7BB8">
            <w:pPr>
              <w:widowControl/>
              <w:suppressAutoHyphens w:val="0"/>
              <w:autoSpaceDN/>
              <w:spacing w:after="0" w:line="240" w:lineRule="auto"/>
              <w:textAlignment w:val="auto"/>
              <w:rPr>
                <w:rFonts w:eastAsia="Times New Roman" w:cs="Calibri"/>
                <w:color w:val="000000"/>
                <w:kern w:val="0"/>
                <w:sz w:val="20"/>
                <w:szCs w:val="20"/>
                <w:lang w:eastAsia="it-IT"/>
              </w:rPr>
            </w:pPr>
            <w:r w:rsidRPr="00CE7BB8">
              <w:rPr>
                <w:rFonts w:eastAsia="Times New Roman" w:cs="Calibri"/>
                <w:color w:val="000000"/>
                <w:kern w:val="0"/>
                <w:sz w:val="20"/>
                <w:szCs w:val="20"/>
                <w:lang w:eastAsia="it-IT"/>
              </w:rPr>
              <w:t>Tutto il personale del Settore</w:t>
            </w:r>
          </w:p>
        </w:tc>
      </w:tr>
    </w:tbl>
    <w:p w14:paraId="239D7D53" w14:textId="77777777" w:rsidR="00897D74" w:rsidRDefault="00897D74">
      <w:pPr>
        <w:rPr>
          <w:sz w:val="18"/>
          <w:szCs w:val="18"/>
        </w:rPr>
      </w:pPr>
    </w:p>
    <w:p w14:paraId="6BDDA773" w14:textId="77777777" w:rsidR="00897D74" w:rsidRDefault="00897D74">
      <w:pPr>
        <w:rPr>
          <w:sz w:val="18"/>
          <w:szCs w:val="18"/>
        </w:rPr>
      </w:pPr>
    </w:p>
    <w:p w14:paraId="316DDFDD" w14:textId="77777777" w:rsidR="00D744C4" w:rsidRDefault="00D744C4">
      <w:pPr>
        <w:rPr>
          <w:sz w:val="18"/>
          <w:szCs w:val="18"/>
        </w:rPr>
      </w:pPr>
    </w:p>
    <w:p w14:paraId="5F31E924" w14:textId="77777777" w:rsidR="00B00BCA" w:rsidRDefault="00B00BCA" w:rsidP="00D744C4">
      <w:pPr>
        <w:pStyle w:val="Standard"/>
        <w:spacing w:before="240" w:after="120"/>
        <w:jc w:val="center"/>
        <w:rPr>
          <w:b/>
          <w:sz w:val="32"/>
          <w:szCs w:val="32"/>
        </w:rPr>
      </w:pPr>
      <w:r>
        <w:rPr>
          <w:b/>
          <w:sz w:val="32"/>
          <w:szCs w:val="32"/>
        </w:rPr>
        <w:br w:type="page"/>
      </w:r>
    </w:p>
    <w:p w14:paraId="18C9EB56" w14:textId="77777777" w:rsidR="00D45DF1" w:rsidRPr="005911EF" w:rsidRDefault="00D45DF1" w:rsidP="00D744C4">
      <w:pPr>
        <w:pStyle w:val="Standard"/>
        <w:spacing w:before="240" w:after="120"/>
        <w:jc w:val="center"/>
        <w:rPr>
          <w:b/>
          <w:sz w:val="20"/>
          <w:szCs w:val="20"/>
        </w:rPr>
      </w:pPr>
    </w:p>
    <w:tbl>
      <w:tblPr>
        <w:tblW w:w="5000" w:type="pct"/>
        <w:tblLayout w:type="fixed"/>
        <w:tblCellMar>
          <w:left w:w="70" w:type="dxa"/>
          <w:right w:w="70" w:type="dxa"/>
        </w:tblCellMar>
        <w:tblLook w:val="04A0" w:firstRow="1" w:lastRow="0" w:firstColumn="1" w:lastColumn="0" w:noHBand="0" w:noVBand="1"/>
      </w:tblPr>
      <w:tblGrid>
        <w:gridCol w:w="531"/>
        <w:gridCol w:w="896"/>
        <w:gridCol w:w="1144"/>
        <w:gridCol w:w="1572"/>
        <w:gridCol w:w="1575"/>
        <w:gridCol w:w="856"/>
        <w:gridCol w:w="1721"/>
        <w:gridCol w:w="2617"/>
        <w:gridCol w:w="1116"/>
        <w:gridCol w:w="896"/>
        <w:gridCol w:w="1160"/>
        <w:gridCol w:w="1420"/>
      </w:tblGrid>
      <w:tr w:rsidR="005911EF" w:rsidRPr="005911EF" w14:paraId="222CF290" w14:textId="77777777" w:rsidTr="00FC3823">
        <w:trPr>
          <w:trHeight w:val="440"/>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14:paraId="1556133E" w14:textId="77777777" w:rsidR="005911EF" w:rsidRPr="005911EF" w:rsidRDefault="005911EF" w:rsidP="005911EF">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D744C4">
              <w:rPr>
                <w:b/>
                <w:sz w:val="32"/>
                <w:szCs w:val="32"/>
              </w:rPr>
              <w:t>Settore VI – Assetto e Sviluppo del territorio</w:t>
            </w:r>
          </w:p>
        </w:tc>
      </w:tr>
      <w:tr w:rsidR="00FC3823" w:rsidRPr="005911EF" w14:paraId="0C717F51" w14:textId="77777777" w:rsidTr="00FC3823">
        <w:trPr>
          <w:trHeight w:val="1020"/>
        </w:trPr>
        <w:tc>
          <w:tcPr>
            <w:tcW w:w="1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624B44"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N. ob</w:t>
            </w:r>
          </w:p>
        </w:tc>
        <w:tc>
          <w:tcPr>
            <w:tcW w:w="289" w:type="pct"/>
            <w:tcBorders>
              <w:top w:val="single" w:sz="4" w:space="0" w:color="auto"/>
              <w:left w:val="nil"/>
              <w:bottom w:val="single" w:sz="4" w:space="0" w:color="auto"/>
              <w:right w:val="single" w:sz="4" w:space="0" w:color="auto"/>
            </w:tcBorders>
            <w:shd w:val="clear" w:color="auto" w:fill="auto"/>
            <w:vAlign w:val="bottom"/>
            <w:hideMark/>
          </w:tcPr>
          <w:p w14:paraId="22EE3816"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Missione</w:t>
            </w: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27EA694D"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Programma</w:t>
            </w:r>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66D6897C"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Obiettivo strategico inserito nelle Linee Programmatiche di mandato e nel DUP</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4F654412"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Obiettivo operativo Linee Programmatiche di mandato</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7AF14133"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Obiettivo anno</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145F397E"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Descrizione</w:t>
            </w:r>
          </w:p>
        </w:tc>
        <w:tc>
          <w:tcPr>
            <w:tcW w:w="844" w:type="pct"/>
            <w:tcBorders>
              <w:top w:val="single" w:sz="4" w:space="0" w:color="auto"/>
              <w:left w:val="nil"/>
              <w:bottom w:val="single" w:sz="4" w:space="0" w:color="auto"/>
              <w:right w:val="single" w:sz="4" w:space="0" w:color="auto"/>
            </w:tcBorders>
            <w:shd w:val="clear" w:color="auto" w:fill="auto"/>
            <w:vAlign w:val="center"/>
            <w:hideMark/>
          </w:tcPr>
          <w:p w14:paraId="242D42E9"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Indicatori di risultato</w:t>
            </w: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776C9798"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C008FD7"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Settori e  servizi coinvolti</w:t>
            </w:r>
          </w:p>
        </w:tc>
        <w:tc>
          <w:tcPr>
            <w:tcW w:w="374" w:type="pct"/>
            <w:tcBorders>
              <w:top w:val="single" w:sz="4" w:space="0" w:color="auto"/>
              <w:left w:val="nil"/>
              <w:bottom w:val="single" w:sz="4" w:space="0" w:color="auto"/>
              <w:right w:val="single" w:sz="4" w:space="0" w:color="auto"/>
            </w:tcBorders>
            <w:shd w:val="clear" w:color="auto" w:fill="auto"/>
            <w:vAlign w:val="center"/>
            <w:hideMark/>
          </w:tcPr>
          <w:p w14:paraId="5C9AFB0D"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responsabili</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409E1AA8"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Risorse umane principalmente coinvolte</w:t>
            </w:r>
          </w:p>
        </w:tc>
      </w:tr>
      <w:tr w:rsidR="00FC3823" w:rsidRPr="005911EF" w14:paraId="0F6E13C1" w14:textId="77777777" w:rsidTr="00AF359C">
        <w:trPr>
          <w:trHeight w:val="1275"/>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14:paraId="792E098F"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1 )</w:t>
            </w:r>
          </w:p>
        </w:tc>
        <w:tc>
          <w:tcPr>
            <w:tcW w:w="289" w:type="pct"/>
            <w:tcBorders>
              <w:top w:val="nil"/>
              <w:left w:val="nil"/>
              <w:bottom w:val="single" w:sz="4" w:space="0" w:color="auto"/>
              <w:right w:val="single" w:sz="4" w:space="0" w:color="auto"/>
            </w:tcBorders>
            <w:shd w:val="clear" w:color="auto" w:fill="auto"/>
            <w:vAlign w:val="center"/>
            <w:hideMark/>
          </w:tcPr>
          <w:p w14:paraId="7631A98F"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8 - Assetto del territorio ed edilizia abitativa</w:t>
            </w:r>
          </w:p>
        </w:tc>
        <w:tc>
          <w:tcPr>
            <w:tcW w:w="369" w:type="pct"/>
            <w:tcBorders>
              <w:top w:val="nil"/>
              <w:left w:val="nil"/>
              <w:bottom w:val="single" w:sz="4" w:space="0" w:color="auto"/>
              <w:right w:val="single" w:sz="4" w:space="0" w:color="auto"/>
            </w:tcBorders>
            <w:shd w:val="clear" w:color="auto" w:fill="auto"/>
            <w:vAlign w:val="center"/>
            <w:hideMark/>
          </w:tcPr>
          <w:p w14:paraId="6A42C177"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801 - Urbanistica e assetto del territorio</w:t>
            </w:r>
          </w:p>
        </w:tc>
        <w:tc>
          <w:tcPr>
            <w:tcW w:w="507" w:type="pct"/>
            <w:tcBorders>
              <w:top w:val="nil"/>
              <w:left w:val="nil"/>
              <w:bottom w:val="single" w:sz="4" w:space="0" w:color="auto"/>
              <w:right w:val="single" w:sz="4" w:space="0" w:color="auto"/>
            </w:tcBorders>
            <w:shd w:val="clear" w:color="auto" w:fill="auto"/>
            <w:vAlign w:val="center"/>
            <w:hideMark/>
          </w:tcPr>
          <w:p w14:paraId="1E04EF70"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Creare  e valorizzare opportunità concrete di sviluppo</w:t>
            </w:r>
          </w:p>
        </w:tc>
        <w:tc>
          <w:tcPr>
            <w:tcW w:w="508" w:type="pct"/>
            <w:tcBorders>
              <w:top w:val="nil"/>
              <w:left w:val="nil"/>
              <w:bottom w:val="single" w:sz="4" w:space="0" w:color="auto"/>
              <w:right w:val="single" w:sz="4" w:space="0" w:color="auto"/>
            </w:tcBorders>
            <w:shd w:val="clear" w:color="auto" w:fill="auto"/>
            <w:vAlign w:val="center"/>
            <w:hideMark/>
          </w:tcPr>
          <w:p w14:paraId="3E62632B"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Sviluppare una pianificazione sostenibile</w:t>
            </w:r>
          </w:p>
        </w:tc>
        <w:tc>
          <w:tcPr>
            <w:tcW w:w="276" w:type="pct"/>
            <w:tcBorders>
              <w:top w:val="nil"/>
              <w:left w:val="nil"/>
              <w:bottom w:val="single" w:sz="4" w:space="0" w:color="auto"/>
              <w:right w:val="single" w:sz="4" w:space="0" w:color="auto"/>
            </w:tcBorders>
            <w:shd w:val="clear" w:color="auto" w:fill="BDD6EE" w:themeFill="accent5" w:themeFillTint="66"/>
            <w:vAlign w:val="center"/>
            <w:hideMark/>
          </w:tcPr>
          <w:p w14:paraId="5F834D66" w14:textId="77777777" w:rsidR="005911EF" w:rsidRPr="005911EF" w:rsidRDefault="005911EF" w:rsidP="005911EF">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2020</w:t>
            </w:r>
          </w:p>
        </w:tc>
        <w:tc>
          <w:tcPr>
            <w:tcW w:w="555" w:type="pct"/>
            <w:tcBorders>
              <w:top w:val="nil"/>
              <w:left w:val="nil"/>
              <w:bottom w:val="single" w:sz="4" w:space="0" w:color="auto"/>
              <w:right w:val="single" w:sz="4" w:space="0" w:color="auto"/>
            </w:tcBorders>
            <w:shd w:val="clear" w:color="auto" w:fill="BDD6EE" w:themeFill="accent5" w:themeFillTint="66"/>
            <w:vAlign w:val="center"/>
            <w:hideMark/>
          </w:tcPr>
          <w:p w14:paraId="4B3D27A8"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Variante urbanistica parziale al PRG</w:t>
            </w:r>
          </w:p>
        </w:tc>
        <w:tc>
          <w:tcPr>
            <w:tcW w:w="844" w:type="pct"/>
            <w:tcBorders>
              <w:top w:val="nil"/>
              <w:left w:val="nil"/>
              <w:bottom w:val="single" w:sz="4" w:space="0" w:color="auto"/>
              <w:right w:val="single" w:sz="4" w:space="0" w:color="auto"/>
            </w:tcBorders>
            <w:shd w:val="clear" w:color="auto" w:fill="BDD6EE" w:themeFill="accent5" w:themeFillTint="66"/>
            <w:vAlign w:val="center"/>
            <w:hideMark/>
          </w:tcPr>
          <w:p w14:paraId="04273D90"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Svolgimento e conclusione istruttoria e proposta di deliberazione relativa all’atto di indirizzo per la variante urbanistica al PRG</w:t>
            </w:r>
          </w:p>
        </w:tc>
        <w:tc>
          <w:tcPr>
            <w:tcW w:w="360" w:type="pct"/>
            <w:tcBorders>
              <w:top w:val="nil"/>
              <w:left w:val="nil"/>
              <w:bottom w:val="single" w:sz="4" w:space="0" w:color="auto"/>
              <w:right w:val="single" w:sz="4" w:space="0" w:color="auto"/>
            </w:tcBorders>
            <w:shd w:val="clear" w:color="auto" w:fill="BDD6EE" w:themeFill="accent5" w:themeFillTint="66"/>
            <w:vAlign w:val="center"/>
            <w:hideMark/>
          </w:tcPr>
          <w:p w14:paraId="70717582" w14:textId="77777777" w:rsidR="005911EF" w:rsidRPr="005911EF" w:rsidRDefault="005911EF" w:rsidP="005911EF">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30/06/2020</w:t>
            </w:r>
          </w:p>
        </w:tc>
        <w:tc>
          <w:tcPr>
            <w:tcW w:w="289" w:type="pct"/>
            <w:tcBorders>
              <w:top w:val="nil"/>
              <w:left w:val="nil"/>
              <w:bottom w:val="single" w:sz="4" w:space="0" w:color="auto"/>
              <w:right w:val="single" w:sz="4" w:space="0" w:color="auto"/>
            </w:tcBorders>
            <w:shd w:val="clear" w:color="auto" w:fill="BDD6EE" w:themeFill="accent5" w:themeFillTint="66"/>
            <w:vAlign w:val="center"/>
            <w:hideMark/>
          </w:tcPr>
          <w:p w14:paraId="4BB5DEE8"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 xml:space="preserve">Settore VI </w:t>
            </w:r>
          </w:p>
        </w:tc>
        <w:tc>
          <w:tcPr>
            <w:tcW w:w="374" w:type="pct"/>
            <w:tcBorders>
              <w:top w:val="nil"/>
              <w:left w:val="nil"/>
              <w:bottom w:val="single" w:sz="4" w:space="0" w:color="auto"/>
              <w:right w:val="single" w:sz="4" w:space="0" w:color="auto"/>
            </w:tcBorders>
            <w:shd w:val="clear" w:color="auto" w:fill="BDD6EE" w:themeFill="accent5" w:themeFillTint="66"/>
            <w:vAlign w:val="center"/>
            <w:hideMark/>
          </w:tcPr>
          <w:p w14:paraId="1B354CAA" w14:textId="6F077DD5"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M. Luisa De Minicis</w:t>
            </w:r>
            <w:r w:rsidR="0004621E">
              <w:rPr>
                <w:rFonts w:eastAsia="Times New Roman" w:cs="Calibri"/>
                <w:color w:val="000000"/>
                <w:kern w:val="0"/>
                <w:sz w:val="20"/>
                <w:szCs w:val="20"/>
                <w:lang w:eastAsia="it-IT"/>
              </w:rPr>
              <w:t>- Cipollari Lucia</w:t>
            </w:r>
          </w:p>
        </w:tc>
        <w:tc>
          <w:tcPr>
            <w:tcW w:w="458" w:type="pct"/>
            <w:tcBorders>
              <w:top w:val="nil"/>
              <w:left w:val="nil"/>
              <w:bottom w:val="single" w:sz="4" w:space="0" w:color="auto"/>
              <w:right w:val="single" w:sz="4" w:space="0" w:color="auto"/>
            </w:tcBorders>
            <w:shd w:val="clear" w:color="auto" w:fill="BDD6EE" w:themeFill="accent5" w:themeFillTint="66"/>
            <w:vAlign w:val="center"/>
            <w:hideMark/>
          </w:tcPr>
          <w:p w14:paraId="66CADC30"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Personale tecnico del settore</w:t>
            </w:r>
          </w:p>
        </w:tc>
      </w:tr>
      <w:tr w:rsidR="003809D4" w:rsidRPr="005911EF" w14:paraId="531ADB10" w14:textId="77777777" w:rsidTr="009E59B2">
        <w:trPr>
          <w:trHeight w:val="255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14:paraId="0CF87F53" w14:textId="77777777" w:rsidR="003809D4" w:rsidRPr="005911EF" w:rsidRDefault="003809D4"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34394D13" w14:textId="77777777" w:rsidR="003809D4" w:rsidRPr="005911EF" w:rsidRDefault="003809D4"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69" w:type="pct"/>
            <w:tcBorders>
              <w:top w:val="nil"/>
              <w:left w:val="single" w:sz="4" w:space="0" w:color="auto"/>
              <w:bottom w:val="single" w:sz="4" w:space="0" w:color="auto"/>
              <w:right w:val="single" w:sz="4" w:space="0" w:color="auto"/>
            </w:tcBorders>
            <w:shd w:val="clear" w:color="auto" w:fill="auto"/>
            <w:vAlign w:val="center"/>
            <w:hideMark/>
          </w:tcPr>
          <w:p w14:paraId="154E950B" w14:textId="77777777" w:rsidR="003809D4"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7" w:type="pct"/>
            <w:tcBorders>
              <w:top w:val="nil"/>
              <w:left w:val="single" w:sz="4" w:space="0" w:color="auto"/>
              <w:bottom w:val="single" w:sz="4" w:space="0" w:color="auto"/>
              <w:right w:val="single" w:sz="4" w:space="0" w:color="auto"/>
            </w:tcBorders>
            <w:shd w:val="clear" w:color="auto" w:fill="auto"/>
            <w:vAlign w:val="center"/>
            <w:hideMark/>
          </w:tcPr>
          <w:p w14:paraId="02B870E3" w14:textId="77777777" w:rsidR="003809D4" w:rsidRPr="005911EF" w:rsidRDefault="003809D4"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78CF562E" w14:textId="77777777" w:rsidR="003809D4"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76" w:type="pct"/>
            <w:tcBorders>
              <w:top w:val="nil"/>
              <w:left w:val="nil"/>
              <w:bottom w:val="single" w:sz="4" w:space="0" w:color="auto"/>
              <w:right w:val="single" w:sz="4" w:space="0" w:color="auto"/>
            </w:tcBorders>
            <w:shd w:val="clear" w:color="auto" w:fill="FFFFFF" w:themeFill="background1"/>
            <w:vAlign w:val="center"/>
            <w:hideMark/>
          </w:tcPr>
          <w:p w14:paraId="452A18E0" w14:textId="77777777" w:rsidR="003809D4" w:rsidRPr="005911EF" w:rsidRDefault="003809D4" w:rsidP="005911EF">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Pr>
                <w:rFonts w:eastAsia="Times New Roman" w:cs="Calibri"/>
                <w:b/>
                <w:bCs/>
                <w:color w:val="000000"/>
                <w:kern w:val="0"/>
                <w:sz w:val="20"/>
                <w:szCs w:val="20"/>
                <w:lang w:eastAsia="it-IT"/>
              </w:rPr>
              <w:t>2021</w:t>
            </w:r>
          </w:p>
        </w:tc>
        <w:tc>
          <w:tcPr>
            <w:tcW w:w="555" w:type="pct"/>
            <w:tcBorders>
              <w:top w:val="nil"/>
              <w:left w:val="nil"/>
              <w:bottom w:val="single" w:sz="4" w:space="0" w:color="auto"/>
              <w:right w:val="single" w:sz="4" w:space="0" w:color="auto"/>
            </w:tcBorders>
            <w:shd w:val="clear" w:color="auto" w:fill="FFFFFF" w:themeFill="background1"/>
            <w:vAlign w:val="center"/>
            <w:hideMark/>
          </w:tcPr>
          <w:p w14:paraId="7B092502" w14:textId="77777777" w:rsidR="003809D4"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Variante urbanistica parziale al PRG</w:t>
            </w:r>
          </w:p>
        </w:tc>
        <w:tc>
          <w:tcPr>
            <w:tcW w:w="844" w:type="pct"/>
            <w:tcBorders>
              <w:top w:val="nil"/>
              <w:left w:val="nil"/>
              <w:bottom w:val="single" w:sz="4" w:space="0" w:color="auto"/>
              <w:right w:val="single" w:sz="4" w:space="0" w:color="auto"/>
            </w:tcBorders>
            <w:shd w:val="clear" w:color="auto" w:fill="FFFFFF" w:themeFill="background1"/>
            <w:vAlign w:val="center"/>
            <w:hideMark/>
          </w:tcPr>
          <w:p w14:paraId="28DDC38D" w14:textId="77777777" w:rsidR="003809D4" w:rsidRPr="005911EF" w:rsidRDefault="003809D4" w:rsidP="003809D4">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Incarico tecnico e adozione variante urbanistica parziale al PRG</w:t>
            </w:r>
          </w:p>
        </w:tc>
        <w:tc>
          <w:tcPr>
            <w:tcW w:w="360" w:type="pct"/>
            <w:tcBorders>
              <w:top w:val="nil"/>
              <w:left w:val="nil"/>
              <w:bottom w:val="single" w:sz="4" w:space="0" w:color="auto"/>
              <w:right w:val="single" w:sz="4" w:space="0" w:color="auto"/>
            </w:tcBorders>
            <w:shd w:val="clear" w:color="auto" w:fill="FFFFFF" w:themeFill="background1"/>
            <w:vAlign w:val="center"/>
            <w:hideMark/>
          </w:tcPr>
          <w:p w14:paraId="5EA3BB95" w14:textId="77777777" w:rsidR="003809D4" w:rsidRPr="005911EF" w:rsidRDefault="003809D4" w:rsidP="005911EF">
            <w:pPr>
              <w:widowControl/>
              <w:suppressAutoHyphens w:val="0"/>
              <w:autoSpaceDN/>
              <w:spacing w:after="0" w:line="240" w:lineRule="auto"/>
              <w:jc w:val="right"/>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31/12/2021</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4A602848" w14:textId="77777777" w:rsidR="003809D4" w:rsidRPr="005911EF" w:rsidRDefault="003809D4" w:rsidP="00F83D6A">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 xml:space="preserve">Settore VI </w:t>
            </w:r>
          </w:p>
        </w:tc>
        <w:tc>
          <w:tcPr>
            <w:tcW w:w="374" w:type="pct"/>
            <w:tcBorders>
              <w:top w:val="nil"/>
              <w:left w:val="nil"/>
              <w:bottom w:val="single" w:sz="4" w:space="0" w:color="auto"/>
              <w:right w:val="single" w:sz="4" w:space="0" w:color="auto"/>
            </w:tcBorders>
            <w:shd w:val="clear" w:color="auto" w:fill="FFFFFF" w:themeFill="background1"/>
            <w:vAlign w:val="center"/>
            <w:hideMark/>
          </w:tcPr>
          <w:p w14:paraId="65F6343C" w14:textId="79DC1330" w:rsidR="003809D4" w:rsidRPr="005911EF" w:rsidRDefault="003809D4" w:rsidP="00F83D6A">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M. Luisa De Minicis</w:t>
            </w:r>
            <w:r w:rsidR="0004621E">
              <w:rPr>
                <w:rFonts w:eastAsia="Times New Roman" w:cs="Calibri"/>
                <w:color w:val="000000"/>
                <w:kern w:val="0"/>
                <w:sz w:val="20"/>
                <w:szCs w:val="20"/>
                <w:lang w:eastAsia="it-IT"/>
              </w:rPr>
              <w:t>- Cipollari Lucia</w:t>
            </w:r>
          </w:p>
        </w:tc>
        <w:tc>
          <w:tcPr>
            <w:tcW w:w="458" w:type="pct"/>
            <w:tcBorders>
              <w:top w:val="nil"/>
              <w:left w:val="nil"/>
              <w:bottom w:val="single" w:sz="4" w:space="0" w:color="auto"/>
              <w:right w:val="single" w:sz="4" w:space="0" w:color="auto"/>
            </w:tcBorders>
            <w:shd w:val="clear" w:color="auto" w:fill="FFFFFF" w:themeFill="background1"/>
            <w:vAlign w:val="center"/>
            <w:hideMark/>
          </w:tcPr>
          <w:p w14:paraId="313ED915" w14:textId="77777777" w:rsidR="003809D4" w:rsidRPr="005911EF" w:rsidRDefault="003809D4" w:rsidP="00F83D6A">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Personale tecnico del settore</w:t>
            </w:r>
          </w:p>
        </w:tc>
      </w:tr>
      <w:tr w:rsidR="003809D4" w:rsidRPr="005911EF" w14:paraId="414DBA1D" w14:textId="77777777" w:rsidTr="009E59B2">
        <w:trPr>
          <w:trHeight w:val="2550"/>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14:paraId="4852C5E2" w14:textId="77777777" w:rsidR="003809D4" w:rsidRPr="005911EF" w:rsidRDefault="003809D4"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289" w:type="pct"/>
            <w:tcBorders>
              <w:top w:val="nil"/>
              <w:left w:val="single" w:sz="4" w:space="0" w:color="auto"/>
              <w:bottom w:val="single" w:sz="4" w:space="0" w:color="auto"/>
              <w:right w:val="single" w:sz="4" w:space="0" w:color="auto"/>
            </w:tcBorders>
            <w:shd w:val="clear" w:color="auto" w:fill="auto"/>
            <w:vAlign w:val="center"/>
            <w:hideMark/>
          </w:tcPr>
          <w:p w14:paraId="2A7E5D79" w14:textId="77777777" w:rsidR="003809D4" w:rsidRPr="005911EF" w:rsidRDefault="003809D4"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369" w:type="pct"/>
            <w:tcBorders>
              <w:top w:val="nil"/>
              <w:left w:val="single" w:sz="4" w:space="0" w:color="auto"/>
              <w:bottom w:val="single" w:sz="4" w:space="0" w:color="auto"/>
              <w:right w:val="single" w:sz="4" w:space="0" w:color="auto"/>
            </w:tcBorders>
            <w:shd w:val="clear" w:color="auto" w:fill="auto"/>
            <w:vAlign w:val="center"/>
            <w:hideMark/>
          </w:tcPr>
          <w:p w14:paraId="4CD4B3C9" w14:textId="77777777" w:rsidR="003809D4"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7" w:type="pct"/>
            <w:tcBorders>
              <w:top w:val="nil"/>
              <w:left w:val="single" w:sz="4" w:space="0" w:color="auto"/>
              <w:bottom w:val="single" w:sz="4" w:space="0" w:color="auto"/>
              <w:right w:val="single" w:sz="4" w:space="0" w:color="auto"/>
            </w:tcBorders>
            <w:shd w:val="clear" w:color="auto" w:fill="auto"/>
            <w:vAlign w:val="center"/>
            <w:hideMark/>
          </w:tcPr>
          <w:p w14:paraId="17021524" w14:textId="77777777" w:rsidR="003809D4" w:rsidRPr="005911EF" w:rsidRDefault="003809D4"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p>
        </w:tc>
        <w:tc>
          <w:tcPr>
            <w:tcW w:w="508" w:type="pct"/>
            <w:tcBorders>
              <w:top w:val="nil"/>
              <w:left w:val="single" w:sz="4" w:space="0" w:color="auto"/>
              <w:bottom w:val="single" w:sz="4" w:space="0" w:color="auto"/>
              <w:right w:val="single" w:sz="4" w:space="0" w:color="auto"/>
            </w:tcBorders>
            <w:shd w:val="clear" w:color="auto" w:fill="auto"/>
            <w:vAlign w:val="center"/>
            <w:hideMark/>
          </w:tcPr>
          <w:p w14:paraId="45F1C7DD" w14:textId="77777777" w:rsidR="003809D4"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76" w:type="pct"/>
            <w:tcBorders>
              <w:top w:val="nil"/>
              <w:left w:val="nil"/>
              <w:bottom w:val="single" w:sz="4" w:space="0" w:color="auto"/>
              <w:right w:val="single" w:sz="4" w:space="0" w:color="auto"/>
            </w:tcBorders>
            <w:shd w:val="clear" w:color="auto" w:fill="FFFFFF" w:themeFill="background1"/>
            <w:vAlign w:val="center"/>
            <w:hideMark/>
          </w:tcPr>
          <w:p w14:paraId="678D558E" w14:textId="77777777" w:rsidR="003809D4" w:rsidRPr="005911EF" w:rsidRDefault="003809D4" w:rsidP="005911EF">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Pr>
                <w:rFonts w:eastAsia="Times New Roman" w:cs="Calibri"/>
                <w:b/>
                <w:bCs/>
                <w:color w:val="000000"/>
                <w:kern w:val="0"/>
                <w:sz w:val="20"/>
                <w:szCs w:val="20"/>
                <w:lang w:eastAsia="it-IT"/>
              </w:rPr>
              <w:t>2022</w:t>
            </w:r>
          </w:p>
        </w:tc>
        <w:tc>
          <w:tcPr>
            <w:tcW w:w="555" w:type="pct"/>
            <w:tcBorders>
              <w:top w:val="nil"/>
              <w:left w:val="nil"/>
              <w:bottom w:val="single" w:sz="4" w:space="0" w:color="auto"/>
              <w:right w:val="single" w:sz="4" w:space="0" w:color="auto"/>
            </w:tcBorders>
            <w:shd w:val="clear" w:color="auto" w:fill="FFFFFF" w:themeFill="background1"/>
            <w:vAlign w:val="center"/>
            <w:hideMark/>
          </w:tcPr>
          <w:p w14:paraId="3418147C" w14:textId="77777777" w:rsidR="003809D4"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Variante urbanistica parziale al PRG</w:t>
            </w:r>
          </w:p>
        </w:tc>
        <w:tc>
          <w:tcPr>
            <w:tcW w:w="844" w:type="pct"/>
            <w:tcBorders>
              <w:top w:val="nil"/>
              <w:left w:val="nil"/>
              <w:bottom w:val="single" w:sz="4" w:space="0" w:color="auto"/>
              <w:right w:val="single" w:sz="4" w:space="0" w:color="auto"/>
            </w:tcBorders>
            <w:shd w:val="clear" w:color="auto" w:fill="FFFFFF" w:themeFill="background1"/>
            <w:vAlign w:val="center"/>
            <w:hideMark/>
          </w:tcPr>
          <w:p w14:paraId="1AD6A21B" w14:textId="77777777" w:rsidR="003809D4"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relazione</w:t>
            </w:r>
          </w:p>
        </w:tc>
        <w:tc>
          <w:tcPr>
            <w:tcW w:w="360" w:type="pct"/>
            <w:tcBorders>
              <w:top w:val="nil"/>
              <w:left w:val="nil"/>
              <w:bottom w:val="single" w:sz="4" w:space="0" w:color="auto"/>
              <w:right w:val="single" w:sz="4" w:space="0" w:color="auto"/>
            </w:tcBorders>
            <w:shd w:val="clear" w:color="auto" w:fill="FFFFFF" w:themeFill="background1"/>
            <w:vAlign w:val="center"/>
            <w:hideMark/>
          </w:tcPr>
          <w:p w14:paraId="37159D1B" w14:textId="77777777" w:rsidR="003809D4" w:rsidRPr="005911EF" w:rsidRDefault="003809D4" w:rsidP="005911EF">
            <w:pPr>
              <w:widowControl/>
              <w:suppressAutoHyphens w:val="0"/>
              <w:autoSpaceDN/>
              <w:spacing w:after="0" w:line="240" w:lineRule="auto"/>
              <w:jc w:val="right"/>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31/12/2022</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5338F098" w14:textId="77777777" w:rsidR="003809D4" w:rsidRPr="005911EF" w:rsidRDefault="003809D4" w:rsidP="00F83D6A">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 xml:space="preserve">Settore VI </w:t>
            </w:r>
          </w:p>
        </w:tc>
        <w:tc>
          <w:tcPr>
            <w:tcW w:w="374" w:type="pct"/>
            <w:tcBorders>
              <w:top w:val="nil"/>
              <w:left w:val="nil"/>
              <w:bottom w:val="single" w:sz="4" w:space="0" w:color="auto"/>
              <w:right w:val="single" w:sz="4" w:space="0" w:color="auto"/>
            </w:tcBorders>
            <w:shd w:val="clear" w:color="auto" w:fill="FFFFFF" w:themeFill="background1"/>
            <w:vAlign w:val="center"/>
            <w:hideMark/>
          </w:tcPr>
          <w:p w14:paraId="4A72E49D" w14:textId="17388B49" w:rsidR="003809D4" w:rsidRPr="005911EF" w:rsidRDefault="003809D4" w:rsidP="00F83D6A">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M. Luisa De Minicis</w:t>
            </w:r>
            <w:r w:rsidR="0004621E">
              <w:rPr>
                <w:rFonts w:eastAsia="Times New Roman" w:cs="Calibri"/>
                <w:color w:val="000000"/>
                <w:kern w:val="0"/>
                <w:sz w:val="20"/>
                <w:szCs w:val="20"/>
                <w:lang w:eastAsia="it-IT"/>
              </w:rPr>
              <w:t xml:space="preserve"> – Cipollari Lucia</w:t>
            </w:r>
          </w:p>
        </w:tc>
        <w:tc>
          <w:tcPr>
            <w:tcW w:w="458" w:type="pct"/>
            <w:tcBorders>
              <w:top w:val="nil"/>
              <w:left w:val="nil"/>
              <w:bottom w:val="single" w:sz="4" w:space="0" w:color="auto"/>
              <w:right w:val="single" w:sz="4" w:space="0" w:color="auto"/>
            </w:tcBorders>
            <w:shd w:val="clear" w:color="auto" w:fill="FFFFFF" w:themeFill="background1"/>
            <w:vAlign w:val="center"/>
            <w:hideMark/>
          </w:tcPr>
          <w:p w14:paraId="34B93C5E" w14:textId="77777777" w:rsidR="003809D4" w:rsidRPr="005911EF" w:rsidRDefault="003809D4" w:rsidP="00F83D6A">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Personale tecnico del settore</w:t>
            </w:r>
          </w:p>
        </w:tc>
      </w:tr>
      <w:tr w:rsidR="0004621E" w:rsidRPr="005911EF" w14:paraId="64F59349" w14:textId="77777777" w:rsidTr="00AF359C">
        <w:trPr>
          <w:trHeight w:val="2550"/>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E9CDD0" w14:textId="77777777" w:rsidR="0004621E" w:rsidRPr="005911EF" w:rsidRDefault="0004621E" w:rsidP="0004621E">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lastRenderedPageBreak/>
              <w:t>2 )</w:t>
            </w:r>
          </w:p>
        </w:tc>
        <w:tc>
          <w:tcPr>
            <w:tcW w:w="289" w:type="pct"/>
            <w:vMerge w:val="restart"/>
            <w:tcBorders>
              <w:top w:val="nil"/>
              <w:left w:val="single" w:sz="4" w:space="0" w:color="auto"/>
              <w:bottom w:val="single" w:sz="4" w:space="0" w:color="auto"/>
              <w:right w:val="single" w:sz="4" w:space="0" w:color="auto"/>
            </w:tcBorders>
            <w:shd w:val="clear" w:color="auto" w:fill="auto"/>
            <w:vAlign w:val="center"/>
            <w:hideMark/>
          </w:tcPr>
          <w:p w14:paraId="6D899840" w14:textId="77777777" w:rsidR="0004621E" w:rsidRPr="005911EF" w:rsidRDefault="0004621E" w:rsidP="0004621E">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1 - Servizi istituzionali,  generali e di gestione</w:t>
            </w:r>
          </w:p>
        </w:tc>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14:paraId="52A2BA79" w14:textId="77777777"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105 - Gestione dei beni demaniali e patrimoniali</w:t>
            </w:r>
          </w:p>
        </w:tc>
        <w:tc>
          <w:tcPr>
            <w:tcW w:w="507" w:type="pct"/>
            <w:vMerge w:val="restart"/>
            <w:tcBorders>
              <w:top w:val="nil"/>
              <w:left w:val="single" w:sz="4" w:space="0" w:color="auto"/>
              <w:bottom w:val="single" w:sz="4" w:space="0" w:color="auto"/>
              <w:right w:val="single" w:sz="4" w:space="0" w:color="auto"/>
            </w:tcBorders>
            <w:shd w:val="clear" w:color="auto" w:fill="auto"/>
            <w:vAlign w:val="center"/>
            <w:hideMark/>
          </w:tcPr>
          <w:p w14:paraId="47D88B19" w14:textId="77777777" w:rsidR="0004621E" w:rsidRPr="005911EF" w:rsidRDefault="0004621E" w:rsidP="0004621E">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Rendere il Comune una "casa di vetro" al servizio del cittadino</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14:paraId="595D2170" w14:textId="77777777"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Perseguire la piena trasparenza con pubblicazioni puntuali sul sito istituzionale dell’Ente e completezza dell’accesso civico</w:t>
            </w:r>
          </w:p>
        </w:tc>
        <w:tc>
          <w:tcPr>
            <w:tcW w:w="276" w:type="pct"/>
            <w:tcBorders>
              <w:top w:val="nil"/>
              <w:left w:val="nil"/>
              <w:bottom w:val="single" w:sz="4" w:space="0" w:color="auto"/>
              <w:right w:val="single" w:sz="4" w:space="0" w:color="auto"/>
            </w:tcBorders>
            <w:shd w:val="clear" w:color="auto" w:fill="BDD6EE" w:themeFill="accent5" w:themeFillTint="66"/>
            <w:vAlign w:val="center"/>
            <w:hideMark/>
          </w:tcPr>
          <w:p w14:paraId="64D899FB" w14:textId="77777777" w:rsidR="0004621E" w:rsidRPr="005911EF" w:rsidRDefault="0004621E" w:rsidP="0004621E">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2020</w:t>
            </w:r>
          </w:p>
        </w:tc>
        <w:tc>
          <w:tcPr>
            <w:tcW w:w="555" w:type="pct"/>
            <w:tcBorders>
              <w:top w:val="nil"/>
              <w:left w:val="nil"/>
              <w:bottom w:val="single" w:sz="4" w:space="0" w:color="auto"/>
              <w:right w:val="single" w:sz="4" w:space="0" w:color="auto"/>
            </w:tcBorders>
            <w:shd w:val="clear" w:color="auto" w:fill="BDD6EE" w:themeFill="accent5" w:themeFillTint="66"/>
            <w:vAlign w:val="center"/>
            <w:hideMark/>
          </w:tcPr>
          <w:p w14:paraId="64981948" w14:textId="1294E70A"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F83D6A">
              <w:rPr>
                <w:rFonts w:eastAsia="Times New Roman" w:cs="Calibri"/>
                <w:bCs/>
                <w:color w:val="000000"/>
                <w:kern w:val="0"/>
                <w:sz w:val="20"/>
                <w:szCs w:val="20"/>
                <w:lang w:eastAsia="it-IT"/>
              </w:rPr>
              <w:t>Predisposizione avviso e modello di domanda ed avvio procedura per l’affidamento della gestione (sponsorizzazione) degli spazi presenti all’interno delle rotatorie comunali</w:t>
            </w:r>
          </w:p>
        </w:tc>
        <w:tc>
          <w:tcPr>
            <w:tcW w:w="844" w:type="pct"/>
            <w:tcBorders>
              <w:top w:val="nil"/>
              <w:left w:val="nil"/>
              <w:bottom w:val="single" w:sz="4" w:space="0" w:color="auto"/>
              <w:right w:val="single" w:sz="4" w:space="0" w:color="auto"/>
            </w:tcBorders>
            <w:shd w:val="clear" w:color="auto" w:fill="BDD6EE" w:themeFill="accent5" w:themeFillTint="66"/>
            <w:vAlign w:val="center"/>
            <w:hideMark/>
          </w:tcPr>
          <w:p w14:paraId="3A0EDCF6" w14:textId="68B3102E"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F83D6A">
              <w:rPr>
                <w:rFonts w:eastAsia="Times New Roman" w:cs="Calibri"/>
                <w:bCs/>
                <w:color w:val="000000"/>
                <w:kern w:val="0"/>
                <w:sz w:val="20"/>
                <w:szCs w:val="20"/>
                <w:lang w:eastAsia="it-IT"/>
              </w:rPr>
              <w:t>Predisposizione avviso e modello di domanda ed avvio procedura per l’affidamento della gestione</w:t>
            </w:r>
          </w:p>
        </w:tc>
        <w:tc>
          <w:tcPr>
            <w:tcW w:w="360" w:type="pct"/>
            <w:tcBorders>
              <w:top w:val="nil"/>
              <w:left w:val="nil"/>
              <w:bottom w:val="single" w:sz="4" w:space="0" w:color="auto"/>
              <w:right w:val="single" w:sz="4" w:space="0" w:color="auto"/>
            </w:tcBorders>
            <w:shd w:val="clear" w:color="auto" w:fill="BDD6EE" w:themeFill="accent5" w:themeFillTint="66"/>
            <w:vAlign w:val="center"/>
            <w:hideMark/>
          </w:tcPr>
          <w:p w14:paraId="673FA23B" w14:textId="385F3815" w:rsidR="0004621E" w:rsidRPr="005911EF" w:rsidRDefault="0004621E" w:rsidP="0004621E">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A28A2">
              <w:rPr>
                <w:rFonts w:eastAsia="Times New Roman" w:cs="Calibri"/>
                <w:color w:val="000000"/>
                <w:kern w:val="0"/>
                <w:sz w:val="16"/>
                <w:szCs w:val="16"/>
                <w:lang w:eastAsia="it-IT"/>
              </w:rPr>
              <w:t>31/12/2020</w:t>
            </w:r>
          </w:p>
        </w:tc>
        <w:tc>
          <w:tcPr>
            <w:tcW w:w="289" w:type="pct"/>
            <w:tcBorders>
              <w:top w:val="nil"/>
              <w:left w:val="nil"/>
              <w:bottom w:val="single" w:sz="4" w:space="0" w:color="auto"/>
              <w:right w:val="single" w:sz="4" w:space="0" w:color="auto"/>
            </w:tcBorders>
            <w:shd w:val="clear" w:color="auto" w:fill="BDD6EE" w:themeFill="accent5" w:themeFillTint="66"/>
            <w:vAlign w:val="center"/>
            <w:hideMark/>
          </w:tcPr>
          <w:p w14:paraId="0F3F9B9C" w14:textId="2705E6B7"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Settore IV e Settore VI</w:t>
            </w:r>
          </w:p>
        </w:tc>
        <w:tc>
          <w:tcPr>
            <w:tcW w:w="374" w:type="pct"/>
            <w:tcBorders>
              <w:top w:val="nil"/>
              <w:left w:val="nil"/>
              <w:bottom w:val="single" w:sz="4" w:space="0" w:color="auto"/>
              <w:right w:val="single" w:sz="4" w:space="0" w:color="auto"/>
            </w:tcBorders>
            <w:shd w:val="clear" w:color="auto" w:fill="BDD6EE" w:themeFill="accent5" w:themeFillTint="66"/>
            <w:vAlign w:val="center"/>
            <w:hideMark/>
          </w:tcPr>
          <w:p w14:paraId="164171E9" w14:textId="09D37361"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Stefania/Sgolastra Alberto /Deminicis Luisa</w:t>
            </w:r>
            <w:r>
              <w:rPr>
                <w:rFonts w:eastAsia="Times New Roman" w:cs="Calibri"/>
                <w:color w:val="000000"/>
                <w:kern w:val="0"/>
                <w:sz w:val="20"/>
                <w:szCs w:val="20"/>
                <w:lang w:eastAsia="it-IT"/>
              </w:rPr>
              <w:t>-Cipollari Lucia</w:t>
            </w:r>
          </w:p>
        </w:tc>
        <w:tc>
          <w:tcPr>
            <w:tcW w:w="458" w:type="pct"/>
            <w:tcBorders>
              <w:top w:val="nil"/>
              <w:left w:val="nil"/>
              <w:bottom w:val="single" w:sz="4" w:space="0" w:color="auto"/>
              <w:right w:val="single" w:sz="4" w:space="0" w:color="auto"/>
            </w:tcBorders>
            <w:shd w:val="clear" w:color="auto" w:fill="BDD6EE" w:themeFill="accent5" w:themeFillTint="66"/>
            <w:vAlign w:val="center"/>
            <w:hideMark/>
          </w:tcPr>
          <w:p w14:paraId="28E7F02C" w14:textId="21EF31FA"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Stefania/Sgolastra Alberto /Deminicis Luisa</w:t>
            </w:r>
            <w:r>
              <w:rPr>
                <w:rFonts w:eastAsia="Times New Roman" w:cs="Calibri"/>
                <w:color w:val="000000"/>
                <w:kern w:val="0"/>
                <w:sz w:val="20"/>
                <w:szCs w:val="20"/>
                <w:lang w:eastAsia="it-IT"/>
              </w:rPr>
              <w:t>-Cipollari Lucia</w:t>
            </w:r>
          </w:p>
        </w:tc>
      </w:tr>
      <w:tr w:rsidR="0004621E" w:rsidRPr="005911EF" w14:paraId="1B79CEF7" w14:textId="77777777" w:rsidTr="00FC3823">
        <w:trPr>
          <w:trHeight w:val="1020"/>
        </w:trPr>
        <w:tc>
          <w:tcPr>
            <w:tcW w:w="171" w:type="pct"/>
            <w:vMerge/>
            <w:tcBorders>
              <w:top w:val="nil"/>
              <w:left w:val="single" w:sz="4" w:space="0" w:color="auto"/>
              <w:bottom w:val="single" w:sz="4" w:space="0" w:color="auto"/>
              <w:right w:val="single" w:sz="4" w:space="0" w:color="auto"/>
            </w:tcBorders>
            <w:vAlign w:val="center"/>
            <w:hideMark/>
          </w:tcPr>
          <w:p w14:paraId="3C20466A" w14:textId="77777777" w:rsidR="0004621E" w:rsidRPr="005911EF" w:rsidRDefault="0004621E" w:rsidP="0004621E">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289" w:type="pct"/>
            <w:vMerge/>
            <w:tcBorders>
              <w:top w:val="nil"/>
              <w:left w:val="single" w:sz="4" w:space="0" w:color="auto"/>
              <w:bottom w:val="single" w:sz="4" w:space="0" w:color="auto"/>
              <w:right w:val="single" w:sz="4" w:space="0" w:color="auto"/>
            </w:tcBorders>
            <w:vAlign w:val="center"/>
            <w:hideMark/>
          </w:tcPr>
          <w:p w14:paraId="3D3A23C1" w14:textId="77777777"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69" w:type="pct"/>
            <w:vMerge/>
            <w:tcBorders>
              <w:top w:val="nil"/>
              <w:left w:val="single" w:sz="4" w:space="0" w:color="auto"/>
              <w:bottom w:val="single" w:sz="4" w:space="0" w:color="auto"/>
              <w:right w:val="single" w:sz="4" w:space="0" w:color="auto"/>
            </w:tcBorders>
            <w:vAlign w:val="center"/>
            <w:hideMark/>
          </w:tcPr>
          <w:p w14:paraId="7A7A7562" w14:textId="77777777"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auto"/>
              <w:right w:val="single" w:sz="4" w:space="0" w:color="auto"/>
            </w:tcBorders>
            <w:vAlign w:val="center"/>
            <w:hideMark/>
          </w:tcPr>
          <w:p w14:paraId="46F61B60" w14:textId="77777777"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auto"/>
              <w:right w:val="single" w:sz="4" w:space="0" w:color="auto"/>
            </w:tcBorders>
            <w:vAlign w:val="center"/>
            <w:hideMark/>
          </w:tcPr>
          <w:p w14:paraId="6A850591" w14:textId="77777777"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76" w:type="pct"/>
            <w:tcBorders>
              <w:top w:val="nil"/>
              <w:left w:val="nil"/>
              <w:bottom w:val="single" w:sz="4" w:space="0" w:color="auto"/>
              <w:right w:val="single" w:sz="4" w:space="0" w:color="auto"/>
            </w:tcBorders>
            <w:shd w:val="clear" w:color="auto" w:fill="auto"/>
            <w:vAlign w:val="center"/>
            <w:hideMark/>
          </w:tcPr>
          <w:p w14:paraId="0C3387C3" w14:textId="77777777" w:rsidR="0004621E" w:rsidRPr="005911EF" w:rsidRDefault="0004621E" w:rsidP="0004621E">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2021</w:t>
            </w:r>
          </w:p>
        </w:tc>
        <w:tc>
          <w:tcPr>
            <w:tcW w:w="555" w:type="pct"/>
            <w:tcBorders>
              <w:top w:val="nil"/>
              <w:left w:val="nil"/>
              <w:bottom w:val="single" w:sz="4" w:space="0" w:color="auto"/>
              <w:right w:val="single" w:sz="4" w:space="0" w:color="auto"/>
            </w:tcBorders>
            <w:shd w:val="clear" w:color="auto" w:fill="auto"/>
            <w:vAlign w:val="center"/>
            <w:hideMark/>
          </w:tcPr>
          <w:p w14:paraId="2FEBEF86" w14:textId="3DF47D54"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Assegnazione primo lotto</w:t>
            </w:r>
          </w:p>
        </w:tc>
        <w:tc>
          <w:tcPr>
            <w:tcW w:w="844" w:type="pct"/>
            <w:tcBorders>
              <w:top w:val="nil"/>
              <w:left w:val="nil"/>
              <w:bottom w:val="single" w:sz="4" w:space="0" w:color="auto"/>
              <w:right w:val="single" w:sz="4" w:space="0" w:color="auto"/>
            </w:tcBorders>
            <w:shd w:val="clear" w:color="auto" w:fill="auto"/>
            <w:vAlign w:val="center"/>
            <w:hideMark/>
          </w:tcPr>
          <w:p w14:paraId="0950BD8D" w14:textId="2048DFFA"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Verifica esito assegnazione</w:t>
            </w:r>
          </w:p>
        </w:tc>
        <w:tc>
          <w:tcPr>
            <w:tcW w:w="360" w:type="pct"/>
            <w:tcBorders>
              <w:top w:val="nil"/>
              <w:left w:val="nil"/>
              <w:bottom w:val="single" w:sz="4" w:space="0" w:color="auto"/>
              <w:right w:val="single" w:sz="4" w:space="0" w:color="auto"/>
            </w:tcBorders>
            <w:shd w:val="clear" w:color="auto" w:fill="auto"/>
            <w:vAlign w:val="center"/>
            <w:hideMark/>
          </w:tcPr>
          <w:p w14:paraId="798483D7" w14:textId="7813AF80" w:rsidR="0004621E" w:rsidRPr="005911EF" w:rsidRDefault="0004621E" w:rsidP="0004621E">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A28A2">
              <w:rPr>
                <w:rFonts w:eastAsia="Times New Roman" w:cs="Calibri"/>
                <w:color w:val="000000"/>
                <w:kern w:val="0"/>
                <w:sz w:val="16"/>
                <w:szCs w:val="16"/>
                <w:lang w:eastAsia="it-IT"/>
              </w:rPr>
              <w:t>31/12/2021</w:t>
            </w:r>
          </w:p>
        </w:tc>
        <w:tc>
          <w:tcPr>
            <w:tcW w:w="289" w:type="pct"/>
            <w:tcBorders>
              <w:top w:val="nil"/>
              <w:left w:val="nil"/>
              <w:bottom w:val="single" w:sz="4" w:space="0" w:color="auto"/>
              <w:right w:val="single" w:sz="4" w:space="0" w:color="auto"/>
            </w:tcBorders>
            <w:shd w:val="clear" w:color="auto" w:fill="auto"/>
            <w:vAlign w:val="center"/>
            <w:hideMark/>
          </w:tcPr>
          <w:p w14:paraId="6BC2C318" w14:textId="1A010E6C"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Settore IV e Settore VI</w:t>
            </w:r>
          </w:p>
        </w:tc>
        <w:tc>
          <w:tcPr>
            <w:tcW w:w="374" w:type="pct"/>
            <w:tcBorders>
              <w:top w:val="nil"/>
              <w:left w:val="nil"/>
              <w:bottom w:val="single" w:sz="4" w:space="0" w:color="auto"/>
              <w:right w:val="single" w:sz="4" w:space="0" w:color="auto"/>
            </w:tcBorders>
            <w:shd w:val="clear" w:color="auto" w:fill="auto"/>
            <w:vAlign w:val="center"/>
            <w:hideMark/>
          </w:tcPr>
          <w:p w14:paraId="29C35074" w14:textId="622B51FC"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Stefania/Sgolastra Alberto /Deminicis Luisa</w:t>
            </w:r>
            <w:r>
              <w:rPr>
                <w:rFonts w:eastAsia="Times New Roman" w:cs="Calibri"/>
                <w:color w:val="000000"/>
                <w:kern w:val="0"/>
                <w:sz w:val="20"/>
                <w:szCs w:val="20"/>
                <w:lang w:eastAsia="it-IT"/>
              </w:rPr>
              <w:t>-Cipollari Lucia</w:t>
            </w:r>
          </w:p>
        </w:tc>
        <w:tc>
          <w:tcPr>
            <w:tcW w:w="458" w:type="pct"/>
            <w:tcBorders>
              <w:top w:val="nil"/>
              <w:left w:val="nil"/>
              <w:bottom w:val="single" w:sz="4" w:space="0" w:color="auto"/>
              <w:right w:val="single" w:sz="4" w:space="0" w:color="auto"/>
            </w:tcBorders>
            <w:shd w:val="clear" w:color="auto" w:fill="auto"/>
            <w:vAlign w:val="center"/>
            <w:hideMark/>
          </w:tcPr>
          <w:p w14:paraId="44F238CC" w14:textId="024AF3B6"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Stefania/Sgolastra Alberto /Deminicis Luisa</w:t>
            </w:r>
            <w:r>
              <w:rPr>
                <w:rFonts w:eastAsia="Times New Roman" w:cs="Calibri"/>
                <w:color w:val="000000"/>
                <w:kern w:val="0"/>
                <w:sz w:val="20"/>
                <w:szCs w:val="20"/>
                <w:lang w:eastAsia="it-IT"/>
              </w:rPr>
              <w:t>-Cipollari Lucia</w:t>
            </w:r>
          </w:p>
        </w:tc>
      </w:tr>
      <w:tr w:rsidR="0004621E" w:rsidRPr="005911EF" w14:paraId="5FF05C80" w14:textId="77777777" w:rsidTr="00FC3823">
        <w:trPr>
          <w:trHeight w:val="1020"/>
        </w:trPr>
        <w:tc>
          <w:tcPr>
            <w:tcW w:w="171" w:type="pct"/>
            <w:vMerge/>
            <w:tcBorders>
              <w:top w:val="nil"/>
              <w:left w:val="single" w:sz="4" w:space="0" w:color="auto"/>
              <w:bottom w:val="single" w:sz="4" w:space="0" w:color="auto"/>
              <w:right w:val="single" w:sz="4" w:space="0" w:color="auto"/>
            </w:tcBorders>
            <w:vAlign w:val="center"/>
            <w:hideMark/>
          </w:tcPr>
          <w:p w14:paraId="2B059FF1" w14:textId="77777777" w:rsidR="0004621E" w:rsidRPr="005911EF" w:rsidRDefault="0004621E" w:rsidP="0004621E">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289" w:type="pct"/>
            <w:vMerge/>
            <w:tcBorders>
              <w:top w:val="nil"/>
              <w:left w:val="single" w:sz="4" w:space="0" w:color="auto"/>
              <w:bottom w:val="single" w:sz="4" w:space="0" w:color="auto"/>
              <w:right w:val="single" w:sz="4" w:space="0" w:color="auto"/>
            </w:tcBorders>
            <w:vAlign w:val="center"/>
            <w:hideMark/>
          </w:tcPr>
          <w:p w14:paraId="11D59B99" w14:textId="77777777"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69" w:type="pct"/>
            <w:vMerge/>
            <w:tcBorders>
              <w:top w:val="nil"/>
              <w:left w:val="single" w:sz="4" w:space="0" w:color="auto"/>
              <w:bottom w:val="single" w:sz="4" w:space="0" w:color="auto"/>
              <w:right w:val="single" w:sz="4" w:space="0" w:color="auto"/>
            </w:tcBorders>
            <w:vAlign w:val="center"/>
            <w:hideMark/>
          </w:tcPr>
          <w:p w14:paraId="4ABEF527" w14:textId="77777777"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auto"/>
              <w:right w:val="single" w:sz="4" w:space="0" w:color="auto"/>
            </w:tcBorders>
            <w:vAlign w:val="center"/>
            <w:hideMark/>
          </w:tcPr>
          <w:p w14:paraId="1ACFB854" w14:textId="77777777"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auto"/>
              <w:right w:val="single" w:sz="4" w:space="0" w:color="auto"/>
            </w:tcBorders>
            <w:vAlign w:val="center"/>
            <w:hideMark/>
          </w:tcPr>
          <w:p w14:paraId="2DDF3C38" w14:textId="77777777"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76" w:type="pct"/>
            <w:tcBorders>
              <w:top w:val="nil"/>
              <w:left w:val="nil"/>
              <w:bottom w:val="single" w:sz="4" w:space="0" w:color="auto"/>
              <w:right w:val="single" w:sz="4" w:space="0" w:color="auto"/>
            </w:tcBorders>
            <w:shd w:val="clear" w:color="auto" w:fill="auto"/>
            <w:vAlign w:val="center"/>
            <w:hideMark/>
          </w:tcPr>
          <w:p w14:paraId="6815F1AE" w14:textId="77777777" w:rsidR="0004621E" w:rsidRPr="005911EF" w:rsidRDefault="0004621E" w:rsidP="0004621E">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2022</w:t>
            </w:r>
          </w:p>
        </w:tc>
        <w:tc>
          <w:tcPr>
            <w:tcW w:w="555" w:type="pct"/>
            <w:tcBorders>
              <w:top w:val="nil"/>
              <w:left w:val="nil"/>
              <w:bottom w:val="single" w:sz="4" w:space="0" w:color="auto"/>
              <w:right w:val="single" w:sz="4" w:space="0" w:color="auto"/>
            </w:tcBorders>
            <w:shd w:val="clear" w:color="auto" w:fill="auto"/>
            <w:vAlign w:val="center"/>
            <w:hideMark/>
          </w:tcPr>
          <w:p w14:paraId="2CE58909" w14:textId="57FB6C17"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Assegnazione secondo lotto</w:t>
            </w:r>
          </w:p>
        </w:tc>
        <w:tc>
          <w:tcPr>
            <w:tcW w:w="844" w:type="pct"/>
            <w:tcBorders>
              <w:top w:val="nil"/>
              <w:left w:val="nil"/>
              <w:bottom w:val="single" w:sz="4" w:space="0" w:color="auto"/>
              <w:right w:val="single" w:sz="4" w:space="0" w:color="auto"/>
            </w:tcBorders>
            <w:shd w:val="clear" w:color="auto" w:fill="auto"/>
            <w:vAlign w:val="center"/>
            <w:hideMark/>
          </w:tcPr>
          <w:p w14:paraId="7CC6FC87" w14:textId="2226BAF1"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Verifica esito assegnazione</w:t>
            </w:r>
          </w:p>
        </w:tc>
        <w:tc>
          <w:tcPr>
            <w:tcW w:w="360" w:type="pct"/>
            <w:tcBorders>
              <w:top w:val="nil"/>
              <w:left w:val="nil"/>
              <w:bottom w:val="single" w:sz="4" w:space="0" w:color="auto"/>
              <w:right w:val="single" w:sz="4" w:space="0" w:color="auto"/>
            </w:tcBorders>
            <w:shd w:val="clear" w:color="auto" w:fill="auto"/>
            <w:vAlign w:val="center"/>
            <w:hideMark/>
          </w:tcPr>
          <w:p w14:paraId="78D2B436" w14:textId="6BCB6FB5" w:rsidR="0004621E" w:rsidRPr="005911EF" w:rsidRDefault="0004621E" w:rsidP="0004621E">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CA28A2">
              <w:rPr>
                <w:rFonts w:eastAsia="Times New Roman" w:cs="Calibri"/>
                <w:color w:val="000000"/>
                <w:kern w:val="0"/>
                <w:sz w:val="16"/>
                <w:szCs w:val="16"/>
                <w:lang w:eastAsia="it-IT"/>
              </w:rPr>
              <w:t>31/12/2022</w:t>
            </w:r>
          </w:p>
        </w:tc>
        <w:tc>
          <w:tcPr>
            <w:tcW w:w="289" w:type="pct"/>
            <w:tcBorders>
              <w:top w:val="nil"/>
              <w:left w:val="nil"/>
              <w:bottom w:val="single" w:sz="4" w:space="0" w:color="auto"/>
              <w:right w:val="single" w:sz="4" w:space="0" w:color="auto"/>
            </w:tcBorders>
            <w:shd w:val="clear" w:color="auto" w:fill="auto"/>
            <w:vAlign w:val="center"/>
            <w:hideMark/>
          </w:tcPr>
          <w:p w14:paraId="46586E7B" w14:textId="111A7D9E"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Settore I, Settore IV e Settore VI</w:t>
            </w:r>
          </w:p>
        </w:tc>
        <w:tc>
          <w:tcPr>
            <w:tcW w:w="374" w:type="pct"/>
            <w:tcBorders>
              <w:top w:val="nil"/>
              <w:left w:val="nil"/>
              <w:bottom w:val="single" w:sz="4" w:space="0" w:color="auto"/>
              <w:right w:val="single" w:sz="4" w:space="0" w:color="auto"/>
            </w:tcBorders>
            <w:shd w:val="clear" w:color="auto" w:fill="auto"/>
            <w:vAlign w:val="center"/>
            <w:hideMark/>
          </w:tcPr>
          <w:p w14:paraId="4993500E" w14:textId="1DD9DB1E"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Stefania/Sgolastra Alberto /Deminicis Luisa</w:t>
            </w:r>
            <w:r>
              <w:rPr>
                <w:rFonts w:eastAsia="Times New Roman" w:cs="Calibri"/>
                <w:color w:val="000000"/>
                <w:kern w:val="0"/>
                <w:sz w:val="20"/>
                <w:szCs w:val="20"/>
                <w:lang w:eastAsia="it-IT"/>
              </w:rPr>
              <w:t>-Cipollari Lucia</w:t>
            </w:r>
          </w:p>
        </w:tc>
        <w:tc>
          <w:tcPr>
            <w:tcW w:w="458" w:type="pct"/>
            <w:tcBorders>
              <w:top w:val="nil"/>
              <w:left w:val="nil"/>
              <w:bottom w:val="single" w:sz="4" w:space="0" w:color="auto"/>
              <w:right w:val="single" w:sz="4" w:space="0" w:color="auto"/>
            </w:tcBorders>
            <w:shd w:val="clear" w:color="auto" w:fill="auto"/>
            <w:vAlign w:val="center"/>
            <w:hideMark/>
          </w:tcPr>
          <w:p w14:paraId="33730E17" w14:textId="2AEC8141" w:rsidR="0004621E" w:rsidRPr="005911EF"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0B7748">
              <w:rPr>
                <w:rFonts w:eastAsia="Times New Roman" w:cs="Calibri"/>
                <w:color w:val="000000"/>
                <w:kern w:val="0"/>
                <w:sz w:val="20"/>
                <w:szCs w:val="20"/>
                <w:lang w:eastAsia="it-IT"/>
              </w:rPr>
              <w:t>Bolli Stefania/Sgolastra Alberto /Deminicis Luisa</w:t>
            </w:r>
            <w:r>
              <w:rPr>
                <w:rFonts w:eastAsia="Times New Roman" w:cs="Calibri"/>
                <w:color w:val="000000"/>
                <w:kern w:val="0"/>
                <w:sz w:val="20"/>
                <w:szCs w:val="20"/>
                <w:lang w:eastAsia="it-IT"/>
              </w:rPr>
              <w:t>-Cipollari Lucia</w:t>
            </w:r>
          </w:p>
        </w:tc>
      </w:tr>
      <w:tr w:rsidR="00FC3823" w:rsidRPr="005911EF" w14:paraId="38590CF4" w14:textId="77777777" w:rsidTr="00AF359C">
        <w:trPr>
          <w:trHeight w:val="1785"/>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1973AB"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3 )</w:t>
            </w:r>
          </w:p>
        </w:tc>
        <w:tc>
          <w:tcPr>
            <w:tcW w:w="289" w:type="pct"/>
            <w:vMerge w:val="restart"/>
            <w:tcBorders>
              <w:top w:val="nil"/>
              <w:left w:val="single" w:sz="4" w:space="0" w:color="auto"/>
              <w:bottom w:val="single" w:sz="4" w:space="0" w:color="auto"/>
              <w:right w:val="single" w:sz="4" w:space="0" w:color="auto"/>
            </w:tcBorders>
            <w:shd w:val="clear" w:color="auto" w:fill="auto"/>
            <w:vAlign w:val="center"/>
            <w:hideMark/>
          </w:tcPr>
          <w:p w14:paraId="22772072" w14:textId="77777777" w:rsidR="005911EF" w:rsidRPr="005911EF" w:rsidRDefault="005911EF"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1 - Servizi istituzionali,  generali e di gestione;</w:t>
            </w:r>
            <w:r w:rsidRPr="005911EF">
              <w:rPr>
                <w:rFonts w:eastAsia="Times New Roman" w:cs="Calibri"/>
                <w:color w:val="000000"/>
                <w:kern w:val="0"/>
                <w:sz w:val="20"/>
                <w:szCs w:val="20"/>
                <w:lang w:eastAsia="it-IT"/>
              </w:rPr>
              <w:br/>
              <w:t xml:space="preserve">14 - Sviluppo </w:t>
            </w:r>
            <w:r w:rsidRPr="005911EF">
              <w:rPr>
                <w:rFonts w:eastAsia="Times New Roman" w:cs="Calibri"/>
                <w:color w:val="000000"/>
                <w:kern w:val="0"/>
                <w:sz w:val="20"/>
                <w:szCs w:val="20"/>
                <w:lang w:eastAsia="it-IT"/>
              </w:rPr>
              <w:lastRenderedPageBreak/>
              <w:t>economico e competitività</w:t>
            </w:r>
          </w:p>
        </w:tc>
        <w:tc>
          <w:tcPr>
            <w:tcW w:w="369" w:type="pct"/>
            <w:vMerge w:val="restart"/>
            <w:tcBorders>
              <w:top w:val="nil"/>
              <w:left w:val="single" w:sz="4" w:space="0" w:color="auto"/>
              <w:bottom w:val="single" w:sz="4" w:space="0" w:color="auto"/>
              <w:right w:val="single" w:sz="4" w:space="0" w:color="auto"/>
            </w:tcBorders>
            <w:shd w:val="clear" w:color="auto" w:fill="auto"/>
            <w:vAlign w:val="center"/>
            <w:hideMark/>
          </w:tcPr>
          <w:p w14:paraId="4F24672A"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lastRenderedPageBreak/>
              <w:t>102 - Segreteria Generale;</w:t>
            </w:r>
            <w:r w:rsidRPr="005911EF">
              <w:rPr>
                <w:rFonts w:eastAsia="Times New Roman" w:cs="Calibri"/>
                <w:color w:val="000000"/>
                <w:kern w:val="0"/>
                <w:sz w:val="20"/>
                <w:szCs w:val="20"/>
                <w:lang w:eastAsia="it-IT"/>
              </w:rPr>
              <w:br/>
              <w:t>1402 - Commercio - reti distributive - tutela dei consumator</w:t>
            </w:r>
            <w:r w:rsidRPr="005911EF">
              <w:rPr>
                <w:rFonts w:eastAsia="Times New Roman" w:cs="Calibri"/>
                <w:color w:val="000000"/>
                <w:kern w:val="0"/>
                <w:sz w:val="20"/>
                <w:szCs w:val="20"/>
                <w:lang w:eastAsia="it-IT"/>
              </w:rPr>
              <w:lastRenderedPageBreak/>
              <w:t>i</w:t>
            </w:r>
          </w:p>
        </w:tc>
        <w:tc>
          <w:tcPr>
            <w:tcW w:w="507" w:type="pct"/>
            <w:vMerge w:val="restart"/>
            <w:tcBorders>
              <w:top w:val="nil"/>
              <w:left w:val="single" w:sz="4" w:space="0" w:color="auto"/>
              <w:bottom w:val="single" w:sz="4" w:space="0" w:color="auto"/>
              <w:right w:val="single" w:sz="4" w:space="0" w:color="auto"/>
            </w:tcBorders>
            <w:shd w:val="clear" w:color="auto" w:fill="auto"/>
            <w:vAlign w:val="center"/>
            <w:hideMark/>
          </w:tcPr>
          <w:p w14:paraId="4296A77A" w14:textId="77777777" w:rsidR="005911EF" w:rsidRPr="005911EF" w:rsidRDefault="005911EF"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lastRenderedPageBreak/>
              <w:t>Sviluppare un rapporto trasparente tra istituzioni ed imprese, ridurre la burocrazia e creare opportunità di crescita;</w:t>
            </w:r>
            <w:r w:rsidRPr="005911EF">
              <w:rPr>
                <w:rFonts w:eastAsia="Times New Roman" w:cs="Calibri"/>
                <w:color w:val="000000"/>
                <w:kern w:val="0"/>
                <w:sz w:val="20"/>
                <w:szCs w:val="20"/>
                <w:lang w:eastAsia="it-IT"/>
              </w:rPr>
              <w:br/>
            </w:r>
            <w:r w:rsidRPr="005911EF">
              <w:rPr>
                <w:rFonts w:eastAsia="Times New Roman" w:cs="Calibri"/>
                <w:color w:val="000000"/>
                <w:kern w:val="0"/>
                <w:sz w:val="20"/>
                <w:szCs w:val="20"/>
                <w:lang w:eastAsia="it-IT"/>
              </w:rPr>
              <w:lastRenderedPageBreak/>
              <w:t>Creare  e valorizzare opportunità concrete di sviluppo</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14:paraId="28A3B868"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lastRenderedPageBreak/>
              <w:t xml:space="preserve">Incentivare il sostegno alle attività commerciali che intendano promuovere miglioramenti o iniziative a favore delle loro </w:t>
            </w:r>
            <w:r w:rsidRPr="005911EF">
              <w:rPr>
                <w:rFonts w:eastAsia="Times New Roman" w:cs="Calibri"/>
                <w:color w:val="000000"/>
                <w:kern w:val="0"/>
                <w:sz w:val="20"/>
                <w:szCs w:val="20"/>
                <w:lang w:eastAsia="it-IT"/>
              </w:rPr>
              <w:lastRenderedPageBreak/>
              <w:t>aziende.</w:t>
            </w:r>
          </w:p>
        </w:tc>
        <w:tc>
          <w:tcPr>
            <w:tcW w:w="276" w:type="pct"/>
            <w:tcBorders>
              <w:top w:val="nil"/>
              <w:left w:val="nil"/>
              <w:bottom w:val="single" w:sz="4" w:space="0" w:color="auto"/>
              <w:right w:val="single" w:sz="4" w:space="0" w:color="auto"/>
            </w:tcBorders>
            <w:shd w:val="clear" w:color="auto" w:fill="BDD6EE" w:themeFill="accent5" w:themeFillTint="66"/>
            <w:vAlign w:val="center"/>
            <w:hideMark/>
          </w:tcPr>
          <w:p w14:paraId="2BE63364" w14:textId="77777777" w:rsidR="005911EF" w:rsidRPr="005911EF" w:rsidRDefault="005911EF" w:rsidP="005911EF">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lastRenderedPageBreak/>
              <w:t>2020</w:t>
            </w:r>
          </w:p>
        </w:tc>
        <w:tc>
          <w:tcPr>
            <w:tcW w:w="555" w:type="pct"/>
            <w:tcBorders>
              <w:top w:val="nil"/>
              <w:left w:val="nil"/>
              <w:bottom w:val="single" w:sz="4" w:space="0" w:color="auto"/>
              <w:right w:val="single" w:sz="4" w:space="0" w:color="auto"/>
            </w:tcBorders>
            <w:shd w:val="clear" w:color="auto" w:fill="BDD6EE" w:themeFill="accent5" w:themeFillTint="66"/>
            <w:vAlign w:val="center"/>
            <w:hideMark/>
          </w:tcPr>
          <w:p w14:paraId="394E535A"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Predisposizione istruttoria per contributi agli esercizi commerciali ai sensi dell’art. 30 ter, comma 6, del DL 34/2019 (c.d. Decreto Crescita</w:t>
            </w:r>
          </w:p>
        </w:tc>
        <w:tc>
          <w:tcPr>
            <w:tcW w:w="844" w:type="pct"/>
            <w:tcBorders>
              <w:top w:val="nil"/>
              <w:left w:val="nil"/>
              <w:bottom w:val="single" w:sz="4" w:space="0" w:color="auto"/>
              <w:right w:val="single" w:sz="4" w:space="0" w:color="auto"/>
            </w:tcBorders>
            <w:shd w:val="clear" w:color="auto" w:fill="BDD6EE" w:themeFill="accent5" w:themeFillTint="66"/>
            <w:vAlign w:val="center"/>
            <w:hideMark/>
          </w:tcPr>
          <w:p w14:paraId="0CE07D3D"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Collaborazione tramite apposito parere nello svolgimento e nell’istruttoria relativa alla proposta di deliberazione di Giunta, Avviso pubblico, modulistica, eventuale richiesta di variazione di bilancio</w:t>
            </w:r>
          </w:p>
        </w:tc>
        <w:tc>
          <w:tcPr>
            <w:tcW w:w="360" w:type="pct"/>
            <w:tcBorders>
              <w:top w:val="nil"/>
              <w:left w:val="nil"/>
              <w:bottom w:val="single" w:sz="4" w:space="0" w:color="auto"/>
              <w:right w:val="single" w:sz="4" w:space="0" w:color="auto"/>
            </w:tcBorders>
            <w:shd w:val="clear" w:color="auto" w:fill="BDD6EE" w:themeFill="accent5" w:themeFillTint="66"/>
            <w:vAlign w:val="center"/>
            <w:hideMark/>
          </w:tcPr>
          <w:p w14:paraId="1B3142F6" w14:textId="77777777" w:rsidR="005911EF" w:rsidRPr="005911EF" w:rsidRDefault="005911EF" w:rsidP="005911EF">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30/09/2020</w:t>
            </w:r>
          </w:p>
        </w:tc>
        <w:tc>
          <w:tcPr>
            <w:tcW w:w="289" w:type="pct"/>
            <w:tcBorders>
              <w:top w:val="nil"/>
              <w:left w:val="nil"/>
              <w:bottom w:val="single" w:sz="4" w:space="0" w:color="auto"/>
              <w:right w:val="single" w:sz="4" w:space="0" w:color="auto"/>
            </w:tcBorders>
            <w:shd w:val="clear" w:color="auto" w:fill="BDD6EE" w:themeFill="accent5" w:themeFillTint="66"/>
            <w:vAlign w:val="center"/>
            <w:hideMark/>
          </w:tcPr>
          <w:p w14:paraId="4BE29AE1"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Settore I e Settore VI</w:t>
            </w:r>
          </w:p>
        </w:tc>
        <w:tc>
          <w:tcPr>
            <w:tcW w:w="374" w:type="pct"/>
            <w:tcBorders>
              <w:top w:val="nil"/>
              <w:left w:val="nil"/>
              <w:bottom w:val="single" w:sz="4" w:space="0" w:color="auto"/>
              <w:right w:val="single" w:sz="4" w:space="0" w:color="auto"/>
            </w:tcBorders>
            <w:shd w:val="clear" w:color="auto" w:fill="BDD6EE" w:themeFill="accent5" w:themeFillTint="66"/>
            <w:vAlign w:val="center"/>
            <w:hideMark/>
          </w:tcPr>
          <w:p w14:paraId="4F5C7677"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Bolli Stefania / Deminicis Maria Luisa</w:t>
            </w:r>
          </w:p>
        </w:tc>
        <w:tc>
          <w:tcPr>
            <w:tcW w:w="458" w:type="pct"/>
            <w:tcBorders>
              <w:top w:val="nil"/>
              <w:left w:val="nil"/>
              <w:bottom w:val="single" w:sz="4" w:space="0" w:color="auto"/>
              <w:right w:val="single" w:sz="4" w:space="0" w:color="auto"/>
            </w:tcBorders>
            <w:shd w:val="clear" w:color="auto" w:fill="BDD6EE" w:themeFill="accent5" w:themeFillTint="66"/>
            <w:vAlign w:val="center"/>
            <w:hideMark/>
          </w:tcPr>
          <w:p w14:paraId="29398D12" w14:textId="77777777" w:rsid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Bolli Stefania / Deminicis Maria Luisa</w:t>
            </w:r>
          </w:p>
          <w:p w14:paraId="1FE5BD37" w14:textId="77777777" w:rsidR="003809D4"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Cassetta Gabriele</w:t>
            </w:r>
          </w:p>
          <w:p w14:paraId="4B989A02" w14:textId="77777777" w:rsidR="003809D4"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Mauro Menicucci</w:t>
            </w:r>
          </w:p>
        </w:tc>
      </w:tr>
      <w:tr w:rsidR="00FC3823" w:rsidRPr="005911EF" w14:paraId="077B17BB" w14:textId="77777777" w:rsidTr="00FC3823">
        <w:trPr>
          <w:trHeight w:val="765"/>
        </w:trPr>
        <w:tc>
          <w:tcPr>
            <w:tcW w:w="171" w:type="pct"/>
            <w:vMerge/>
            <w:tcBorders>
              <w:top w:val="nil"/>
              <w:left w:val="single" w:sz="4" w:space="0" w:color="auto"/>
              <w:bottom w:val="single" w:sz="4" w:space="0" w:color="auto"/>
              <w:right w:val="single" w:sz="4" w:space="0" w:color="auto"/>
            </w:tcBorders>
            <w:vAlign w:val="center"/>
            <w:hideMark/>
          </w:tcPr>
          <w:p w14:paraId="4B52B865"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289" w:type="pct"/>
            <w:vMerge/>
            <w:tcBorders>
              <w:top w:val="nil"/>
              <w:left w:val="single" w:sz="4" w:space="0" w:color="auto"/>
              <w:bottom w:val="single" w:sz="4" w:space="0" w:color="auto"/>
              <w:right w:val="single" w:sz="4" w:space="0" w:color="auto"/>
            </w:tcBorders>
            <w:vAlign w:val="center"/>
            <w:hideMark/>
          </w:tcPr>
          <w:p w14:paraId="3F78C6AB"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69" w:type="pct"/>
            <w:vMerge/>
            <w:tcBorders>
              <w:top w:val="nil"/>
              <w:left w:val="single" w:sz="4" w:space="0" w:color="auto"/>
              <w:bottom w:val="single" w:sz="4" w:space="0" w:color="auto"/>
              <w:right w:val="single" w:sz="4" w:space="0" w:color="auto"/>
            </w:tcBorders>
            <w:vAlign w:val="center"/>
            <w:hideMark/>
          </w:tcPr>
          <w:p w14:paraId="176A6F02"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auto"/>
              <w:right w:val="single" w:sz="4" w:space="0" w:color="auto"/>
            </w:tcBorders>
            <w:vAlign w:val="center"/>
            <w:hideMark/>
          </w:tcPr>
          <w:p w14:paraId="69314DE1"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auto"/>
              <w:right w:val="single" w:sz="4" w:space="0" w:color="auto"/>
            </w:tcBorders>
            <w:vAlign w:val="center"/>
            <w:hideMark/>
          </w:tcPr>
          <w:p w14:paraId="2385ACBF"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76" w:type="pct"/>
            <w:tcBorders>
              <w:top w:val="nil"/>
              <w:left w:val="nil"/>
              <w:bottom w:val="single" w:sz="4" w:space="0" w:color="auto"/>
              <w:right w:val="single" w:sz="4" w:space="0" w:color="auto"/>
            </w:tcBorders>
            <w:shd w:val="clear" w:color="auto" w:fill="auto"/>
            <w:vAlign w:val="center"/>
            <w:hideMark/>
          </w:tcPr>
          <w:p w14:paraId="5A40E677" w14:textId="77777777" w:rsidR="005911EF" w:rsidRPr="005911EF" w:rsidRDefault="005911EF" w:rsidP="005911EF">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2021</w:t>
            </w:r>
          </w:p>
        </w:tc>
        <w:tc>
          <w:tcPr>
            <w:tcW w:w="555" w:type="pct"/>
            <w:tcBorders>
              <w:top w:val="nil"/>
              <w:left w:val="nil"/>
              <w:bottom w:val="single" w:sz="4" w:space="0" w:color="auto"/>
              <w:right w:val="single" w:sz="4" w:space="0" w:color="auto"/>
            </w:tcBorders>
            <w:shd w:val="clear" w:color="auto" w:fill="auto"/>
            <w:vAlign w:val="center"/>
            <w:hideMark/>
          </w:tcPr>
          <w:p w14:paraId="06D63D39"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Valutazione impatto contributi concessi</w:t>
            </w:r>
          </w:p>
        </w:tc>
        <w:tc>
          <w:tcPr>
            <w:tcW w:w="844" w:type="pct"/>
            <w:tcBorders>
              <w:top w:val="nil"/>
              <w:left w:val="nil"/>
              <w:bottom w:val="single" w:sz="4" w:space="0" w:color="auto"/>
              <w:right w:val="single" w:sz="4" w:space="0" w:color="auto"/>
            </w:tcBorders>
            <w:shd w:val="clear" w:color="auto" w:fill="auto"/>
            <w:vAlign w:val="center"/>
            <w:hideMark/>
          </w:tcPr>
          <w:p w14:paraId="63F76CF3"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relazione valutazione impatto contributi concessi</w:t>
            </w:r>
          </w:p>
        </w:tc>
        <w:tc>
          <w:tcPr>
            <w:tcW w:w="360" w:type="pct"/>
            <w:tcBorders>
              <w:top w:val="nil"/>
              <w:left w:val="nil"/>
              <w:bottom w:val="single" w:sz="4" w:space="0" w:color="auto"/>
              <w:right w:val="single" w:sz="4" w:space="0" w:color="auto"/>
            </w:tcBorders>
            <w:shd w:val="clear" w:color="auto" w:fill="auto"/>
            <w:vAlign w:val="center"/>
            <w:hideMark/>
          </w:tcPr>
          <w:p w14:paraId="261B9DCA" w14:textId="77777777" w:rsidR="005911EF" w:rsidRPr="005911EF" w:rsidRDefault="005911EF" w:rsidP="005911EF">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31/12/2021</w:t>
            </w:r>
          </w:p>
        </w:tc>
        <w:tc>
          <w:tcPr>
            <w:tcW w:w="289" w:type="pct"/>
            <w:tcBorders>
              <w:top w:val="nil"/>
              <w:left w:val="nil"/>
              <w:bottom w:val="single" w:sz="4" w:space="0" w:color="auto"/>
              <w:right w:val="single" w:sz="4" w:space="0" w:color="auto"/>
            </w:tcBorders>
            <w:shd w:val="clear" w:color="auto" w:fill="auto"/>
            <w:vAlign w:val="center"/>
            <w:hideMark/>
          </w:tcPr>
          <w:p w14:paraId="0C811D5C"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Settore I e Settore VI</w:t>
            </w:r>
          </w:p>
        </w:tc>
        <w:tc>
          <w:tcPr>
            <w:tcW w:w="374" w:type="pct"/>
            <w:tcBorders>
              <w:top w:val="nil"/>
              <w:left w:val="nil"/>
              <w:bottom w:val="single" w:sz="4" w:space="0" w:color="auto"/>
              <w:right w:val="single" w:sz="4" w:space="0" w:color="auto"/>
            </w:tcBorders>
            <w:shd w:val="clear" w:color="auto" w:fill="auto"/>
            <w:vAlign w:val="center"/>
            <w:hideMark/>
          </w:tcPr>
          <w:p w14:paraId="50501721"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Bolli Stefania / Deminicis Maria Luisa</w:t>
            </w:r>
          </w:p>
        </w:tc>
        <w:tc>
          <w:tcPr>
            <w:tcW w:w="458" w:type="pct"/>
            <w:tcBorders>
              <w:top w:val="nil"/>
              <w:left w:val="nil"/>
              <w:bottom w:val="single" w:sz="4" w:space="0" w:color="auto"/>
              <w:right w:val="single" w:sz="4" w:space="0" w:color="auto"/>
            </w:tcBorders>
            <w:shd w:val="clear" w:color="auto" w:fill="auto"/>
            <w:vAlign w:val="center"/>
            <w:hideMark/>
          </w:tcPr>
          <w:p w14:paraId="2B943C7C" w14:textId="77777777" w:rsid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Bolli Stefania / Deminicis Maria Luisa</w:t>
            </w:r>
          </w:p>
          <w:p w14:paraId="70E11F4F" w14:textId="77777777" w:rsidR="003809D4"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Cassetta Gabriele Mauro Menicucci</w:t>
            </w:r>
          </w:p>
        </w:tc>
      </w:tr>
      <w:tr w:rsidR="00FC3823" w:rsidRPr="005911EF" w14:paraId="38E06391" w14:textId="77777777" w:rsidTr="00FC3823">
        <w:trPr>
          <w:trHeight w:val="765"/>
        </w:trPr>
        <w:tc>
          <w:tcPr>
            <w:tcW w:w="171" w:type="pct"/>
            <w:vMerge/>
            <w:tcBorders>
              <w:top w:val="nil"/>
              <w:left w:val="single" w:sz="4" w:space="0" w:color="auto"/>
              <w:bottom w:val="single" w:sz="4" w:space="0" w:color="auto"/>
              <w:right w:val="single" w:sz="4" w:space="0" w:color="auto"/>
            </w:tcBorders>
            <w:vAlign w:val="center"/>
            <w:hideMark/>
          </w:tcPr>
          <w:p w14:paraId="184A287E"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289" w:type="pct"/>
            <w:vMerge/>
            <w:tcBorders>
              <w:top w:val="nil"/>
              <w:left w:val="single" w:sz="4" w:space="0" w:color="auto"/>
              <w:bottom w:val="single" w:sz="4" w:space="0" w:color="auto"/>
              <w:right w:val="single" w:sz="4" w:space="0" w:color="auto"/>
            </w:tcBorders>
            <w:vAlign w:val="center"/>
            <w:hideMark/>
          </w:tcPr>
          <w:p w14:paraId="70002F28"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69" w:type="pct"/>
            <w:vMerge/>
            <w:tcBorders>
              <w:top w:val="nil"/>
              <w:left w:val="single" w:sz="4" w:space="0" w:color="auto"/>
              <w:bottom w:val="single" w:sz="4" w:space="0" w:color="auto"/>
              <w:right w:val="single" w:sz="4" w:space="0" w:color="auto"/>
            </w:tcBorders>
            <w:vAlign w:val="center"/>
            <w:hideMark/>
          </w:tcPr>
          <w:p w14:paraId="521DF303"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auto"/>
              <w:right w:val="single" w:sz="4" w:space="0" w:color="auto"/>
            </w:tcBorders>
            <w:vAlign w:val="center"/>
            <w:hideMark/>
          </w:tcPr>
          <w:p w14:paraId="6200A011"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auto"/>
              <w:right w:val="single" w:sz="4" w:space="0" w:color="auto"/>
            </w:tcBorders>
            <w:vAlign w:val="center"/>
            <w:hideMark/>
          </w:tcPr>
          <w:p w14:paraId="4D098E2E"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76" w:type="pct"/>
            <w:tcBorders>
              <w:top w:val="nil"/>
              <w:left w:val="nil"/>
              <w:bottom w:val="single" w:sz="4" w:space="0" w:color="auto"/>
              <w:right w:val="single" w:sz="4" w:space="0" w:color="auto"/>
            </w:tcBorders>
            <w:shd w:val="clear" w:color="auto" w:fill="auto"/>
            <w:vAlign w:val="center"/>
            <w:hideMark/>
          </w:tcPr>
          <w:p w14:paraId="02A06B08" w14:textId="77777777" w:rsidR="005911EF" w:rsidRPr="005911EF" w:rsidRDefault="005911EF" w:rsidP="005911EF">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2022</w:t>
            </w:r>
          </w:p>
        </w:tc>
        <w:tc>
          <w:tcPr>
            <w:tcW w:w="555" w:type="pct"/>
            <w:tcBorders>
              <w:top w:val="nil"/>
              <w:left w:val="nil"/>
              <w:bottom w:val="single" w:sz="4" w:space="0" w:color="auto"/>
              <w:right w:val="single" w:sz="4" w:space="0" w:color="auto"/>
            </w:tcBorders>
            <w:shd w:val="clear" w:color="auto" w:fill="auto"/>
            <w:vAlign w:val="center"/>
            <w:hideMark/>
          </w:tcPr>
          <w:p w14:paraId="5F36D018"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Valutazione impatto contributi concessi</w:t>
            </w:r>
          </w:p>
        </w:tc>
        <w:tc>
          <w:tcPr>
            <w:tcW w:w="844" w:type="pct"/>
            <w:tcBorders>
              <w:top w:val="nil"/>
              <w:left w:val="nil"/>
              <w:bottom w:val="single" w:sz="4" w:space="0" w:color="auto"/>
              <w:right w:val="single" w:sz="4" w:space="0" w:color="auto"/>
            </w:tcBorders>
            <w:shd w:val="clear" w:color="auto" w:fill="auto"/>
            <w:vAlign w:val="center"/>
            <w:hideMark/>
          </w:tcPr>
          <w:p w14:paraId="54DA1FC8"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relazione valutazione impatto contributi concessi</w:t>
            </w:r>
          </w:p>
        </w:tc>
        <w:tc>
          <w:tcPr>
            <w:tcW w:w="360" w:type="pct"/>
            <w:tcBorders>
              <w:top w:val="nil"/>
              <w:left w:val="nil"/>
              <w:bottom w:val="single" w:sz="4" w:space="0" w:color="auto"/>
              <w:right w:val="single" w:sz="4" w:space="0" w:color="auto"/>
            </w:tcBorders>
            <w:shd w:val="clear" w:color="auto" w:fill="auto"/>
            <w:vAlign w:val="center"/>
            <w:hideMark/>
          </w:tcPr>
          <w:p w14:paraId="4F021E30" w14:textId="77777777" w:rsidR="005911EF" w:rsidRPr="005911EF" w:rsidRDefault="005911EF" w:rsidP="005911EF">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31/12/2022</w:t>
            </w:r>
          </w:p>
        </w:tc>
        <w:tc>
          <w:tcPr>
            <w:tcW w:w="289" w:type="pct"/>
            <w:tcBorders>
              <w:top w:val="nil"/>
              <w:left w:val="nil"/>
              <w:bottom w:val="single" w:sz="4" w:space="0" w:color="auto"/>
              <w:right w:val="single" w:sz="4" w:space="0" w:color="auto"/>
            </w:tcBorders>
            <w:shd w:val="clear" w:color="auto" w:fill="auto"/>
            <w:vAlign w:val="center"/>
            <w:hideMark/>
          </w:tcPr>
          <w:p w14:paraId="1F4CEBCF"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Settore I e Settore VI</w:t>
            </w:r>
          </w:p>
        </w:tc>
        <w:tc>
          <w:tcPr>
            <w:tcW w:w="374" w:type="pct"/>
            <w:tcBorders>
              <w:top w:val="nil"/>
              <w:left w:val="nil"/>
              <w:bottom w:val="single" w:sz="4" w:space="0" w:color="auto"/>
              <w:right w:val="single" w:sz="4" w:space="0" w:color="auto"/>
            </w:tcBorders>
            <w:shd w:val="clear" w:color="auto" w:fill="auto"/>
            <w:vAlign w:val="center"/>
            <w:hideMark/>
          </w:tcPr>
          <w:p w14:paraId="64FF2BE7"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Bolli Stefania / Deminicis Maria Luisa</w:t>
            </w:r>
          </w:p>
        </w:tc>
        <w:tc>
          <w:tcPr>
            <w:tcW w:w="458" w:type="pct"/>
            <w:tcBorders>
              <w:top w:val="nil"/>
              <w:left w:val="nil"/>
              <w:bottom w:val="single" w:sz="4" w:space="0" w:color="auto"/>
              <w:right w:val="single" w:sz="4" w:space="0" w:color="auto"/>
            </w:tcBorders>
            <w:shd w:val="clear" w:color="auto" w:fill="auto"/>
            <w:vAlign w:val="center"/>
            <w:hideMark/>
          </w:tcPr>
          <w:p w14:paraId="2C44369A" w14:textId="77777777" w:rsid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Bolli Stefania / Deminicis Maria Luisa</w:t>
            </w:r>
          </w:p>
          <w:p w14:paraId="4FEF8B2F" w14:textId="77777777" w:rsidR="003809D4"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 xml:space="preserve">Cassetta Gabriele </w:t>
            </w:r>
          </w:p>
          <w:p w14:paraId="33BB70BA" w14:textId="77777777" w:rsidR="003809D4"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Mauro Menicucci</w:t>
            </w:r>
          </w:p>
        </w:tc>
      </w:tr>
      <w:tr w:rsidR="00FC3823" w:rsidRPr="005911EF" w14:paraId="5A99896B" w14:textId="77777777" w:rsidTr="00AF359C">
        <w:trPr>
          <w:trHeight w:val="765"/>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587CE8"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4 )</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44BC91D8" w14:textId="77777777" w:rsidR="005911EF" w:rsidRPr="005911EF" w:rsidRDefault="005911EF"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8 - Assetto del territorio ed edilizia abitativa</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1133E2D7" w14:textId="77777777" w:rsidR="005911EF" w:rsidRPr="005911EF" w:rsidRDefault="005911EF"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801 - Urbanistica e assetto del territorio</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0E91FDA4" w14:textId="77777777" w:rsidR="005911EF" w:rsidRPr="005911EF" w:rsidRDefault="005911EF"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Creare  e valorizzare opportunità concrete di sviluppo</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14:paraId="11BC4483" w14:textId="77777777" w:rsidR="005911EF" w:rsidRPr="005911EF" w:rsidRDefault="005911EF"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Sviluppare una pianificazione sostenibile</w:t>
            </w:r>
          </w:p>
        </w:tc>
        <w:tc>
          <w:tcPr>
            <w:tcW w:w="276" w:type="pct"/>
            <w:tcBorders>
              <w:top w:val="nil"/>
              <w:left w:val="nil"/>
              <w:bottom w:val="single" w:sz="4" w:space="0" w:color="auto"/>
              <w:right w:val="single" w:sz="4" w:space="0" w:color="auto"/>
            </w:tcBorders>
            <w:shd w:val="clear" w:color="auto" w:fill="BDD6EE" w:themeFill="accent5" w:themeFillTint="66"/>
            <w:vAlign w:val="center"/>
            <w:hideMark/>
          </w:tcPr>
          <w:p w14:paraId="7E9D1773" w14:textId="77777777" w:rsidR="005911EF" w:rsidRPr="005911EF" w:rsidRDefault="005911EF" w:rsidP="005911EF">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2020</w:t>
            </w:r>
          </w:p>
        </w:tc>
        <w:tc>
          <w:tcPr>
            <w:tcW w:w="555" w:type="pct"/>
            <w:tcBorders>
              <w:top w:val="nil"/>
              <w:left w:val="nil"/>
              <w:bottom w:val="single" w:sz="4" w:space="0" w:color="auto"/>
              <w:right w:val="single" w:sz="4" w:space="0" w:color="auto"/>
            </w:tcBorders>
            <w:shd w:val="clear" w:color="auto" w:fill="BDD6EE" w:themeFill="accent5" w:themeFillTint="66"/>
            <w:vAlign w:val="center"/>
            <w:hideMark/>
          </w:tcPr>
          <w:p w14:paraId="6B998A04"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Revisione Regolamenti PIP 1 e 2</w:t>
            </w:r>
          </w:p>
        </w:tc>
        <w:tc>
          <w:tcPr>
            <w:tcW w:w="844" w:type="pct"/>
            <w:tcBorders>
              <w:top w:val="nil"/>
              <w:left w:val="nil"/>
              <w:bottom w:val="single" w:sz="4" w:space="0" w:color="auto"/>
              <w:right w:val="single" w:sz="4" w:space="0" w:color="auto"/>
            </w:tcBorders>
            <w:shd w:val="clear" w:color="auto" w:fill="BDD6EE" w:themeFill="accent5" w:themeFillTint="66"/>
            <w:vAlign w:val="center"/>
            <w:hideMark/>
          </w:tcPr>
          <w:p w14:paraId="7C50A360"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Modifica / Aggiornamento dei Regolamenti con i relativi provvedimenti conseguenti</w:t>
            </w:r>
          </w:p>
        </w:tc>
        <w:tc>
          <w:tcPr>
            <w:tcW w:w="360" w:type="pct"/>
            <w:tcBorders>
              <w:top w:val="nil"/>
              <w:left w:val="nil"/>
              <w:bottom w:val="single" w:sz="4" w:space="0" w:color="auto"/>
              <w:right w:val="single" w:sz="4" w:space="0" w:color="auto"/>
            </w:tcBorders>
            <w:shd w:val="clear" w:color="auto" w:fill="BDD6EE" w:themeFill="accent5" w:themeFillTint="66"/>
            <w:vAlign w:val="center"/>
            <w:hideMark/>
          </w:tcPr>
          <w:p w14:paraId="3C9897AE" w14:textId="77777777" w:rsidR="005911EF" w:rsidRPr="005911EF" w:rsidRDefault="005911EF" w:rsidP="005911EF">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31/12/2020</w:t>
            </w:r>
          </w:p>
        </w:tc>
        <w:tc>
          <w:tcPr>
            <w:tcW w:w="289" w:type="pct"/>
            <w:tcBorders>
              <w:top w:val="nil"/>
              <w:left w:val="nil"/>
              <w:bottom w:val="single" w:sz="4" w:space="0" w:color="auto"/>
              <w:right w:val="single" w:sz="4" w:space="0" w:color="auto"/>
            </w:tcBorders>
            <w:shd w:val="clear" w:color="auto" w:fill="BDD6EE" w:themeFill="accent5" w:themeFillTint="66"/>
            <w:vAlign w:val="center"/>
            <w:hideMark/>
          </w:tcPr>
          <w:p w14:paraId="44FFC727"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Settore VI</w:t>
            </w:r>
          </w:p>
        </w:tc>
        <w:tc>
          <w:tcPr>
            <w:tcW w:w="374" w:type="pct"/>
            <w:tcBorders>
              <w:top w:val="nil"/>
              <w:left w:val="nil"/>
              <w:bottom w:val="single" w:sz="4" w:space="0" w:color="auto"/>
              <w:right w:val="single" w:sz="4" w:space="0" w:color="auto"/>
            </w:tcBorders>
            <w:shd w:val="clear" w:color="auto" w:fill="BDD6EE" w:themeFill="accent5" w:themeFillTint="66"/>
            <w:vAlign w:val="center"/>
            <w:hideMark/>
          </w:tcPr>
          <w:p w14:paraId="2387EDF3" w14:textId="4E59B37A"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Deminicis Luisa</w:t>
            </w:r>
            <w:r w:rsidR="0004621E">
              <w:rPr>
                <w:rFonts w:eastAsia="Times New Roman" w:cs="Calibri"/>
                <w:color w:val="000000"/>
                <w:kern w:val="0"/>
                <w:sz w:val="20"/>
                <w:szCs w:val="20"/>
                <w:lang w:eastAsia="it-IT"/>
              </w:rPr>
              <w:t>- Cipollari Lucia</w:t>
            </w:r>
          </w:p>
        </w:tc>
        <w:tc>
          <w:tcPr>
            <w:tcW w:w="458" w:type="pct"/>
            <w:tcBorders>
              <w:top w:val="nil"/>
              <w:left w:val="nil"/>
              <w:bottom w:val="single" w:sz="4" w:space="0" w:color="auto"/>
              <w:right w:val="single" w:sz="4" w:space="0" w:color="auto"/>
            </w:tcBorders>
            <w:shd w:val="clear" w:color="auto" w:fill="BDD6EE" w:themeFill="accent5" w:themeFillTint="66"/>
            <w:vAlign w:val="center"/>
            <w:hideMark/>
          </w:tcPr>
          <w:p w14:paraId="30C04165" w14:textId="62471E25" w:rsidR="005911EF"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Personale Tecnico del Settore</w:t>
            </w:r>
          </w:p>
        </w:tc>
      </w:tr>
      <w:tr w:rsidR="00FC3823" w:rsidRPr="005911EF" w14:paraId="0DED844E" w14:textId="77777777" w:rsidTr="00FC3823">
        <w:trPr>
          <w:trHeight w:val="510"/>
        </w:trPr>
        <w:tc>
          <w:tcPr>
            <w:tcW w:w="171" w:type="pct"/>
            <w:vMerge/>
            <w:tcBorders>
              <w:top w:val="nil"/>
              <w:left w:val="single" w:sz="4" w:space="0" w:color="auto"/>
              <w:bottom w:val="single" w:sz="4" w:space="0" w:color="auto"/>
              <w:right w:val="single" w:sz="4" w:space="0" w:color="auto"/>
            </w:tcBorders>
            <w:vAlign w:val="center"/>
            <w:hideMark/>
          </w:tcPr>
          <w:p w14:paraId="4F39C3E2"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289" w:type="pct"/>
            <w:vMerge/>
            <w:tcBorders>
              <w:top w:val="nil"/>
              <w:left w:val="single" w:sz="4" w:space="0" w:color="auto"/>
              <w:bottom w:val="single" w:sz="4" w:space="0" w:color="000000"/>
              <w:right w:val="single" w:sz="4" w:space="0" w:color="auto"/>
            </w:tcBorders>
            <w:vAlign w:val="center"/>
            <w:hideMark/>
          </w:tcPr>
          <w:p w14:paraId="761C9229"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69" w:type="pct"/>
            <w:vMerge/>
            <w:tcBorders>
              <w:top w:val="nil"/>
              <w:left w:val="single" w:sz="4" w:space="0" w:color="auto"/>
              <w:bottom w:val="single" w:sz="4" w:space="0" w:color="000000"/>
              <w:right w:val="single" w:sz="4" w:space="0" w:color="auto"/>
            </w:tcBorders>
            <w:vAlign w:val="center"/>
            <w:hideMark/>
          </w:tcPr>
          <w:p w14:paraId="41201FA9"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086B7E79"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000000"/>
              <w:right w:val="single" w:sz="4" w:space="0" w:color="auto"/>
            </w:tcBorders>
            <w:vAlign w:val="center"/>
            <w:hideMark/>
          </w:tcPr>
          <w:p w14:paraId="1EDFA6E6"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76" w:type="pct"/>
            <w:tcBorders>
              <w:top w:val="nil"/>
              <w:left w:val="nil"/>
              <w:bottom w:val="single" w:sz="4" w:space="0" w:color="auto"/>
              <w:right w:val="single" w:sz="4" w:space="0" w:color="auto"/>
            </w:tcBorders>
            <w:shd w:val="clear" w:color="auto" w:fill="auto"/>
            <w:vAlign w:val="center"/>
            <w:hideMark/>
          </w:tcPr>
          <w:p w14:paraId="05128F37" w14:textId="77777777" w:rsidR="005911EF" w:rsidRPr="005911EF" w:rsidRDefault="005911EF" w:rsidP="005911EF">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2021</w:t>
            </w:r>
          </w:p>
        </w:tc>
        <w:tc>
          <w:tcPr>
            <w:tcW w:w="555" w:type="pct"/>
            <w:tcBorders>
              <w:top w:val="nil"/>
              <w:left w:val="nil"/>
              <w:bottom w:val="single" w:sz="4" w:space="0" w:color="auto"/>
              <w:right w:val="single" w:sz="4" w:space="0" w:color="auto"/>
            </w:tcBorders>
            <w:shd w:val="clear" w:color="auto" w:fill="auto"/>
            <w:vAlign w:val="center"/>
            <w:hideMark/>
          </w:tcPr>
          <w:p w14:paraId="340CD34C"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Valutazione impatto nuovo regolamento</w:t>
            </w:r>
          </w:p>
        </w:tc>
        <w:tc>
          <w:tcPr>
            <w:tcW w:w="844" w:type="pct"/>
            <w:tcBorders>
              <w:top w:val="nil"/>
              <w:left w:val="nil"/>
              <w:bottom w:val="single" w:sz="4" w:space="0" w:color="auto"/>
              <w:right w:val="single" w:sz="4" w:space="0" w:color="auto"/>
            </w:tcBorders>
            <w:shd w:val="clear" w:color="auto" w:fill="auto"/>
            <w:vAlign w:val="center"/>
            <w:hideMark/>
          </w:tcPr>
          <w:p w14:paraId="6B12EBCA"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Osservazioni su impatto nuovo regolamento</w:t>
            </w:r>
          </w:p>
        </w:tc>
        <w:tc>
          <w:tcPr>
            <w:tcW w:w="360" w:type="pct"/>
            <w:tcBorders>
              <w:top w:val="nil"/>
              <w:left w:val="nil"/>
              <w:bottom w:val="single" w:sz="4" w:space="0" w:color="auto"/>
              <w:right w:val="single" w:sz="4" w:space="0" w:color="auto"/>
            </w:tcBorders>
            <w:shd w:val="clear" w:color="auto" w:fill="auto"/>
            <w:vAlign w:val="center"/>
            <w:hideMark/>
          </w:tcPr>
          <w:p w14:paraId="4FEC94C6" w14:textId="77777777" w:rsidR="005911EF" w:rsidRPr="005911EF" w:rsidRDefault="005911EF" w:rsidP="005911EF">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31/12/2021</w:t>
            </w:r>
          </w:p>
        </w:tc>
        <w:tc>
          <w:tcPr>
            <w:tcW w:w="289" w:type="pct"/>
            <w:tcBorders>
              <w:top w:val="nil"/>
              <w:left w:val="nil"/>
              <w:bottom w:val="single" w:sz="4" w:space="0" w:color="auto"/>
              <w:right w:val="single" w:sz="4" w:space="0" w:color="auto"/>
            </w:tcBorders>
            <w:shd w:val="clear" w:color="auto" w:fill="auto"/>
            <w:vAlign w:val="center"/>
            <w:hideMark/>
          </w:tcPr>
          <w:p w14:paraId="42145B74"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Settore VI</w:t>
            </w:r>
          </w:p>
        </w:tc>
        <w:tc>
          <w:tcPr>
            <w:tcW w:w="374" w:type="pct"/>
            <w:tcBorders>
              <w:top w:val="nil"/>
              <w:left w:val="nil"/>
              <w:bottom w:val="single" w:sz="4" w:space="0" w:color="auto"/>
              <w:right w:val="single" w:sz="4" w:space="0" w:color="auto"/>
            </w:tcBorders>
            <w:shd w:val="clear" w:color="auto" w:fill="auto"/>
            <w:vAlign w:val="center"/>
            <w:hideMark/>
          </w:tcPr>
          <w:p w14:paraId="22053DB8" w14:textId="434E3433"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Deminicis Luisa</w:t>
            </w:r>
            <w:r w:rsidR="0004621E">
              <w:rPr>
                <w:rFonts w:eastAsia="Times New Roman" w:cs="Calibri"/>
                <w:color w:val="000000"/>
                <w:kern w:val="0"/>
                <w:sz w:val="20"/>
                <w:szCs w:val="20"/>
                <w:lang w:eastAsia="it-IT"/>
              </w:rPr>
              <w:t xml:space="preserve"> – Cipollari Lucia</w:t>
            </w:r>
          </w:p>
        </w:tc>
        <w:tc>
          <w:tcPr>
            <w:tcW w:w="458" w:type="pct"/>
            <w:tcBorders>
              <w:top w:val="nil"/>
              <w:left w:val="nil"/>
              <w:bottom w:val="single" w:sz="4" w:space="0" w:color="auto"/>
              <w:right w:val="single" w:sz="4" w:space="0" w:color="auto"/>
            </w:tcBorders>
            <w:shd w:val="clear" w:color="auto" w:fill="auto"/>
            <w:vAlign w:val="center"/>
            <w:hideMark/>
          </w:tcPr>
          <w:p w14:paraId="3E1D87BF" w14:textId="5D5C4E93" w:rsidR="005911EF"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Personale Tecnico del Settore</w:t>
            </w:r>
          </w:p>
        </w:tc>
      </w:tr>
      <w:tr w:rsidR="00FC3823" w:rsidRPr="005911EF" w14:paraId="481BBE4A" w14:textId="77777777" w:rsidTr="00FC3823">
        <w:trPr>
          <w:trHeight w:val="510"/>
        </w:trPr>
        <w:tc>
          <w:tcPr>
            <w:tcW w:w="171" w:type="pct"/>
            <w:vMerge/>
            <w:tcBorders>
              <w:top w:val="nil"/>
              <w:left w:val="single" w:sz="4" w:space="0" w:color="auto"/>
              <w:bottom w:val="single" w:sz="4" w:space="0" w:color="auto"/>
              <w:right w:val="single" w:sz="4" w:space="0" w:color="auto"/>
            </w:tcBorders>
            <w:vAlign w:val="center"/>
            <w:hideMark/>
          </w:tcPr>
          <w:p w14:paraId="6BF9569C"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289" w:type="pct"/>
            <w:vMerge/>
            <w:tcBorders>
              <w:top w:val="nil"/>
              <w:left w:val="single" w:sz="4" w:space="0" w:color="auto"/>
              <w:bottom w:val="single" w:sz="4" w:space="0" w:color="000000"/>
              <w:right w:val="single" w:sz="4" w:space="0" w:color="auto"/>
            </w:tcBorders>
            <w:vAlign w:val="center"/>
            <w:hideMark/>
          </w:tcPr>
          <w:p w14:paraId="577C9A4D"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69" w:type="pct"/>
            <w:vMerge/>
            <w:tcBorders>
              <w:top w:val="nil"/>
              <w:left w:val="single" w:sz="4" w:space="0" w:color="auto"/>
              <w:bottom w:val="single" w:sz="4" w:space="0" w:color="000000"/>
              <w:right w:val="single" w:sz="4" w:space="0" w:color="auto"/>
            </w:tcBorders>
            <w:vAlign w:val="center"/>
            <w:hideMark/>
          </w:tcPr>
          <w:p w14:paraId="62387115"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2A572F29"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000000"/>
              <w:right w:val="single" w:sz="4" w:space="0" w:color="auto"/>
            </w:tcBorders>
            <w:vAlign w:val="center"/>
            <w:hideMark/>
          </w:tcPr>
          <w:p w14:paraId="6DB90D63"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76" w:type="pct"/>
            <w:tcBorders>
              <w:top w:val="nil"/>
              <w:left w:val="nil"/>
              <w:bottom w:val="single" w:sz="4" w:space="0" w:color="auto"/>
              <w:right w:val="single" w:sz="4" w:space="0" w:color="auto"/>
            </w:tcBorders>
            <w:shd w:val="clear" w:color="auto" w:fill="auto"/>
            <w:vAlign w:val="center"/>
            <w:hideMark/>
          </w:tcPr>
          <w:p w14:paraId="6F437278" w14:textId="77777777" w:rsidR="005911EF" w:rsidRPr="005911EF" w:rsidRDefault="005911EF" w:rsidP="005911EF">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2022</w:t>
            </w:r>
          </w:p>
        </w:tc>
        <w:tc>
          <w:tcPr>
            <w:tcW w:w="555" w:type="pct"/>
            <w:tcBorders>
              <w:top w:val="nil"/>
              <w:left w:val="nil"/>
              <w:bottom w:val="single" w:sz="4" w:space="0" w:color="auto"/>
              <w:right w:val="single" w:sz="4" w:space="0" w:color="auto"/>
            </w:tcBorders>
            <w:shd w:val="clear" w:color="auto" w:fill="auto"/>
            <w:vAlign w:val="center"/>
            <w:hideMark/>
          </w:tcPr>
          <w:p w14:paraId="098B47D4" w14:textId="1D32ABC3"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valutazione im</w:t>
            </w:r>
            <w:r w:rsidR="0004621E">
              <w:rPr>
                <w:rFonts w:eastAsia="Times New Roman" w:cs="Calibri"/>
                <w:color w:val="000000"/>
                <w:kern w:val="0"/>
                <w:sz w:val="20"/>
                <w:szCs w:val="20"/>
                <w:lang w:eastAsia="it-IT"/>
              </w:rPr>
              <w:t>pa</w:t>
            </w:r>
            <w:r w:rsidRPr="005911EF">
              <w:rPr>
                <w:rFonts w:eastAsia="Times New Roman" w:cs="Calibri"/>
                <w:color w:val="000000"/>
                <w:kern w:val="0"/>
                <w:sz w:val="20"/>
                <w:szCs w:val="20"/>
                <w:lang w:eastAsia="it-IT"/>
              </w:rPr>
              <w:t>tto nuovo regolamento</w:t>
            </w:r>
          </w:p>
        </w:tc>
        <w:tc>
          <w:tcPr>
            <w:tcW w:w="844" w:type="pct"/>
            <w:tcBorders>
              <w:top w:val="nil"/>
              <w:left w:val="nil"/>
              <w:bottom w:val="single" w:sz="4" w:space="0" w:color="auto"/>
              <w:right w:val="single" w:sz="4" w:space="0" w:color="auto"/>
            </w:tcBorders>
            <w:shd w:val="clear" w:color="auto" w:fill="auto"/>
            <w:vAlign w:val="center"/>
            <w:hideMark/>
          </w:tcPr>
          <w:p w14:paraId="3F4F4896"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Osservazioni su impatto nuovo regolamento</w:t>
            </w:r>
          </w:p>
        </w:tc>
        <w:tc>
          <w:tcPr>
            <w:tcW w:w="360" w:type="pct"/>
            <w:tcBorders>
              <w:top w:val="nil"/>
              <w:left w:val="nil"/>
              <w:bottom w:val="single" w:sz="4" w:space="0" w:color="auto"/>
              <w:right w:val="single" w:sz="4" w:space="0" w:color="auto"/>
            </w:tcBorders>
            <w:shd w:val="clear" w:color="auto" w:fill="auto"/>
            <w:vAlign w:val="center"/>
            <w:hideMark/>
          </w:tcPr>
          <w:p w14:paraId="5FA081A6" w14:textId="77777777" w:rsidR="005911EF" w:rsidRPr="005911EF" w:rsidRDefault="005911EF" w:rsidP="005911EF">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31/12/2022</w:t>
            </w:r>
          </w:p>
        </w:tc>
        <w:tc>
          <w:tcPr>
            <w:tcW w:w="289" w:type="pct"/>
            <w:tcBorders>
              <w:top w:val="nil"/>
              <w:left w:val="nil"/>
              <w:bottom w:val="single" w:sz="4" w:space="0" w:color="auto"/>
              <w:right w:val="single" w:sz="4" w:space="0" w:color="auto"/>
            </w:tcBorders>
            <w:shd w:val="clear" w:color="auto" w:fill="auto"/>
            <w:vAlign w:val="center"/>
            <w:hideMark/>
          </w:tcPr>
          <w:p w14:paraId="2B9AB15F"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Settore VI</w:t>
            </w:r>
          </w:p>
        </w:tc>
        <w:tc>
          <w:tcPr>
            <w:tcW w:w="374" w:type="pct"/>
            <w:tcBorders>
              <w:top w:val="nil"/>
              <w:left w:val="nil"/>
              <w:bottom w:val="single" w:sz="4" w:space="0" w:color="auto"/>
              <w:right w:val="single" w:sz="4" w:space="0" w:color="auto"/>
            </w:tcBorders>
            <w:shd w:val="clear" w:color="auto" w:fill="auto"/>
            <w:vAlign w:val="center"/>
            <w:hideMark/>
          </w:tcPr>
          <w:p w14:paraId="68934AD9" w14:textId="3CB36155"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Deminicis Luisa</w:t>
            </w:r>
            <w:r w:rsidR="0004621E">
              <w:rPr>
                <w:rFonts w:eastAsia="Times New Roman" w:cs="Calibri"/>
                <w:color w:val="000000"/>
                <w:kern w:val="0"/>
                <w:sz w:val="20"/>
                <w:szCs w:val="20"/>
                <w:lang w:eastAsia="it-IT"/>
              </w:rPr>
              <w:t xml:space="preserve"> – Cipollari Lucia</w:t>
            </w:r>
          </w:p>
        </w:tc>
        <w:tc>
          <w:tcPr>
            <w:tcW w:w="458" w:type="pct"/>
            <w:tcBorders>
              <w:top w:val="nil"/>
              <w:left w:val="nil"/>
              <w:bottom w:val="single" w:sz="4" w:space="0" w:color="auto"/>
              <w:right w:val="single" w:sz="4" w:space="0" w:color="auto"/>
            </w:tcBorders>
            <w:shd w:val="clear" w:color="auto" w:fill="auto"/>
            <w:vAlign w:val="center"/>
            <w:hideMark/>
          </w:tcPr>
          <w:p w14:paraId="75AB4FA7" w14:textId="2A355E8C" w:rsidR="005911EF"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Personale Tecnico del Settore</w:t>
            </w:r>
          </w:p>
        </w:tc>
      </w:tr>
      <w:tr w:rsidR="00FC3823" w:rsidRPr="005911EF" w14:paraId="53FF2B84" w14:textId="77777777" w:rsidTr="00AF359C">
        <w:trPr>
          <w:trHeight w:val="1785"/>
        </w:trPr>
        <w:tc>
          <w:tcPr>
            <w:tcW w:w="17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B600A33"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5 )</w:t>
            </w:r>
          </w:p>
        </w:tc>
        <w:tc>
          <w:tcPr>
            <w:tcW w:w="289" w:type="pct"/>
            <w:vMerge w:val="restart"/>
            <w:tcBorders>
              <w:top w:val="nil"/>
              <w:left w:val="single" w:sz="4" w:space="0" w:color="auto"/>
              <w:bottom w:val="single" w:sz="4" w:space="0" w:color="000000"/>
              <w:right w:val="single" w:sz="4" w:space="0" w:color="auto"/>
            </w:tcBorders>
            <w:shd w:val="clear" w:color="auto" w:fill="auto"/>
            <w:vAlign w:val="center"/>
            <w:hideMark/>
          </w:tcPr>
          <w:p w14:paraId="5E744741" w14:textId="77777777" w:rsidR="005911EF" w:rsidRPr="005911EF" w:rsidRDefault="005911EF"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8 - Assetto del territorio ed edilizia abitativa</w:t>
            </w:r>
          </w:p>
        </w:tc>
        <w:tc>
          <w:tcPr>
            <w:tcW w:w="369" w:type="pct"/>
            <w:vMerge w:val="restart"/>
            <w:tcBorders>
              <w:top w:val="nil"/>
              <w:left w:val="single" w:sz="4" w:space="0" w:color="auto"/>
              <w:bottom w:val="single" w:sz="4" w:space="0" w:color="000000"/>
              <w:right w:val="single" w:sz="4" w:space="0" w:color="auto"/>
            </w:tcBorders>
            <w:shd w:val="clear" w:color="auto" w:fill="auto"/>
            <w:vAlign w:val="center"/>
            <w:hideMark/>
          </w:tcPr>
          <w:p w14:paraId="2DDE64DA" w14:textId="77777777" w:rsidR="005911EF" w:rsidRPr="005911EF" w:rsidRDefault="005911EF"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801 - Urbanistica e assetto del territorio</w:t>
            </w:r>
          </w:p>
        </w:tc>
        <w:tc>
          <w:tcPr>
            <w:tcW w:w="507" w:type="pct"/>
            <w:vMerge w:val="restart"/>
            <w:tcBorders>
              <w:top w:val="nil"/>
              <w:left w:val="single" w:sz="4" w:space="0" w:color="auto"/>
              <w:bottom w:val="single" w:sz="4" w:space="0" w:color="000000"/>
              <w:right w:val="single" w:sz="4" w:space="0" w:color="auto"/>
            </w:tcBorders>
            <w:shd w:val="clear" w:color="auto" w:fill="auto"/>
            <w:vAlign w:val="center"/>
            <w:hideMark/>
          </w:tcPr>
          <w:p w14:paraId="47CFC9AD" w14:textId="77777777" w:rsidR="005911EF" w:rsidRPr="005911EF" w:rsidRDefault="005911EF"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Creare  e valorizzare opportunità concrete di sviluppo.</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14:paraId="0978BA75" w14:textId="77777777" w:rsidR="005911EF" w:rsidRPr="005911EF" w:rsidRDefault="005911EF" w:rsidP="005911EF">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Sviluppare una pianificazione sostenibile;</w:t>
            </w:r>
            <w:r w:rsidRPr="005911EF">
              <w:rPr>
                <w:rFonts w:eastAsia="Times New Roman" w:cs="Calibri"/>
                <w:color w:val="000000"/>
                <w:kern w:val="0"/>
                <w:sz w:val="20"/>
                <w:szCs w:val="20"/>
                <w:lang w:eastAsia="it-IT"/>
              </w:rPr>
              <w:br/>
              <w:t xml:space="preserve">Porre attenzione al piano ricostruzione post-sisma 2016 tenendo conto delle ordinanze che verranno emesse dal </w:t>
            </w:r>
            <w:r w:rsidRPr="005911EF">
              <w:rPr>
                <w:rFonts w:eastAsia="Times New Roman" w:cs="Calibri"/>
                <w:color w:val="000000"/>
                <w:kern w:val="0"/>
                <w:sz w:val="20"/>
                <w:szCs w:val="20"/>
                <w:lang w:eastAsia="it-IT"/>
              </w:rPr>
              <w:lastRenderedPageBreak/>
              <w:t>commissario straordinario per la ricostruzione ed in relazione alle priorità individuate dall'ente.</w:t>
            </w:r>
          </w:p>
        </w:tc>
        <w:tc>
          <w:tcPr>
            <w:tcW w:w="276" w:type="pct"/>
            <w:tcBorders>
              <w:top w:val="nil"/>
              <w:left w:val="nil"/>
              <w:bottom w:val="single" w:sz="4" w:space="0" w:color="auto"/>
              <w:right w:val="single" w:sz="4" w:space="0" w:color="auto"/>
            </w:tcBorders>
            <w:shd w:val="clear" w:color="auto" w:fill="BDD6EE" w:themeFill="accent5" w:themeFillTint="66"/>
            <w:vAlign w:val="center"/>
            <w:hideMark/>
          </w:tcPr>
          <w:p w14:paraId="7795CE5A" w14:textId="77777777" w:rsidR="005911EF" w:rsidRPr="005911EF" w:rsidRDefault="005911EF" w:rsidP="005911EF">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lastRenderedPageBreak/>
              <w:t>2020</w:t>
            </w:r>
          </w:p>
        </w:tc>
        <w:tc>
          <w:tcPr>
            <w:tcW w:w="555" w:type="pct"/>
            <w:tcBorders>
              <w:top w:val="nil"/>
              <w:left w:val="nil"/>
              <w:bottom w:val="single" w:sz="4" w:space="0" w:color="auto"/>
              <w:right w:val="single" w:sz="4" w:space="0" w:color="auto"/>
            </w:tcBorders>
            <w:shd w:val="clear" w:color="auto" w:fill="BDD6EE" w:themeFill="accent5" w:themeFillTint="66"/>
            <w:vAlign w:val="center"/>
            <w:hideMark/>
          </w:tcPr>
          <w:p w14:paraId="491A4735"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Regolamento per il pagamento degli oneri di concessione per le pratiche sisma</w:t>
            </w:r>
          </w:p>
        </w:tc>
        <w:tc>
          <w:tcPr>
            <w:tcW w:w="844" w:type="pct"/>
            <w:tcBorders>
              <w:top w:val="nil"/>
              <w:left w:val="nil"/>
              <w:bottom w:val="single" w:sz="4" w:space="0" w:color="auto"/>
              <w:right w:val="single" w:sz="4" w:space="0" w:color="auto"/>
            </w:tcBorders>
            <w:shd w:val="clear" w:color="auto" w:fill="BDD6EE" w:themeFill="accent5" w:themeFillTint="66"/>
            <w:vAlign w:val="center"/>
            <w:hideMark/>
          </w:tcPr>
          <w:p w14:paraId="102AA77B" w14:textId="4E275F79"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 xml:space="preserve">Svolgimento e conclusione istruttoria, predisposizione regolamento e relativa proposta di deliberazione </w:t>
            </w:r>
          </w:p>
        </w:tc>
        <w:tc>
          <w:tcPr>
            <w:tcW w:w="360" w:type="pct"/>
            <w:tcBorders>
              <w:top w:val="nil"/>
              <w:left w:val="nil"/>
              <w:bottom w:val="single" w:sz="4" w:space="0" w:color="auto"/>
              <w:right w:val="single" w:sz="4" w:space="0" w:color="auto"/>
            </w:tcBorders>
            <w:shd w:val="clear" w:color="auto" w:fill="BDD6EE" w:themeFill="accent5" w:themeFillTint="66"/>
            <w:vAlign w:val="center"/>
            <w:hideMark/>
          </w:tcPr>
          <w:p w14:paraId="4F67CA63" w14:textId="77777777" w:rsidR="005911EF" w:rsidRPr="005911EF" w:rsidRDefault="005911EF" w:rsidP="005911EF">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31/12/2020</w:t>
            </w:r>
          </w:p>
        </w:tc>
        <w:tc>
          <w:tcPr>
            <w:tcW w:w="289" w:type="pct"/>
            <w:tcBorders>
              <w:top w:val="nil"/>
              <w:left w:val="nil"/>
              <w:bottom w:val="single" w:sz="4" w:space="0" w:color="auto"/>
              <w:right w:val="single" w:sz="4" w:space="0" w:color="auto"/>
            </w:tcBorders>
            <w:shd w:val="clear" w:color="auto" w:fill="BDD6EE" w:themeFill="accent5" w:themeFillTint="66"/>
            <w:vAlign w:val="center"/>
            <w:hideMark/>
          </w:tcPr>
          <w:p w14:paraId="5BCC145A"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Settore VI</w:t>
            </w:r>
          </w:p>
        </w:tc>
        <w:tc>
          <w:tcPr>
            <w:tcW w:w="374" w:type="pct"/>
            <w:tcBorders>
              <w:top w:val="nil"/>
              <w:left w:val="nil"/>
              <w:bottom w:val="single" w:sz="4" w:space="0" w:color="auto"/>
              <w:right w:val="single" w:sz="4" w:space="0" w:color="auto"/>
            </w:tcBorders>
            <w:shd w:val="clear" w:color="auto" w:fill="BDD6EE" w:themeFill="accent5" w:themeFillTint="66"/>
            <w:vAlign w:val="center"/>
            <w:hideMark/>
          </w:tcPr>
          <w:p w14:paraId="3F35991C" w14:textId="2027AF64"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Deminicis Luisa</w:t>
            </w:r>
            <w:r w:rsidR="0004621E">
              <w:rPr>
                <w:rFonts w:eastAsia="Times New Roman" w:cs="Calibri"/>
                <w:color w:val="000000"/>
                <w:kern w:val="0"/>
                <w:sz w:val="20"/>
                <w:szCs w:val="20"/>
                <w:lang w:eastAsia="it-IT"/>
              </w:rPr>
              <w:t xml:space="preserve"> – Cipollari Lucia</w:t>
            </w:r>
          </w:p>
        </w:tc>
        <w:tc>
          <w:tcPr>
            <w:tcW w:w="458" w:type="pct"/>
            <w:tcBorders>
              <w:top w:val="nil"/>
              <w:left w:val="nil"/>
              <w:bottom w:val="single" w:sz="4" w:space="0" w:color="auto"/>
              <w:right w:val="single" w:sz="4" w:space="0" w:color="auto"/>
            </w:tcBorders>
            <w:shd w:val="clear" w:color="auto" w:fill="BDD6EE" w:themeFill="accent5" w:themeFillTint="66"/>
            <w:vAlign w:val="center"/>
            <w:hideMark/>
          </w:tcPr>
          <w:p w14:paraId="063FADE7" w14:textId="609165E9" w:rsidR="005911EF"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Personale Tecnico del Settore</w:t>
            </w:r>
          </w:p>
        </w:tc>
      </w:tr>
      <w:tr w:rsidR="00FC3823" w:rsidRPr="005911EF" w14:paraId="02B9E1A5" w14:textId="77777777" w:rsidTr="00FC3823">
        <w:trPr>
          <w:trHeight w:val="510"/>
        </w:trPr>
        <w:tc>
          <w:tcPr>
            <w:tcW w:w="171" w:type="pct"/>
            <w:vMerge/>
            <w:tcBorders>
              <w:top w:val="nil"/>
              <w:left w:val="single" w:sz="4" w:space="0" w:color="auto"/>
              <w:bottom w:val="single" w:sz="4" w:space="0" w:color="auto"/>
              <w:right w:val="single" w:sz="4" w:space="0" w:color="auto"/>
            </w:tcBorders>
            <w:vAlign w:val="center"/>
            <w:hideMark/>
          </w:tcPr>
          <w:p w14:paraId="7F35546B"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289" w:type="pct"/>
            <w:vMerge/>
            <w:tcBorders>
              <w:top w:val="nil"/>
              <w:left w:val="single" w:sz="4" w:space="0" w:color="auto"/>
              <w:bottom w:val="single" w:sz="4" w:space="0" w:color="000000"/>
              <w:right w:val="single" w:sz="4" w:space="0" w:color="auto"/>
            </w:tcBorders>
            <w:vAlign w:val="center"/>
            <w:hideMark/>
          </w:tcPr>
          <w:p w14:paraId="3BF49B89"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69" w:type="pct"/>
            <w:vMerge/>
            <w:tcBorders>
              <w:top w:val="nil"/>
              <w:left w:val="single" w:sz="4" w:space="0" w:color="auto"/>
              <w:bottom w:val="single" w:sz="4" w:space="0" w:color="000000"/>
              <w:right w:val="single" w:sz="4" w:space="0" w:color="auto"/>
            </w:tcBorders>
            <w:vAlign w:val="center"/>
            <w:hideMark/>
          </w:tcPr>
          <w:p w14:paraId="31FFAA9E"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38412CB1"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000000"/>
              <w:right w:val="single" w:sz="4" w:space="0" w:color="auto"/>
            </w:tcBorders>
            <w:vAlign w:val="center"/>
            <w:hideMark/>
          </w:tcPr>
          <w:p w14:paraId="375C4C1B"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76" w:type="pct"/>
            <w:tcBorders>
              <w:top w:val="nil"/>
              <w:left w:val="nil"/>
              <w:bottom w:val="single" w:sz="4" w:space="0" w:color="auto"/>
              <w:right w:val="single" w:sz="4" w:space="0" w:color="auto"/>
            </w:tcBorders>
            <w:shd w:val="clear" w:color="auto" w:fill="auto"/>
            <w:vAlign w:val="center"/>
            <w:hideMark/>
          </w:tcPr>
          <w:p w14:paraId="6AE07E6C" w14:textId="77777777" w:rsidR="005911EF" w:rsidRPr="005911EF" w:rsidRDefault="005911EF" w:rsidP="005911EF">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2021</w:t>
            </w:r>
          </w:p>
        </w:tc>
        <w:tc>
          <w:tcPr>
            <w:tcW w:w="555" w:type="pct"/>
            <w:tcBorders>
              <w:top w:val="nil"/>
              <w:left w:val="nil"/>
              <w:bottom w:val="single" w:sz="4" w:space="0" w:color="auto"/>
              <w:right w:val="single" w:sz="4" w:space="0" w:color="auto"/>
            </w:tcBorders>
            <w:shd w:val="clear" w:color="auto" w:fill="auto"/>
            <w:vAlign w:val="center"/>
            <w:hideMark/>
          </w:tcPr>
          <w:p w14:paraId="415EF48A"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Valutazione impatto nuovo regolamento</w:t>
            </w:r>
          </w:p>
        </w:tc>
        <w:tc>
          <w:tcPr>
            <w:tcW w:w="844" w:type="pct"/>
            <w:tcBorders>
              <w:top w:val="nil"/>
              <w:left w:val="nil"/>
              <w:bottom w:val="single" w:sz="4" w:space="0" w:color="auto"/>
              <w:right w:val="single" w:sz="4" w:space="0" w:color="auto"/>
            </w:tcBorders>
            <w:shd w:val="clear" w:color="auto" w:fill="auto"/>
            <w:vAlign w:val="center"/>
            <w:hideMark/>
          </w:tcPr>
          <w:p w14:paraId="72D81CFC"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Osservazioni su impatto nuovo regolamento</w:t>
            </w:r>
          </w:p>
        </w:tc>
        <w:tc>
          <w:tcPr>
            <w:tcW w:w="360" w:type="pct"/>
            <w:tcBorders>
              <w:top w:val="nil"/>
              <w:left w:val="nil"/>
              <w:bottom w:val="single" w:sz="4" w:space="0" w:color="auto"/>
              <w:right w:val="single" w:sz="4" w:space="0" w:color="auto"/>
            </w:tcBorders>
            <w:shd w:val="clear" w:color="auto" w:fill="auto"/>
            <w:vAlign w:val="center"/>
            <w:hideMark/>
          </w:tcPr>
          <w:p w14:paraId="67DCDAFE" w14:textId="77777777" w:rsidR="005911EF" w:rsidRPr="005911EF" w:rsidRDefault="005911EF" w:rsidP="005911EF">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31/12/2021</w:t>
            </w:r>
          </w:p>
        </w:tc>
        <w:tc>
          <w:tcPr>
            <w:tcW w:w="289" w:type="pct"/>
            <w:tcBorders>
              <w:top w:val="nil"/>
              <w:left w:val="nil"/>
              <w:bottom w:val="single" w:sz="4" w:space="0" w:color="auto"/>
              <w:right w:val="single" w:sz="4" w:space="0" w:color="auto"/>
            </w:tcBorders>
            <w:shd w:val="clear" w:color="auto" w:fill="auto"/>
            <w:vAlign w:val="center"/>
            <w:hideMark/>
          </w:tcPr>
          <w:p w14:paraId="1ECA2E66"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Settore VI</w:t>
            </w:r>
          </w:p>
        </w:tc>
        <w:tc>
          <w:tcPr>
            <w:tcW w:w="374" w:type="pct"/>
            <w:tcBorders>
              <w:top w:val="nil"/>
              <w:left w:val="nil"/>
              <w:bottom w:val="single" w:sz="4" w:space="0" w:color="auto"/>
              <w:right w:val="single" w:sz="4" w:space="0" w:color="auto"/>
            </w:tcBorders>
            <w:shd w:val="clear" w:color="auto" w:fill="auto"/>
            <w:vAlign w:val="center"/>
            <w:hideMark/>
          </w:tcPr>
          <w:p w14:paraId="4D62B6A7" w14:textId="050D0BFC"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Deminicis Luisa</w:t>
            </w:r>
            <w:r w:rsidR="0004621E">
              <w:rPr>
                <w:rFonts w:eastAsia="Times New Roman" w:cs="Calibri"/>
                <w:color w:val="000000"/>
                <w:kern w:val="0"/>
                <w:sz w:val="20"/>
                <w:szCs w:val="20"/>
                <w:lang w:eastAsia="it-IT"/>
              </w:rPr>
              <w:t xml:space="preserve"> – Cipollari Lucia</w:t>
            </w:r>
          </w:p>
        </w:tc>
        <w:tc>
          <w:tcPr>
            <w:tcW w:w="458" w:type="pct"/>
            <w:tcBorders>
              <w:top w:val="nil"/>
              <w:left w:val="nil"/>
              <w:bottom w:val="single" w:sz="4" w:space="0" w:color="auto"/>
              <w:right w:val="single" w:sz="4" w:space="0" w:color="auto"/>
            </w:tcBorders>
            <w:shd w:val="clear" w:color="auto" w:fill="auto"/>
            <w:vAlign w:val="center"/>
            <w:hideMark/>
          </w:tcPr>
          <w:p w14:paraId="5F05F5F7" w14:textId="44FF91A8" w:rsidR="005911EF"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Personale Tecnico del Settore</w:t>
            </w:r>
          </w:p>
        </w:tc>
      </w:tr>
      <w:tr w:rsidR="00FC3823" w:rsidRPr="005911EF" w14:paraId="51AF00B6" w14:textId="77777777" w:rsidTr="00FC3823">
        <w:trPr>
          <w:trHeight w:val="510"/>
        </w:trPr>
        <w:tc>
          <w:tcPr>
            <w:tcW w:w="171" w:type="pct"/>
            <w:vMerge/>
            <w:tcBorders>
              <w:top w:val="nil"/>
              <w:left w:val="single" w:sz="4" w:space="0" w:color="auto"/>
              <w:bottom w:val="single" w:sz="4" w:space="0" w:color="auto"/>
              <w:right w:val="single" w:sz="4" w:space="0" w:color="auto"/>
            </w:tcBorders>
            <w:vAlign w:val="center"/>
            <w:hideMark/>
          </w:tcPr>
          <w:p w14:paraId="30123369" w14:textId="77777777" w:rsidR="005911EF" w:rsidRPr="005911EF" w:rsidRDefault="005911EF" w:rsidP="005911EF">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289" w:type="pct"/>
            <w:vMerge/>
            <w:tcBorders>
              <w:top w:val="nil"/>
              <w:left w:val="single" w:sz="4" w:space="0" w:color="auto"/>
              <w:bottom w:val="single" w:sz="4" w:space="0" w:color="000000"/>
              <w:right w:val="single" w:sz="4" w:space="0" w:color="auto"/>
            </w:tcBorders>
            <w:vAlign w:val="center"/>
            <w:hideMark/>
          </w:tcPr>
          <w:p w14:paraId="454B0D07"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69" w:type="pct"/>
            <w:vMerge/>
            <w:tcBorders>
              <w:top w:val="nil"/>
              <w:left w:val="single" w:sz="4" w:space="0" w:color="auto"/>
              <w:bottom w:val="single" w:sz="4" w:space="0" w:color="000000"/>
              <w:right w:val="single" w:sz="4" w:space="0" w:color="auto"/>
            </w:tcBorders>
            <w:vAlign w:val="center"/>
            <w:hideMark/>
          </w:tcPr>
          <w:p w14:paraId="6B3F93C4"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7" w:type="pct"/>
            <w:vMerge/>
            <w:tcBorders>
              <w:top w:val="nil"/>
              <w:left w:val="single" w:sz="4" w:space="0" w:color="auto"/>
              <w:bottom w:val="single" w:sz="4" w:space="0" w:color="000000"/>
              <w:right w:val="single" w:sz="4" w:space="0" w:color="auto"/>
            </w:tcBorders>
            <w:vAlign w:val="center"/>
            <w:hideMark/>
          </w:tcPr>
          <w:p w14:paraId="0114B853"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000000"/>
              <w:right w:val="single" w:sz="4" w:space="0" w:color="auto"/>
            </w:tcBorders>
            <w:vAlign w:val="center"/>
            <w:hideMark/>
          </w:tcPr>
          <w:p w14:paraId="12EFEDD8"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76" w:type="pct"/>
            <w:tcBorders>
              <w:top w:val="nil"/>
              <w:left w:val="nil"/>
              <w:bottom w:val="single" w:sz="4" w:space="0" w:color="auto"/>
              <w:right w:val="single" w:sz="4" w:space="0" w:color="auto"/>
            </w:tcBorders>
            <w:shd w:val="clear" w:color="auto" w:fill="auto"/>
            <w:vAlign w:val="center"/>
            <w:hideMark/>
          </w:tcPr>
          <w:p w14:paraId="198438F6" w14:textId="77777777" w:rsidR="005911EF" w:rsidRPr="005911EF" w:rsidRDefault="005911EF" w:rsidP="005911EF">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5911EF">
              <w:rPr>
                <w:rFonts w:eastAsia="Times New Roman" w:cs="Calibri"/>
                <w:b/>
                <w:bCs/>
                <w:color w:val="000000"/>
                <w:kern w:val="0"/>
                <w:sz w:val="20"/>
                <w:szCs w:val="20"/>
                <w:lang w:eastAsia="it-IT"/>
              </w:rPr>
              <w:t>2022</w:t>
            </w:r>
          </w:p>
        </w:tc>
        <w:tc>
          <w:tcPr>
            <w:tcW w:w="555" w:type="pct"/>
            <w:tcBorders>
              <w:top w:val="nil"/>
              <w:left w:val="nil"/>
              <w:bottom w:val="single" w:sz="4" w:space="0" w:color="auto"/>
              <w:right w:val="single" w:sz="4" w:space="0" w:color="auto"/>
            </w:tcBorders>
            <w:shd w:val="clear" w:color="auto" w:fill="auto"/>
            <w:vAlign w:val="center"/>
            <w:hideMark/>
          </w:tcPr>
          <w:p w14:paraId="0089EAE8" w14:textId="77777777" w:rsidR="005911EF"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valutazione im</w:t>
            </w:r>
            <w:r w:rsidR="005911EF" w:rsidRPr="005911EF">
              <w:rPr>
                <w:rFonts w:eastAsia="Times New Roman" w:cs="Calibri"/>
                <w:color w:val="000000"/>
                <w:kern w:val="0"/>
                <w:sz w:val="20"/>
                <w:szCs w:val="20"/>
                <w:lang w:eastAsia="it-IT"/>
              </w:rPr>
              <w:t>p</w:t>
            </w:r>
            <w:r>
              <w:rPr>
                <w:rFonts w:eastAsia="Times New Roman" w:cs="Calibri"/>
                <w:color w:val="000000"/>
                <w:kern w:val="0"/>
                <w:sz w:val="20"/>
                <w:szCs w:val="20"/>
                <w:lang w:eastAsia="it-IT"/>
              </w:rPr>
              <w:t>a</w:t>
            </w:r>
            <w:r w:rsidR="005911EF" w:rsidRPr="005911EF">
              <w:rPr>
                <w:rFonts w:eastAsia="Times New Roman" w:cs="Calibri"/>
                <w:color w:val="000000"/>
                <w:kern w:val="0"/>
                <w:sz w:val="20"/>
                <w:szCs w:val="20"/>
                <w:lang w:eastAsia="it-IT"/>
              </w:rPr>
              <w:t>tto nuovo regolamento</w:t>
            </w:r>
          </w:p>
        </w:tc>
        <w:tc>
          <w:tcPr>
            <w:tcW w:w="844" w:type="pct"/>
            <w:tcBorders>
              <w:top w:val="nil"/>
              <w:left w:val="nil"/>
              <w:bottom w:val="single" w:sz="4" w:space="0" w:color="auto"/>
              <w:right w:val="single" w:sz="4" w:space="0" w:color="auto"/>
            </w:tcBorders>
            <w:shd w:val="clear" w:color="auto" w:fill="auto"/>
            <w:vAlign w:val="center"/>
            <w:hideMark/>
          </w:tcPr>
          <w:p w14:paraId="46058496"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Osservazioni su impatto nuovo regolamento</w:t>
            </w:r>
          </w:p>
        </w:tc>
        <w:tc>
          <w:tcPr>
            <w:tcW w:w="360" w:type="pct"/>
            <w:tcBorders>
              <w:top w:val="nil"/>
              <w:left w:val="nil"/>
              <w:bottom w:val="single" w:sz="4" w:space="0" w:color="auto"/>
              <w:right w:val="single" w:sz="4" w:space="0" w:color="auto"/>
            </w:tcBorders>
            <w:shd w:val="clear" w:color="auto" w:fill="auto"/>
            <w:vAlign w:val="center"/>
            <w:hideMark/>
          </w:tcPr>
          <w:p w14:paraId="5CBC3676" w14:textId="77777777" w:rsidR="005911EF" w:rsidRPr="005911EF" w:rsidRDefault="005911EF" w:rsidP="005911EF">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31/12/2022</w:t>
            </w:r>
          </w:p>
        </w:tc>
        <w:tc>
          <w:tcPr>
            <w:tcW w:w="289" w:type="pct"/>
            <w:tcBorders>
              <w:top w:val="nil"/>
              <w:left w:val="nil"/>
              <w:bottom w:val="single" w:sz="4" w:space="0" w:color="auto"/>
              <w:right w:val="single" w:sz="4" w:space="0" w:color="auto"/>
            </w:tcBorders>
            <w:shd w:val="clear" w:color="auto" w:fill="auto"/>
            <w:vAlign w:val="center"/>
            <w:hideMark/>
          </w:tcPr>
          <w:p w14:paraId="3B8230E6" w14:textId="77777777"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Settore VI</w:t>
            </w:r>
          </w:p>
        </w:tc>
        <w:tc>
          <w:tcPr>
            <w:tcW w:w="374" w:type="pct"/>
            <w:tcBorders>
              <w:top w:val="nil"/>
              <w:left w:val="nil"/>
              <w:bottom w:val="single" w:sz="4" w:space="0" w:color="auto"/>
              <w:right w:val="single" w:sz="4" w:space="0" w:color="auto"/>
            </w:tcBorders>
            <w:shd w:val="clear" w:color="auto" w:fill="auto"/>
            <w:vAlign w:val="center"/>
            <w:hideMark/>
          </w:tcPr>
          <w:p w14:paraId="0C9AADD7" w14:textId="3F24A333" w:rsidR="005911EF" w:rsidRPr="005911EF" w:rsidRDefault="005911EF" w:rsidP="005911EF">
            <w:pPr>
              <w:widowControl/>
              <w:suppressAutoHyphens w:val="0"/>
              <w:autoSpaceDN/>
              <w:spacing w:after="0" w:line="240" w:lineRule="auto"/>
              <w:textAlignment w:val="auto"/>
              <w:rPr>
                <w:rFonts w:eastAsia="Times New Roman" w:cs="Calibri"/>
                <w:color w:val="000000"/>
                <w:kern w:val="0"/>
                <w:sz w:val="20"/>
                <w:szCs w:val="20"/>
                <w:lang w:eastAsia="it-IT"/>
              </w:rPr>
            </w:pPr>
            <w:r w:rsidRPr="005911EF">
              <w:rPr>
                <w:rFonts w:eastAsia="Times New Roman" w:cs="Calibri"/>
                <w:color w:val="000000"/>
                <w:kern w:val="0"/>
                <w:sz w:val="20"/>
                <w:szCs w:val="20"/>
                <w:lang w:eastAsia="it-IT"/>
              </w:rPr>
              <w:t>Deminicis Luisa</w:t>
            </w:r>
            <w:r w:rsidR="0004621E">
              <w:rPr>
                <w:rFonts w:eastAsia="Times New Roman" w:cs="Calibri"/>
                <w:color w:val="000000"/>
                <w:kern w:val="0"/>
                <w:sz w:val="20"/>
                <w:szCs w:val="20"/>
                <w:lang w:eastAsia="it-IT"/>
              </w:rPr>
              <w:t xml:space="preserve"> – Cipollari Lucia</w:t>
            </w:r>
          </w:p>
        </w:tc>
        <w:tc>
          <w:tcPr>
            <w:tcW w:w="458" w:type="pct"/>
            <w:tcBorders>
              <w:top w:val="nil"/>
              <w:left w:val="nil"/>
              <w:bottom w:val="single" w:sz="4" w:space="0" w:color="auto"/>
              <w:right w:val="single" w:sz="4" w:space="0" w:color="auto"/>
            </w:tcBorders>
            <w:shd w:val="clear" w:color="auto" w:fill="auto"/>
            <w:vAlign w:val="center"/>
            <w:hideMark/>
          </w:tcPr>
          <w:p w14:paraId="250BD31F" w14:textId="7B959FEF" w:rsidR="005911EF" w:rsidRPr="005911EF" w:rsidRDefault="003809D4" w:rsidP="005911EF">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Personale Tecnico del Settore</w:t>
            </w:r>
          </w:p>
        </w:tc>
      </w:tr>
    </w:tbl>
    <w:p w14:paraId="41BB25A7" w14:textId="77777777" w:rsidR="00FC3823" w:rsidRDefault="00FC3823" w:rsidP="0034751E">
      <w:pPr>
        <w:pStyle w:val="Standard"/>
        <w:spacing w:before="240" w:after="120"/>
        <w:jc w:val="center"/>
        <w:rPr>
          <w:b/>
          <w:sz w:val="20"/>
          <w:szCs w:val="20"/>
        </w:rPr>
      </w:pPr>
    </w:p>
    <w:p w14:paraId="43A041D9" w14:textId="77777777" w:rsidR="00FC3823" w:rsidRDefault="00FC3823">
      <w:pPr>
        <w:rPr>
          <w:b/>
          <w:sz w:val="20"/>
          <w:szCs w:val="20"/>
        </w:rPr>
      </w:pPr>
      <w:r>
        <w:rPr>
          <w:b/>
          <w:sz w:val="20"/>
          <w:szCs w:val="20"/>
        </w:rPr>
        <w:br w:type="page"/>
      </w:r>
    </w:p>
    <w:p w14:paraId="760AF4ED" w14:textId="77777777" w:rsidR="00D45DF1" w:rsidRPr="00EB2628" w:rsidRDefault="00D45DF1" w:rsidP="0034751E">
      <w:pPr>
        <w:pStyle w:val="Standard"/>
        <w:spacing w:before="240" w:after="120"/>
        <w:jc w:val="center"/>
        <w:rPr>
          <w:b/>
          <w:sz w:val="20"/>
          <w:szCs w:val="20"/>
        </w:rPr>
      </w:pPr>
    </w:p>
    <w:tbl>
      <w:tblPr>
        <w:tblW w:w="5000" w:type="pct"/>
        <w:tblLayout w:type="fixed"/>
        <w:tblCellMar>
          <w:left w:w="70" w:type="dxa"/>
          <w:right w:w="70" w:type="dxa"/>
        </w:tblCellMar>
        <w:tblLook w:val="04A0" w:firstRow="1" w:lastRow="0" w:firstColumn="1" w:lastColumn="0" w:noHBand="0" w:noVBand="1"/>
      </w:tblPr>
      <w:tblGrid>
        <w:gridCol w:w="413"/>
        <w:gridCol w:w="955"/>
        <w:gridCol w:w="1060"/>
        <w:gridCol w:w="1429"/>
        <w:gridCol w:w="1575"/>
        <w:gridCol w:w="574"/>
        <w:gridCol w:w="2003"/>
        <w:gridCol w:w="2847"/>
        <w:gridCol w:w="1116"/>
        <w:gridCol w:w="955"/>
        <w:gridCol w:w="1160"/>
        <w:gridCol w:w="1417"/>
      </w:tblGrid>
      <w:tr w:rsidR="00EB2628" w:rsidRPr="00EB2628" w14:paraId="7CD4E8C2" w14:textId="77777777" w:rsidTr="00FC3823">
        <w:trPr>
          <w:trHeight w:val="582"/>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14:paraId="1D6312CC" w14:textId="77777777" w:rsidR="00EB2628" w:rsidRPr="00EB2628" w:rsidRDefault="00EB2628" w:rsidP="00EB2628">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34751E">
              <w:rPr>
                <w:b/>
                <w:sz w:val="32"/>
                <w:szCs w:val="32"/>
              </w:rPr>
              <w:t>Settore VII - Istruzione e servizi sociali</w:t>
            </w:r>
          </w:p>
        </w:tc>
      </w:tr>
      <w:tr w:rsidR="00FC3823" w:rsidRPr="00EB2628" w14:paraId="1926C0FA" w14:textId="77777777" w:rsidTr="00FC3823">
        <w:trPr>
          <w:trHeight w:val="1020"/>
        </w:trPr>
        <w:tc>
          <w:tcPr>
            <w:tcW w:w="13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F253B7"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N. ob</w:t>
            </w:r>
            <w:r w:rsidR="00FC3823">
              <w:rPr>
                <w:rFonts w:eastAsia="Times New Roman" w:cs="Calibri"/>
                <w:b/>
                <w:bCs/>
                <w:color w:val="000000"/>
                <w:kern w:val="0"/>
                <w:sz w:val="20"/>
                <w:szCs w:val="20"/>
                <w:lang w:eastAsia="it-IT"/>
              </w:rPr>
              <w:t>.</w:t>
            </w:r>
          </w:p>
        </w:tc>
        <w:tc>
          <w:tcPr>
            <w:tcW w:w="308" w:type="pct"/>
            <w:tcBorders>
              <w:top w:val="single" w:sz="4" w:space="0" w:color="auto"/>
              <w:left w:val="nil"/>
              <w:bottom w:val="single" w:sz="4" w:space="0" w:color="auto"/>
              <w:right w:val="single" w:sz="4" w:space="0" w:color="auto"/>
            </w:tcBorders>
            <w:shd w:val="clear" w:color="auto" w:fill="auto"/>
            <w:vAlign w:val="bottom"/>
            <w:hideMark/>
          </w:tcPr>
          <w:p w14:paraId="01824310"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Missione</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7D537D66"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Programma</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06FEA1ED"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Obiettivo strategico inserito nelle Linee Programmatiche di mandato e nel DUP</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7196C774"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Obiettivo operativo Linee Programmatiche di mandato</w:t>
            </w:r>
          </w:p>
        </w:tc>
        <w:tc>
          <w:tcPr>
            <w:tcW w:w="185" w:type="pct"/>
            <w:tcBorders>
              <w:top w:val="single" w:sz="4" w:space="0" w:color="auto"/>
              <w:left w:val="nil"/>
              <w:bottom w:val="single" w:sz="4" w:space="0" w:color="auto"/>
              <w:right w:val="single" w:sz="4" w:space="0" w:color="auto"/>
            </w:tcBorders>
            <w:shd w:val="clear" w:color="auto" w:fill="auto"/>
            <w:vAlign w:val="center"/>
            <w:hideMark/>
          </w:tcPr>
          <w:p w14:paraId="406E9C7C"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Obiettivo anno</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E7617E3"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Descrizione</w:t>
            </w:r>
          </w:p>
        </w:tc>
        <w:tc>
          <w:tcPr>
            <w:tcW w:w="918" w:type="pct"/>
            <w:tcBorders>
              <w:top w:val="single" w:sz="4" w:space="0" w:color="auto"/>
              <w:left w:val="nil"/>
              <w:bottom w:val="single" w:sz="4" w:space="0" w:color="auto"/>
              <w:right w:val="single" w:sz="4" w:space="0" w:color="auto"/>
            </w:tcBorders>
            <w:shd w:val="clear" w:color="auto" w:fill="auto"/>
            <w:vAlign w:val="center"/>
            <w:hideMark/>
          </w:tcPr>
          <w:p w14:paraId="437F4D4F"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Indicatori di risultato</w:t>
            </w:r>
          </w:p>
        </w:tc>
        <w:tc>
          <w:tcPr>
            <w:tcW w:w="360" w:type="pct"/>
            <w:tcBorders>
              <w:top w:val="single" w:sz="4" w:space="0" w:color="auto"/>
              <w:left w:val="nil"/>
              <w:bottom w:val="single" w:sz="4" w:space="0" w:color="auto"/>
              <w:right w:val="single" w:sz="4" w:space="0" w:color="auto"/>
            </w:tcBorders>
            <w:shd w:val="clear" w:color="auto" w:fill="auto"/>
            <w:vAlign w:val="center"/>
            <w:hideMark/>
          </w:tcPr>
          <w:p w14:paraId="05C5B4A2"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 </w:t>
            </w:r>
            <w:r w:rsidR="000A242E">
              <w:rPr>
                <w:rFonts w:eastAsia="Times New Roman" w:cs="Calibri"/>
                <w:b/>
                <w:bCs/>
                <w:color w:val="000000"/>
                <w:kern w:val="0"/>
                <w:sz w:val="20"/>
                <w:szCs w:val="20"/>
                <w:lang w:eastAsia="it-IT"/>
              </w:rPr>
              <w:t>Termine</w:t>
            </w:r>
          </w:p>
        </w:tc>
        <w:tc>
          <w:tcPr>
            <w:tcW w:w="308" w:type="pct"/>
            <w:tcBorders>
              <w:top w:val="single" w:sz="4" w:space="0" w:color="auto"/>
              <w:left w:val="nil"/>
              <w:bottom w:val="single" w:sz="4" w:space="0" w:color="auto"/>
              <w:right w:val="single" w:sz="4" w:space="0" w:color="auto"/>
            </w:tcBorders>
            <w:shd w:val="clear" w:color="auto" w:fill="auto"/>
            <w:vAlign w:val="center"/>
            <w:hideMark/>
          </w:tcPr>
          <w:p w14:paraId="0CAF51AB"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Settori e  servizi coinvolti</w:t>
            </w:r>
          </w:p>
        </w:tc>
        <w:tc>
          <w:tcPr>
            <w:tcW w:w="374" w:type="pct"/>
            <w:tcBorders>
              <w:top w:val="single" w:sz="4" w:space="0" w:color="auto"/>
              <w:left w:val="nil"/>
              <w:bottom w:val="single" w:sz="4" w:space="0" w:color="auto"/>
              <w:right w:val="single" w:sz="4" w:space="0" w:color="auto"/>
            </w:tcBorders>
            <w:shd w:val="clear" w:color="auto" w:fill="auto"/>
            <w:vAlign w:val="center"/>
            <w:hideMark/>
          </w:tcPr>
          <w:p w14:paraId="3CDCC40B"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responsabili</w:t>
            </w:r>
          </w:p>
        </w:tc>
        <w:tc>
          <w:tcPr>
            <w:tcW w:w="457" w:type="pct"/>
            <w:tcBorders>
              <w:top w:val="single" w:sz="4" w:space="0" w:color="auto"/>
              <w:left w:val="nil"/>
              <w:bottom w:val="single" w:sz="4" w:space="0" w:color="auto"/>
              <w:right w:val="single" w:sz="4" w:space="0" w:color="auto"/>
            </w:tcBorders>
            <w:shd w:val="clear" w:color="auto" w:fill="auto"/>
            <w:vAlign w:val="center"/>
            <w:hideMark/>
          </w:tcPr>
          <w:p w14:paraId="7C59B94D"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Risorse umane principalmente coinvolte</w:t>
            </w:r>
          </w:p>
        </w:tc>
      </w:tr>
      <w:tr w:rsidR="00FC3823" w:rsidRPr="00EB2628" w14:paraId="545269AE" w14:textId="77777777" w:rsidTr="00AF359C">
        <w:trPr>
          <w:trHeight w:val="2805"/>
        </w:trPr>
        <w:tc>
          <w:tcPr>
            <w:tcW w:w="1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C5EFFD"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1 )</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14:paraId="0A94AD75"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12 - Diritti sociali, politiche sociali e famiglia.</w:t>
            </w:r>
          </w:p>
        </w:tc>
        <w:tc>
          <w:tcPr>
            <w:tcW w:w="342" w:type="pct"/>
            <w:vMerge w:val="restart"/>
            <w:tcBorders>
              <w:top w:val="nil"/>
              <w:left w:val="single" w:sz="4" w:space="0" w:color="auto"/>
              <w:bottom w:val="single" w:sz="4" w:space="0" w:color="auto"/>
              <w:right w:val="single" w:sz="4" w:space="0" w:color="auto"/>
            </w:tcBorders>
            <w:shd w:val="clear" w:color="auto" w:fill="auto"/>
            <w:vAlign w:val="center"/>
            <w:hideMark/>
          </w:tcPr>
          <w:p w14:paraId="04CF0E64"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1205 - Interventi per le famiglie;</w:t>
            </w:r>
            <w:r w:rsidRPr="00EB2628">
              <w:rPr>
                <w:rFonts w:eastAsia="Times New Roman" w:cs="Calibri"/>
                <w:color w:val="000000"/>
                <w:kern w:val="0"/>
                <w:sz w:val="20"/>
                <w:szCs w:val="20"/>
                <w:lang w:eastAsia="it-IT"/>
              </w:rPr>
              <w:br/>
              <w:t>1201 - Interventi per l'infanzia e  i minori e per asili nido.</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1667BE3D" w14:textId="049596E9"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Sostenere la famiglia;</w:t>
            </w:r>
            <w:r w:rsidRPr="00EB2628">
              <w:rPr>
                <w:rFonts w:eastAsia="Times New Roman" w:cs="Calibri"/>
                <w:color w:val="000000"/>
                <w:kern w:val="0"/>
                <w:sz w:val="20"/>
                <w:szCs w:val="20"/>
                <w:lang w:eastAsia="it-IT"/>
              </w:rPr>
              <w:br/>
              <w:t>Garantire e potenziare l'attenzione verso la scuola in quanto rapprese</w:t>
            </w:r>
            <w:r w:rsidR="0004621E">
              <w:rPr>
                <w:rFonts w:eastAsia="Times New Roman" w:cs="Calibri"/>
                <w:color w:val="000000"/>
                <w:kern w:val="0"/>
                <w:sz w:val="20"/>
                <w:szCs w:val="20"/>
                <w:lang w:eastAsia="it-IT"/>
              </w:rPr>
              <w:t>nt</w:t>
            </w:r>
            <w:r w:rsidRPr="00EB2628">
              <w:rPr>
                <w:rFonts w:eastAsia="Times New Roman" w:cs="Calibri"/>
                <w:color w:val="000000"/>
                <w:kern w:val="0"/>
                <w:sz w:val="20"/>
                <w:szCs w:val="20"/>
                <w:lang w:eastAsia="it-IT"/>
              </w:rPr>
              <w:t>ante il più importante supporto educativo per i giovani e per le famiglie.</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14:paraId="24F9EE92"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Prestare particolare riguardo al sostegno della famiglia e alle necessità correlate al mantenimento e all’educazione dei figli, alla situazione abitativa ed alle urgenze/emergenze che si presenteranno.</w:t>
            </w:r>
          </w:p>
        </w:tc>
        <w:tc>
          <w:tcPr>
            <w:tcW w:w="185" w:type="pct"/>
            <w:tcBorders>
              <w:top w:val="nil"/>
              <w:left w:val="nil"/>
              <w:bottom w:val="single" w:sz="4" w:space="0" w:color="auto"/>
              <w:right w:val="single" w:sz="4" w:space="0" w:color="auto"/>
            </w:tcBorders>
            <w:shd w:val="clear" w:color="auto" w:fill="BDD6EE" w:themeFill="accent5" w:themeFillTint="66"/>
            <w:vAlign w:val="center"/>
            <w:hideMark/>
          </w:tcPr>
          <w:p w14:paraId="23422AA9" w14:textId="77777777" w:rsidR="00EB2628" w:rsidRPr="00EB2628" w:rsidRDefault="00EB2628" w:rsidP="00EB262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2020</w:t>
            </w:r>
          </w:p>
        </w:tc>
        <w:tc>
          <w:tcPr>
            <w:tcW w:w="646" w:type="pct"/>
            <w:tcBorders>
              <w:top w:val="nil"/>
              <w:left w:val="nil"/>
              <w:bottom w:val="single" w:sz="4" w:space="0" w:color="auto"/>
              <w:right w:val="single" w:sz="4" w:space="0" w:color="auto"/>
            </w:tcBorders>
            <w:shd w:val="clear" w:color="auto" w:fill="BDD6EE" w:themeFill="accent5" w:themeFillTint="66"/>
            <w:vAlign w:val="center"/>
            <w:hideMark/>
          </w:tcPr>
          <w:p w14:paraId="3C6B6425"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Revisione/aggiornamento del regolamento dell’Asilo Nido Comunale in base alla normativa vigente e alla realtà degli utenti iscritti e frequentanti.</w:t>
            </w:r>
          </w:p>
        </w:tc>
        <w:tc>
          <w:tcPr>
            <w:tcW w:w="918" w:type="pct"/>
            <w:tcBorders>
              <w:top w:val="nil"/>
              <w:left w:val="nil"/>
              <w:bottom w:val="single" w:sz="4" w:space="0" w:color="auto"/>
              <w:right w:val="single" w:sz="4" w:space="0" w:color="auto"/>
            </w:tcBorders>
            <w:shd w:val="clear" w:color="auto" w:fill="BDD6EE" w:themeFill="accent5" w:themeFillTint="66"/>
            <w:vAlign w:val="center"/>
            <w:hideMark/>
          </w:tcPr>
          <w:p w14:paraId="7EEDB59B"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Svolgimento e conclusione istruttoria, predisposizione schema di Regolamento aggiornato e relativa proposta di deliberazione con relazione sintetica rispetto alle motivazioni in fatto ed in diritto relative alle modifiche apportate in tempo utile al fine di consentire la relativa approvazione consiliare nel termine indicato</w:t>
            </w:r>
          </w:p>
        </w:tc>
        <w:tc>
          <w:tcPr>
            <w:tcW w:w="360" w:type="pct"/>
            <w:tcBorders>
              <w:top w:val="nil"/>
              <w:left w:val="nil"/>
              <w:bottom w:val="single" w:sz="4" w:space="0" w:color="auto"/>
              <w:right w:val="single" w:sz="4" w:space="0" w:color="auto"/>
            </w:tcBorders>
            <w:shd w:val="clear" w:color="auto" w:fill="BDD6EE" w:themeFill="accent5" w:themeFillTint="66"/>
            <w:vAlign w:val="center"/>
            <w:hideMark/>
          </w:tcPr>
          <w:p w14:paraId="005CF72B" w14:textId="77777777" w:rsidR="00EB2628" w:rsidRPr="00EB2628" w:rsidRDefault="00EB2628" w:rsidP="00EB262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30/09/2020</w:t>
            </w:r>
          </w:p>
        </w:tc>
        <w:tc>
          <w:tcPr>
            <w:tcW w:w="308" w:type="pct"/>
            <w:tcBorders>
              <w:top w:val="nil"/>
              <w:left w:val="nil"/>
              <w:bottom w:val="single" w:sz="4" w:space="0" w:color="auto"/>
              <w:right w:val="single" w:sz="4" w:space="0" w:color="auto"/>
            </w:tcBorders>
            <w:shd w:val="clear" w:color="auto" w:fill="BDD6EE" w:themeFill="accent5" w:themeFillTint="66"/>
            <w:vAlign w:val="center"/>
            <w:hideMark/>
          </w:tcPr>
          <w:p w14:paraId="0982E9D7"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Settore VII - Istruzione e servizi sociali</w:t>
            </w:r>
          </w:p>
        </w:tc>
        <w:tc>
          <w:tcPr>
            <w:tcW w:w="374" w:type="pct"/>
            <w:tcBorders>
              <w:top w:val="nil"/>
              <w:left w:val="nil"/>
              <w:bottom w:val="single" w:sz="4" w:space="0" w:color="auto"/>
              <w:right w:val="single" w:sz="4" w:space="0" w:color="auto"/>
            </w:tcBorders>
            <w:shd w:val="clear" w:color="auto" w:fill="BDD6EE" w:themeFill="accent5" w:themeFillTint="66"/>
            <w:vAlign w:val="center"/>
            <w:hideMark/>
          </w:tcPr>
          <w:p w14:paraId="7E519FF1"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Giuliana Sileoni</w:t>
            </w:r>
          </w:p>
        </w:tc>
        <w:tc>
          <w:tcPr>
            <w:tcW w:w="457" w:type="pct"/>
            <w:tcBorders>
              <w:top w:val="nil"/>
              <w:left w:val="nil"/>
              <w:bottom w:val="single" w:sz="4" w:space="0" w:color="auto"/>
              <w:right w:val="single" w:sz="4" w:space="0" w:color="auto"/>
            </w:tcBorders>
            <w:shd w:val="clear" w:color="auto" w:fill="BDD6EE" w:themeFill="accent5" w:themeFillTint="66"/>
            <w:vAlign w:val="center"/>
            <w:hideMark/>
          </w:tcPr>
          <w:p w14:paraId="1C71C9AB"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Personale amministrativo del settore</w:t>
            </w:r>
          </w:p>
        </w:tc>
      </w:tr>
      <w:tr w:rsidR="00FC3823" w:rsidRPr="00EB2628" w14:paraId="3EB69751" w14:textId="77777777" w:rsidTr="00FC3823">
        <w:trPr>
          <w:trHeight w:val="1020"/>
        </w:trPr>
        <w:tc>
          <w:tcPr>
            <w:tcW w:w="133" w:type="pct"/>
            <w:vMerge/>
            <w:tcBorders>
              <w:top w:val="nil"/>
              <w:left w:val="single" w:sz="4" w:space="0" w:color="auto"/>
              <w:bottom w:val="single" w:sz="4" w:space="0" w:color="auto"/>
              <w:right w:val="single" w:sz="4" w:space="0" w:color="auto"/>
            </w:tcBorders>
            <w:vAlign w:val="center"/>
            <w:hideMark/>
          </w:tcPr>
          <w:p w14:paraId="78AD19C4"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08" w:type="pct"/>
            <w:vMerge/>
            <w:tcBorders>
              <w:top w:val="nil"/>
              <w:left w:val="single" w:sz="4" w:space="0" w:color="auto"/>
              <w:bottom w:val="single" w:sz="4" w:space="0" w:color="auto"/>
              <w:right w:val="single" w:sz="4" w:space="0" w:color="auto"/>
            </w:tcBorders>
            <w:vAlign w:val="center"/>
            <w:hideMark/>
          </w:tcPr>
          <w:p w14:paraId="23C26113"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2" w:type="pct"/>
            <w:vMerge/>
            <w:tcBorders>
              <w:top w:val="nil"/>
              <w:left w:val="single" w:sz="4" w:space="0" w:color="auto"/>
              <w:bottom w:val="single" w:sz="4" w:space="0" w:color="auto"/>
              <w:right w:val="single" w:sz="4" w:space="0" w:color="auto"/>
            </w:tcBorders>
            <w:vAlign w:val="center"/>
            <w:hideMark/>
          </w:tcPr>
          <w:p w14:paraId="7312ECE4"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3816E29C"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auto"/>
              <w:right w:val="single" w:sz="4" w:space="0" w:color="auto"/>
            </w:tcBorders>
            <w:vAlign w:val="center"/>
            <w:hideMark/>
          </w:tcPr>
          <w:p w14:paraId="61005735"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651E729B" w14:textId="77777777" w:rsidR="00EB2628" w:rsidRPr="00EB2628" w:rsidRDefault="00EB2628" w:rsidP="00EB262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2021</w:t>
            </w:r>
          </w:p>
        </w:tc>
        <w:tc>
          <w:tcPr>
            <w:tcW w:w="646" w:type="pct"/>
            <w:tcBorders>
              <w:top w:val="nil"/>
              <w:left w:val="nil"/>
              <w:bottom w:val="single" w:sz="4" w:space="0" w:color="auto"/>
              <w:right w:val="single" w:sz="4" w:space="0" w:color="auto"/>
            </w:tcBorders>
            <w:shd w:val="clear" w:color="auto" w:fill="auto"/>
            <w:vAlign w:val="center"/>
            <w:hideMark/>
          </w:tcPr>
          <w:p w14:paraId="5C1F82CB"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Valutazione impatto nuovo regolamento</w:t>
            </w:r>
          </w:p>
        </w:tc>
        <w:tc>
          <w:tcPr>
            <w:tcW w:w="918" w:type="pct"/>
            <w:tcBorders>
              <w:top w:val="nil"/>
              <w:left w:val="nil"/>
              <w:bottom w:val="single" w:sz="4" w:space="0" w:color="auto"/>
              <w:right w:val="single" w:sz="4" w:space="0" w:color="auto"/>
            </w:tcBorders>
            <w:shd w:val="clear" w:color="auto" w:fill="auto"/>
            <w:vAlign w:val="center"/>
            <w:hideMark/>
          </w:tcPr>
          <w:p w14:paraId="3FE98175"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Osservazioni su impatto nuovo regolamento</w:t>
            </w:r>
          </w:p>
        </w:tc>
        <w:tc>
          <w:tcPr>
            <w:tcW w:w="360" w:type="pct"/>
            <w:tcBorders>
              <w:top w:val="nil"/>
              <w:left w:val="nil"/>
              <w:bottom w:val="single" w:sz="4" w:space="0" w:color="auto"/>
              <w:right w:val="single" w:sz="4" w:space="0" w:color="auto"/>
            </w:tcBorders>
            <w:shd w:val="clear" w:color="auto" w:fill="auto"/>
            <w:vAlign w:val="center"/>
            <w:hideMark/>
          </w:tcPr>
          <w:p w14:paraId="7C184BED" w14:textId="77777777" w:rsidR="00EB2628" w:rsidRPr="00EB2628" w:rsidRDefault="00EB2628" w:rsidP="00EB262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31/12/2021</w:t>
            </w:r>
          </w:p>
        </w:tc>
        <w:tc>
          <w:tcPr>
            <w:tcW w:w="308" w:type="pct"/>
            <w:tcBorders>
              <w:top w:val="nil"/>
              <w:left w:val="nil"/>
              <w:bottom w:val="single" w:sz="4" w:space="0" w:color="auto"/>
              <w:right w:val="single" w:sz="4" w:space="0" w:color="auto"/>
            </w:tcBorders>
            <w:shd w:val="clear" w:color="auto" w:fill="auto"/>
            <w:vAlign w:val="center"/>
            <w:hideMark/>
          </w:tcPr>
          <w:p w14:paraId="4B25CEEA"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Settore VII - Istruzione e servizi sociali</w:t>
            </w:r>
          </w:p>
        </w:tc>
        <w:tc>
          <w:tcPr>
            <w:tcW w:w="374" w:type="pct"/>
            <w:tcBorders>
              <w:top w:val="nil"/>
              <w:left w:val="nil"/>
              <w:bottom w:val="single" w:sz="4" w:space="0" w:color="auto"/>
              <w:right w:val="single" w:sz="4" w:space="0" w:color="auto"/>
            </w:tcBorders>
            <w:shd w:val="clear" w:color="auto" w:fill="auto"/>
            <w:vAlign w:val="center"/>
            <w:hideMark/>
          </w:tcPr>
          <w:p w14:paraId="047FBEC1"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Giuliana Sileoni</w:t>
            </w:r>
          </w:p>
        </w:tc>
        <w:tc>
          <w:tcPr>
            <w:tcW w:w="457" w:type="pct"/>
            <w:tcBorders>
              <w:top w:val="nil"/>
              <w:left w:val="nil"/>
              <w:bottom w:val="single" w:sz="4" w:space="0" w:color="auto"/>
              <w:right w:val="single" w:sz="4" w:space="0" w:color="auto"/>
            </w:tcBorders>
            <w:shd w:val="clear" w:color="auto" w:fill="auto"/>
            <w:vAlign w:val="center"/>
            <w:hideMark/>
          </w:tcPr>
          <w:p w14:paraId="33C59A20"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Personale amministrativo del settore</w:t>
            </w:r>
          </w:p>
        </w:tc>
      </w:tr>
      <w:tr w:rsidR="00FC3823" w:rsidRPr="00EB2628" w14:paraId="6324DC86" w14:textId="77777777" w:rsidTr="00FC3823">
        <w:trPr>
          <w:trHeight w:val="1020"/>
        </w:trPr>
        <w:tc>
          <w:tcPr>
            <w:tcW w:w="133" w:type="pct"/>
            <w:vMerge/>
            <w:tcBorders>
              <w:top w:val="nil"/>
              <w:left w:val="single" w:sz="4" w:space="0" w:color="auto"/>
              <w:bottom w:val="single" w:sz="4" w:space="0" w:color="auto"/>
              <w:right w:val="single" w:sz="4" w:space="0" w:color="auto"/>
            </w:tcBorders>
            <w:vAlign w:val="center"/>
            <w:hideMark/>
          </w:tcPr>
          <w:p w14:paraId="7DD7C228"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08" w:type="pct"/>
            <w:vMerge/>
            <w:tcBorders>
              <w:top w:val="nil"/>
              <w:left w:val="single" w:sz="4" w:space="0" w:color="auto"/>
              <w:bottom w:val="single" w:sz="4" w:space="0" w:color="auto"/>
              <w:right w:val="single" w:sz="4" w:space="0" w:color="auto"/>
            </w:tcBorders>
            <w:vAlign w:val="center"/>
            <w:hideMark/>
          </w:tcPr>
          <w:p w14:paraId="59408086"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2" w:type="pct"/>
            <w:vMerge/>
            <w:tcBorders>
              <w:top w:val="nil"/>
              <w:left w:val="single" w:sz="4" w:space="0" w:color="auto"/>
              <w:bottom w:val="single" w:sz="4" w:space="0" w:color="auto"/>
              <w:right w:val="single" w:sz="4" w:space="0" w:color="auto"/>
            </w:tcBorders>
            <w:vAlign w:val="center"/>
            <w:hideMark/>
          </w:tcPr>
          <w:p w14:paraId="1A8F8899"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0F7808FC"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auto"/>
              <w:right w:val="single" w:sz="4" w:space="0" w:color="auto"/>
            </w:tcBorders>
            <w:vAlign w:val="center"/>
            <w:hideMark/>
          </w:tcPr>
          <w:p w14:paraId="0AFD7641"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38AE52C3" w14:textId="77777777" w:rsidR="00EB2628" w:rsidRPr="00EB2628" w:rsidRDefault="00EB2628" w:rsidP="00EB262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2022</w:t>
            </w:r>
          </w:p>
        </w:tc>
        <w:tc>
          <w:tcPr>
            <w:tcW w:w="646" w:type="pct"/>
            <w:tcBorders>
              <w:top w:val="nil"/>
              <w:left w:val="nil"/>
              <w:bottom w:val="single" w:sz="4" w:space="0" w:color="auto"/>
              <w:right w:val="single" w:sz="4" w:space="0" w:color="auto"/>
            </w:tcBorders>
            <w:shd w:val="clear" w:color="auto" w:fill="auto"/>
            <w:vAlign w:val="center"/>
            <w:hideMark/>
          </w:tcPr>
          <w:p w14:paraId="12A9D0B2" w14:textId="77777777" w:rsidR="00EB2628" w:rsidRPr="00EB2628" w:rsidRDefault="00DF63BF" w:rsidP="00EB2628">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valutazione im</w:t>
            </w:r>
            <w:r w:rsidR="00EB2628" w:rsidRPr="00EB2628">
              <w:rPr>
                <w:rFonts w:eastAsia="Times New Roman" w:cs="Calibri"/>
                <w:color w:val="000000"/>
                <w:kern w:val="0"/>
                <w:sz w:val="20"/>
                <w:szCs w:val="20"/>
                <w:lang w:eastAsia="it-IT"/>
              </w:rPr>
              <w:t>p</w:t>
            </w:r>
            <w:r>
              <w:rPr>
                <w:rFonts w:eastAsia="Times New Roman" w:cs="Calibri"/>
                <w:color w:val="000000"/>
                <w:kern w:val="0"/>
                <w:sz w:val="20"/>
                <w:szCs w:val="20"/>
                <w:lang w:eastAsia="it-IT"/>
              </w:rPr>
              <w:t>a</w:t>
            </w:r>
            <w:r w:rsidR="00EB2628" w:rsidRPr="00EB2628">
              <w:rPr>
                <w:rFonts w:eastAsia="Times New Roman" w:cs="Calibri"/>
                <w:color w:val="000000"/>
                <w:kern w:val="0"/>
                <w:sz w:val="20"/>
                <w:szCs w:val="20"/>
                <w:lang w:eastAsia="it-IT"/>
              </w:rPr>
              <w:t>tto nuovo regolamento</w:t>
            </w:r>
          </w:p>
        </w:tc>
        <w:tc>
          <w:tcPr>
            <w:tcW w:w="918" w:type="pct"/>
            <w:tcBorders>
              <w:top w:val="nil"/>
              <w:left w:val="nil"/>
              <w:bottom w:val="single" w:sz="4" w:space="0" w:color="auto"/>
              <w:right w:val="single" w:sz="4" w:space="0" w:color="auto"/>
            </w:tcBorders>
            <w:shd w:val="clear" w:color="auto" w:fill="auto"/>
            <w:vAlign w:val="center"/>
            <w:hideMark/>
          </w:tcPr>
          <w:p w14:paraId="17B7E594"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Osservazioni su impatto nuovo regolamento</w:t>
            </w:r>
          </w:p>
        </w:tc>
        <w:tc>
          <w:tcPr>
            <w:tcW w:w="360" w:type="pct"/>
            <w:tcBorders>
              <w:top w:val="nil"/>
              <w:left w:val="nil"/>
              <w:bottom w:val="single" w:sz="4" w:space="0" w:color="auto"/>
              <w:right w:val="single" w:sz="4" w:space="0" w:color="auto"/>
            </w:tcBorders>
            <w:shd w:val="clear" w:color="auto" w:fill="auto"/>
            <w:vAlign w:val="center"/>
            <w:hideMark/>
          </w:tcPr>
          <w:p w14:paraId="04EF18FD" w14:textId="77777777" w:rsidR="00EB2628" w:rsidRPr="00EB2628" w:rsidRDefault="00EB2628" w:rsidP="00EB262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31/12/2022</w:t>
            </w:r>
          </w:p>
        </w:tc>
        <w:tc>
          <w:tcPr>
            <w:tcW w:w="308" w:type="pct"/>
            <w:tcBorders>
              <w:top w:val="nil"/>
              <w:left w:val="nil"/>
              <w:bottom w:val="single" w:sz="4" w:space="0" w:color="auto"/>
              <w:right w:val="single" w:sz="4" w:space="0" w:color="auto"/>
            </w:tcBorders>
            <w:shd w:val="clear" w:color="auto" w:fill="auto"/>
            <w:vAlign w:val="center"/>
            <w:hideMark/>
          </w:tcPr>
          <w:p w14:paraId="639E5A8E"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Settore VII - Istruzione e servizi sociali</w:t>
            </w:r>
          </w:p>
        </w:tc>
        <w:tc>
          <w:tcPr>
            <w:tcW w:w="374" w:type="pct"/>
            <w:tcBorders>
              <w:top w:val="nil"/>
              <w:left w:val="nil"/>
              <w:bottom w:val="single" w:sz="4" w:space="0" w:color="auto"/>
              <w:right w:val="single" w:sz="4" w:space="0" w:color="auto"/>
            </w:tcBorders>
            <w:shd w:val="clear" w:color="auto" w:fill="auto"/>
            <w:vAlign w:val="center"/>
            <w:hideMark/>
          </w:tcPr>
          <w:p w14:paraId="4D04DFB6"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Giuliana Sileoni</w:t>
            </w:r>
          </w:p>
        </w:tc>
        <w:tc>
          <w:tcPr>
            <w:tcW w:w="457" w:type="pct"/>
            <w:tcBorders>
              <w:top w:val="nil"/>
              <w:left w:val="nil"/>
              <w:bottom w:val="single" w:sz="4" w:space="0" w:color="auto"/>
              <w:right w:val="single" w:sz="4" w:space="0" w:color="auto"/>
            </w:tcBorders>
            <w:shd w:val="clear" w:color="auto" w:fill="auto"/>
            <w:vAlign w:val="center"/>
            <w:hideMark/>
          </w:tcPr>
          <w:p w14:paraId="4F07390F"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Personale amministrativo del settore</w:t>
            </w:r>
          </w:p>
        </w:tc>
      </w:tr>
      <w:tr w:rsidR="00FC3823" w:rsidRPr="00EB2628" w14:paraId="2FE0C8AB" w14:textId="77777777" w:rsidTr="00AF359C">
        <w:trPr>
          <w:trHeight w:val="2040"/>
        </w:trPr>
        <w:tc>
          <w:tcPr>
            <w:tcW w:w="1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2CE5FC"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lastRenderedPageBreak/>
              <w:t>2 )</w:t>
            </w:r>
          </w:p>
        </w:tc>
        <w:tc>
          <w:tcPr>
            <w:tcW w:w="308" w:type="pct"/>
            <w:vMerge w:val="restart"/>
            <w:tcBorders>
              <w:top w:val="nil"/>
              <w:left w:val="single" w:sz="4" w:space="0" w:color="auto"/>
              <w:bottom w:val="single" w:sz="4" w:space="0" w:color="000000"/>
              <w:right w:val="single" w:sz="4" w:space="0" w:color="auto"/>
            </w:tcBorders>
            <w:shd w:val="clear" w:color="auto" w:fill="auto"/>
            <w:vAlign w:val="center"/>
            <w:hideMark/>
          </w:tcPr>
          <w:p w14:paraId="0D7FBE34" w14:textId="77777777" w:rsidR="00EB2628" w:rsidRPr="00EB2628" w:rsidRDefault="00EB2628" w:rsidP="00EB262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12 - Diritti sociali, politiche sociali e famiglia;</w:t>
            </w:r>
            <w:r w:rsidRPr="00EB2628">
              <w:rPr>
                <w:rFonts w:eastAsia="Times New Roman" w:cs="Calibri"/>
                <w:color w:val="000000"/>
                <w:kern w:val="0"/>
                <w:sz w:val="20"/>
                <w:szCs w:val="20"/>
                <w:lang w:eastAsia="it-IT"/>
              </w:rPr>
              <w:br/>
              <w:t>4 - Istruzione e diritto allo studio</w:t>
            </w:r>
          </w:p>
        </w:tc>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14:paraId="78B09991" w14:textId="77777777" w:rsidR="00EB2628" w:rsidRPr="00EB2628" w:rsidRDefault="00EB2628" w:rsidP="00EB262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1201 - Interventi per l'infanzia e  i minori e per asili nido;</w:t>
            </w:r>
            <w:r w:rsidRPr="00EB2628">
              <w:rPr>
                <w:rFonts w:eastAsia="Times New Roman" w:cs="Calibri"/>
                <w:color w:val="000000"/>
                <w:kern w:val="0"/>
                <w:sz w:val="20"/>
                <w:szCs w:val="20"/>
                <w:lang w:eastAsia="it-IT"/>
              </w:rPr>
              <w:br/>
              <w:t>406 - Servizi ausiliari all'istruzione</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2A005739" w14:textId="336ABA91"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Sostenere la famiglia;</w:t>
            </w:r>
            <w:r w:rsidRPr="00EB2628">
              <w:rPr>
                <w:rFonts w:eastAsia="Times New Roman" w:cs="Calibri"/>
                <w:color w:val="000000"/>
                <w:kern w:val="0"/>
                <w:sz w:val="20"/>
                <w:szCs w:val="20"/>
                <w:lang w:eastAsia="it-IT"/>
              </w:rPr>
              <w:br/>
              <w:t>Garantire e potenziare l'attenzione verso la scuola in quanto rapprese</w:t>
            </w:r>
            <w:r w:rsidR="0004621E">
              <w:rPr>
                <w:rFonts w:eastAsia="Times New Roman" w:cs="Calibri"/>
                <w:color w:val="000000"/>
                <w:kern w:val="0"/>
                <w:sz w:val="20"/>
                <w:szCs w:val="20"/>
                <w:lang w:eastAsia="it-IT"/>
              </w:rPr>
              <w:t>nt</w:t>
            </w:r>
            <w:r w:rsidRPr="00EB2628">
              <w:rPr>
                <w:rFonts w:eastAsia="Times New Roman" w:cs="Calibri"/>
                <w:color w:val="000000"/>
                <w:kern w:val="0"/>
                <w:sz w:val="20"/>
                <w:szCs w:val="20"/>
                <w:lang w:eastAsia="it-IT"/>
              </w:rPr>
              <w:t>ante il più importante supporto educativo per i giovani e per le famiglie.</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14:paraId="6A1EEFCF"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Prestare particolare riguardo al sostegno della famiglia e alle necessità correlate al mantenimento e all’educazione dei figli, alla situazione abitativa ed alle urgenze/emergenze che si presenteranno.</w:t>
            </w:r>
          </w:p>
        </w:tc>
        <w:tc>
          <w:tcPr>
            <w:tcW w:w="185" w:type="pct"/>
            <w:tcBorders>
              <w:top w:val="nil"/>
              <w:left w:val="nil"/>
              <w:bottom w:val="single" w:sz="4" w:space="0" w:color="auto"/>
              <w:right w:val="single" w:sz="4" w:space="0" w:color="auto"/>
            </w:tcBorders>
            <w:shd w:val="clear" w:color="auto" w:fill="BDD6EE" w:themeFill="accent5" w:themeFillTint="66"/>
            <w:vAlign w:val="center"/>
            <w:hideMark/>
          </w:tcPr>
          <w:p w14:paraId="3FE2CAB1" w14:textId="77777777" w:rsidR="00EB2628" w:rsidRPr="00EB2628" w:rsidRDefault="00EB2628" w:rsidP="00EB262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2020</w:t>
            </w:r>
          </w:p>
        </w:tc>
        <w:tc>
          <w:tcPr>
            <w:tcW w:w="646" w:type="pct"/>
            <w:tcBorders>
              <w:top w:val="nil"/>
              <w:left w:val="nil"/>
              <w:bottom w:val="single" w:sz="4" w:space="0" w:color="auto"/>
              <w:right w:val="single" w:sz="4" w:space="0" w:color="auto"/>
            </w:tcBorders>
            <w:shd w:val="clear" w:color="auto" w:fill="BDD6EE" w:themeFill="accent5" w:themeFillTint="66"/>
            <w:vAlign w:val="center"/>
            <w:hideMark/>
          </w:tcPr>
          <w:p w14:paraId="7A86B0C1"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Recepimento e contestualizzazione della normativa emergenza Covid-19 nei servizi di mensa e trasporto scolastici</w:t>
            </w:r>
          </w:p>
        </w:tc>
        <w:tc>
          <w:tcPr>
            <w:tcW w:w="918" w:type="pct"/>
            <w:tcBorders>
              <w:top w:val="nil"/>
              <w:left w:val="nil"/>
              <w:bottom w:val="single" w:sz="4" w:space="0" w:color="auto"/>
              <w:right w:val="single" w:sz="4" w:space="0" w:color="auto"/>
            </w:tcBorders>
            <w:shd w:val="clear" w:color="auto" w:fill="BDD6EE" w:themeFill="accent5" w:themeFillTint="66"/>
            <w:vAlign w:val="center"/>
            <w:hideMark/>
          </w:tcPr>
          <w:p w14:paraId="1C37CEC2"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Revisione ed aggiornamento dei servizi di mensa e trasporti scolastici in funzione dei nuovi protocolli e delle misure di sicurezza richieste in conseguenza dell’emergenza Covid-19 in ottemperanza alle disposizioni vigenti.</w:t>
            </w:r>
          </w:p>
        </w:tc>
        <w:tc>
          <w:tcPr>
            <w:tcW w:w="360" w:type="pct"/>
            <w:tcBorders>
              <w:top w:val="nil"/>
              <w:left w:val="nil"/>
              <w:bottom w:val="single" w:sz="4" w:space="0" w:color="auto"/>
              <w:right w:val="single" w:sz="4" w:space="0" w:color="auto"/>
            </w:tcBorders>
            <w:shd w:val="clear" w:color="auto" w:fill="BDD6EE" w:themeFill="accent5" w:themeFillTint="66"/>
            <w:vAlign w:val="center"/>
            <w:hideMark/>
          </w:tcPr>
          <w:p w14:paraId="240398A8" w14:textId="77777777" w:rsidR="00EB2628" w:rsidRPr="00EB2628" w:rsidRDefault="00B23908" w:rsidP="00EB2628">
            <w:pPr>
              <w:widowControl/>
              <w:suppressAutoHyphens w:val="0"/>
              <w:autoSpaceDN/>
              <w:spacing w:after="0" w:line="240" w:lineRule="auto"/>
              <w:jc w:val="right"/>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31/12/2020</w:t>
            </w:r>
          </w:p>
        </w:tc>
        <w:tc>
          <w:tcPr>
            <w:tcW w:w="308" w:type="pct"/>
            <w:tcBorders>
              <w:top w:val="nil"/>
              <w:left w:val="nil"/>
              <w:bottom w:val="single" w:sz="4" w:space="0" w:color="auto"/>
              <w:right w:val="single" w:sz="4" w:space="0" w:color="auto"/>
            </w:tcBorders>
            <w:shd w:val="clear" w:color="auto" w:fill="BDD6EE" w:themeFill="accent5" w:themeFillTint="66"/>
            <w:vAlign w:val="center"/>
            <w:hideMark/>
          </w:tcPr>
          <w:p w14:paraId="39043701"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Settore VII - Istruzione e servizi sociali</w:t>
            </w:r>
          </w:p>
        </w:tc>
        <w:tc>
          <w:tcPr>
            <w:tcW w:w="374" w:type="pct"/>
            <w:tcBorders>
              <w:top w:val="nil"/>
              <w:left w:val="nil"/>
              <w:bottom w:val="single" w:sz="4" w:space="0" w:color="auto"/>
              <w:right w:val="single" w:sz="4" w:space="0" w:color="auto"/>
            </w:tcBorders>
            <w:shd w:val="clear" w:color="auto" w:fill="BDD6EE" w:themeFill="accent5" w:themeFillTint="66"/>
            <w:vAlign w:val="center"/>
            <w:hideMark/>
          </w:tcPr>
          <w:p w14:paraId="71BEF043"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Giuliana Sileoni</w:t>
            </w:r>
          </w:p>
        </w:tc>
        <w:tc>
          <w:tcPr>
            <w:tcW w:w="457" w:type="pct"/>
            <w:tcBorders>
              <w:top w:val="nil"/>
              <w:left w:val="nil"/>
              <w:bottom w:val="single" w:sz="4" w:space="0" w:color="auto"/>
              <w:right w:val="single" w:sz="4" w:space="0" w:color="auto"/>
            </w:tcBorders>
            <w:shd w:val="clear" w:color="auto" w:fill="BDD6EE" w:themeFill="accent5" w:themeFillTint="66"/>
            <w:vAlign w:val="center"/>
            <w:hideMark/>
          </w:tcPr>
          <w:p w14:paraId="45141E72"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Personale del settore VII</w:t>
            </w:r>
          </w:p>
        </w:tc>
      </w:tr>
      <w:tr w:rsidR="00FC3823" w:rsidRPr="00EB2628" w14:paraId="62DC70D4" w14:textId="77777777" w:rsidTr="00FC3823">
        <w:trPr>
          <w:trHeight w:val="1020"/>
        </w:trPr>
        <w:tc>
          <w:tcPr>
            <w:tcW w:w="133" w:type="pct"/>
            <w:vMerge/>
            <w:tcBorders>
              <w:top w:val="nil"/>
              <w:left w:val="single" w:sz="4" w:space="0" w:color="auto"/>
              <w:bottom w:val="single" w:sz="4" w:space="0" w:color="auto"/>
              <w:right w:val="single" w:sz="4" w:space="0" w:color="auto"/>
            </w:tcBorders>
            <w:vAlign w:val="center"/>
            <w:hideMark/>
          </w:tcPr>
          <w:p w14:paraId="5D7F0603"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08" w:type="pct"/>
            <w:vMerge/>
            <w:tcBorders>
              <w:top w:val="nil"/>
              <w:left w:val="single" w:sz="4" w:space="0" w:color="auto"/>
              <w:bottom w:val="single" w:sz="4" w:space="0" w:color="000000"/>
              <w:right w:val="single" w:sz="4" w:space="0" w:color="auto"/>
            </w:tcBorders>
            <w:vAlign w:val="center"/>
            <w:hideMark/>
          </w:tcPr>
          <w:p w14:paraId="6D167C46"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2" w:type="pct"/>
            <w:vMerge/>
            <w:tcBorders>
              <w:top w:val="nil"/>
              <w:left w:val="single" w:sz="4" w:space="0" w:color="auto"/>
              <w:bottom w:val="single" w:sz="4" w:space="0" w:color="000000"/>
              <w:right w:val="single" w:sz="4" w:space="0" w:color="auto"/>
            </w:tcBorders>
            <w:vAlign w:val="center"/>
            <w:hideMark/>
          </w:tcPr>
          <w:p w14:paraId="12AA8BCF"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33C239C6"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auto"/>
              <w:right w:val="single" w:sz="4" w:space="0" w:color="auto"/>
            </w:tcBorders>
            <w:vAlign w:val="center"/>
            <w:hideMark/>
          </w:tcPr>
          <w:p w14:paraId="3D2F35E6"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573391A5" w14:textId="77777777" w:rsidR="00EB2628" w:rsidRPr="00EB2628" w:rsidRDefault="00EB2628" w:rsidP="00EB262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2021</w:t>
            </w:r>
          </w:p>
        </w:tc>
        <w:tc>
          <w:tcPr>
            <w:tcW w:w="646" w:type="pct"/>
            <w:tcBorders>
              <w:top w:val="nil"/>
              <w:left w:val="nil"/>
              <w:bottom w:val="single" w:sz="4" w:space="0" w:color="auto"/>
              <w:right w:val="single" w:sz="4" w:space="0" w:color="auto"/>
            </w:tcBorders>
            <w:shd w:val="clear" w:color="auto" w:fill="auto"/>
            <w:vAlign w:val="center"/>
            <w:hideMark/>
          </w:tcPr>
          <w:p w14:paraId="70673FA7"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valutazione implementazione detta normativa nel 2021</w:t>
            </w:r>
          </w:p>
        </w:tc>
        <w:tc>
          <w:tcPr>
            <w:tcW w:w="918" w:type="pct"/>
            <w:tcBorders>
              <w:top w:val="nil"/>
              <w:left w:val="nil"/>
              <w:bottom w:val="single" w:sz="4" w:space="0" w:color="auto"/>
              <w:right w:val="single" w:sz="4" w:space="0" w:color="auto"/>
            </w:tcBorders>
            <w:shd w:val="clear" w:color="auto" w:fill="auto"/>
            <w:vAlign w:val="center"/>
            <w:hideMark/>
          </w:tcPr>
          <w:p w14:paraId="4401EC45"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valutazione implementazione detta normativa nel 2021</w:t>
            </w:r>
          </w:p>
        </w:tc>
        <w:tc>
          <w:tcPr>
            <w:tcW w:w="360" w:type="pct"/>
            <w:tcBorders>
              <w:top w:val="nil"/>
              <w:left w:val="nil"/>
              <w:bottom w:val="single" w:sz="4" w:space="0" w:color="auto"/>
              <w:right w:val="single" w:sz="4" w:space="0" w:color="auto"/>
            </w:tcBorders>
            <w:shd w:val="clear" w:color="auto" w:fill="auto"/>
            <w:vAlign w:val="center"/>
            <w:hideMark/>
          </w:tcPr>
          <w:p w14:paraId="18D1DD9F" w14:textId="77777777" w:rsidR="00EB2628" w:rsidRPr="00EB2628" w:rsidRDefault="00EB2628" w:rsidP="00EB262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31/12/2021</w:t>
            </w:r>
          </w:p>
        </w:tc>
        <w:tc>
          <w:tcPr>
            <w:tcW w:w="308" w:type="pct"/>
            <w:tcBorders>
              <w:top w:val="nil"/>
              <w:left w:val="nil"/>
              <w:bottom w:val="single" w:sz="4" w:space="0" w:color="auto"/>
              <w:right w:val="single" w:sz="4" w:space="0" w:color="auto"/>
            </w:tcBorders>
            <w:shd w:val="clear" w:color="auto" w:fill="auto"/>
            <w:vAlign w:val="center"/>
            <w:hideMark/>
          </w:tcPr>
          <w:p w14:paraId="462FEC56"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Settore VII - Istruzione e servizi sociali</w:t>
            </w:r>
          </w:p>
        </w:tc>
        <w:tc>
          <w:tcPr>
            <w:tcW w:w="374" w:type="pct"/>
            <w:tcBorders>
              <w:top w:val="nil"/>
              <w:left w:val="nil"/>
              <w:bottom w:val="single" w:sz="4" w:space="0" w:color="auto"/>
              <w:right w:val="single" w:sz="4" w:space="0" w:color="auto"/>
            </w:tcBorders>
            <w:shd w:val="clear" w:color="auto" w:fill="auto"/>
            <w:vAlign w:val="center"/>
            <w:hideMark/>
          </w:tcPr>
          <w:p w14:paraId="378A7556"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Giuliana Sileoni</w:t>
            </w:r>
          </w:p>
        </w:tc>
        <w:tc>
          <w:tcPr>
            <w:tcW w:w="457" w:type="pct"/>
            <w:tcBorders>
              <w:top w:val="nil"/>
              <w:left w:val="nil"/>
              <w:bottom w:val="single" w:sz="4" w:space="0" w:color="auto"/>
              <w:right w:val="single" w:sz="4" w:space="0" w:color="auto"/>
            </w:tcBorders>
            <w:shd w:val="clear" w:color="auto" w:fill="auto"/>
            <w:vAlign w:val="center"/>
            <w:hideMark/>
          </w:tcPr>
          <w:p w14:paraId="55C432C4"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Personale del settore VII</w:t>
            </w:r>
          </w:p>
        </w:tc>
      </w:tr>
      <w:tr w:rsidR="00FC3823" w:rsidRPr="00EB2628" w14:paraId="7B77E6D2" w14:textId="77777777" w:rsidTr="00FC3823">
        <w:trPr>
          <w:trHeight w:val="1020"/>
        </w:trPr>
        <w:tc>
          <w:tcPr>
            <w:tcW w:w="133" w:type="pct"/>
            <w:vMerge/>
            <w:tcBorders>
              <w:top w:val="nil"/>
              <w:left w:val="single" w:sz="4" w:space="0" w:color="auto"/>
              <w:bottom w:val="single" w:sz="4" w:space="0" w:color="auto"/>
              <w:right w:val="single" w:sz="4" w:space="0" w:color="auto"/>
            </w:tcBorders>
            <w:vAlign w:val="center"/>
            <w:hideMark/>
          </w:tcPr>
          <w:p w14:paraId="3DE156DF"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08" w:type="pct"/>
            <w:vMerge/>
            <w:tcBorders>
              <w:top w:val="nil"/>
              <w:left w:val="single" w:sz="4" w:space="0" w:color="auto"/>
              <w:bottom w:val="single" w:sz="4" w:space="0" w:color="000000"/>
              <w:right w:val="single" w:sz="4" w:space="0" w:color="auto"/>
            </w:tcBorders>
            <w:vAlign w:val="center"/>
            <w:hideMark/>
          </w:tcPr>
          <w:p w14:paraId="08CE8B65"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2" w:type="pct"/>
            <w:vMerge/>
            <w:tcBorders>
              <w:top w:val="nil"/>
              <w:left w:val="single" w:sz="4" w:space="0" w:color="auto"/>
              <w:bottom w:val="single" w:sz="4" w:space="0" w:color="000000"/>
              <w:right w:val="single" w:sz="4" w:space="0" w:color="auto"/>
            </w:tcBorders>
            <w:vAlign w:val="center"/>
            <w:hideMark/>
          </w:tcPr>
          <w:p w14:paraId="76C6681F"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auto"/>
              <w:right w:val="single" w:sz="4" w:space="0" w:color="auto"/>
            </w:tcBorders>
            <w:vAlign w:val="center"/>
            <w:hideMark/>
          </w:tcPr>
          <w:p w14:paraId="34956393"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auto"/>
              <w:right w:val="single" w:sz="4" w:space="0" w:color="auto"/>
            </w:tcBorders>
            <w:vAlign w:val="center"/>
            <w:hideMark/>
          </w:tcPr>
          <w:p w14:paraId="6219D10C"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1375A09D" w14:textId="77777777" w:rsidR="00EB2628" w:rsidRPr="00EB2628" w:rsidRDefault="00EB2628" w:rsidP="00EB262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2022</w:t>
            </w:r>
          </w:p>
        </w:tc>
        <w:tc>
          <w:tcPr>
            <w:tcW w:w="646" w:type="pct"/>
            <w:tcBorders>
              <w:top w:val="nil"/>
              <w:left w:val="nil"/>
              <w:bottom w:val="single" w:sz="4" w:space="0" w:color="auto"/>
              <w:right w:val="single" w:sz="4" w:space="0" w:color="auto"/>
            </w:tcBorders>
            <w:shd w:val="clear" w:color="auto" w:fill="auto"/>
            <w:vAlign w:val="center"/>
            <w:hideMark/>
          </w:tcPr>
          <w:p w14:paraId="229F660D"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valutazione implementazione detta normativa nel 2022</w:t>
            </w:r>
          </w:p>
        </w:tc>
        <w:tc>
          <w:tcPr>
            <w:tcW w:w="918" w:type="pct"/>
            <w:tcBorders>
              <w:top w:val="nil"/>
              <w:left w:val="nil"/>
              <w:bottom w:val="single" w:sz="4" w:space="0" w:color="auto"/>
              <w:right w:val="single" w:sz="4" w:space="0" w:color="auto"/>
            </w:tcBorders>
            <w:shd w:val="clear" w:color="auto" w:fill="auto"/>
            <w:vAlign w:val="center"/>
            <w:hideMark/>
          </w:tcPr>
          <w:p w14:paraId="581AD158"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valutazione implementazione detta normativa nel 2022</w:t>
            </w:r>
          </w:p>
        </w:tc>
        <w:tc>
          <w:tcPr>
            <w:tcW w:w="360" w:type="pct"/>
            <w:tcBorders>
              <w:top w:val="nil"/>
              <w:left w:val="nil"/>
              <w:bottom w:val="single" w:sz="4" w:space="0" w:color="auto"/>
              <w:right w:val="single" w:sz="4" w:space="0" w:color="auto"/>
            </w:tcBorders>
            <w:shd w:val="clear" w:color="auto" w:fill="auto"/>
            <w:vAlign w:val="center"/>
            <w:hideMark/>
          </w:tcPr>
          <w:p w14:paraId="17DE07E5" w14:textId="77777777" w:rsidR="00EB2628" w:rsidRPr="00EB2628" w:rsidRDefault="00EB2628" w:rsidP="00EB262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31/12/2021</w:t>
            </w:r>
          </w:p>
        </w:tc>
        <w:tc>
          <w:tcPr>
            <w:tcW w:w="308" w:type="pct"/>
            <w:tcBorders>
              <w:top w:val="nil"/>
              <w:left w:val="nil"/>
              <w:bottom w:val="single" w:sz="4" w:space="0" w:color="auto"/>
              <w:right w:val="single" w:sz="4" w:space="0" w:color="auto"/>
            </w:tcBorders>
            <w:shd w:val="clear" w:color="auto" w:fill="auto"/>
            <w:vAlign w:val="center"/>
            <w:hideMark/>
          </w:tcPr>
          <w:p w14:paraId="3BE19763"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Settore VII - Istruzione e servizi sociali</w:t>
            </w:r>
          </w:p>
        </w:tc>
        <w:tc>
          <w:tcPr>
            <w:tcW w:w="374" w:type="pct"/>
            <w:tcBorders>
              <w:top w:val="nil"/>
              <w:left w:val="nil"/>
              <w:bottom w:val="single" w:sz="4" w:space="0" w:color="auto"/>
              <w:right w:val="single" w:sz="4" w:space="0" w:color="auto"/>
            </w:tcBorders>
            <w:shd w:val="clear" w:color="auto" w:fill="auto"/>
            <w:vAlign w:val="center"/>
            <w:hideMark/>
          </w:tcPr>
          <w:p w14:paraId="58797779"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Giuliana Sileoni</w:t>
            </w:r>
          </w:p>
        </w:tc>
        <w:tc>
          <w:tcPr>
            <w:tcW w:w="457" w:type="pct"/>
            <w:tcBorders>
              <w:top w:val="nil"/>
              <w:left w:val="nil"/>
              <w:bottom w:val="single" w:sz="4" w:space="0" w:color="auto"/>
              <w:right w:val="single" w:sz="4" w:space="0" w:color="auto"/>
            </w:tcBorders>
            <w:shd w:val="clear" w:color="auto" w:fill="auto"/>
            <w:vAlign w:val="center"/>
            <w:hideMark/>
          </w:tcPr>
          <w:p w14:paraId="46E933E0"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Personale del settore VII</w:t>
            </w:r>
          </w:p>
        </w:tc>
      </w:tr>
      <w:tr w:rsidR="00FC3823" w:rsidRPr="00EB2628" w14:paraId="61B1CA54" w14:textId="77777777" w:rsidTr="00AF359C">
        <w:trPr>
          <w:trHeight w:val="2040"/>
        </w:trPr>
        <w:tc>
          <w:tcPr>
            <w:tcW w:w="1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DF0D4F"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3 )</w:t>
            </w:r>
          </w:p>
        </w:tc>
        <w:tc>
          <w:tcPr>
            <w:tcW w:w="308" w:type="pct"/>
            <w:vMerge w:val="restart"/>
            <w:tcBorders>
              <w:top w:val="nil"/>
              <w:left w:val="single" w:sz="4" w:space="0" w:color="auto"/>
              <w:bottom w:val="single" w:sz="4" w:space="0" w:color="000000"/>
              <w:right w:val="single" w:sz="4" w:space="0" w:color="auto"/>
            </w:tcBorders>
            <w:shd w:val="clear" w:color="auto" w:fill="auto"/>
            <w:vAlign w:val="center"/>
            <w:hideMark/>
          </w:tcPr>
          <w:p w14:paraId="250E75D4" w14:textId="77777777" w:rsidR="00EB2628" w:rsidRPr="00EB2628" w:rsidRDefault="00EB2628" w:rsidP="00EB262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12 - Diritti sociali, politiche sociali e famiglia</w:t>
            </w:r>
          </w:p>
        </w:tc>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14:paraId="36CB0F99" w14:textId="77777777" w:rsidR="00EB2628" w:rsidRPr="00EB2628" w:rsidRDefault="00EB2628" w:rsidP="00EB262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1203 - Interventi per gli anziani.</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2722224C" w14:textId="77777777" w:rsidR="00EB2628" w:rsidRPr="00EB2628" w:rsidRDefault="00EB2628" w:rsidP="00EB262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Sostenere gli anziani</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14:paraId="638A7C8C"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Garantire contatti con Area Vasta per incrementare i posti della Residenza Sanitaria Assistita.</w:t>
            </w:r>
          </w:p>
        </w:tc>
        <w:tc>
          <w:tcPr>
            <w:tcW w:w="185" w:type="pct"/>
            <w:tcBorders>
              <w:top w:val="nil"/>
              <w:left w:val="nil"/>
              <w:bottom w:val="single" w:sz="4" w:space="0" w:color="auto"/>
              <w:right w:val="single" w:sz="4" w:space="0" w:color="auto"/>
            </w:tcBorders>
            <w:shd w:val="clear" w:color="auto" w:fill="BDD6EE" w:themeFill="accent5" w:themeFillTint="66"/>
            <w:vAlign w:val="center"/>
            <w:hideMark/>
          </w:tcPr>
          <w:p w14:paraId="52D8F6E0" w14:textId="77777777" w:rsidR="00EB2628" w:rsidRPr="00EB2628" w:rsidRDefault="00EB2628" w:rsidP="00EB262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2020</w:t>
            </w:r>
          </w:p>
        </w:tc>
        <w:tc>
          <w:tcPr>
            <w:tcW w:w="646" w:type="pct"/>
            <w:tcBorders>
              <w:top w:val="nil"/>
              <w:left w:val="nil"/>
              <w:bottom w:val="single" w:sz="4" w:space="0" w:color="auto"/>
              <w:right w:val="single" w:sz="4" w:space="0" w:color="auto"/>
            </w:tcBorders>
            <w:shd w:val="clear" w:color="auto" w:fill="BDD6EE" w:themeFill="accent5" w:themeFillTint="66"/>
            <w:vAlign w:val="center"/>
            <w:hideMark/>
          </w:tcPr>
          <w:p w14:paraId="6883DE6B"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Aggiornamento DVR e Protocolli Casa di riposo comunale in relazione all’emergenza Covid-19</w:t>
            </w:r>
          </w:p>
        </w:tc>
        <w:tc>
          <w:tcPr>
            <w:tcW w:w="918" w:type="pct"/>
            <w:tcBorders>
              <w:top w:val="nil"/>
              <w:left w:val="nil"/>
              <w:bottom w:val="single" w:sz="4" w:space="0" w:color="auto"/>
              <w:right w:val="single" w:sz="4" w:space="0" w:color="auto"/>
            </w:tcBorders>
            <w:shd w:val="clear" w:color="auto" w:fill="BDD6EE" w:themeFill="accent5" w:themeFillTint="66"/>
            <w:vAlign w:val="center"/>
            <w:hideMark/>
          </w:tcPr>
          <w:p w14:paraId="25F8900E"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Svolgimento e conclusione istruttoria, predisposizione Protocolli interni relativi alla Casa di Riposo comunale in relazione ai DVR aggiornati e alle disposizioni vigenti, in collaborazione con il RSPP, l’ASUR ed il medico competente.</w:t>
            </w:r>
          </w:p>
        </w:tc>
        <w:tc>
          <w:tcPr>
            <w:tcW w:w="360" w:type="pct"/>
            <w:tcBorders>
              <w:top w:val="nil"/>
              <w:left w:val="nil"/>
              <w:bottom w:val="single" w:sz="4" w:space="0" w:color="auto"/>
              <w:right w:val="single" w:sz="4" w:space="0" w:color="auto"/>
            </w:tcBorders>
            <w:shd w:val="clear" w:color="auto" w:fill="BDD6EE" w:themeFill="accent5" w:themeFillTint="66"/>
            <w:vAlign w:val="center"/>
            <w:hideMark/>
          </w:tcPr>
          <w:p w14:paraId="4BBB331D" w14:textId="77777777" w:rsidR="00EB2628" w:rsidRPr="00EB2628" w:rsidRDefault="00EB2628" w:rsidP="00EB262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31/12/2020</w:t>
            </w:r>
          </w:p>
        </w:tc>
        <w:tc>
          <w:tcPr>
            <w:tcW w:w="308" w:type="pct"/>
            <w:tcBorders>
              <w:top w:val="nil"/>
              <w:left w:val="nil"/>
              <w:bottom w:val="single" w:sz="4" w:space="0" w:color="auto"/>
              <w:right w:val="single" w:sz="4" w:space="0" w:color="auto"/>
            </w:tcBorders>
            <w:shd w:val="clear" w:color="auto" w:fill="BDD6EE" w:themeFill="accent5" w:themeFillTint="66"/>
            <w:vAlign w:val="center"/>
            <w:hideMark/>
          </w:tcPr>
          <w:p w14:paraId="67A4CB0E"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Settore VII - Istruzione e servizi sociali</w:t>
            </w:r>
          </w:p>
        </w:tc>
        <w:tc>
          <w:tcPr>
            <w:tcW w:w="374" w:type="pct"/>
            <w:tcBorders>
              <w:top w:val="nil"/>
              <w:left w:val="nil"/>
              <w:bottom w:val="single" w:sz="4" w:space="0" w:color="auto"/>
              <w:right w:val="single" w:sz="4" w:space="0" w:color="auto"/>
            </w:tcBorders>
            <w:shd w:val="clear" w:color="auto" w:fill="BDD6EE" w:themeFill="accent5" w:themeFillTint="66"/>
            <w:vAlign w:val="center"/>
            <w:hideMark/>
          </w:tcPr>
          <w:p w14:paraId="380ECB07"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Giuliana Sileoni</w:t>
            </w:r>
          </w:p>
        </w:tc>
        <w:tc>
          <w:tcPr>
            <w:tcW w:w="457" w:type="pct"/>
            <w:tcBorders>
              <w:top w:val="nil"/>
              <w:left w:val="nil"/>
              <w:bottom w:val="single" w:sz="4" w:space="0" w:color="auto"/>
              <w:right w:val="single" w:sz="4" w:space="0" w:color="auto"/>
            </w:tcBorders>
            <w:shd w:val="clear" w:color="auto" w:fill="BDD6EE" w:themeFill="accent5" w:themeFillTint="66"/>
            <w:vAlign w:val="center"/>
            <w:hideMark/>
          </w:tcPr>
          <w:p w14:paraId="2A8F9772"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Personale del settore VII</w:t>
            </w:r>
          </w:p>
        </w:tc>
      </w:tr>
      <w:tr w:rsidR="00FC3823" w:rsidRPr="00EB2628" w14:paraId="65A3F5D1" w14:textId="77777777" w:rsidTr="00FC3823">
        <w:trPr>
          <w:trHeight w:val="1020"/>
        </w:trPr>
        <w:tc>
          <w:tcPr>
            <w:tcW w:w="133" w:type="pct"/>
            <w:vMerge/>
            <w:tcBorders>
              <w:top w:val="nil"/>
              <w:left w:val="single" w:sz="4" w:space="0" w:color="auto"/>
              <w:bottom w:val="single" w:sz="4" w:space="0" w:color="auto"/>
              <w:right w:val="single" w:sz="4" w:space="0" w:color="auto"/>
            </w:tcBorders>
            <w:vAlign w:val="center"/>
            <w:hideMark/>
          </w:tcPr>
          <w:p w14:paraId="7CABD127"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08" w:type="pct"/>
            <w:vMerge/>
            <w:tcBorders>
              <w:top w:val="nil"/>
              <w:left w:val="single" w:sz="4" w:space="0" w:color="auto"/>
              <w:bottom w:val="single" w:sz="4" w:space="0" w:color="000000"/>
              <w:right w:val="single" w:sz="4" w:space="0" w:color="auto"/>
            </w:tcBorders>
            <w:vAlign w:val="center"/>
            <w:hideMark/>
          </w:tcPr>
          <w:p w14:paraId="6683C0CC"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2" w:type="pct"/>
            <w:vMerge/>
            <w:tcBorders>
              <w:top w:val="nil"/>
              <w:left w:val="single" w:sz="4" w:space="0" w:color="auto"/>
              <w:bottom w:val="single" w:sz="4" w:space="0" w:color="000000"/>
              <w:right w:val="single" w:sz="4" w:space="0" w:color="auto"/>
            </w:tcBorders>
            <w:vAlign w:val="center"/>
            <w:hideMark/>
          </w:tcPr>
          <w:p w14:paraId="67884738"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000000"/>
              <w:right w:val="single" w:sz="4" w:space="0" w:color="auto"/>
            </w:tcBorders>
            <w:vAlign w:val="center"/>
            <w:hideMark/>
          </w:tcPr>
          <w:p w14:paraId="72212BDF"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auto"/>
              <w:right w:val="single" w:sz="4" w:space="0" w:color="auto"/>
            </w:tcBorders>
            <w:vAlign w:val="center"/>
            <w:hideMark/>
          </w:tcPr>
          <w:p w14:paraId="7D9D05DD"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0BF6F93B" w14:textId="77777777" w:rsidR="00EB2628" w:rsidRPr="00EB2628" w:rsidRDefault="00EB2628" w:rsidP="00EB262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2021</w:t>
            </w:r>
          </w:p>
        </w:tc>
        <w:tc>
          <w:tcPr>
            <w:tcW w:w="646" w:type="pct"/>
            <w:tcBorders>
              <w:top w:val="nil"/>
              <w:left w:val="nil"/>
              <w:bottom w:val="single" w:sz="4" w:space="0" w:color="auto"/>
              <w:right w:val="single" w:sz="4" w:space="0" w:color="auto"/>
            </w:tcBorders>
            <w:shd w:val="clear" w:color="auto" w:fill="auto"/>
            <w:vAlign w:val="center"/>
            <w:hideMark/>
          </w:tcPr>
          <w:p w14:paraId="1CC40F59"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eventuale ulteriore aggiornamento</w:t>
            </w:r>
          </w:p>
        </w:tc>
        <w:tc>
          <w:tcPr>
            <w:tcW w:w="918" w:type="pct"/>
            <w:tcBorders>
              <w:top w:val="nil"/>
              <w:left w:val="nil"/>
              <w:bottom w:val="single" w:sz="4" w:space="0" w:color="auto"/>
              <w:right w:val="single" w:sz="4" w:space="0" w:color="auto"/>
            </w:tcBorders>
            <w:shd w:val="clear" w:color="auto" w:fill="auto"/>
            <w:vAlign w:val="center"/>
            <w:hideMark/>
          </w:tcPr>
          <w:p w14:paraId="288D84AD"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eventuale ulteriore aggiornamento</w:t>
            </w:r>
          </w:p>
        </w:tc>
        <w:tc>
          <w:tcPr>
            <w:tcW w:w="360" w:type="pct"/>
            <w:tcBorders>
              <w:top w:val="nil"/>
              <w:left w:val="nil"/>
              <w:bottom w:val="single" w:sz="4" w:space="0" w:color="auto"/>
              <w:right w:val="single" w:sz="4" w:space="0" w:color="auto"/>
            </w:tcBorders>
            <w:shd w:val="clear" w:color="auto" w:fill="auto"/>
            <w:vAlign w:val="center"/>
            <w:hideMark/>
          </w:tcPr>
          <w:p w14:paraId="5827B54A" w14:textId="77777777" w:rsidR="00EB2628" w:rsidRPr="00EB2628" w:rsidRDefault="00EB2628" w:rsidP="00EB262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31/12/2021</w:t>
            </w:r>
          </w:p>
        </w:tc>
        <w:tc>
          <w:tcPr>
            <w:tcW w:w="308" w:type="pct"/>
            <w:tcBorders>
              <w:top w:val="nil"/>
              <w:left w:val="nil"/>
              <w:bottom w:val="single" w:sz="4" w:space="0" w:color="auto"/>
              <w:right w:val="single" w:sz="4" w:space="0" w:color="auto"/>
            </w:tcBorders>
            <w:shd w:val="clear" w:color="auto" w:fill="auto"/>
            <w:vAlign w:val="center"/>
            <w:hideMark/>
          </w:tcPr>
          <w:p w14:paraId="0662CCED"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Settore VII - Istruzione e servizi sociali</w:t>
            </w:r>
          </w:p>
        </w:tc>
        <w:tc>
          <w:tcPr>
            <w:tcW w:w="374" w:type="pct"/>
            <w:tcBorders>
              <w:top w:val="nil"/>
              <w:left w:val="nil"/>
              <w:bottom w:val="single" w:sz="4" w:space="0" w:color="auto"/>
              <w:right w:val="single" w:sz="4" w:space="0" w:color="auto"/>
            </w:tcBorders>
            <w:shd w:val="clear" w:color="auto" w:fill="auto"/>
            <w:vAlign w:val="center"/>
            <w:hideMark/>
          </w:tcPr>
          <w:p w14:paraId="175C48F0"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Giuliana Sileoni</w:t>
            </w:r>
          </w:p>
        </w:tc>
        <w:tc>
          <w:tcPr>
            <w:tcW w:w="457" w:type="pct"/>
            <w:tcBorders>
              <w:top w:val="nil"/>
              <w:left w:val="nil"/>
              <w:bottom w:val="single" w:sz="4" w:space="0" w:color="auto"/>
              <w:right w:val="single" w:sz="4" w:space="0" w:color="auto"/>
            </w:tcBorders>
            <w:shd w:val="clear" w:color="auto" w:fill="auto"/>
            <w:vAlign w:val="center"/>
            <w:hideMark/>
          </w:tcPr>
          <w:p w14:paraId="4A66D270"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Personale del settore VII</w:t>
            </w:r>
          </w:p>
        </w:tc>
      </w:tr>
      <w:tr w:rsidR="00FC3823" w:rsidRPr="00EB2628" w14:paraId="42E13573" w14:textId="77777777" w:rsidTr="00FC3823">
        <w:trPr>
          <w:trHeight w:val="1020"/>
        </w:trPr>
        <w:tc>
          <w:tcPr>
            <w:tcW w:w="133" w:type="pct"/>
            <w:vMerge/>
            <w:tcBorders>
              <w:top w:val="nil"/>
              <w:left w:val="single" w:sz="4" w:space="0" w:color="auto"/>
              <w:bottom w:val="single" w:sz="4" w:space="0" w:color="auto"/>
              <w:right w:val="single" w:sz="4" w:space="0" w:color="auto"/>
            </w:tcBorders>
            <w:vAlign w:val="center"/>
            <w:hideMark/>
          </w:tcPr>
          <w:p w14:paraId="5E1A38AD"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308" w:type="pct"/>
            <w:vMerge/>
            <w:tcBorders>
              <w:top w:val="nil"/>
              <w:left w:val="single" w:sz="4" w:space="0" w:color="auto"/>
              <w:bottom w:val="single" w:sz="4" w:space="0" w:color="000000"/>
              <w:right w:val="single" w:sz="4" w:space="0" w:color="auto"/>
            </w:tcBorders>
            <w:vAlign w:val="center"/>
            <w:hideMark/>
          </w:tcPr>
          <w:p w14:paraId="2EFD3850"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342" w:type="pct"/>
            <w:vMerge/>
            <w:tcBorders>
              <w:top w:val="nil"/>
              <w:left w:val="single" w:sz="4" w:space="0" w:color="auto"/>
              <w:bottom w:val="single" w:sz="4" w:space="0" w:color="000000"/>
              <w:right w:val="single" w:sz="4" w:space="0" w:color="auto"/>
            </w:tcBorders>
            <w:vAlign w:val="center"/>
            <w:hideMark/>
          </w:tcPr>
          <w:p w14:paraId="43662B61"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61" w:type="pct"/>
            <w:vMerge/>
            <w:tcBorders>
              <w:top w:val="nil"/>
              <w:left w:val="single" w:sz="4" w:space="0" w:color="auto"/>
              <w:bottom w:val="single" w:sz="4" w:space="0" w:color="000000"/>
              <w:right w:val="single" w:sz="4" w:space="0" w:color="auto"/>
            </w:tcBorders>
            <w:vAlign w:val="center"/>
            <w:hideMark/>
          </w:tcPr>
          <w:p w14:paraId="419B0BAB"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08" w:type="pct"/>
            <w:vMerge/>
            <w:tcBorders>
              <w:top w:val="nil"/>
              <w:left w:val="single" w:sz="4" w:space="0" w:color="auto"/>
              <w:bottom w:val="single" w:sz="4" w:space="0" w:color="auto"/>
              <w:right w:val="single" w:sz="4" w:space="0" w:color="auto"/>
            </w:tcBorders>
            <w:vAlign w:val="center"/>
            <w:hideMark/>
          </w:tcPr>
          <w:p w14:paraId="741B7A62"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185" w:type="pct"/>
            <w:tcBorders>
              <w:top w:val="nil"/>
              <w:left w:val="nil"/>
              <w:bottom w:val="single" w:sz="4" w:space="0" w:color="auto"/>
              <w:right w:val="single" w:sz="4" w:space="0" w:color="auto"/>
            </w:tcBorders>
            <w:shd w:val="clear" w:color="auto" w:fill="auto"/>
            <w:vAlign w:val="center"/>
            <w:hideMark/>
          </w:tcPr>
          <w:p w14:paraId="5D32E495" w14:textId="77777777" w:rsidR="00EB2628" w:rsidRPr="00EB2628" w:rsidRDefault="00EB2628" w:rsidP="00EB262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2022</w:t>
            </w:r>
          </w:p>
        </w:tc>
        <w:tc>
          <w:tcPr>
            <w:tcW w:w="646" w:type="pct"/>
            <w:tcBorders>
              <w:top w:val="nil"/>
              <w:left w:val="nil"/>
              <w:bottom w:val="single" w:sz="4" w:space="0" w:color="auto"/>
              <w:right w:val="single" w:sz="4" w:space="0" w:color="auto"/>
            </w:tcBorders>
            <w:shd w:val="clear" w:color="auto" w:fill="auto"/>
            <w:vAlign w:val="center"/>
            <w:hideMark/>
          </w:tcPr>
          <w:p w14:paraId="04780006"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eventuale ulteriore aggiornamento</w:t>
            </w:r>
          </w:p>
        </w:tc>
        <w:tc>
          <w:tcPr>
            <w:tcW w:w="918" w:type="pct"/>
            <w:tcBorders>
              <w:top w:val="nil"/>
              <w:left w:val="nil"/>
              <w:bottom w:val="single" w:sz="4" w:space="0" w:color="auto"/>
              <w:right w:val="single" w:sz="4" w:space="0" w:color="auto"/>
            </w:tcBorders>
            <w:shd w:val="clear" w:color="auto" w:fill="auto"/>
            <w:vAlign w:val="center"/>
            <w:hideMark/>
          </w:tcPr>
          <w:p w14:paraId="0AA59C22"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eventuale ulteriore aggiornamento</w:t>
            </w:r>
          </w:p>
        </w:tc>
        <w:tc>
          <w:tcPr>
            <w:tcW w:w="360" w:type="pct"/>
            <w:tcBorders>
              <w:top w:val="nil"/>
              <w:left w:val="nil"/>
              <w:bottom w:val="single" w:sz="4" w:space="0" w:color="auto"/>
              <w:right w:val="single" w:sz="4" w:space="0" w:color="auto"/>
            </w:tcBorders>
            <w:shd w:val="clear" w:color="auto" w:fill="auto"/>
            <w:vAlign w:val="center"/>
            <w:hideMark/>
          </w:tcPr>
          <w:p w14:paraId="0E636F70" w14:textId="77777777" w:rsidR="00EB2628" w:rsidRPr="00EB2628" w:rsidRDefault="00EB2628" w:rsidP="00EB262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31/12/2022</w:t>
            </w:r>
          </w:p>
        </w:tc>
        <w:tc>
          <w:tcPr>
            <w:tcW w:w="308" w:type="pct"/>
            <w:tcBorders>
              <w:top w:val="nil"/>
              <w:left w:val="nil"/>
              <w:bottom w:val="single" w:sz="4" w:space="0" w:color="auto"/>
              <w:right w:val="single" w:sz="4" w:space="0" w:color="auto"/>
            </w:tcBorders>
            <w:shd w:val="clear" w:color="auto" w:fill="auto"/>
            <w:vAlign w:val="center"/>
            <w:hideMark/>
          </w:tcPr>
          <w:p w14:paraId="17B6E02D"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Settore VII - Istruzione e servizi sociali</w:t>
            </w:r>
          </w:p>
        </w:tc>
        <w:tc>
          <w:tcPr>
            <w:tcW w:w="374" w:type="pct"/>
            <w:tcBorders>
              <w:top w:val="nil"/>
              <w:left w:val="nil"/>
              <w:bottom w:val="single" w:sz="4" w:space="0" w:color="auto"/>
              <w:right w:val="single" w:sz="4" w:space="0" w:color="auto"/>
            </w:tcBorders>
            <w:shd w:val="clear" w:color="auto" w:fill="auto"/>
            <w:vAlign w:val="center"/>
            <w:hideMark/>
          </w:tcPr>
          <w:p w14:paraId="5DC2D292"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Giuliana Sileoni</w:t>
            </w:r>
          </w:p>
        </w:tc>
        <w:tc>
          <w:tcPr>
            <w:tcW w:w="457" w:type="pct"/>
            <w:tcBorders>
              <w:top w:val="nil"/>
              <w:left w:val="nil"/>
              <w:bottom w:val="single" w:sz="4" w:space="0" w:color="auto"/>
              <w:right w:val="single" w:sz="4" w:space="0" w:color="auto"/>
            </w:tcBorders>
            <w:shd w:val="clear" w:color="auto" w:fill="auto"/>
            <w:vAlign w:val="center"/>
            <w:hideMark/>
          </w:tcPr>
          <w:p w14:paraId="16151C09"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Personale del settore VII</w:t>
            </w:r>
          </w:p>
        </w:tc>
      </w:tr>
      <w:tr w:rsidR="00FC3823" w:rsidRPr="00EB2628" w14:paraId="15CFA0BF" w14:textId="77777777" w:rsidTr="00AF359C">
        <w:trPr>
          <w:trHeight w:val="3570"/>
        </w:trPr>
        <w:tc>
          <w:tcPr>
            <w:tcW w:w="133" w:type="pct"/>
            <w:tcBorders>
              <w:top w:val="nil"/>
              <w:left w:val="single" w:sz="4" w:space="0" w:color="auto"/>
              <w:bottom w:val="single" w:sz="4" w:space="0" w:color="auto"/>
              <w:right w:val="single" w:sz="4" w:space="0" w:color="auto"/>
            </w:tcBorders>
            <w:shd w:val="clear" w:color="auto" w:fill="auto"/>
            <w:noWrap/>
            <w:vAlign w:val="center"/>
            <w:hideMark/>
          </w:tcPr>
          <w:p w14:paraId="54CC4EBF"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lastRenderedPageBreak/>
              <w:t>4 )</w:t>
            </w:r>
          </w:p>
        </w:tc>
        <w:tc>
          <w:tcPr>
            <w:tcW w:w="308" w:type="pct"/>
            <w:tcBorders>
              <w:top w:val="nil"/>
              <w:left w:val="nil"/>
              <w:bottom w:val="single" w:sz="4" w:space="0" w:color="auto"/>
              <w:right w:val="single" w:sz="4" w:space="0" w:color="auto"/>
            </w:tcBorders>
            <w:shd w:val="clear" w:color="auto" w:fill="auto"/>
            <w:vAlign w:val="center"/>
            <w:hideMark/>
          </w:tcPr>
          <w:p w14:paraId="3CF5EAA6" w14:textId="77777777" w:rsidR="00EB2628" w:rsidRPr="00EB2628" w:rsidRDefault="00EB2628" w:rsidP="00EB2628">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12 - Diritti sociali, politiche sociali e famiglia</w:t>
            </w:r>
          </w:p>
        </w:tc>
        <w:tc>
          <w:tcPr>
            <w:tcW w:w="342" w:type="pct"/>
            <w:tcBorders>
              <w:top w:val="nil"/>
              <w:left w:val="nil"/>
              <w:bottom w:val="single" w:sz="4" w:space="0" w:color="auto"/>
              <w:right w:val="single" w:sz="4" w:space="0" w:color="auto"/>
            </w:tcBorders>
            <w:shd w:val="clear" w:color="auto" w:fill="auto"/>
            <w:vAlign w:val="center"/>
            <w:hideMark/>
          </w:tcPr>
          <w:p w14:paraId="4137C669"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1205 - Interventi  per le famiglie</w:t>
            </w:r>
          </w:p>
        </w:tc>
        <w:tc>
          <w:tcPr>
            <w:tcW w:w="461" w:type="pct"/>
            <w:tcBorders>
              <w:top w:val="nil"/>
              <w:left w:val="nil"/>
              <w:bottom w:val="single" w:sz="4" w:space="0" w:color="auto"/>
              <w:right w:val="single" w:sz="4" w:space="0" w:color="auto"/>
            </w:tcBorders>
            <w:shd w:val="clear" w:color="auto" w:fill="auto"/>
            <w:vAlign w:val="center"/>
            <w:hideMark/>
          </w:tcPr>
          <w:p w14:paraId="13C37766"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Garantire un sistema sociale capace di dare risposte a un numero sempre maggiore di cittadini.</w:t>
            </w:r>
          </w:p>
        </w:tc>
        <w:tc>
          <w:tcPr>
            <w:tcW w:w="508" w:type="pct"/>
            <w:tcBorders>
              <w:top w:val="nil"/>
              <w:left w:val="nil"/>
              <w:bottom w:val="single" w:sz="4" w:space="0" w:color="auto"/>
              <w:right w:val="single" w:sz="4" w:space="0" w:color="auto"/>
            </w:tcBorders>
            <w:shd w:val="clear" w:color="auto" w:fill="auto"/>
            <w:vAlign w:val="center"/>
            <w:hideMark/>
          </w:tcPr>
          <w:p w14:paraId="4CC841F2"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Prestare particolare riguardo al sostegno della famiglia e alle necessità correlate al mantenimento e all’educazione dei figli, alla situazione abitativa ed alle urgenze/emergenze che si presenteranno.</w:t>
            </w:r>
          </w:p>
        </w:tc>
        <w:tc>
          <w:tcPr>
            <w:tcW w:w="185" w:type="pct"/>
            <w:tcBorders>
              <w:top w:val="nil"/>
              <w:left w:val="nil"/>
              <w:bottom w:val="single" w:sz="4" w:space="0" w:color="auto"/>
              <w:right w:val="single" w:sz="4" w:space="0" w:color="auto"/>
            </w:tcBorders>
            <w:shd w:val="clear" w:color="auto" w:fill="BDD6EE" w:themeFill="accent5" w:themeFillTint="66"/>
            <w:vAlign w:val="center"/>
            <w:hideMark/>
          </w:tcPr>
          <w:p w14:paraId="3996BC1A" w14:textId="77777777" w:rsidR="00EB2628" w:rsidRPr="00EB2628" w:rsidRDefault="00EB2628" w:rsidP="00EB262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2020</w:t>
            </w:r>
          </w:p>
        </w:tc>
        <w:tc>
          <w:tcPr>
            <w:tcW w:w="646" w:type="pct"/>
            <w:tcBorders>
              <w:top w:val="nil"/>
              <w:left w:val="nil"/>
              <w:bottom w:val="single" w:sz="4" w:space="0" w:color="auto"/>
              <w:right w:val="single" w:sz="4" w:space="0" w:color="auto"/>
            </w:tcBorders>
            <w:shd w:val="clear" w:color="auto" w:fill="BDD6EE" w:themeFill="accent5" w:themeFillTint="66"/>
            <w:vAlign w:val="center"/>
            <w:hideMark/>
          </w:tcPr>
          <w:p w14:paraId="66BB0D75"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Emergenza Covid-19 – Sostegno alle famiglie attraverso buoni alimentari</w:t>
            </w:r>
          </w:p>
        </w:tc>
        <w:tc>
          <w:tcPr>
            <w:tcW w:w="918" w:type="pct"/>
            <w:tcBorders>
              <w:top w:val="nil"/>
              <w:left w:val="nil"/>
              <w:bottom w:val="single" w:sz="4" w:space="0" w:color="auto"/>
              <w:right w:val="single" w:sz="4" w:space="0" w:color="auto"/>
            </w:tcBorders>
            <w:shd w:val="clear" w:color="auto" w:fill="BDD6EE" w:themeFill="accent5" w:themeFillTint="66"/>
            <w:vAlign w:val="center"/>
            <w:hideMark/>
          </w:tcPr>
          <w:p w14:paraId="31001D71"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Svolgimento e conclusione istruttoria relativa, predisposizione della modulistica, liquidazione buoni alimentari, verifica degli aventi diritto e relativi procedimenti di revoca dei buoni per chi ne ha usufruito impropriamente. Relazione periodica sul sostegno economico fornito, sulle tempistiche e sulle tipologie di soggetti assistiti. Ipotesi di modifica della modulistica per migliorare il servizio.</w:t>
            </w:r>
          </w:p>
        </w:tc>
        <w:tc>
          <w:tcPr>
            <w:tcW w:w="360" w:type="pct"/>
            <w:tcBorders>
              <w:top w:val="nil"/>
              <w:left w:val="nil"/>
              <w:bottom w:val="single" w:sz="4" w:space="0" w:color="auto"/>
              <w:right w:val="single" w:sz="4" w:space="0" w:color="auto"/>
            </w:tcBorders>
            <w:shd w:val="clear" w:color="auto" w:fill="BDD6EE" w:themeFill="accent5" w:themeFillTint="66"/>
            <w:vAlign w:val="center"/>
            <w:hideMark/>
          </w:tcPr>
          <w:p w14:paraId="6C764D04"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30/06/2020 e 31/12/2020</w:t>
            </w:r>
          </w:p>
        </w:tc>
        <w:tc>
          <w:tcPr>
            <w:tcW w:w="308" w:type="pct"/>
            <w:tcBorders>
              <w:top w:val="nil"/>
              <w:left w:val="nil"/>
              <w:bottom w:val="single" w:sz="4" w:space="0" w:color="auto"/>
              <w:right w:val="single" w:sz="4" w:space="0" w:color="auto"/>
            </w:tcBorders>
            <w:shd w:val="clear" w:color="auto" w:fill="BDD6EE" w:themeFill="accent5" w:themeFillTint="66"/>
            <w:vAlign w:val="center"/>
            <w:hideMark/>
          </w:tcPr>
          <w:p w14:paraId="117591E9"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Settore VII - Istruzione e servizi sociali</w:t>
            </w:r>
          </w:p>
        </w:tc>
        <w:tc>
          <w:tcPr>
            <w:tcW w:w="374" w:type="pct"/>
            <w:tcBorders>
              <w:top w:val="nil"/>
              <w:left w:val="nil"/>
              <w:bottom w:val="single" w:sz="4" w:space="0" w:color="auto"/>
              <w:right w:val="single" w:sz="4" w:space="0" w:color="auto"/>
            </w:tcBorders>
            <w:shd w:val="clear" w:color="auto" w:fill="BDD6EE" w:themeFill="accent5" w:themeFillTint="66"/>
            <w:vAlign w:val="center"/>
            <w:hideMark/>
          </w:tcPr>
          <w:p w14:paraId="666B4A12"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Giuliana Sileoni</w:t>
            </w:r>
          </w:p>
        </w:tc>
        <w:tc>
          <w:tcPr>
            <w:tcW w:w="457" w:type="pct"/>
            <w:tcBorders>
              <w:top w:val="nil"/>
              <w:left w:val="nil"/>
              <w:bottom w:val="single" w:sz="4" w:space="0" w:color="auto"/>
              <w:right w:val="single" w:sz="4" w:space="0" w:color="auto"/>
            </w:tcBorders>
            <w:shd w:val="clear" w:color="auto" w:fill="BDD6EE" w:themeFill="accent5" w:themeFillTint="66"/>
            <w:vAlign w:val="center"/>
            <w:hideMark/>
          </w:tcPr>
          <w:p w14:paraId="3D0577BF"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Personale del settore VII</w:t>
            </w:r>
          </w:p>
        </w:tc>
      </w:tr>
      <w:tr w:rsidR="00FC3823" w:rsidRPr="00EB2628" w14:paraId="045E9065" w14:textId="77777777" w:rsidTr="00AF359C">
        <w:trPr>
          <w:trHeight w:val="6375"/>
        </w:trPr>
        <w:tc>
          <w:tcPr>
            <w:tcW w:w="133" w:type="pct"/>
            <w:tcBorders>
              <w:top w:val="nil"/>
              <w:left w:val="single" w:sz="4" w:space="0" w:color="auto"/>
              <w:bottom w:val="single" w:sz="4" w:space="0" w:color="auto"/>
              <w:right w:val="single" w:sz="4" w:space="0" w:color="auto"/>
            </w:tcBorders>
            <w:shd w:val="clear" w:color="auto" w:fill="auto"/>
            <w:noWrap/>
            <w:vAlign w:val="center"/>
            <w:hideMark/>
          </w:tcPr>
          <w:p w14:paraId="5956885E" w14:textId="77777777" w:rsidR="00EB2628" w:rsidRPr="00EB2628" w:rsidRDefault="00EB2628" w:rsidP="00EB2628">
            <w:pPr>
              <w:widowControl/>
              <w:suppressAutoHyphens w:val="0"/>
              <w:autoSpaceDN/>
              <w:spacing w:after="0" w:line="240" w:lineRule="auto"/>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lastRenderedPageBreak/>
              <w:t>5 )</w:t>
            </w:r>
          </w:p>
        </w:tc>
        <w:tc>
          <w:tcPr>
            <w:tcW w:w="308" w:type="pct"/>
            <w:tcBorders>
              <w:top w:val="nil"/>
              <w:left w:val="nil"/>
              <w:bottom w:val="single" w:sz="4" w:space="0" w:color="auto"/>
              <w:right w:val="single" w:sz="4" w:space="0" w:color="auto"/>
            </w:tcBorders>
            <w:shd w:val="clear" w:color="auto" w:fill="auto"/>
            <w:vAlign w:val="center"/>
            <w:hideMark/>
          </w:tcPr>
          <w:p w14:paraId="67BA54D7"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12 - Diritti sociali, politiche sociali e famiglia;</w:t>
            </w:r>
            <w:r w:rsidRPr="00EB2628">
              <w:rPr>
                <w:rFonts w:eastAsia="Times New Roman" w:cs="Calibri"/>
                <w:color w:val="000000"/>
                <w:kern w:val="0"/>
                <w:sz w:val="20"/>
                <w:szCs w:val="20"/>
                <w:lang w:eastAsia="it-IT"/>
              </w:rPr>
              <w:br/>
              <w:t>4 - Istruzione e diritto allo studio</w:t>
            </w:r>
          </w:p>
        </w:tc>
        <w:tc>
          <w:tcPr>
            <w:tcW w:w="342" w:type="pct"/>
            <w:tcBorders>
              <w:top w:val="nil"/>
              <w:left w:val="nil"/>
              <w:bottom w:val="single" w:sz="4" w:space="0" w:color="auto"/>
              <w:right w:val="single" w:sz="4" w:space="0" w:color="auto"/>
            </w:tcBorders>
            <w:shd w:val="clear" w:color="auto" w:fill="auto"/>
            <w:vAlign w:val="center"/>
            <w:hideMark/>
          </w:tcPr>
          <w:p w14:paraId="72559C03"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1201 - Interventi per l'infanzia e  i minori e per asili nido;</w:t>
            </w:r>
            <w:r w:rsidRPr="00EB2628">
              <w:rPr>
                <w:rFonts w:eastAsia="Times New Roman" w:cs="Calibri"/>
                <w:color w:val="000000"/>
                <w:kern w:val="0"/>
                <w:sz w:val="20"/>
                <w:szCs w:val="20"/>
                <w:lang w:eastAsia="it-IT"/>
              </w:rPr>
              <w:br/>
              <w:t>406 - Servizi ausiliari all'istruzione</w:t>
            </w:r>
          </w:p>
        </w:tc>
        <w:tc>
          <w:tcPr>
            <w:tcW w:w="461" w:type="pct"/>
            <w:tcBorders>
              <w:top w:val="nil"/>
              <w:left w:val="nil"/>
              <w:bottom w:val="single" w:sz="4" w:space="0" w:color="auto"/>
              <w:right w:val="single" w:sz="4" w:space="0" w:color="auto"/>
            </w:tcBorders>
            <w:shd w:val="clear" w:color="auto" w:fill="auto"/>
            <w:vAlign w:val="center"/>
            <w:hideMark/>
          </w:tcPr>
          <w:p w14:paraId="594F0C1C" w14:textId="25A51C2E"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Sostenere la famiglia;</w:t>
            </w:r>
            <w:r w:rsidRPr="00EB2628">
              <w:rPr>
                <w:rFonts w:eastAsia="Times New Roman" w:cs="Calibri"/>
                <w:color w:val="000000"/>
                <w:kern w:val="0"/>
                <w:sz w:val="20"/>
                <w:szCs w:val="20"/>
                <w:lang w:eastAsia="it-IT"/>
              </w:rPr>
              <w:br/>
              <w:t>Garantire e potenziare l'attenzione verso la scuola in quanto rapprese</w:t>
            </w:r>
            <w:r w:rsidR="0004621E">
              <w:rPr>
                <w:rFonts w:eastAsia="Times New Roman" w:cs="Calibri"/>
                <w:color w:val="000000"/>
                <w:kern w:val="0"/>
                <w:sz w:val="20"/>
                <w:szCs w:val="20"/>
                <w:lang w:eastAsia="it-IT"/>
              </w:rPr>
              <w:t>nt</w:t>
            </w:r>
            <w:r w:rsidRPr="00EB2628">
              <w:rPr>
                <w:rFonts w:eastAsia="Times New Roman" w:cs="Calibri"/>
                <w:color w:val="000000"/>
                <w:kern w:val="0"/>
                <w:sz w:val="20"/>
                <w:szCs w:val="20"/>
                <w:lang w:eastAsia="it-IT"/>
              </w:rPr>
              <w:t>ante il più importante supporto educativo per i giovani e per le famiglie.</w:t>
            </w:r>
          </w:p>
        </w:tc>
        <w:tc>
          <w:tcPr>
            <w:tcW w:w="508" w:type="pct"/>
            <w:tcBorders>
              <w:top w:val="nil"/>
              <w:left w:val="nil"/>
              <w:bottom w:val="single" w:sz="4" w:space="0" w:color="auto"/>
              <w:right w:val="single" w:sz="4" w:space="0" w:color="auto"/>
            </w:tcBorders>
            <w:shd w:val="clear" w:color="auto" w:fill="auto"/>
            <w:vAlign w:val="center"/>
            <w:hideMark/>
          </w:tcPr>
          <w:p w14:paraId="4890731A"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Incentivare l'assistenza ai ragazzi disabili;</w:t>
            </w:r>
            <w:r w:rsidRPr="00EB2628">
              <w:rPr>
                <w:rFonts w:eastAsia="Times New Roman" w:cs="Calibri"/>
                <w:color w:val="000000"/>
                <w:kern w:val="0"/>
                <w:sz w:val="20"/>
                <w:szCs w:val="20"/>
                <w:lang w:eastAsia="it-IT"/>
              </w:rPr>
              <w:br/>
              <w:t>Prestare particolare riguardo al sostegno della famiglia e alle necessità correlate al mantenimento e all’educazione dei figli, alla situazione abitativa ed alle urgenze/emergenze che si presenteranno.</w:t>
            </w:r>
          </w:p>
        </w:tc>
        <w:tc>
          <w:tcPr>
            <w:tcW w:w="185" w:type="pct"/>
            <w:tcBorders>
              <w:top w:val="nil"/>
              <w:left w:val="nil"/>
              <w:bottom w:val="single" w:sz="4" w:space="0" w:color="auto"/>
              <w:right w:val="single" w:sz="4" w:space="0" w:color="auto"/>
            </w:tcBorders>
            <w:shd w:val="clear" w:color="auto" w:fill="BDD6EE" w:themeFill="accent5" w:themeFillTint="66"/>
            <w:vAlign w:val="center"/>
            <w:hideMark/>
          </w:tcPr>
          <w:p w14:paraId="689C799F" w14:textId="77777777" w:rsidR="00EB2628" w:rsidRPr="00EB2628" w:rsidRDefault="00EB2628" w:rsidP="00EB2628">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EB2628">
              <w:rPr>
                <w:rFonts w:eastAsia="Times New Roman" w:cs="Calibri"/>
                <w:b/>
                <w:bCs/>
                <w:color w:val="000000"/>
                <w:kern w:val="0"/>
                <w:sz w:val="20"/>
                <w:szCs w:val="20"/>
                <w:lang w:eastAsia="it-IT"/>
              </w:rPr>
              <w:t>2020</w:t>
            </w:r>
          </w:p>
        </w:tc>
        <w:tc>
          <w:tcPr>
            <w:tcW w:w="646" w:type="pct"/>
            <w:tcBorders>
              <w:top w:val="nil"/>
              <w:left w:val="nil"/>
              <w:bottom w:val="single" w:sz="4" w:space="0" w:color="auto"/>
              <w:right w:val="single" w:sz="4" w:space="0" w:color="auto"/>
            </w:tcBorders>
            <w:shd w:val="clear" w:color="auto" w:fill="BDD6EE" w:themeFill="accent5" w:themeFillTint="66"/>
            <w:vAlign w:val="center"/>
            <w:hideMark/>
          </w:tcPr>
          <w:p w14:paraId="55F2A60C"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Nuove progettualità in relazione all’emergenza Covid-19 per asilo Nido Girotondo, per l’assistenza ai soggetti disabili scolastica, domiciliare e CSER</w:t>
            </w:r>
          </w:p>
        </w:tc>
        <w:tc>
          <w:tcPr>
            <w:tcW w:w="918" w:type="pct"/>
            <w:tcBorders>
              <w:top w:val="nil"/>
              <w:left w:val="nil"/>
              <w:bottom w:val="single" w:sz="4" w:space="0" w:color="auto"/>
              <w:right w:val="single" w:sz="4" w:space="0" w:color="auto"/>
            </w:tcBorders>
            <w:shd w:val="clear" w:color="auto" w:fill="BDD6EE" w:themeFill="accent5" w:themeFillTint="66"/>
            <w:vAlign w:val="center"/>
            <w:hideMark/>
          </w:tcPr>
          <w:p w14:paraId="58D8F9AB"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Svolgimento istruttoria e predisposizione atti amministrativi per la rimodulazione delle attività dell’asilo nido comunale sia in Fase 1 che in Fase 2, in collaborazione con l’AATS, il coordinamento psico pedagogico ed il personale educativo, al fine di mantenere in una prima fase il contatto ed il supporto alle famiglie ed ai bambini iscritti e nella seconda fase, anche in previsione di una riapertura, studiare le progettualità più adeguate e sicure per il sostegno all’infanzia. Predisposizione ed attuazione protocolli aggiornati e procedure di sostegno alla disabilità in relazione all’emergenza, in attuazione delle disposizioni nazionali e regionali ed in sinergia con il soggetto aggiudicatario, l’Ambito sociale e l’ASUR</w:t>
            </w:r>
          </w:p>
        </w:tc>
        <w:tc>
          <w:tcPr>
            <w:tcW w:w="360" w:type="pct"/>
            <w:tcBorders>
              <w:top w:val="nil"/>
              <w:left w:val="nil"/>
              <w:bottom w:val="single" w:sz="4" w:space="0" w:color="auto"/>
              <w:right w:val="single" w:sz="4" w:space="0" w:color="auto"/>
            </w:tcBorders>
            <w:shd w:val="clear" w:color="auto" w:fill="BDD6EE" w:themeFill="accent5" w:themeFillTint="66"/>
            <w:vAlign w:val="center"/>
            <w:hideMark/>
          </w:tcPr>
          <w:p w14:paraId="16EEF0C3" w14:textId="77777777" w:rsidR="00EB2628" w:rsidRPr="00EB2628" w:rsidRDefault="00EB2628" w:rsidP="00EB2628">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31/12/2020</w:t>
            </w:r>
          </w:p>
        </w:tc>
        <w:tc>
          <w:tcPr>
            <w:tcW w:w="308" w:type="pct"/>
            <w:tcBorders>
              <w:top w:val="nil"/>
              <w:left w:val="nil"/>
              <w:bottom w:val="single" w:sz="4" w:space="0" w:color="auto"/>
              <w:right w:val="single" w:sz="4" w:space="0" w:color="auto"/>
            </w:tcBorders>
            <w:shd w:val="clear" w:color="auto" w:fill="BDD6EE" w:themeFill="accent5" w:themeFillTint="66"/>
            <w:vAlign w:val="center"/>
            <w:hideMark/>
          </w:tcPr>
          <w:p w14:paraId="679721EF"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Settore VII - Istruzione e servizi sociali</w:t>
            </w:r>
          </w:p>
        </w:tc>
        <w:tc>
          <w:tcPr>
            <w:tcW w:w="374" w:type="pct"/>
            <w:tcBorders>
              <w:top w:val="nil"/>
              <w:left w:val="nil"/>
              <w:bottom w:val="single" w:sz="4" w:space="0" w:color="auto"/>
              <w:right w:val="single" w:sz="4" w:space="0" w:color="auto"/>
            </w:tcBorders>
            <w:shd w:val="clear" w:color="auto" w:fill="BDD6EE" w:themeFill="accent5" w:themeFillTint="66"/>
            <w:vAlign w:val="center"/>
            <w:hideMark/>
          </w:tcPr>
          <w:p w14:paraId="2BFDB766"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Giuliana Sileoni</w:t>
            </w:r>
          </w:p>
        </w:tc>
        <w:tc>
          <w:tcPr>
            <w:tcW w:w="457" w:type="pct"/>
            <w:tcBorders>
              <w:top w:val="nil"/>
              <w:left w:val="nil"/>
              <w:bottom w:val="single" w:sz="4" w:space="0" w:color="auto"/>
              <w:right w:val="single" w:sz="4" w:space="0" w:color="auto"/>
            </w:tcBorders>
            <w:shd w:val="clear" w:color="auto" w:fill="BDD6EE" w:themeFill="accent5" w:themeFillTint="66"/>
            <w:vAlign w:val="center"/>
            <w:hideMark/>
          </w:tcPr>
          <w:p w14:paraId="3F719B46" w14:textId="77777777" w:rsidR="00EB2628" w:rsidRPr="00EB2628" w:rsidRDefault="00EB2628" w:rsidP="00EB2628">
            <w:pPr>
              <w:widowControl/>
              <w:suppressAutoHyphens w:val="0"/>
              <w:autoSpaceDN/>
              <w:spacing w:after="0" w:line="240" w:lineRule="auto"/>
              <w:textAlignment w:val="auto"/>
              <w:rPr>
                <w:rFonts w:eastAsia="Times New Roman" w:cs="Calibri"/>
                <w:color w:val="000000"/>
                <w:kern w:val="0"/>
                <w:sz w:val="20"/>
                <w:szCs w:val="20"/>
                <w:lang w:eastAsia="it-IT"/>
              </w:rPr>
            </w:pPr>
            <w:r w:rsidRPr="00EB2628">
              <w:rPr>
                <w:rFonts w:eastAsia="Times New Roman" w:cs="Calibri"/>
                <w:color w:val="000000"/>
                <w:kern w:val="0"/>
                <w:sz w:val="20"/>
                <w:szCs w:val="20"/>
                <w:lang w:eastAsia="it-IT"/>
              </w:rPr>
              <w:t>Personale del settore VII</w:t>
            </w:r>
          </w:p>
        </w:tc>
      </w:tr>
    </w:tbl>
    <w:p w14:paraId="3AD61C81" w14:textId="77777777" w:rsidR="0034751E" w:rsidRDefault="0034751E" w:rsidP="00FE356C">
      <w:pPr>
        <w:pStyle w:val="Standard"/>
        <w:spacing w:before="240" w:after="120"/>
        <w:jc w:val="both"/>
        <w:rPr>
          <w:sz w:val="18"/>
          <w:szCs w:val="18"/>
        </w:rPr>
      </w:pPr>
    </w:p>
    <w:p w14:paraId="431041FA" w14:textId="77777777" w:rsidR="0034751E" w:rsidRDefault="0034751E">
      <w:pPr>
        <w:rPr>
          <w:sz w:val="18"/>
          <w:szCs w:val="18"/>
        </w:rPr>
      </w:pPr>
      <w:r>
        <w:rPr>
          <w:sz w:val="18"/>
          <w:szCs w:val="18"/>
        </w:rPr>
        <w:br w:type="page"/>
      </w:r>
    </w:p>
    <w:p w14:paraId="61BFE7BD" w14:textId="77777777" w:rsidR="00853528" w:rsidRDefault="00853528" w:rsidP="00EB2628">
      <w:pPr>
        <w:pStyle w:val="Standard"/>
        <w:spacing w:before="240" w:after="120"/>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8"/>
        <w:gridCol w:w="1293"/>
        <w:gridCol w:w="1318"/>
        <w:gridCol w:w="1538"/>
        <w:gridCol w:w="1808"/>
        <w:gridCol w:w="753"/>
        <w:gridCol w:w="2112"/>
        <w:gridCol w:w="1643"/>
        <w:gridCol w:w="1116"/>
        <w:gridCol w:w="1104"/>
        <w:gridCol w:w="921"/>
        <w:gridCol w:w="1420"/>
      </w:tblGrid>
      <w:tr w:rsidR="00840C8A" w:rsidRPr="00840C8A" w14:paraId="5E583E34" w14:textId="77777777" w:rsidTr="00FC3823">
        <w:trPr>
          <w:trHeight w:val="591"/>
          <w:tblHeader/>
        </w:trPr>
        <w:tc>
          <w:tcPr>
            <w:tcW w:w="5000" w:type="pct"/>
            <w:gridSpan w:val="12"/>
            <w:shd w:val="clear" w:color="auto" w:fill="auto"/>
            <w:vAlign w:val="bottom"/>
          </w:tcPr>
          <w:p w14:paraId="1A2A2849" w14:textId="77777777" w:rsidR="00840C8A" w:rsidRPr="00840C8A" w:rsidRDefault="00840C8A" w:rsidP="00840C8A">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34751E">
              <w:rPr>
                <w:b/>
                <w:sz w:val="32"/>
                <w:szCs w:val="32"/>
              </w:rPr>
              <w:t>Settore VIII – Manutenzione e ricostruzione</w:t>
            </w:r>
          </w:p>
        </w:tc>
      </w:tr>
      <w:tr w:rsidR="00840C8A" w:rsidRPr="00840C8A" w14:paraId="7D7F6257" w14:textId="77777777" w:rsidTr="00FC3823">
        <w:trPr>
          <w:trHeight w:val="1020"/>
        </w:trPr>
        <w:tc>
          <w:tcPr>
            <w:tcW w:w="154" w:type="pct"/>
            <w:shd w:val="clear" w:color="auto" w:fill="auto"/>
            <w:vAlign w:val="bottom"/>
            <w:hideMark/>
          </w:tcPr>
          <w:p w14:paraId="7A5727E1"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N. ob</w:t>
            </w:r>
            <w:r w:rsidR="00FC3823">
              <w:rPr>
                <w:rFonts w:eastAsia="Times New Roman" w:cs="Calibri"/>
                <w:b/>
                <w:bCs/>
                <w:color w:val="000000"/>
                <w:kern w:val="0"/>
                <w:sz w:val="20"/>
                <w:szCs w:val="20"/>
                <w:lang w:eastAsia="it-IT"/>
              </w:rPr>
              <w:t>.</w:t>
            </w:r>
          </w:p>
        </w:tc>
        <w:tc>
          <w:tcPr>
            <w:tcW w:w="417" w:type="pct"/>
            <w:shd w:val="clear" w:color="auto" w:fill="auto"/>
            <w:vAlign w:val="bottom"/>
            <w:hideMark/>
          </w:tcPr>
          <w:p w14:paraId="7CA1DE84"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Missione</w:t>
            </w:r>
          </w:p>
        </w:tc>
        <w:tc>
          <w:tcPr>
            <w:tcW w:w="425" w:type="pct"/>
            <w:shd w:val="clear" w:color="auto" w:fill="auto"/>
            <w:vAlign w:val="center"/>
            <w:hideMark/>
          </w:tcPr>
          <w:p w14:paraId="68E270DA"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Programma</w:t>
            </w:r>
          </w:p>
        </w:tc>
        <w:tc>
          <w:tcPr>
            <w:tcW w:w="496" w:type="pct"/>
            <w:shd w:val="clear" w:color="auto" w:fill="auto"/>
            <w:vAlign w:val="center"/>
            <w:hideMark/>
          </w:tcPr>
          <w:p w14:paraId="5210419F"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Obiettivo strategico inserito nelle Linee Programmatiche di mandato e nel DUP</w:t>
            </w:r>
          </w:p>
        </w:tc>
        <w:tc>
          <w:tcPr>
            <w:tcW w:w="583" w:type="pct"/>
            <w:shd w:val="clear" w:color="auto" w:fill="auto"/>
            <w:vAlign w:val="center"/>
            <w:hideMark/>
          </w:tcPr>
          <w:p w14:paraId="54B25637"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Obiettivo operativo Linee Programmatiche di mandato</w:t>
            </w:r>
          </w:p>
        </w:tc>
        <w:tc>
          <w:tcPr>
            <w:tcW w:w="243" w:type="pct"/>
            <w:shd w:val="clear" w:color="auto" w:fill="auto"/>
            <w:vAlign w:val="center"/>
            <w:hideMark/>
          </w:tcPr>
          <w:p w14:paraId="58A25392"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Obiettivo anno</w:t>
            </w:r>
          </w:p>
        </w:tc>
        <w:tc>
          <w:tcPr>
            <w:tcW w:w="681" w:type="pct"/>
            <w:shd w:val="clear" w:color="auto" w:fill="auto"/>
            <w:vAlign w:val="center"/>
            <w:hideMark/>
          </w:tcPr>
          <w:p w14:paraId="666CEED7"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Descrizione</w:t>
            </w:r>
          </w:p>
        </w:tc>
        <w:tc>
          <w:tcPr>
            <w:tcW w:w="530" w:type="pct"/>
            <w:shd w:val="clear" w:color="auto" w:fill="auto"/>
            <w:vAlign w:val="center"/>
            <w:hideMark/>
          </w:tcPr>
          <w:p w14:paraId="7C139009"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Indicatori di risultato</w:t>
            </w:r>
          </w:p>
        </w:tc>
        <w:tc>
          <w:tcPr>
            <w:tcW w:w="360" w:type="pct"/>
            <w:shd w:val="clear" w:color="auto" w:fill="auto"/>
            <w:vAlign w:val="center"/>
            <w:hideMark/>
          </w:tcPr>
          <w:p w14:paraId="1589929F"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 </w:t>
            </w:r>
            <w:r w:rsidR="00840A2B">
              <w:rPr>
                <w:rFonts w:eastAsia="Times New Roman" w:cs="Calibri"/>
                <w:b/>
                <w:bCs/>
                <w:color w:val="000000"/>
                <w:kern w:val="0"/>
                <w:sz w:val="20"/>
                <w:szCs w:val="20"/>
                <w:lang w:eastAsia="it-IT"/>
              </w:rPr>
              <w:t>Termine</w:t>
            </w:r>
          </w:p>
        </w:tc>
        <w:tc>
          <w:tcPr>
            <w:tcW w:w="356" w:type="pct"/>
            <w:shd w:val="clear" w:color="auto" w:fill="auto"/>
            <w:vAlign w:val="center"/>
            <w:hideMark/>
          </w:tcPr>
          <w:p w14:paraId="59CAA039"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Settori e  servizi coinvolti</w:t>
            </w:r>
          </w:p>
        </w:tc>
        <w:tc>
          <w:tcPr>
            <w:tcW w:w="297" w:type="pct"/>
            <w:shd w:val="clear" w:color="auto" w:fill="auto"/>
            <w:vAlign w:val="center"/>
            <w:hideMark/>
          </w:tcPr>
          <w:p w14:paraId="4D7188F7"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responsabili</w:t>
            </w:r>
          </w:p>
        </w:tc>
        <w:tc>
          <w:tcPr>
            <w:tcW w:w="458" w:type="pct"/>
            <w:shd w:val="clear" w:color="auto" w:fill="auto"/>
            <w:vAlign w:val="center"/>
            <w:hideMark/>
          </w:tcPr>
          <w:p w14:paraId="17A058E7"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Risorse umane principalmente coinvolte</w:t>
            </w:r>
          </w:p>
        </w:tc>
      </w:tr>
      <w:tr w:rsidR="00840C8A" w:rsidRPr="00840C8A" w14:paraId="242E6F82" w14:textId="77777777" w:rsidTr="00AF359C">
        <w:trPr>
          <w:trHeight w:val="1470"/>
        </w:trPr>
        <w:tc>
          <w:tcPr>
            <w:tcW w:w="154" w:type="pct"/>
            <w:vMerge w:val="restart"/>
            <w:shd w:val="clear" w:color="auto" w:fill="auto"/>
            <w:noWrap/>
            <w:vAlign w:val="center"/>
            <w:hideMark/>
          </w:tcPr>
          <w:p w14:paraId="1AECAE4D" w14:textId="77777777" w:rsidR="00840C8A" w:rsidRPr="00840C8A" w:rsidRDefault="00840C8A" w:rsidP="00840C8A">
            <w:pPr>
              <w:widowControl/>
              <w:suppressAutoHyphens w:val="0"/>
              <w:autoSpaceDN/>
              <w:spacing w:after="0" w:line="240" w:lineRule="auto"/>
              <w:jc w:val="center"/>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1 )</w:t>
            </w:r>
          </w:p>
        </w:tc>
        <w:tc>
          <w:tcPr>
            <w:tcW w:w="417" w:type="pct"/>
            <w:vMerge w:val="restart"/>
            <w:shd w:val="clear" w:color="auto" w:fill="auto"/>
            <w:vAlign w:val="center"/>
            <w:hideMark/>
          </w:tcPr>
          <w:p w14:paraId="04E77BD8" w14:textId="77777777" w:rsidR="00840C8A" w:rsidRPr="00840C8A" w:rsidRDefault="00840C8A" w:rsidP="00840C8A">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1 - Servizi istituzionali,  generali e di gestione;</w:t>
            </w:r>
            <w:r w:rsidRPr="00840C8A">
              <w:rPr>
                <w:rFonts w:eastAsia="Times New Roman" w:cs="Calibri"/>
                <w:color w:val="000000"/>
                <w:kern w:val="0"/>
                <w:sz w:val="20"/>
                <w:szCs w:val="20"/>
                <w:lang w:eastAsia="it-IT"/>
              </w:rPr>
              <w:br/>
              <w:t>6 - Politiche giovanili, sport e tempo libero</w:t>
            </w:r>
          </w:p>
        </w:tc>
        <w:tc>
          <w:tcPr>
            <w:tcW w:w="425" w:type="pct"/>
            <w:vMerge w:val="restart"/>
            <w:shd w:val="clear" w:color="auto" w:fill="auto"/>
            <w:vAlign w:val="center"/>
            <w:hideMark/>
          </w:tcPr>
          <w:p w14:paraId="3F86C5F7" w14:textId="77777777" w:rsidR="00840C8A" w:rsidRPr="00840C8A" w:rsidRDefault="00840C8A" w:rsidP="00840C8A">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106 - Ufficio tecnico;</w:t>
            </w:r>
            <w:r w:rsidRPr="00840C8A">
              <w:rPr>
                <w:rFonts w:eastAsia="Times New Roman" w:cs="Calibri"/>
                <w:color w:val="000000"/>
                <w:kern w:val="0"/>
                <w:sz w:val="20"/>
                <w:szCs w:val="20"/>
                <w:lang w:eastAsia="it-IT"/>
              </w:rPr>
              <w:br/>
              <w:t>601 - Sport e tempo libero</w:t>
            </w:r>
          </w:p>
        </w:tc>
        <w:tc>
          <w:tcPr>
            <w:tcW w:w="496" w:type="pct"/>
            <w:vMerge w:val="restart"/>
            <w:shd w:val="clear" w:color="auto" w:fill="auto"/>
            <w:vAlign w:val="center"/>
            <w:hideMark/>
          </w:tcPr>
          <w:p w14:paraId="30656CEC"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A) promuovere la cultura sportiva </w:t>
            </w:r>
            <w:r w:rsidRPr="00840C8A">
              <w:rPr>
                <w:rFonts w:eastAsia="Times New Roman" w:cs="Calibri"/>
                <w:color w:val="000000"/>
                <w:kern w:val="0"/>
                <w:sz w:val="20"/>
                <w:szCs w:val="20"/>
                <w:lang w:eastAsia="it-IT"/>
              </w:rPr>
              <w:br/>
              <w:t>B) Continuare la realizzazione di opere pubbliche cogliendo anche tutte le opportunità per attingere da fondi sovra-comunali</w:t>
            </w:r>
          </w:p>
        </w:tc>
        <w:tc>
          <w:tcPr>
            <w:tcW w:w="583" w:type="pct"/>
            <w:vMerge w:val="restart"/>
            <w:shd w:val="clear" w:color="auto" w:fill="auto"/>
            <w:vAlign w:val="center"/>
            <w:hideMark/>
          </w:tcPr>
          <w:p w14:paraId="3E106B8E" w14:textId="77777777" w:rsidR="00840C8A" w:rsidRPr="00840C8A" w:rsidRDefault="00840C8A" w:rsidP="00840C8A">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Valorizzare gli impianti sportivi della Città con puntuali azioni di recupero (ristrutturazione e nuovi interventi) ed arricchiti con nuovi percorsi e spazi che incentivino nuove discipline sportive che oggi non vengono praticate per mancanza di spazi attrezzati;</w:t>
            </w:r>
          </w:p>
        </w:tc>
        <w:tc>
          <w:tcPr>
            <w:tcW w:w="243" w:type="pct"/>
            <w:shd w:val="clear" w:color="auto" w:fill="BDD6EE" w:themeFill="accent5" w:themeFillTint="66"/>
            <w:vAlign w:val="center"/>
            <w:hideMark/>
          </w:tcPr>
          <w:p w14:paraId="16FB0DEA" w14:textId="77777777" w:rsidR="00840C8A" w:rsidRPr="00840C8A" w:rsidRDefault="00840C8A" w:rsidP="00840C8A">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2020</w:t>
            </w:r>
          </w:p>
        </w:tc>
        <w:tc>
          <w:tcPr>
            <w:tcW w:w="681" w:type="pct"/>
            <w:shd w:val="clear" w:color="auto" w:fill="BDD6EE" w:themeFill="accent5" w:themeFillTint="66"/>
            <w:vAlign w:val="center"/>
            <w:hideMark/>
          </w:tcPr>
          <w:p w14:paraId="38518FFE"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Stesura e avvio procedura di gara per il ripristino funzionale palestra Viale Italia – II stralcio</w:t>
            </w:r>
          </w:p>
        </w:tc>
        <w:tc>
          <w:tcPr>
            <w:tcW w:w="530" w:type="pct"/>
            <w:shd w:val="clear" w:color="auto" w:fill="BDD6EE" w:themeFill="accent5" w:themeFillTint="66"/>
            <w:vAlign w:val="center"/>
            <w:hideMark/>
          </w:tcPr>
          <w:p w14:paraId="2C0DCFC7"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Pubblicazione bando di gara</w:t>
            </w:r>
          </w:p>
        </w:tc>
        <w:tc>
          <w:tcPr>
            <w:tcW w:w="360" w:type="pct"/>
            <w:shd w:val="clear" w:color="auto" w:fill="BDD6EE" w:themeFill="accent5" w:themeFillTint="66"/>
            <w:vAlign w:val="center"/>
            <w:hideMark/>
          </w:tcPr>
          <w:p w14:paraId="28E8CA3B" w14:textId="77777777" w:rsidR="00840C8A" w:rsidRPr="00840C8A" w:rsidRDefault="00840C8A" w:rsidP="00840C8A">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31/12/2020</w:t>
            </w:r>
          </w:p>
        </w:tc>
        <w:tc>
          <w:tcPr>
            <w:tcW w:w="356" w:type="pct"/>
            <w:shd w:val="clear" w:color="auto" w:fill="BDD6EE" w:themeFill="accent5" w:themeFillTint="66"/>
            <w:vAlign w:val="center"/>
            <w:hideMark/>
          </w:tcPr>
          <w:p w14:paraId="05A2F11C"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Settore VIII</w:t>
            </w:r>
          </w:p>
        </w:tc>
        <w:tc>
          <w:tcPr>
            <w:tcW w:w="297" w:type="pct"/>
            <w:shd w:val="clear" w:color="auto" w:fill="BDD6EE" w:themeFill="accent5" w:themeFillTint="66"/>
            <w:vAlign w:val="center"/>
            <w:hideMark/>
          </w:tcPr>
          <w:p w14:paraId="57087113" w14:textId="742F8320"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Cipollari</w:t>
            </w:r>
            <w:r w:rsidR="0004621E">
              <w:rPr>
                <w:rFonts w:eastAsia="Times New Roman" w:cs="Calibri"/>
                <w:color w:val="000000"/>
                <w:kern w:val="0"/>
                <w:sz w:val="20"/>
                <w:szCs w:val="20"/>
                <w:lang w:eastAsia="it-IT"/>
              </w:rPr>
              <w:t xml:space="preserve"> Lucia</w:t>
            </w:r>
          </w:p>
        </w:tc>
        <w:tc>
          <w:tcPr>
            <w:tcW w:w="458" w:type="pct"/>
            <w:shd w:val="clear" w:color="auto" w:fill="BDD6EE" w:themeFill="accent5" w:themeFillTint="66"/>
            <w:vAlign w:val="center"/>
            <w:hideMark/>
          </w:tcPr>
          <w:p w14:paraId="79E6BEB0"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tecnico-amministrati-vo del settore</w:t>
            </w:r>
          </w:p>
        </w:tc>
      </w:tr>
      <w:tr w:rsidR="00FC3823" w:rsidRPr="00840C8A" w14:paraId="46D19E40" w14:textId="77777777" w:rsidTr="00FC3823">
        <w:trPr>
          <w:trHeight w:val="855"/>
        </w:trPr>
        <w:tc>
          <w:tcPr>
            <w:tcW w:w="154" w:type="pct"/>
            <w:vMerge/>
            <w:vAlign w:val="center"/>
            <w:hideMark/>
          </w:tcPr>
          <w:p w14:paraId="24789496" w14:textId="77777777" w:rsidR="00FC3823" w:rsidRPr="00840C8A" w:rsidRDefault="00FC3823" w:rsidP="00FC3823">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7" w:type="pct"/>
            <w:vMerge/>
            <w:vAlign w:val="center"/>
            <w:hideMark/>
          </w:tcPr>
          <w:p w14:paraId="40E90779"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5" w:type="pct"/>
            <w:vMerge/>
            <w:vAlign w:val="center"/>
            <w:hideMark/>
          </w:tcPr>
          <w:p w14:paraId="46D083A6"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6" w:type="pct"/>
            <w:vMerge/>
            <w:vAlign w:val="center"/>
            <w:hideMark/>
          </w:tcPr>
          <w:p w14:paraId="48575736"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ign w:val="center"/>
            <w:hideMark/>
          </w:tcPr>
          <w:p w14:paraId="59B99FA3"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43" w:type="pct"/>
            <w:shd w:val="clear" w:color="auto" w:fill="auto"/>
            <w:vAlign w:val="center"/>
            <w:hideMark/>
          </w:tcPr>
          <w:p w14:paraId="412E1512" w14:textId="77777777" w:rsidR="00FC3823" w:rsidRPr="00840C8A" w:rsidRDefault="00FC3823" w:rsidP="00FC3823">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2021</w:t>
            </w:r>
          </w:p>
        </w:tc>
        <w:tc>
          <w:tcPr>
            <w:tcW w:w="681" w:type="pct"/>
            <w:shd w:val="clear" w:color="auto" w:fill="auto"/>
            <w:vAlign w:val="center"/>
            <w:hideMark/>
          </w:tcPr>
          <w:p w14:paraId="1FEB19C0"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lavori palestra Viale Italia II stralcio</w:t>
            </w:r>
          </w:p>
        </w:tc>
        <w:tc>
          <w:tcPr>
            <w:tcW w:w="530" w:type="pct"/>
            <w:shd w:val="clear" w:color="auto" w:fill="auto"/>
            <w:vAlign w:val="center"/>
            <w:hideMark/>
          </w:tcPr>
          <w:p w14:paraId="194795CC"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svolgimento </w:t>
            </w:r>
            <w:r w:rsidR="00DF63BF">
              <w:rPr>
                <w:rFonts w:eastAsia="Times New Roman" w:cs="Calibri"/>
                <w:color w:val="000000"/>
                <w:kern w:val="0"/>
                <w:sz w:val="20"/>
                <w:szCs w:val="20"/>
                <w:lang w:eastAsia="it-IT"/>
              </w:rPr>
              <w:t xml:space="preserve">e conclusione </w:t>
            </w:r>
            <w:r w:rsidRPr="00840C8A">
              <w:rPr>
                <w:rFonts w:eastAsia="Times New Roman" w:cs="Calibri"/>
                <w:color w:val="000000"/>
                <w:kern w:val="0"/>
                <w:sz w:val="20"/>
                <w:szCs w:val="20"/>
                <w:lang w:eastAsia="it-IT"/>
              </w:rPr>
              <w:t>lavori</w:t>
            </w:r>
            <w:r w:rsidR="00B23908">
              <w:rPr>
                <w:rFonts w:eastAsia="Times New Roman" w:cs="Calibri"/>
                <w:color w:val="000000"/>
                <w:kern w:val="0"/>
                <w:sz w:val="20"/>
                <w:szCs w:val="20"/>
                <w:lang w:eastAsia="it-IT"/>
              </w:rPr>
              <w:t xml:space="preserve"> </w:t>
            </w:r>
          </w:p>
        </w:tc>
        <w:tc>
          <w:tcPr>
            <w:tcW w:w="360" w:type="pct"/>
            <w:shd w:val="clear" w:color="auto" w:fill="auto"/>
            <w:vAlign w:val="center"/>
            <w:hideMark/>
          </w:tcPr>
          <w:p w14:paraId="6A4A6BAE" w14:textId="77777777" w:rsidR="00FC3823" w:rsidRPr="00840C8A" w:rsidRDefault="00FC3823" w:rsidP="00FC3823">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31/12/2021</w:t>
            </w:r>
          </w:p>
        </w:tc>
        <w:tc>
          <w:tcPr>
            <w:tcW w:w="356" w:type="pct"/>
            <w:shd w:val="clear" w:color="auto" w:fill="auto"/>
            <w:vAlign w:val="center"/>
            <w:hideMark/>
          </w:tcPr>
          <w:p w14:paraId="4411D15F"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Settore VIII</w:t>
            </w:r>
          </w:p>
        </w:tc>
        <w:tc>
          <w:tcPr>
            <w:tcW w:w="297" w:type="pct"/>
            <w:shd w:val="clear" w:color="auto" w:fill="auto"/>
            <w:vAlign w:val="center"/>
            <w:hideMark/>
          </w:tcPr>
          <w:p w14:paraId="7A99F736" w14:textId="0B32C92C" w:rsidR="00FC3823" w:rsidRPr="00840C8A" w:rsidRDefault="0004621E" w:rsidP="00FC3823">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Cipollari Lucia</w:t>
            </w:r>
          </w:p>
        </w:tc>
        <w:tc>
          <w:tcPr>
            <w:tcW w:w="458" w:type="pct"/>
            <w:shd w:val="clear" w:color="auto" w:fill="auto"/>
            <w:vAlign w:val="center"/>
            <w:hideMark/>
          </w:tcPr>
          <w:p w14:paraId="7FADBA50"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tecnico-amministrati-vo del settore</w:t>
            </w:r>
          </w:p>
        </w:tc>
      </w:tr>
      <w:tr w:rsidR="00FC3823" w:rsidRPr="00840C8A" w14:paraId="28800AB0" w14:textId="77777777" w:rsidTr="00FC3823">
        <w:trPr>
          <w:trHeight w:val="630"/>
        </w:trPr>
        <w:tc>
          <w:tcPr>
            <w:tcW w:w="154" w:type="pct"/>
            <w:vMerge/>
            <w:vAlign w:val="center"/>
            <w:hideMark/>
          </w:tcPr>
          <w:p w14:paraId="72B0DB95" w14:textId="77777777" w:rsidR="00FC3823" w:rsidRPr="00840C8A" w:rsidRDefault="00FC3823" w:rsidP="00FC3823">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7" w:type="pct"/>
            <w:vMerge/>
            <w:vAlign w:val="center"/>
            <w:hideMark/>
          </w:tcPr>
          <w:p w14:paraId="05E4D746"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5" w:type="pct"/>
            <w:vMerge/>
            <w:vAlign w:val="center"/>
            <w:hideMark/>
          </w:tcPr>
          <w:p w14:paraId="37233A86"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6" w:type="pct"/>
            <w:vMerge/>
            <w:vAlign w:val="center"/>
            <w:hideMark/>
          </w:tcPr>
          <w:p w14:paraId="5D88F2F5"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ign w:val="center"/>
            <w:hideMark/>
          </w:tcPr>
          <w:p w14:paraId="69DD7765"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43" w:type="pct"/>
            <w:shd w:val="clear" w:color="auto" w:fill="auto"/>
            <w:vAlign w:val="center"/>
            <w:hideMark/>
          </w:tcPr>
          <w:p w14:paraId="703A4816" w14:textId="77777777" w:rsidR="00FC3823" w:rsidRPr="00840C8A" w:rsidRDefault="00FC3823" w:rsidP="00FC3823">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2022</w:t>
            </w:r>
          </w:p>
        </w:tc>
        <w:tc>
          <w:tcPr>
            <w:tcW w:w="681" w:type="pct"/>
            <w:shd w:val="clear" w:color="auto" w:fill="auto"/>
            <w:vAlign w:val="center"/>
            <w:hideMark/>
          </w:tcPr>
          <w:p w14:paraId="06EC7180" w14:textId="77777777" w:rsidR="00FC3823" w:rsidRPr="00840C8A" w:rsidRDefault="00B23908" w:rsidP="00FC3823">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 xml:space="preserve">Valutazione impatto investimento </w:t>
            </w:r>
          </w:p>
        </w:tc>
        <w:tc>
          <w:tcPr>
            <w:tcW w:w="530" w:type="pct"/>
            <w:shd w:val="clear" w:color="auto" w:fill="auto"/>
            <w:vAlign w:val="center"/>
            <w:hideMark/>
          </w:tcPr>
          <w:p w14:paraId="37CAF891" w14:textId="77777777" w:rsidR="00FC3823" w:rsidRPr="00840C8A" w:rsidRDefault="00B23908" w:rsidP="00FC3823">
            <w:pPr>
              <w:widowControl/>
              <w:suppressAutoHyphens w:val="0"/>
              <w:autoSpaceDN/>
              <w:spacing w:after="0" w:line="240" w:lineRule="auto"/>
              <w:textAlignment w:val="auto"/>
              <w:rPr>
                <w:rFonts w:eastAsia="Times New Roman" w:cs="Calibri"/>
                <w:color w:val="000000"/>
                <w:kern w:val="0"/>
                <w:sz w:val="20"/>
                <w:szCs w:val="20"/>
                <w:lang w:eastAsia="it-IT"/>
              </w:rPr>
            </w:pPr>
            <w:r>
              <w:rPr>
                <w:rFonts w:eastAsia="Times New Roman" w:cs="Calibri"/>
                <w:color w:val="000000"/>
                <w:kern w:val="0"/>
                <w:sz w:val="20"/>
                <w:szCs w:val="20"/>
                <w:lang w:eastAsia="it-IT"/>
              </w:rPr>
              <w:t>Valutazione impatto investimento</w:t>
            </w:r>
          </w:p>
        </w:tc>
        <w:tc>
          <w:tcPr>
            <w:tcW w:w="360" w:type="pct"/>
            <w:shd w:val="clear" w:color="auto" w:fill="auto"/>
            <w:vAlign w:val="center"/>
            <w:hideMark/>
          </w:tcPr>
          <w:p w14:paraId="00AEADF1" w14:textId="77777777" w:rsidR="00FC3823" w:rsidRPr="00840C8A" w:rsidRDefault="00FC3823" w:rsidP="00FC3823">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31/12/2022</w:t>
            </w:r>
          </w:p>
        </w:tc>
        <w:tc>
          <w:tcPr>
            <w:tcW w:w="356" w:type="pct"/>
            <w:shd w:val="clear" w:color="auto" w:fill="auto"/>
            <w:vAlign w:val="center"/>
            <w:hideMark/>
          </w:tcPr>
          <w:p w14:paraId="4853B32B"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Settore VIII</w:t>
            </w:r>
          </w:p>
        </w:tc>
        <w:tc>
          <w:tcPr>
            <w:tcW w:w="297" w:type="pct"/>
            <w:shd w:val="clear" w:color="auto" w:fill="auto"/>
            <w:vAlign w:val="center"/>
            <w:hideMark/>
          </w:tcPr>
          <w:p w14:paraId="4E0D5070" w14:textId="17A58D15" w:rsidR="00FC3823" w:rsidRPr="00840C8A" w:rsidRDefault="0004621E" w:rsidP="00FC3823">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Cipollari Lucia</w:t>
            </w:r>
          </w:p>
        </w:tc>
        <w:tc>
          <w:tcPr>
            <w:tcW w:w="458" w:type="pct"/>
            <w:shd w:val="clear" w:color="auto" w:fill="auto"/>
            <w:vAlign w:val="center"/>
            <w:hideMark/>
          </w:tcPr>
          <w:p w14:paraId="6FD3B97E" w14:textId="77777777" w:rsidR="00FC3823" w:rsidRPr="00840C8A" w:rsidRDefault="00FC3823" w:rsidP="00FC382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tecnico-amministrati-vo del settore</w:t>
            </w:r>
          </w:p>
        </w:tc>
      </w:tr>
      <w:tr w:rsidR="00840C8A" w:rsidRPr="00840C8A" w14:paraId="0205F5A1" w14:textId="77777777" w:rsidTr="00AF359C">
        <w:trPr>
          <w:trHeight w:val="1020"/>
        </w:trPr>
        <w:tc>
          <w:tcPr>
            <w:tcW w:w="154" w:type="pct"/>
            <w:vMerge w:val="restart"/>
            <w:shd w:val="clear" w:color="auto" w:fill="auto"/>
            <w:noWrap/>
            <w:vAlign w:val="center"/>
            <w:hideMark/>
          </w:tcPr>
          <w:p w14:paraId="5326DBC7"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2 )</w:t>
            </w:r>
          </w:p>
        </w:tc>
        <w:tc>
          <w:tcPr>
            <w:tcW w:w="417" w:type="pct"/>
            <w:vMerge w:val="restart"/>
            <w:shd w:val="clear" w:color="auto" w:fill="auto"/>
            <w:vAlign w:val="center"/>
            <w:hideMark/>
          </w:tcPr>
          <w:p w14:paraId="14CA32F8" w14:textId="77777777" w:rsidR="00840C8A" w:rsidRPr="00840C8A" w:rsidRDefault="00840C8A" w:rsidP="00840C8A">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1 - Servizi istituzionali,  generali e di gestione</w:t>
            </w:r>
            <w:r w:rsidRPr="00840C8A">
              <w:rPr>
                <w:rFonts w:eastAsia="Times New Roman" w:cs="Calibri"/>
                <w:color w:val="000000"/>
                <w:kern w:val="0"/>
                <w:sz w:val="20"/>
                <w:szCs w:val="20"/>
                <w:lang w:eastAsia="it-IT"/>
              </w:rPr>
              <w:br/>
              <w:t>7 - Turismo</w:t>
            </w:r>
            <w:r w:rsidRPr="00840C8A">
              <w:rPr>
                <w:rFonts w:eastAsia="Times New Roman" w:cs="Calibri"/>
                <w:color w:val="000000"/>
                <w:kern w:val="0"/>
                <w:sz w:val="20"/>
                <w:szCs w:val="20"/>
                <w:lang w:eastAsia="it-IT"/>
              </w:rPr>
              <w:br/>
              <w:t>10 - trasporti e diritto alla mobilità</w:t>
            </w:r>
          </w:p>
        </w:tc>
        <w:tc>
          <w:tcPr>
            <w:tcW w:w="425" w:type="pct"/>
            <w:vMerge w:val="restart"/>
            <w:shd w:val="clear" w:color="auto" w:fill="auto"/>
            <w:vAlign w:val="center"/>
            <w:hideMark/>
          </w:tcPr>
          <w:p w14:paraId="2C12071F"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106 - Ufficio tecnico;</w:t>
            </w:r>
            <w:r w:rsidRPr="00840C8A">
              <w:rPr>
                <w:rFonts w:eastAsia="Times New Roman" w:cs="Calibri"/>
                <w:color w:val="000000"/>
                <w:kern w:val="0"/>
                <w:sz w:val="20"/>
                <w:szCs w:val="20"/>
                <w:lang w:eastAsia="it-IT"/>
              </w:rPr>
              <w:br/>
              <w:t>701 - Sviluppo e la valorizzazione del turismo</w:t>
            </w:r>
            <w:r w:rsidRPr="00840C8A">
              <w:rPr>
                <w:rFonts w:eastAsia="Times New Roman" w:cs="Calibri"/>
                <w:color w:val="000000"/>
                <w:kern w:val="0"/>
                <w:sz w:val="20"/>
                <w:szCs w:val="20"/>
                <w:lang w:eastAsia="it-IT"/>
              </w:rPr>
              <w:br/>
              <w:t>1005 -  Viabilità e infrastrutture stradali</w:t>
            </w:r>
          </w:p>
        </w:tc>
        <w:tc>
          <w:tcPr>
            <w:tcW w:w="496" w:type="pct"/>
            <w:vMerge w:val="restart"/>
            <w:shd w:val="clear" w:color="auto" w:fill="auto"/>
            <w:vAlign w:val="center"/>
            <w:hideMark/>
          </w:tcPr>
          <w:p w14:paraId="4AA7FE7D"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Valorizzare il patrimonio della Città;</w:t>
            </w:r>
            <w:r w:rsidRPr="00840C8A">
              <w:rPr>
                <w:rFonts w:eastAsia="Times New Roman" w:cs="Calibri"/>
                <w:color w:val="000000"/>
                <w:kern w:val="0"/>
                <w:sz w:val="20"/>
                <w:szCs w:val="20"/>
                <w:lang w:eastAsia="it-IT"/>
              </w:rPr>
              <w:br/>
              <w:t>Migliorare la viabilità e la mobilità.</w:t>
            </w:r>
          </w:p>
        </w:tc>
        <w:tc>
          <w:tcPr>
            <w:tcW w:w="583" w:type="pct"/>
            <w:vMerge w:val="restart"/>
            <w:shd w:val="clear" w:color="auto" w:fill="auto"/>
            <w:vAlign w:val="center"/>
            <w:hideMark/>
          </w:tcPr>
          <w:p w14:paraId="29DACD2A"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Promuovere degli itinerari turistici e culturali anche intercomunali.</w:t>
            </w:r>
          </w:p>
        </w:tc>
        <w:tc>
          <w:tcPr>
            <w:tcW w:w="243" w:type="pct"/>
            <w:shd w:val="clear" w:color="auto" w:fill="BDD6EE" w:themeFill="accent5" w:themeFillTint="66"/>
            <w:vAlign w:val="center"/>
            <w:hideMark/>
          </w:tcPr>
          <w:p w14:paraId="49FD903C" w14:textId="77777777" w:rsidR="00840C8A" w:rsidRPr="00840C8A" w:rsidRDefault="00840C8A" w:rsidP="00840C8A">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2020</w:t>
            </w:r>
          </w:p>
        </w:tc>
        <w:tc>
          <w:tcPr>
            <w:tcW w:w="681" w:type="pct"/>
            <w:shd w:val="clear" w:color="auto" w:fill="BDD6EE" w:themeFill="accent5" w:themeFillTint="66"/>
            <w:vAlign w:val="center"/>
            <w:hideMark/>
          </w:tcPr>
          <w:p w14:paraId="1F932EAE"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Stesura progetto e realizzazione area carico/scarico e sosta camper</w:t>
            </w:r>
          </w:p>
        </w:tc>
        <w:tc>
          <w:tcPr>
            <w:tcW w:w="530" w:type="pct"/>
            <w:shd w:val="clear" w:color="auto" w:fill="BDD6EE" w:themeFill="accent5" w:themeFillTint="66"/>
            <w:vAlign w:val="center"/>
            <w:hideMark/>
          </w:tcPr>
          <w:p w14:paraId="6C729DBA"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predisposizione progetto, affidamento delle opere e realizzazione delle stesse</w:t>
            </w:r>
          </w:p>
        </w:tc>
        <w:tc>
          <w:tcPr>
            <w:tcW w:w="360" w:type="pct"/>
            <w:shd w:val="clear" w:color="auto" w:fill="BDD6EE" w:themeFill="accent5" w:themeFillTint="66"/>
            <w:vAlign w:val="center"/>
            <w:hideMark/>
          </w:tcPr>
          <w:p w14:paraId="0419E495" w14:textId="77777777" w:rsidR="00840C8A" w:rsidRPr="00840C8A" w:rsidRDefault="00840C8A" w:rsidP="00840C8A">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30/09/2020</w:t>
            </w:r>
          </w:p>
        </w:tc>
        <w:tc>
          <w:tcPr>
            <w:tcW w:w="356" w:type="pct"/>
            <w:shd w:val="clear" w:color="auto" w:fill="BDD6EE" w:themeFill="accent5" w:themeFillTint="66"/>
            <w:vAlign w:val="center"/>
            <w:hideMark/>
          </w:tcPr>
          <w:p w14:paraId="7062CCEB"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Settore VIII</w:t>
            </w:r>
          </w:p>
        </w:tc>
        <w:tc>
          <w:tcPr>
            <w:tcW w:w="297" w:type="pct"/>
            <w:shd w:val="clear" w:color="auto" w:fill="BDD6EE" w:themeFill="accent5" w:themeFillTint="66"/>
            <w:vAlign w:val="center"/>
            <w:hideMark/>
          </w:tcPr>
          <w:p w14:paraId="195C3455" w14:textId="6C11309F" w:rsidR="00840C8A" w:rsidRPr="00840C8A" w:rsidRDefault="0004621E"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Cipollari Lucia</w:t>
            </w:r>
          </w:p>
        </w:tc>
        <w:tc>
          <w:tcPr>
            <w:tcW w:w="458" w:type="pct"/>
            <w:shd w:val="clear" w:color="auto" w:fill="BDD6EE" w:themeFill="accent5" w:themeFillTint="66"/>
            <w:vAlign w:val="center"/>
            <w:hideMark/>
          </w:tcPr>
          <w:p w14:paraId="01505628"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840C8A" w:rsidRPr="00840C8A" w14:paraId="7CC7C126" w14:textId="77777777" w:rsidTr="00FC3823">
        <w:trPr>
          <w:trHeight w:val="765"/>
        </w:trPr>
        <w:tc>
          <w:tcPr>
            <w:tcW w:w="154" w:type="pct"/>
            <w:vMerge/>
            <w:vAlign w:val="center"/>
            <w:hideMark/>
          </w:tcPr>
          <w:p w14:paraId="39ACE4B3"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7" w:type="pct"/>
            <w:vMerge/>
            <w:vAlign w:val="center"/>
            <w:hideMark/>
          </w:tcPr>
          <w:p w14:paraId="38CE89BE"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5" w:type="pct"/>
            <w:vMerge/>
            <w:vAlign w:val="center"/>
            <w:hideMark/>
          </w:tcPr>
          <w:p w14:paraId="66872007"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6" w:type="pct"/>
            <w:vMerge/>
            <w:vAlign w:val="center"/>
            <w:hideMark/>
          </w:tcPr>
          <w:p w14:paraId="68E49CDC"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ign w:val="center"/>
            <w:hideMark/>
          </w:tcPr>
          <w:p w14:paraId="2562887A"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43" w:type="pct"/>
            <w:shd w:val="clear" w:color="auto" w:fill="auto"/>
            <w:vAlign w:val="center"/>
            <w:hideMark/>
          </w:tcPr>
          <w:p w14:paraId="501A8104" w14:textId="77777777" w:rsidR="00840C8A" w:rsidRPr="00840C8A" w:rsidRDefault="00840C8A" w:rsidP="00840C8A">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2021</w:t>
            </w:r>
          </w:p>
        </w:tc>
        <w:tc>
          <w:tcPr>
            <w:tcW w:w="681" w:type="pct"/>
            <w:shd w:val="clear" w:color="auto" w:fill="auto"/>
            <w:vAlign w:val="center"/>
            <w:hideMark/>
          </w:tcPr>
          <w:p w14:paraId="23D46859"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conclusione lavori</w:t>
            </w:r>
          </w:p>
        </w:tc>
        <w:tc>
          <w:tcPr>
            <w:tcW w:w="530" w:type="pct"/>
            <w:shd w:val="clear" w:color="auto" w:fill="auto"/>
            <w:vAlign w:val="center"/>
            <w:hideMark/>
          </w:tcPr>
          <w:p w14:paraId="26B3D568"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monitoraggio lavori</w:t>
            </w:r>
          </w:p>
        </w:tc>
        <w:tc>
          <w:tcPr>
            <w:tcW w:w="360" w:type="pct"/>
            <w:shd w:val="clear" w:color="auto" w:fill="auto"/>
            <w:vAlign w:val="center"/>
            <w:hideMark/>
          </w:tcPr>
          <w:p w14:paraId="5C0EBDA9" w14:textId="77777777" w:rsidR="00840C8A" w:rsidRPr="00840C8A" w:rsidRDefault="00840C8A" w:rsidP="00840C8A">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31/12/2021</w:t>
            </w:r>
          </w:p>
        </w:tc>
        <w:tc>
          <w:tcPr>
            <w:tcW w:w="356" w:type="pct"/>
            <w:shd w:val="clear" w:color="auto" w:fill="auto"/>
            <w:vAlign w:val="center"/>
            <w:hideMark/>
          </w:tcPr>
          <w:p w14:paraId="3C8EF627"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Settore VIII </w:t>
            </w:r>
          </w:p>
        </w:tc>
        <w:tc>
          <w:tcPr>
            <w:tcW w:w="297" w:type="pct"/>
            <w:shd w:val="clear" w:color="auto" w:fill="auto"/>
            <w:vAlign w:val="center"/>
            <w:hideMark/>
          </w:tcPr>
          <w:p w14:paraId="53861660" w14:textId="20EF2542" w:rsidR="00840C8A" w:rsidRPr="00840C8A" w:rsidRDefault="0004621E"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Cipollari Lucia</w:t>
            </w:r>
          </w:p>
        </w:tc>
        <w:tc>
          <w:tcPr>
            <w:tcW w:w="458" w:type="pct"/>
            <w:shd w:val="clear" w:color="auto" w:fill="auto"/>
            <w:vAlign w:val="center"/>
            <w:hideMark/>
          </w:tcPr>
          <w:p w14:paraId="5A154368"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840C8A" w:rsidRPr="00840C8A" w14:paraId="5AB101AC" w14:textId="77777777" w:rsidTr="00FC3823">
        <w:trPr>
          <w:trHeight w:val="765"/>
        </w:trPr>
        <w:tc>
          <w:tcPr>
            <w:tcW w:w="154" w:type="pct"/>
            <w:vMerge/>
            <w:vAlign w:val="center"/>
            <w:hideMark/>
          </w:tcPr>
          <w:p w14:paraId="1649BCE1" w14:textId="77777777" w:rsidR="00840C8A" w:rsidRPr="00840C8A" w:rsidRDefault="00840C8A" w:rsidP="00840C8A">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7" w:type="pct"/>
            <w:vMerge/>
            <w:vAlign w:val="center"/>
            <w:hideMark/>
          </w:tcPr>
          <w:p w14:paraId="25DFB0C6"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5" w:type="pct"/>
            <w:vMerge/>
            <w:vAlign w:val="center"/>
            <w:hideMark/>
          </w:tcPr>
          <w:p w14:paraId="118D55C7"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6" w:type="pct"/>
            <w:vMerge/>
            <w:vAlign w:val="center"/>
            <w:hideMark/>
          </w:tcPr>
          <w:p w14:paraId="76206F75"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ign w:val="center"/>
            <w:hideMark/>
          </w:tcPr>
          <w:p w14:paraId="5560D63C"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43" w:type="pct"/>
            <w:shd w:val="clear" w:color="auto" w:fill="auto"/>
            <w:vAlign w:val="center"/>
            <w:hideMark/>
          </w:tcPr>
          <w:p w14:paraId="7F07AA03" w14:textId="77777777" w:rsidR="00840C8A" w:rsidRPr="00840C8A" w:rsidRDefault="00840C8A" w:rsidP="00840C8A">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2022</w:t>
            </w:r>
          </w:p>
        </w:tc>
        <w:tc>
          <w:tcPr>
            <w:tcW w:w="681" w:type="pct"/>
            <w:shd w:val="clear" w:color="auto" w:fill="auto"/>
            <w:vAlign w:val="center"/>
            <w:hideMark/>
          </w:tcPr>
          <w:p w14:paraId="64123CB5"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530" w:type="pct"/>
            <w:shd w:val="clear" w:color="auto" w:fill="auto"/>
            <w:vAlign w:val="center"/>
            <w:hideMark/>
          </w:tcPr>
          <w:p w14:paraId="2AAFE344"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360" w:type="pct"/>
            <w:shd w:val="clear" w:color="auto" w:fill="auto"/>
            <w:vAlign w:val="center"/>
            <w:hideMark/>
          </w:tcPr>
          <w:p w14:paraId="38AE76AE" w14:textId="77777777" w:rsidR="00840C8A" w:rsidRPr="00840C8A" w:rsidRDefault="00840C8A" w:rsidP="00840C8A">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31/12/2022</w:t>
            </w:r>
          </w:p>
        </w:tc>
        <w:tc>
          <w:tcPr>
            <w:tcW w:w="356" w:type="pct"/>
            <w:shd w:val="clear" w:color="auto" w:fill="auto"/>
            <w:vAlign w:val="center"/>
            <w:hideMark/>
          </w:tcPr>
          <w:p w14:paraId="180BB5EC"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Settore VIII </w:t>
            </w:r>
          </w:p>
        </w:tc>
        <w:tc>
          <w:tcPr>
            <w:tcW w:w="297" w:type="pct"/>
            <w:shd w:val="clear" w:color="auto" w:fill="auto"/>
            <w:vAlign w:val="center"/>
            <w:hideMark/>
          </w:tcPr>
          <w:p w14:paraId="144EE7DE" w14:textId="56314AE8" w:rsidR="00840C8A" w:rsidRPr="00840C8A" w:rsidRDefault="0004621E"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04621E">
              <w:rPr>
                <w:rFonts w:eastAsia="Times New Roman" w:cs="Calibri"/>
                <w:color w:val="000000"/>
                <w:kern w:val="0"/>
                <w:sz w:val="20"/>
                <w:szCs w:val="20"/>
                <w:lang w:eastAsia="it-IT"/>
              </w:rPr>
              <w:t>Cipollari Lucia</w:t>
            </w:r>
          </w:p>
        </w:tc>
        <w:tc>
          <w:tcPr>
            <w:tcW w:w="458" w:type="pct"/>
            <w:shd w:val="clear" w:color="auto" w:fill="auto"/>
            <w:vAlign w:val="center"/>
            <w:hideMark/>
          </w:tcPr>
          <w:p w14:paraId="3221EDEA" w14:textId="77777777" w:rsidR="00840C8A" w:rsidRPr="00840C8A" w:rsidRDefault="00840C8A" w:rsidP="00840C8A">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04621E" w:rsidRPr="00840C8A" w14:paraId="15CFA9EF" w14:textId="77777777" w:rsidTr="00E11D20">
        <w:trPr>
          <w:trHeight w:val="1020"/>
        </w:trPr>
        <w:tc>
          <w:tcPr>
            <w:tcW w:w="154" w:type="pct"/>
            <w:vMerge w:val="restart"/>
            <w:shd w:val="clear" w:color="auto" w:fill="auto"/>
            <w:noWrap/>
            <w:vAlign w:val="center"/>
            <w:hideMark/>
          </w:tcPr>
          <w:p w14:paraId="539A1141" w14:textId="77777777" w:rsidR="0004621E" w:rsidRPr="00840C8A" w:rsidRDefault="0004621E" w:rsidP="0004621E">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lastRenderedPageBreak/>
              <w:t>3 )</w:t>
            </w:r>
          </w:p>
        </w:tc>
        <w:tc>
          <w:tcPr>
            <w:tcW w:w="417" w:type="pct"/>
            <w:vMerge w:val="restart"/>
            <w:shd w:val="clear" w:color="auto" w:fill="auto"/>
            <w:vAlign w:val="center"/>
            <w:hideMark/>
          </w:tcPr>
          <w:p w14:paraId="5894C86C" w14:textId="77777777" w:rsidR="0004621E" w:rsidRPr="00840C8A" w:rsidRDefault="0004621E" w:rsidP="0004621E">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1 - Servizi istituzionali,  generali e di gestione</w:t>
            </w:r>
            <w:r w:rsidRPr="00840C8A">
              <w:rPr>
                <w:rFonts w:eastAsia="Times New Roman" w:cs="Calibri"/>
                <w:color w:val="000000"/>
                <w:kern w:val="0"/>
                <w:sz w:val="20"/>
                <w:szCs w:val="20"/>
                <w:lang w:eastAsia="it-IT"/>
              </w:rPr>
              <w:br/>
              <w:t>5 - Tutela e valorizzazione dei beni e delle attività culturali</w:t>
            </w:r>
          </w:p>
        </w:tc>
        <w:tc>
          <w:tcPr>
            <w:tcW w:w="425" w:type="pct"/>
            <w:vMerge w:val="restart"/>
            <w:shd w:val="clear" w:color="auto" w:fill="auto"/>
            <w:vAlign w:val="center"/>
            <w:hideMark/>
          </w:tcPr>
          <w:p w14:paraId="5ED9C0F5"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106 - Ufficio tecnico;</w:t>
            </w:r>
            <w:r w:rsidRPr="00840C8A">
              <w:rPr>
                <w:rFonts w:eastAsia="Times New Roman" w:cs="Calibri"/>
                <w:color w:val="000000"/>
                <w:kern w:val="0"/>
                <w:sz w:val="20"/>
                <w:szCs w:val="20"/>
                <w:lang w:eastAsia="it-IT"/>
              </w:rPr>
              <w:br/>
              <w:t>501 - Valorizzazione dei beni di interesse storico</w:t>
            </w:r>
          </w:p>
        </w:tc>
        <w:tc>
          <w:tcPr>
            <w:tcW w:w="496" w:type="pct"/>
            <w:vMerge w:val="restart"/>
            <w:shd w:val="clear" w:color="auto" w:fill="auto"/>
            <w:vAlign w:val="center"/>
            <w:hideMark/>
          </w:tcPr>
          <w:p w14:paraId="62CC5C28"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A) Valorizzare il patrimonio della città</w:t>
            </w:r>
            <w:r w:rsidRPr="00840C8A">
              <w:rPr>
                <w:rFonts w:eastAsia="Times New Roman" w:cs="Calibri"/>
                <w:color w:val="000000"/>
                <w:kern w:val="0"/>
                <w:sz w:val="20"/>
                <w:szCs w:val="20"/>
                <w:lang w:eastAsia="it-IT"/>
              </w:rPr>
              <w:br/>
              <w:t>B) Continuare la realizzazione di opere pubbliche cogliendo anche tutte le opportunità per attingere da fondi sovra-comunali</w:t>
            </w:r>
          </w:p>
        </w:tc>
        <w:tc>
          <w:tcPr>
            <w:tcW w:w="583" w:type="pct"/>
            <w:vMerge w:val="restart"/>
            <w:shd w:val="clear" w:color="auto" w:fill="auto"/>
            <w:vAlign w:val="center"/>
            <w:hideMark/>
          </w:tcPr>
          <w:p w14:paraId="54F84C9D"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Porre attenzione al piano di ricostruzione post-sisma 2016 tenendo conto delle ordinanze che verranno emesse dal commissario straordinario per la ricostruzione ed in relazione alle priorità individuate dall'Ente</w:t>
            </w:r>
          </w:p>
        </w:tc>
        <w:tc>
          <w:tcPr>
            <w:tcW w:w="243" w:type="pct"/>
            <w:shd w:val="clear" w:color="auto" w:fill="BDD6EE" w:themeFill="accent5" w:themeFillTint="66"/>
            <w:vAlign w:val="center"/>
            <w:hideMark/>
          </w:tcPr>
          <w:p w14:paraId="549FF3F5" w14:textId="77777777" w:rsidR="0004621E" w:rsidRPr="00840C8A" w:rsidRDefault="0004621E" w:rsidP="0004621E">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2020</w:t>
            </w:r>
          </w:p>
        </w:tc>
        <w:tc>
          <w:tcPr>
            <w:tcW w:w="681" w:type="pct"/>
            <w:shd w:val="clear" w:color="auto" w:fill="BDD6EE" w:themeFill="accent5" w:themeFillTint="66"/>
            <w:vAlign w:val="center"/>
            <w:hideMark/>
          </w:tcPr>
          <w:p w14:paraId="175EDE70"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Esecuzione e completamento lavori ripristino funzionale Pinacoteca comunale </w:t>
            </w:r>
          </w:p>
        </w:tc>
        <w:tc>
          <w:tcPr>
            <w:tcW w:w="530" w:type="pct"/>
            <w:shd w:val="clear" w:color="auto" w:fill="BDD6EE" w:themeFill="accent5" w:themeFillTint="66"/>
            <w:vAlign w:val="center"/>
            <w:hideMark/>
          </w:tcPr>
          <w:p w14:paraId="2D883FC3"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Affidamento dei lavori entro il 30/04/2020, fine lavori entro il termine assegnato</w:t>
            </w:r>
          </w:p>
        </w:tc>
        <w:tc>
          <w:tcPr>
            <w:tcW w:w="360" w:type="pct"/>
            <w:shd w:val="clear" w:color="auto" w:fill="BDD6EE" w:themeFill="accent5" w:themeFillTint="66"/>
            <w:vAlign w:val="center"/>
            <w:hideMark/>
          </w:tcPr>
          <w:p w14:paraId="5F02E3D8" w14:textId="77777777" w:rsidR="0004621E" w:rsidRPr="00840C8A" w:rsidRDefault="0004621E" w:rsidP="0004621E">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30/09/2020</w:t>
            </w:r>
          </w:p>
        </w:tc>
        <w:tc>
          <w:tcPr>
            <w:tcW w:w="356" w:type="pct"/>
            <w:shd w:val="clear" w:color="auto" w:fill="BDD6EE" w:themeFill="accent5" w:themeFillTint="66"/>
            <w:vAlign w:val="center"/>
            <w:hideMark/>
          </w:tcPr>
          <w:p w14:paraId="0CEBC4AA"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Settore VIII</w:t>
            </w:r>
          </w:p>
        </w:tc>
        <w:tc>
          <w:tcPr>
            <w:tcW w:w="297" w:type="pct"/>
            <w:shd w:val="clear" w:color="auto" w:fill="BDD6EE" w:themeFill="accent5" w:themeFillTint="66"/>
            <w:hideMark/>
          </w:tcPr>
          <w:p w14:paraId="4BE47683" w14:textId="2B498CF4"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F52C76">
              <w:rPr>
                <w:rFonts w:eastAsia="Times New Roman" w:cs="Calibri"/>
                <w:color w:val="000000"/>
                <w:kern w:val="0"/>
                <w:sz w:val="20"/>
                <w:szCs w:val="20"/>
                <w:lang w:eastAsia="it-IT"/>
              </w:rPr>
              <w:t>Cipollari Lucia</w:t>
            </w:r>
          </w:p>
        </w:tc>
        <w:tc>
          <w:tcPr>
            <w:tcW w:w="458" w:type="pct"/>
            <w:shd w:val="clear" w:color="auto" w:fill="BDD6EE" w:themeFill="accent5" w:themeFillTint="66"/>
            <w:vAlign w:val="center"/>
            <w:hideMark/>
          </w:tcPr>
          <w:p w14:paraId="16A367BE"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04621E" w:rsidRPr="00840C8A" w14:paraId="4796F123" w14:textId="77777777" w:rsidTr="00E11D20">
        <w:trPr>
          <w:trHeight w:val="765"/>
        </w:trPr>
        <w:tc>
          <w:tcPr>
            <w:tcW w:w="154" w:type="pct"/>
            <w:vMerge/>
            <w:vAlign w:val="center"/>
            <w:hideMark/>
          </w:tcPr>
          <w:p w14:paraId="5AB6FB5B" w14:textId="77777777" w:rsidR="0004621E" w:rsidRPr="00840C8A" w:rsidRDefault="0004621E" w:rsidP="0004621E">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7" w:type="pct"/>
            <w:vMerge/>
            <w:vAlign w:val="center"/>
            <w:hideMark/>
          </w:tcPr>
          <w:p w14:paraId="38D5C17A"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5" w:type="pct"/>
            <w:vMerge/>
            <w:vAlign w:val="center"/>
            <w:hideMark/>
          </w:tcPr>
          <w:p w14:paraId="7B6C42FA"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6" w:type="pct"/>
            <w:vMerge/>
            <w:vAlign w:val="center"/>
            <w:hideMark/>
          </w:tcPr>
          <w:p w14:paraId="035272FA"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ign w:val="center"/>
            <w:hideMark/>
          </w:tcPr>
          <w:p w14:paraId="0D118191"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43" w:type="pct"/>
            <w:shd w:val="clear" w:color="auto" w:fill="auto"/>
            <w:vAlign w:val="center"/>
            <w:hideMark/>
          </w:tcPr>
          <w:p w14:paraId="73A4599D" w14:textId="77777777" w:rsidR="0004621E" w:rsidRPr="00840C8A" w:rsidRDefault="0004621E" w:rsidP="0004621E">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2021</w:t>
            </w:r>
          </w:p>
        </w:tc>
        <w:tc>
          <w:tcPr>
            <w:tcW w:w="681" w:type="pct"/>
            <w:shd w:val="clear" w:color="auto" w:fill="auto"/>
            <w:vAlign w:val="center"/>
            <w:hideMark/>
          </w:tcPr>
          <w:p w14:paraId="030EC6E1"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conclusione lavori</w:t>
            </w:r>
          </w:p>
        </w:tc>
        <w:tc>
          <w:tcPr>
            <w:tcW w:w="530" w:type="pct"/>
            <w:shd w:val="clear" w:color="auto" w:fill="auto"/>
            <w:vAlign w:val="center"/>
            <w:hideMark/>
          </w:tcPr>
          <w:p w14:paraId="68F04AD3"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monitoraggio lavori</w:t>
            </w:r>
          </w:p>
        </w:tc>
        <w:tc>
          <w:tcPr>
            <w:tcW w:w="360" w:type="pct"/>
            <w:shd w:val="clear" w:color="auto" w:fill="auto"/>
            <w:vAlign w:val="center"/>
            <w:hideMark/>
          </w:tcPr>
          <w:p w14:paraId="65737D7C" w14:textId="77777777" w:rsidR="0004621E" w:rsidRPr="00840C8A" w:rsidRDefault="0004621E" w:rsidP="0004621E">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31/12/2021</w:t>
            </w:r>
          </w:p>
        </w:tc>
        <w:tc>
          <w:tcPr>
            <w:tcW w:w="356" w:type="pct"/>
            <w:shd w:val="clear" w:color="auto" w:fill="auto"/>
            <w:vAlign w:val="center"/>
            <w:hideMark/>
          </w:tcPr>
          <w:p w14:paraId="1AA1E00E"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Settore VIII </w:t>
            </w:r>
          </w:p>
        </w:tc>
        <w:tc>
          <w:tcPr>
            <w:tcW w:w="297" w:type="pct"/>
            <w:shd w:val="clear" w:color="auto" w:fill="auto"/>
            <w:hideMark/>
          </w:tcPr>
          <w:p w14:paraId="4F1D430A" w14:textId="0C714AD0"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F52C76">
              <w:rPr>
                <w:rFonts w:eastAsia="Times New Roman" w:cs="Calibri"/>
                <w:color w:val="000000"/>
                <w:kern w:val="0"/>
                <w:sz w:val="20"/>
                <w:szCs w:val="20"/>
                <w:lang w:eastAsia="it-IT"/>
              </w:rPr>
              <w:t>Cipollari Lucia</w:t>
            </w:r>
          </w:p>
        </w:tc>
        <w:tc>
          <w:tcPr>
            <w:tcW w:w="458" w:type="pct"/>
            <w:shd w:val="clear" w:color="auto" w:fill="auto"/>
            <w:vAlign w:val="center"/>
            <w:hideMark/>
          </w:tcPr>
          <w:p w14:paraId="30A1BB30"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04621E" w:rsidRPr="00840C8A" w14:paraId="52C47BE9" w14:textId="77777777" w:rsidTr="00E11D20">
        <w:trPr>
          <w:trHeight w:val="765"/>
        </w:trPr>
        <w:tc>
          <w:tcPr>
            <w:tcW w:w="154" w:type="pct"/>
            <w:vMerge/>
            <w:vAlign w:val="center"/>
            <w:hideMark/>
          </w:tcPr>
          <w:p w14:paraId="04AD973F" w14:textId="77777777" w:rsidR="0004621E" w:rsidRPr="00840C8A" w:rsidRDefault="0004621E" w:rsidP="0004621E">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7" w:type="pct"/>
            <w:vMerge/>
            <w:vAlign w:val="center"/>
            <w:hideMark/>
          </w:tcPr>
          <w:p w14:paraId="129002F6"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5" w:type="pct"/>
            <w:vMerge/>
            <w:vAlign w:val="center"/>
            <w:hideMark/>
          </w:tcPr>
          <w:p w14:paraId="39CE5E40"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6" w:type="pct"/>
            <w:vMerge/>
            <w:vAlign w:val="center"/>
            <w:hideMark/>
          </w:tcPr>
          <w:p w14:paraId="3D0290A5"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ign w:val="center"/>
            <w:hideMark/>
          </w:tcPr>
          <w:p w14:paraId="2673EA27"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43" w:type="pct"/>
            <w:shd w:val="clear" w:color="auto" w:fill="auto"/>
            <w:vAlign w:val="center"/>
            <w:hideMark/>
          </w:tcPr>
          <w:p w14:paraId="47EA9656" w14:textId="77777777" w:rsidR="0004621E" w:rsidRPr="00840C8A" w:rsidRDefault="0004621E" w:rsidP="0004621E">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2022</w:t>
            </w:r>
          </w:p>
        </w:tc>
        <w:tc>
          <w:tcPr>
            <w:tcW w:w="681" w:type="pct"/>
            <w:shd w:val="clear" w:color="auto" w:fill="auto"/>
            <w:vAlign w:val="center"/>
            <w:hideMark/>
          </w:tcPr>
          <w:p w14:paraId="0D96359D"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530" w:type="pct"/>
            <w:shd w:val="clear" w:color="auto" w:fill="auto"/>
            <w:vAlign w:val="center"/>
            <w:hideMark/>
          </w:tcPr>
          <w:p w14:paraId="56938FBE"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360" w:type="pct"/>
            <w:shd w:val="clear" w:color="auto" w:fill="auto"/>
            <w:vAlign w:val="center"/>
            <w:hideMark/>
          </w:tcPr>
          <w:p w14:paraId="75FE3F57" w14:textId="77777777" w:rsidR="0004621E" w:rsidRPr="00840C8A" w:rsidRDefault="0004621E" w:rsidP="0004621E">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31/12/2022</w:t>
            </w:r>
          </w:p>
        </w:tc>
        <w:tc>
          <w:tcPr>
            <w:tcW w:w="356" w:type="pct"/>
            <w:shd w:val="clear" w:color="auto" w:fill="auto"/>
            <w:vAlign w:val="center"/>
            <w:hideMark/>
          </w:tcPr>
          <w:p w14:paraId="35D0EC36"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Settore VIII </w:t>
            </w:r>
          </w:p>
        </w:tc>
        <w:tc>
          <w:tcPr>
            <w:tcW w:w="297" w:type="pct"/>
            <w:shd w:val="clear" w:color="auto" w:fill="auto"/>
            <w:hideMark/>
          </w:tcPr>
          <w:p w14:paraId="2B0293FB" w14:textId="197FC766"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F52C76">
              <w:rPr>
                <w:rFonts w:eastAsia="Times New Roman" w:cs="Calibri"/>
                <w:color w:val="000000"/>
                <w:kern w:val="0"/>
                <w:sz w:val="20"/>
                <w:szCs w:val="20"/>
                <w:lang w:eastAsia="it-IT"/>
              </w:rPr>
              <w:t>Cipollari Lucia</w:t>
            </w:r>
          </w:p>
        </w:tc>
        <w:tc>
          <w:tcPr>
            <w:tcW w:w="458" w:type="pct"/>
            <w:shd w:val="clear" w:color="auto" w:fill="auto"/>
            <w:vAlign w:val="center"/>
            <w:hideMark/>
          </w:tcPr>
          <w:p w14:paraId="1CF3DF26"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04621E" w:rsidRPr="00840C8A" w14:paraId="5275E456" w14:textId="77777777" w:rsidTr="00E11D20">
        <w:trPr>
          <w:trHeight w:val="1410"/>
        </w:trPr>
        <w:tc>
          <w:tcPr>
            <w:tcW w:w="154" w:type="pct"/>
            <w:vMerge w:val="restart"/>
            <w:shd w:val="clear" w:color="auto" w:fill="auto"/>
            <w:noWrap/>
            <w:vAlign w:val="center"/>
            <w:hideMark/>
          </w:tcPr>
          <w:p w14:paraId="56D281F2" w14:textId="77777777" w:rsidR="0004621E" w:rsidRPr="00840C8A" w:rsidRDefault="0004621E" w:rsidP="0004621E">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4 )</w:t>
            </w:r>
          </w:p>
        </w:tc>
        <w:tc>
          <w:tcPr>
            <w:tcW w:w="417" w:type="pct"/>
            <w:vMerge w:val="restart"/>
            <w:shd w:val="clear" w:color="auto" w:fill="auto"/>
            <w:vAlign w:val="center"/>
            <w:hideMark/>
          </w:tcPr>
          <w:p w14:paraId="64CFF4C2" w14:textId="77777777" w:rsidR="0004621E" w:rsidRPr="00840C8A" w:rsidRDefault="0004621E" w:rsidP="0004621E">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1 - Servizi istituzionali,  generali e di gestione</w:t>
            </w:r>
            <w:r w:rsidRPr="00840C8A">
              <w:rPr>
                <w:rFonts w:eastAsia="Times New Roman" w:cs="Calibri"/>
                <w:color w:val="000000"/>
                <w:kern w:val="0"/>
                <w:sz w:val="20"/>
                <w:szCs w:val="20"/>
                <w:lang w:eastAsia="it-IT"/>
              </w:rPr>
              <w:br/>
              <w:t>4 - Istruzione e diritto allo studio</w:t>
            </w:r>
          </w:p>
        </w:tc>
        <w:tc>
          <w:tcPr>
            <w:tcW w:w="425" w:type="pct"/>
            <w:vMerge w:val="restart"/>
            <w:shd w:val="clear" w:color="auto" w:fill="auto"/>
            <w:vAlign w:val="center"/>
            <w:hideMark/>
          </w:tcPr>
          <w:p w14:paraId="18ED9A22"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106 - Ufficio tecnico;</w:t>
            </w:r>
            <w:r w:rsidRPr="00840C8A">
              <w:rPr>
                <w:rFonts w:eastAsia="Times New Roman" w:cs="Calibri"/>
                <w:color w:val="000000"/>
                <w:kern w:val="0"/>
                <w:sz w:val="20"/>
                <w:szCs w:val="20"/>
                <w:lang w:eastAsia="it-IT"/>
              </w:rPr>
              <w:br/>
              <w:t xml:space="preserve">403 - Edilizia scolastica </w:t>
            </w:r>
          </w:p>
        </w:tc>
        <w:tc>
          <w:tcPr>
            <w:tcW w:w="496" w:type="pct"/>
            <w:vMerge w:val="restart"/>
            <w:shd w:val="clear" w:color="auto" w:fill="auto"/>
            <w:vAlign w:val="center"/>
            <w:hideMark/>
          </w:tcPr>
          <w:p w14:paraId="6E3ED427" w14:textId="77777777" w:rsid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Garantire e potenziare l'attenzione verso la scuola in quanto rappresentante il più importante supporto educativo per i giovani e per le famiglie;</w:t>
            </w:r>
            <w:r w:rsidRPr="00840C8A">
              <w:rPr>
                <w:rFonts w:eastAsia="Times New Roman" w:cs="Calibri"/>
                <w:color w:val="000000"/>
                <w:kern w:val="0"/>
                <w:sz w:val="20"/>
                <w:szCs w:val="20"/>
                <w:lang w:eastAsia="it-IT"/>
              </w:rPr>
              <w:br/>
              <w:t xml:space="preserve"> Continuare la realizzazione di opere pubbliche cogliendo anche tutte le opportunità per attingere da fondi sovra-comunali</w:t>
            </w:r>
          </w:p>
          <w:p w14:paraId="7B5DD925" w14:textId="77777777" w:rsidR="0004621E"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p w14:paraId="5A605FBE"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restart"/>
            <w:shd w:val="clear" w:color="auto" w:fill="auto"/>
            <w:vAlign w:val="center"/>
            <w:hideMark/>
          </w:tcPr>
          <w:p w14:paraId="3E45ED3E"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Realizzare la manutenzione straordinaria degli edifici pubblici.</w:t>
            </w:r>
          </w:p>
        </w:tc>
        <w:tc>
          <w:tcPr>
            <w:tcW w:w="243" w:type="pct"/>
            <w:shd w:val="clear" w:color="auto" w:fill="BDD6EE" w:themeFill="accent5" w:themeFillTint="66"/>
            <w:vAlign w:val="center"/>
            <w:hideMark/>
          </w:tcPr>
          <w:p w14:paraId="1BAB289C" w14:textId="77777777" w:rsidR="0004621E" w:rsidRPr="00840C8A" w:rsidRDefault="0004621E" w:rsidP="0004621E">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2020</w:t>
            </w:r>
          </w:p>
        </w:tc>
        <w:tc>
          <w:tcPr>
            <w:tcW w:w="681" w:type="pct"/>
            <w:shd w:val="clear" w:color="auto" w:fill="BDD6EE" w:themeFill="accent5" w:themeFillTint="66"/>
            <w:vAlign w:val="center"/>
            <w:hideMark/>
          </w:tcPr>
          <w:p w14:paraId="1041AE49"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Stesura progetto ed esecuzione opere di ripristino pavimentazione scuola San Claudio. </w:t>
            </w:r>
          </w:p>
        </w:tc>
        <w:tc>
          <w:tcPr>
            <w:tcW w:w="530" w:type="pct"/>
            <w:shd w:val="clear" w:color="auto" w:fill="BDD6EE" w:themeFill="accent5" w:themeFillTint="66"/>
            <w:vAlign w:val="center"/>
            <w:hideMark/>
          </w:tcPr>
          <w:p w14:paraId="42C7D02E"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Consegna dei lavori entro il 31/07/2020</w:t>
            </w:r>
          </w:p>
        </w:tc>
        <w:tc>
          <w:tcPr>
            <w:tcW w:w="360" w:type="pct"/>
            <w:shd w:val="clear" w:color="auto" w:fill="BDD6EE" w:themeFill="accent5" w:themeFillTint="66"/>
            <w:vAlign w:val="center"/>
            <w:hideMark/>
          </w:tcPr>
          <w:p w14:paraId="068A4E41" w14:textId="77777777" w:rsidR="0004621E" w:rsidRPr="00840C8A" w:rsidRDefault="0004621E" w:rsidP="0004621E">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31/08/2020</w:t>
            </w:r>
          </w:p>
        </w:tc>
        <w:tc>
          <w:tcPr>
            <w:tcW w:w="356" w:type="pct"/>
            <w:shd w:val="clear" w:color="auto" w:fill="BDD6EE" w:themeFill="accent5" w:themeFillTint="66"/>
            <w:vAlign w:val="center"/>
            <w:hideMark/>
          </w:tcPr>
          <w:p w14:paraId="02E8C96A"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Settore VIII</w:t>
            </w:r>
          </w:p>
        </w:tc>
        <w:tc>
          <w:tcPr>
            <w:tcW w:w="297" w:type="pct"/>
            <w:shd w:val="clear" w:color="auto" w:fill="BDD6EE" w:themeFill="accent5" w:themeFillTint="66"/>
            <w:hideMark/>
          </w:tcPr>
          <w:p w14:paraId="3783AB05" w14:textId="6EF50975"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F52C76">
              <w:rPr>
                <w:rFonts w:eastAsia="Times New Roman" w:cs="Calibri"/>
                <w:color w:val="000000"/>
                <w:kern w:val="0"/>
                <w:sz w:val="20"/>
                <w:szCs w:val="20"/>
                <w:lang w:eastAsia="it-IT"/>
              </w:rPr>
              <w:t>Cipollari Lucia</w:t>
            </w:r>
          </w:p>
        </w:tc>
        <w:tc>
          <w:tcPr>
            <w:tcW w:w="458" w:type="pct"/>
            <w:shd w:val="clear" w:color="auto" w:fill="BDD6EE" w:themeFill="accent5" w:themeFillTint="66"/>
            <w:vAlign w:val="center"/>
            <w:hideMark/>
          </w:tcPr>
          <w:p w14:paraId="5144AB8B"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04621E" w:rsidRPr="00840C8A" w14:paraId="1C8FE396" w14:textId="77777777" w:rsidTr="00E11D20">
        <w:trPr>
          <w:trHeight w:val="1125"/>
        </w:trPr>
        <w:tc>
          <w:tcPr>
            <w:tcW w:w="154" w:type="pct"/>
            <w:vMerge/>
            <w:vAlign w:val="center"/>
            <w:hideMark/>
          </w:tcPr>
          <w:p w14:paraId="0FC5A637" w14:textId="77777777" w:rsidR="0004621E" w:rsidRPr="00840C8A" w:rsidRDefault="0004621E" w:rsidP="0004621E">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7" w:type="pct"/>
            <w:vMerge/>
            <w:vAlign w:val="center"/>
            <w:hideMark/>
          </w:tcPr>
          <w:p w14:paraId="2C863FD5"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5" w:type="pct"/>
            <w:vMerge/>
            <w:vAlign w:val="center"/>
            <w:hideMark/>
          </w:tcPr>
          <w:p w14:paraId="354B9C88"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6" w:type="pct"/>
            <w:vMerge/>
            <w:vAlign w:val="center"/>
            <w:hideMark/>
          </w:tcPr>
          <w:p w14:paraId="30C0D231"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ign w:val="center"/>
            <w:hideMark/>
          </w:tcPr>
          <w:p w14:paraId="704C71E6"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43" w:type="pct"/>
            <w:shd w:val="clear" w:color="auto" w:fill="auto"/>
            <w:vAlign w:val="center"/>
            <w:hideMark/>
          </w:tcPr>
          <w:p w14:paraId="3FBA6510" w14:textId="77777777" w:rsidR="0004621E" w:rsidRPr="00840C8A" w:rsidRDefault="0004621E" w:rsidP="0004621E">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2021</w:t>
            </w:r>
          </w:p>
        </w:tc>
        <w:tc>
          <w:tcPr>
            <w:tcW w:w="681" w:type="pct"/>
            <w:shd w:val="clear" w:color="auto" w:fill="auto"/>
            <w:vAlign w:val="center"/>
            <w:hideMark/>
          </w:tcPr>
          <w:p w14:paraId="6CC3EEDA"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530" w:type="pct"/>
            <w:shd w:val="clear" w:color="auto" w:fill="auto"/>
            <w:vAlign w:val="center"/>
            <w:hideMark/>
          </w:tcPr>
          <w:p w14:paraId="33AF0B72"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360" w:type="pct"/>
            <w:shd w:val="clear" w:color="auto" w:fill="auto"/>
            <w:vAlign w:val="center"/>
            <w:hideMark/>
          </w:tcPr>
          <w:p w14:paraId="5D56DDC4" w14:textId="77777777" w:rsidR="0004621E" w:rsidRPr="00840C8A" w:rsidRDefault="0004621E" w:rsidP="0004621E">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31/12/2021</w:t>
            </w:r>
          </w:p>
        </w:tc>
        <w:tc>
          <w:tcPr>
            <w:tcW w:w="356" w:type="pct"/>
            <w:shd w:val="clear" w:color="auto" w:fill="auto"/>
            <w:vAlign w:val="center"/>
            <w:hideMark/>
          </w:tcPr>
          <w:p w14:paraId="6886A1BC"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Settore VIII </w:t>
            </w:r>
          </w:p>
        </w:tc>
        <w:tc>
          <w:tcPr>
            <w:tcW w:w="297" w:type="pct"/>
            <w:shd w:val="clear" w:color="auto" w:fill="auto"/>
            <w:hideMark/>
          </w:tcPr>
          <w:p w14:paraId="0FF79AF7" w14:textId="37424F7D"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F52C76">
              <w:rPr>
                <w:rFonts w:eastAsia="Times New Roman" w:cs="Calibri"/>
                <w:color w:val="000000"/>
                <w:kern w:val="0"/>
                <w:sz w:val="20"/>
                <w:szCs w:val="20"/>
                <w:lang w:eastAsia="it-IT"/>
              </w:rPr>
              <w:t>Cipollari Lucia</w:t>
            </w:r>
          </w:p>
        </w:tc>
        <w:tc>
          <w:tcPr>
            <w:tcW w:w="458" w:type="pct"/>
            <w:shd w:val="clear" w:color="auto" w:fill="auto"/>
            <w:vAlign w:val="center"/>
            <w:hideMark/>
          </w:tcPr>
          <w:p w14:paraId="2900BE43"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04621E" w:rsidRPr="00840C8A" w14:paraId="7DF4FD8E" w14:textId="77777777" w:rsidTr="00E11D20">
        <w:trPr>
          <w:trHeight w:val="1230"/>
        </w:trPr>
        <w:tc>
          <w:tcPr>
            <w:tcW w:w="154" w:type="pct"/>
            <w:vMerge/>
            <w:vAlign w:val="center"/>
            <w:hideMark/>
          </w:tcPr>
          <w:p w14:paraId="571AC3C3" w14:textId="77777777" w:rsidR="0004621E" w:rsidRPr="00840C8A" w:rsidRDefault="0004621E" w:rsidP="0004621E">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7" w:type="pct"/>
            <w:vMerge/>
            <w:vAlign w:val="center"/>
            <w:hideMark/>
          </w:tcPr>
          <w:p w14:paraId="38D4FA9D"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5" w:type="pct"/>
            <w:vMerge/>
            <w:vAlign w:val="center"/>
            <w:hideMark/>
          </w:tcPr>
          <w:p w14:paraId="5D9F2CA7"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6" w:type="pct"/>
            <w:vMerge/>
            <w:vAlign w:val="center"/>
            <w:hideMark/>
          </w:tcPr>
          <w:p w14:paraId="3E80F7C8"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ign w:val="center"/>
            <w:hideMark/>
          </w:tcPr>
          <w:p w14:paraId="74AE89D2"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43" w:type="pct"/>
            <w:shd w:val="clear" w:color="auto" w:fill="auto"/>
            <w:vAlign w:val="center"/>
            <w:hideMark/>
          </w:tcPr>
          <w:p w14:paraId="66EA3925" w14:textId="77777777" w:rsidR="0004621E" w:rsidRPr="00840C8A" w:rsidRDefault="0004621E" w:rsidP="0004621E">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2022</w:t>
            </w:r>
          </w:p>
        </w:tc>
        <w:tc>
          <w:tcPr>
            <w:tcW w:w="681" w:type="pct"/>
            <w:shd w:val="clear" w:color="auto" w:fill="auto"/>
            <w:vAlign w:val="center"/>
            <w:hideMark/>
          </w:tcPr>
          <w:p w14:paraId="429F2405"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530" w:type="pct"/>
            <w:shd w:val="clear" w:color="auto" w:fill="auto"/>
            <w:vAlign w:val="center"/>
            <w:hideMark/>
          </w:tcPr>
          <w:p w14:paraId="6E35BD03"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360" w:type="pct"/>
            <w:shd w:val="clear" w:color="auto" w:fill="auto"/>
            <w:vAlign w:val="center"/>
            <w:hideMark/>
          </w:tcPr>
          <w:p w14:paraId="1EA11D32" w14:textId="77777777" w:rsidR="0004621E" w:rsidRPr="00840C8A" w:rsidRDefault="0004621E" w:rsidP="0004621E">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31/12/2022</w:t>
            </w:r>
          </w:p>
        </w:tc>
        <w:tc>
          <w:tcPr>
            <w:tcW w:w="356" w:type="pct"/>
            <w:shd w:val="clear" w:color="auto" w:fill="auto"/>
            <w:vAlign w:val="center"/>
            <w:hideMark/>
          </w:tcPr>
          <w:p w14:paraId="25E9B971"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Settore VIII </w:t>
            </w:r>
          </w:p>
        </w:tc>
        <w:tc>
          <w:tcPr>
            <w:tcW w:w="297" w:type="pct"/>
            <w:shd w:val="clear" w:color="auto" w:fill="auto"/>
            <w:hideMark/>
          </w:tcPr>
          <w:p w14:paraId="127BF953" w14:textId="6D727808"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F52C76">
              <w:rPr>
                <w:rFonts w:eastAsia="Times New Roman" w:cs="Calibri"/>
                <w:color w:val="000000"/>
                <w:kern w:val="0"/>
                <w:sz w:val="20"/>
                <w:szCs w:val="20"/>
                <w:lang w:eastAsia="it-IT"/>
              </w:rPr>
              <w:t>Cipollari Lucia</w:t>
            </w:r>
          </w:p>
        </w:tc>
        <w:tc>
          <w:tcPr>
            <w:tcW w:w="458" w:type="pct"/>
            <w:shd w:val="clear" w:color="auto" w:fill="auto"/>
            <w:vAlign w:val="center"/>
            <w:hideMark/>
          </w:tcPr>
          <w:p w14:paraId="39188D64" w14:textId="77777777" w:rsidR="0004621E" w:rsidRPr="00840C8A" w:rsidRDefault="0004621E" w:rsidP="0004621E">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C05163" w:rsidRPr="00840C8A" w14:paraId="340DCE0C" w14:textId="77777777" w:rsidTr="00FB6AFE">
        <w:trPr>
          <w:trHeight w:val="1065"/>
        </w:trPr>
        <w:tc>
          <w:tcPr>
            <w:tcW w:w="154" w:type="pct"/>
            <w:vMerge w:val="restart"/>
            <w:shd w:val="clear" w:color="auto" w:fill="auto"/>
            <w:noWrap/>
            <w:vAlign w:val="center"/>
            <w:hideMark/>
          </w:tcPr>
          <w:p w14:paraId="3AB034AF" w14:textId="77777777" w:rsidR="00C05163" w:rsidRPr="00840C8A" w:rsidRDefault="00C05163" w:rsidP="00C05163">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lastRenderedPageBreak/>
              <w:t>5 )</w:t>
            </w:r>
          </w:p>
        </w:tc>
        <w:tc>
          <w:tcPr>
            <w:tcW w:w="417" w:type="pct"/>
            <w:vMerge w:val="restart"/>
            <w:shd w:val="clear" w:color="auto" w:fill="auto"/>
            <w:vAlign w:val="center"/>
            <w:hideMark/>
          </w:tcPr>
          <w:p w14:paraId="14E20068" w14:textId="77777777" w:rsidR="00C05163" w:rsidRPr="00840C8A" w:rsidRDefault="00C05163" w:rsidP="00C05163">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1 - Servizi istituzionali,  generali e di gestione</w:t>
            </w:r>
            <w:r w:rsidRPr="00840C8A">
              <w:rPr>
                <w:rFonts w:eastAsia="Times New Roman" w:cs="Calibri"/>
                <w:color w:val="000000"/>
                <w:kern w:val="0"/>
                <w:sz w:val="20"/>
                <w:szCs w:val="20"/>
                <w:lang w:eastAsia="it-IT"/>
              </w:rPr>
              <w:br/>
              <w:t>12 - Diritti sociali, politiche sociali e famiglia</w:t>
            </w:r>
          </w:p>
        </w:tc>
        <w:tc>
          <w:tcPr>
            <w:tcW w:w="425" w:type="pct"/>
            <w:vMerge w:val="restart"/>
            <w:shd w:val="clear" w:color="auto" w:fill="auto"/>
            <w:vAlign w:val="center"/>
            <w:hideMark/>
          </w:tcPr>
          <w:p w14:paraId="3D365FA9"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106 - Ufficio tecnico;</w:t>
            </w:r>
            <w:r w:rsidRPr="00840C8A">
              <w:rPr>
                <w:rFonts w:eastAsia="Times New Roman" w:cs="Calibri"/>
                <w:color w:val="000000"/>
                <w:kern w:val="0"/>
                <w:sz w:val="20"/>
                <w:szCs w:val="20"/>
                <w:lang w:eastAsia="it-IT"/>
              </w:rPr>
              <w:br/>
              <w:t>1202 - Interventi per la disabilità</w:t>
            </w:r>
          </w:p>
        </w:tc>
        <w:tc>
          <w:tcPr>
            <w:tcW w:w="496" w:type="pct"/>
            <w:vMerge w:val="restart"/>
            <w:shd w:val="clear" w:color="auto" w:fill="auto"/>
            <w:vAlign w:val="center"/>
            <w:hideMark/>
          </w:tcPr>
          <w:p w14:paraId="6A00B3FA"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Salvaguardia dell'ambiente;</w:t>
            </w:r>
            <w:r w:rsidRPr="00840C8A">
              <w:rPr>
                <w:rFonts w:eastAsia="Times New Roman" w:cs="Calibri"/>
                <w:color w:val="000000"/>
                <w:kern w:val="0"/>
                <w:sz w:val="20"/>
                <w:szCs w:val="20"/>
                <w:lang w:eastAsia="it-IT"/>
              </w:rPr>
              <w:br/>
              <w:t>continuare realizzazione opere pubbliche cogliendo tutte le opportunità per attingere da fodni sovra-comunali.</w:t>
            </w:r>
          </w:p>
        </w:tc>
        <w:tc>
          <w:tcPr>
            <w:tcW w:w="583" w:type="pct"/>
            <w:vMerge w:val="restart"/>
            <w:shd w:val="clear" w:color="auto" w:fill="auto"/>
            <w:vAlign w:val="center"/>
            <w:hideMark/>
          </w:tcPr>
          <w:p w14:paraId="38057901"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Realizzare la manutenzione straordinaria degli edifici pubblici;</w:t>
            </w:r>
            <w:r w:rsidRPr="00840C8A">
              <w:rPr>
                <w:rFonts w:eastAsia="Times New Roman" w:cs="Calibri"/>
                <w:color w:val="000000"/>
                <w:kern w:val="0"/>
                <w:sz w:val="20"/>
                <w:szCs w:val="20"/>
                <w:lang w:eastAsia="it-IT"/>
              </w:rPr>
              <w:br/>
              <w:t>incentivare l'assistenza ai ragazzi disabili;</w:t>
            </w:r>
            <w:r w:rsidRPr="00840C8A">
              <w:rPr>
                <w:rFonts w:eastAsia="Times New Roman" w:cs="Calibri"/>
                <w:color w:val="000000"/>
                <w:kern w:val="0"/>
                <w:sz w:val="20"/>
                <w:szCs w:val="20"/>
                <w:lang w:eastAsia="it-IT"/>
              </w:rPr>
              <w:br/>
              <w:t>sviluppare un piano energetico comunale per la riduzione dei consumi e la produzione di energia rinnovabile.</w:t>
            </w:r>
          </w:p>
        </w:tc>
        <w:tc>
          <w:tcPr>
            <w:tcW w:w="243" w:type="pct"/>
            <w:shd w:val="clear" w:color="auto" w:fill="B4C6E7" w:themeFill="accent1" w:themeFillTint="66"/>
            <w:vAlign w:val="center"/>
            <w:hideMark/>
          </w:tcPr>
          <w:p w14:paraId="44FFE684" w14:textId="77777777" w:rsidR="00C05163" w:rsidRPr="00840C8A" w:rsidRDefault="00C05163" w:rsidP="00C05163">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2020</w:t>
            </w:r>
          </w:p>
        </w:tc>
        <w:tc>
          <w:tcPr>
            <w:tcW w:w="681" w:type="pct"/>
            <w:shd w:val="clear" w:color="auto" w:fill="B4C6E7" w:themeFill="accent1" w:themeFillTint="66"/>
            <w:vAlign w:val="center"/>
            <w:hideMark/>
          </w:tcPr>
          <w:p w14:paraId="283B36EA"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Esecuzione opere di miglioramento energetico Ciclamino </w:t>
            </w:r>
          </w:p>
        </w:tc>
        <w:tc>
          <w:tcPr>
            <w:tcW w:w="530" w:type="pct"/>
            <w:shd w:val="clear" w:color="auto" w:fill="B4C6E7" w:themeFill="accent1" w:themeFillTint="66"/>
            <w:vAlign w:val="center"/>
            <w:hideMark/>
          </w:tcPr>
          <w:p w14:paraId="02B66423"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inizio lavori al 01/06/2020</w:t>
            </w:r>
          </w:p>
        </w:tc>
        <w:tc>
          <w:tcPr>
            <w:tcW w:w="360" w:type="pct"/>
            <w:shd w:val="clear" w:color="auto" w:fill="B4C6E7" w:themeFill="accent1" w:themeFillTint="66"/>
            <w:vAlign w:val="center"/>
            <w:hideMark/>
          </w:tcPr>
          <w:p w14:paraId="2A2C3DE0" w14:textId="77777777" w:rsidR="00C05163" w:rsidRPr="00840C8A" w:rsidRDefault="00C05163" w:rsidP="00C05163">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31/10/2020</w:t>
            </w:r>
          </w:p>
        </w:tc>
        <w:tc>
          <w:tcPr>
            <w:tcW w:w="356" w:type="pct"/>
            <w:shd w:val="clear" w:color="auto" w:fill="B4C6E7" w:themeFill="accent1" w:themeFillTint="66"/>
            <w:vAlign w:val="center"/>
            <w:hideMark/>
          </w:tcPr>
          <w:p w14:paraId="7E4E85D4"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Settore VIII</w:t>
            </w:r>
          </w:p>
        </w:tc>
        <w:tc>
          <w:tcPr>
            <w:tcW w:w="297" w:type="pct"/>
            <w:shd w:val="clear" w:color="auto" w:fill="B4C6E7" w:themeFill="accent1" w:themeFillTint="66"/>
            <w:hideMark/>
          </w:tcPr>
          <w:p w14:paraId="2571037D" w14:textId="2DD7BA90"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2E5FD9">
              <w:rPr>
                <w:rFonts w:eastAsia="Times New Roman" w:cs="Calibri"/>
                <w:color w:val="000000"/>
                <w:kern w:val="0"/>
                <w:sz w:val="20"/>
                <w:szCs w:val="20"/>
                <w:lang w:eastAsia="it-IT"/>
              </w:rPr>
              <w:t>Cipollari Lucia</w:t>
            </w:r>
          </w:p>
        </w:tc>
        <w:tc>
          <w:tcPr>
            <w:tcW w:w="458" w:type="pct"/>
            <w:shd w:val="clear" w:color="auto" w:fill="B4C6E7" w:themeFill="accent1" w:themeFillTint="66"/>
            <w:vAlign w:val="center"/>
            <w:hideMark/>
          </w:tcPr>
          <w:p w14:paraId="7B9F946B"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C05163" w:rsidRPr="00840C8A" w14:paraId="57F08803" w14:textId="77777777" w:rsidTr="00FB6AFE">
        <w:trPr>
          <w:trHeight w:val="1185"/>
        </w:trPr>
        <w:tc>
          <w:tcPr>
            <w:tcW w:w="154" w:type="pct"/>
            <w:vMerge/>
            <w:vAlign w:val="center"/>
            <w:hideMark/>
          </w:tcPr>
          <w:p w14:paraId="10A681E5" w14:textId="77777777" w:rsidR="00C05163" w:rsidRPr="00840C8A" w:rsidRDefault="00C05163" w:rsidP="00C05163">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7" w:type="pct"/>
            <w:vMerge/>
            <w:vAlign w:val="center"/>
            <w:hideMark/>
          </w:tcPr>
          <w:p w14:paraId="5ED1F85E"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5" w:type="pct"/>
            <w:vMerge/>
            <w:vAlign w:val="center"/>
            <w:hideMark/>
          </w:tcPr>
          <w:p w14:paraId="3832279C"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6" w:type="pct"/>
            <w:vMerge/>
            <w:vAlign w:val="center"/>
            <w:hideMark/>
          </w:tcPr>
          <w:p w14:paraId="77265001"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ign w:val="center"/>
            <w:hideMark/>
          </w:tcPr>
          <w:p w14:paraId="13D82962"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43" w:type="pct"/>
            <w:shd w:val="clear" w:color="auto" w:fill="auto"/>
            <w:vAlign w:val="center"/>
            <w:hideMark/>
          </w:tcPr>
          <w:p w14:paraId="66B8412F" w14:textId="77777777" w:rsidR="00C05163" w:rsidRPr="00840C8A" w:rsidRDefault="00C05163" w:rsidP="00C05163">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2021</w:t>
            </w:r>
          </w:p>
        </w:tc>
        <w:tc>
          <w:tcPr>
            <w:tcW w:w="681" w:type="pct"/>
            <w:shd w:val="clear" w:color="auto" w:fill="auto"/>
            <w:vAlign w:val="center"/>
            <w:hideMark/>
          </w:tcPr>
          <w:p w14:paraId="45A984D6"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530" w:type="pct"/>
            <w:shd w:val="clear" w:color="auto" w:fill="auto"/>
            <w:vAlign w:val="center"/>
            <w:hideMark/>
          </w:tcPr>
          <w:p w14:paraId="1359DAA4"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360" w:type="pct"/>
            <w:shd w:val="clear" w:color="auto" w:fill="auto"/>
            <w:vAlign w:val="center"/>
            <w:hideMark/>
          </w:tcPr>
          <w:p w14:paraId="79257155" w14:textId="77777777" w:rsidR="00C05163" w:rsidRPr="00840C8A" w:rsidRDefault="00C05163" w:rsidP="00C05163">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31/12/2021</w:t>
            </w:r>
          </w:p>
        </w:tc>
        <w:tc>
          <w:tcPr>
            <w:tcW w:w="356" w:type="pct"/>
            <w:shd w:val="clear" w:color="auto" w:fill="auto"/>
            <w:vAlign w:val="center"/>
            <w:hideMark/>
          </w:tcPr>
          <w:p w14:paraId="2C79CD14"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Settore VIII </w:t>
            </w:r>
          </w:p>
        </w:tc>
        <w:tc>
          <w:tcPr>
            <w:tcW w:w="297" w:type="pct"/>
            <w:shd w:val="clear" w:color="auto" w:fill="auto"/>
            <w:hideMark/>
          </w:tcPr>
          <w:p w14:paraId="57BD5434" w14:textId="1A6817AE"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2E5FD9">
              <w:rPr>
                <w:rFonts w:eastAsia="Times New Roman" w:cs="Calibri"/>
                <w:color w:val="000000"/>
                <w:kern w:val="0"/>
                <w:sz w:val="20"/>
                <w:szCs w:val="20"/>
                <w:lang w:eastAsia="it-IT"/>
              </w:rPr>
              <w:t>Cipollari Lucia</w:t>
            </w:r>
          </w:p>
        </w:tc>
        <w:tc>
          <w:tcPr>
            <w:tcW w:w="458" w:type="pct"/>
            <w:shd w:val="clear" w:color="auto" w:fill="auto"/>
            <w:vAlign w:val="center"/>
            <w:hideMark/>
          </w:tcPr>
          <w:p w14:paraId="155423DD"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C05163" w:rsidRPr="00840C8A" w14:paraId="51F211C4" w14:textId="77777777" w:rsidTr="00FB6AFE">
        <w:trPr>
          <w:trHeight w:val="1035"/>
        </w:trPr>
        <w:tc>
          <w:tcPr>
            <w:tcW w:w="154" w:type="pct"/>
            <w:vMerge/>
            <w:vAlign w:val="center"/>
            <w:hideMark/>
          </w:tcPr>
          <w:p w14:paraId="419EB3CE" w14:textId="77777777" w:rsidR="00C05163" w:rsidRPr="00840C8A" w:rsidRDefault="00C05163" w:rsidP="00C05163">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7" w:type="pct"/>
            <w:vMerge/>
            <w:vAlign w:val="center"/>
            <w:hideMark/>
          </w:tcPr>
          <w:p w14:paraId="0064C214"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5" w:type="pct"/>
            <w:vMerge/>
            <w:vAlign w:val="center"/>
            <w:hideMark/>
          </w:tcPr>
          <w:p w14:paraId="34761D62"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6" w:type="pct"/>
            <w:vMerge/>
            <w:vAlign w:val="center"/>
            <w:hideMark/>
          </w:tcPr>
          <w:p w14:paraId="32520136"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ign w:val="center"/>
            <w:hideMark/>
          </w:tcPr>
          <w:p w14:paraId="0F0536DB"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43" w:type="pct"/>
            <w:shd w:val="clear" w:color="auto" w:fill="auto"/>
            <w:vAlign w:val="center"/>
            <w:hideMark/>
          </w:tcPr>
          <w:p w14:paraId="561638EA" w14:textId="77777777" w:rsidR="00C05163" w:rsidRPr="00840C8A" w:rsidRDefault="00C05163" w:rsidP="00C05163">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2022</w:t>
            </w:r>
          </w:p>
        </w:tc>
        <w:tc>
          <w:tcPr>
            <w:tcW w:w="681" w:type="pct"/>
            <w:shd w:val="clear" w:color="auto" w:fill="auto"/>
            <w:vAlign w:val="center"/>
            <w:hideMark/>
          </w:tcPr>
          <w:p w14:paraId="2D923C2E"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530" w:type="pct"/>
            <w:shd w:val="clear" w:color="auto" w:fill="auto"/>
            <w:vAlign w:val="center"/>
            <w:hideMark/>
          </w:tcPr>
          <w:p w14:paraId="5E1B7C03"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360" w:type="pct"/>
            <w:shd w:val="clear" w:color="auto" w:fill="auto"/>
            <w:vAlign w:val="center"/>
            <w:hideMark/>
          </w:tcPr>
          <w:p w14:paraId="5F716DFB" w14:textId="77777777" w:rsidR="00C05163" w:rsidRPr="00840C8A" w:rsidRDefault="00C05163" w:rsidP="00C05163">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31/12/2022</w:t>
            </w:r>
          </w:p>
        </w:tc>
        <w:tc>
          <w:tcPr>
            <w:tcW w:w="356" w:type="pct"/>
            <w:shd w:val="clear" w:color="auto" w:fill="auto"/>
            <w:vAlign w:val="center"/>
            <w:hideMark/>
          </w:tcPr>
          <w:p w14:paraId="1D952FCB"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Settore VIII </w:t>
            </w:r>
          </w:p>
        </w:tc>
        <w:tc>
          <w:tcPr>
            <w:tcW w:w="297" w:type="pct"/>
            <w:shd w:val="clear" w:color="auto" w:fill="auto"/>
            <w:hideMark/>
          </w:tcPr>
          <w:p w14:paraId="7F575104" w14:textId="7A1C2EAA"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2E5FD9">
              <w:rPr>
                <w:rFonts w:eastAsia="Times New Roman" w:cs="Calibri"/>
                <w:color w:val="000000"/>
                <w:kern w:val="0"/>
                <w:sz w:val="20"/>
                <w:szCs w:val="20"/>
                <w:lang w:eastAsia="it-IT"/>
              </w:rPr>
              <w:t>Cipollari Lucia</w:t>
            </w:r>
          </w:p>
        </w:tc>
        <w:tc>
          <w:tcPr>
            <w:tcW w:w="458" w:type="pct"/>
            <w:shd w:val="clear" w:color="auto" w:fill="auto"/>
            <w:vAlign w:val="center"/>
            <w:hideMark/>
          </w:tcPr>
          <w:p w14:paraId="53CBF13A"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C05163" w:rsidRPr="00840C8A" w14:paraId="14A4D1EF" w14:textId="77777777" w:rsidTr="00FB6AFE">
        <w:trPr>
          <w:trHeight w:val="1575"/>
        </w:trPr>
        <w:tc>
          <w:tcPr>
            <w:tcW w:w="154" w:type="pct"/>
            <w:vMerge w:val="restart"/>
            <w:shd w:val="clear" w:color="auto" w:fill="auto"/>
            <w:noWrap/>
            <w:vAlign w:val="center"/>
            <w:hideMark/>
          </w:tcPr>
          <w:p w14:paraId="4EA061EC" w14:textId="77777777" w:rsidR="00C05163" w:rsidRPr="00840C8A" w:rsidRDefault="00C05163" w:rsidP="00C05163">
            <w:pPr>
              <w:widowControl/>
              <w:suppressAutoHyphens w:val="0"/>
              <w:autoSpaceDN/>
              <w:spacing w:after="0" w:line="240" w:lineRule="auto"/>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6 )</w:t>
            </w:r>
          </w:p>
        </w:tc>
        <w:tc>
          <w:tcPr>
            <w:tcW w:w="417" w:type="pct"/>
            <w:vMerge w:val="restart"/>
            <w:shd w:val="clear" w:color="auto" w:fill="auto"/>
            <w:vAlign w:val="center"/>
            <w:hideMark/>
          </w:tcPr>
          <w:p w14:paraId="79D96CC7" w14:textId="77777777" w:rsidR="00C05163" w:rsidRPr="00840C8A" w:rsidRDefault="00C05163" w:rsidP="00C05163">
            <w:pPr>
              <w:widowControl/>
              <w:suppressAutoHyphens w:val="0"/>
              <w:autoSpaceDN/>
              <w:spacing w:after="0" w:line="240" w:lineRule="auto"/>
              <w:jc w:val="center"/>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1 - Servizi istituzionali,  generali e di gestione</w:t>
            </w:r>
          </w:p>
        </w:tc>
        <w:tc>
          <w:tcPr>
            <w:tcW w:w="425" w:type="pct"/>
            <w:vMerge w:val="restart"/>
            <w:shd w:val="clear" w:color="auto" w:fill="auto"/>
            <w:vAlign w:val="center"/>
            <w:hideMark/>
          </w:tcPr>
          <w:p w14:paraId="252F0A87"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106 - Ufficio tecnico;</w:t>
            </w:r>
            <w:r w:rsidRPr="00840C8A">
              <w:rPr>
                <w:rFonts w:eastAsia="Times New Roman" w:cs="Calibri"/>
                <w:color w:val="000000"/>
                <w:kern w:val="0"/>
                <w:sz w:val="20"/>
                <w:szCs w:val="20"/>
                <w:lang w:eastAsia="it-IT"/>
              </w:rPr>
              <w:br/>
              <w:t>105 - Gestione dei beni demaniali e patrimoniali</w:t>
            </w:r>
          </w:p>
        </w:tc>
        <w:tc>
          <w:tcPr>
            <w:tcW w:w="496" w:type="pct"/>
            <w:vMerge w:val="restart"/>
            <w:shd w:val="clear" w:color="auto" w:fill="auto"/>
            <w:vAlign w:val="center"/>
            <w:hideMark/>
          </w:tcPr>
          <w:p w14:paraId="18B396D1"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Continuare la realizzazione di opere pubbliche cogliendo anche tutte le opportunità per attingere da fondi sovra-comunali;</w:t>
            </w:r>
            <w:r w:rsidRPr="00840C8A">
              <w:rPr>
                <w:rFonts w:eastAsia="Times New Roman" w:cs="Calibri"/>
                <w:color w:val="000000"/>
                <w:kern w:val="0"/>
                <w:sz w:val="20"/>
                <w:szCs w:val="20"/>
                <w:lang w:eastAsia="it-IT"/>
              </w:rPr>
              <w:br/>
              <w:t>valorizzare il centro storico come luogo di eccellenza.</w:t>
            </w:r>
          </w:p>
        </w:tc>
        <w:tc>
          <w:tcPr>
            <w:tcW w:w="583" w:type="pct"/>
            <w:vMerge w:val="restart"/>
            <w:shd w:val="clear" w:color="auto" w:fill="auto"/>
            <w:vAlign w:val="center"/>
            <w:hideMark/>
          </w:tcPr>
          <w:p w14:paraId="3CAD8520"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Realizzare puntuali manutenzioni  straordinarie delle strade e dei marciapiedi di tutto il territorio.</w:t>
            </w:r>
          </w:p>
        </w:tc>
        <w:tc>
          <w:tcPr>
            <w:tcW w:w="243" w:type="pct"/>
            <w:shd w:val="clear" w:color="auto" w:fill="B4C6E7" w:themeFill="accent1" w:themeFillTint="66"/>
            <w:vAlign w:val="center"/>
            <w:hideMark/>
          </w:tcPr>
          <w:p w14:paraId="67D8F51D" w14:textId="77777777" w:rsidR="00C05163" w:rsidRPr="00840C8A" w:rsidRDefault="00C05163" w:rsidP="00C05163">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2020</w:t>
            </w:r>
          </w:p>
        </w:tc>
        <w:tc>
          <w:tcPr>
            <w:tcW w:w="681" w:type="pct"/>
            <w:shd w:val="clear" w:color="auto" w:fill="B4C6E7" w:themeFill="accent1" w:themeFillTint="66"/>
            <w:vAlign w:val="center"/>
            <w:hideMark/>
          </w:tcPr>
          <w:p w14:paraId="0940473C" w14:textId="7C800D5B"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Stesura progetto e realizzazione opere di ripristino pavimentazione in arenaria via </w:t>
            </w:r>
            <w:r>
              <w:rPr>
                <w:rFonts w:eastAsia="Times New Roman" w:cs="Calibri"/>
                <w:color w:val="000000"/>
                <w:kern w:val="0"/>
                <w:sz w:val="20"/>
                <w:szCs w:val="20"/>
                <w:lang w:eastAsia="it-IT"/>
              </w:rPr>
              <w:t>Garibaldi</w:t>
            </w:r>
            <w:r w:rsidRPr="00840C8A">
              <w:rPr>
                <w:rFonts w:eastAsia="Times New Roman" w:cs="Calibri"/>
                <w:color w:val="000000"/>
                <w:kern w:val="0"/>
                <w:sz w:val="20"/>
                <w:szCs w:val="20"/>
                <w:lang w:eastAsia="it-IT"/>
              </w:rPr>
              <w:t xml:space="preserve">. </w:t>
            </w:r>
          </w:p>
        </w:tc>
        <w:tc>
          <w:tcPr>
            <w:tcW w:w="530" w:type="pct"/>
            <w:shd w:val="clear" w:color="auto" w:fill="B4C6E7" w:themeFill="accent1" w:themeFillTint="66"/>
            <w:vAlign w:val="center"/>
            <w:hideMark/>
          </w:tcPr>
          <w:p w14:paraId="01F97948"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predisposizione progettazione, affidamento lavori e conclusione degli stessi entro il termine indicato</w:t>
            </w:r>
          </w:p>
        </w:tc>
        <w:tc>
          <w:tcPr>
            <w:tcW w:w="360" w:type="pct"/>
            <w:shd w:val="clear" w:color="auto" w:fill="B4C6E7" w:themeFill="accent1" w:themeFillTint="66"/>
            <w:vAlign w:val="center"/>
            <w:hideMark/>
          </w:tcPr>
          <w:p w14:paraId="5AAE6046" w14:textId="77777777" w:rsidR="00C05163" w:rsidRPr="00840C8A" w:rsidRDefault="00C05163" w:rsidP="00C05163">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31/10/2020</w:t>
            </w:r>
          </w:p>
        </w:tc>
        <w:tc>
          <w:tcPr>
            <w:tcW w:w="356" w:type="pct"/>
            <w:shd w:val="clear" w:color="auto" w:fill="B4C6E7" w:themeFill="accent1" w:themeFillTint="66"/>
            <w:vAlign w:val="center"/>
            <w:hideMark/>
          </w:tcPr>
          <w:p w14:paraId="6EB04235"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Settore VIII</w:t>
            </w:r>
          </w:p>
        </w:tc>
        <w:tc>
          <w:tcPr>
            <w:tcW w:w="297" w:type="pct"/>
            <w:shd w:val="clear" w:color="auto" w:fill="B4C6E7" w:themeFill="accent1" w:themeFillTint="66"/>
            <w:hideMark/>
          </w:tcPr>
          <w:p w14:paraId="7AE8E7DB" w14:textId="2B15C61F"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2E5FD9">
              <w:rPr>
                <w:rFonts w:eastAsia="Times New Roman" w:cs="Calibri"/>
                <w:color w:val="000000"/>
                <w:kern w:val="0"/>
                <w:sz w:val="20"/>
                <w:szCs w:val="20"/>
                <w:lang w:eastAsia="it-IT"/>
              </w:rPr>
              <w:t>Cipollari Lucia</w:t>
            </w:r>
          </w:p>
        </w:tc>
        <w:tc>
          <w:tcPr>
            <w:tcW w:w="458" w:type="pct"/>
            <w:shd w:val="clear" w:color="auto" w:fill="B4C6E7" w:themeFill="accent1" w:themeFillTint="66"/>
            <w:vAlign w:val="center"/>
            <w:hideMark/>
          </w:tcPr>
          <w:p w14:paraId="5413BF75"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C05163" w:rsidRPr="00840C8A" w14:paraId="4DF8C6FF" w14:textId="77777777" w:rsidTr="00FB6AFE">
        <w:trPr>
          <w:trHeight w:val="765"/>
        </w:trPr>
        <w:tc>
          <w:tcPr>
            <w:tcW w:w="154" w:type="pct"/>
            <w:vMerge/>
            <w:vAlign w:val="center"/>
            <w:hideMark/>
          </w:tcPr>
          <w:p w14:paraId="12167CEB" w14:textId="77777777" w:rsidR="00C05163" w:rsidRPr="00840C8A" w:rsidRDefault="00C05163" w:rsidP="00C05163">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7" w:type="pct"/>
            <w:vMerge/>
            <w:vAlign w:val="center"/>
            <w:hideMark/>
          </w:tcPr>
          <w:p w14:paraId="03C2F49A"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5" w:type="pct"/>
            <w:vMerge/>
            <w:vAlign w:val="center"/>
            <w:hideMark/>
          </w:tcPr>
          <w:p w14:paraId="692E7862"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6" w:type="pct"/>
            <w:vMerge/>
            <w:vAlign w:val="center"/>
            <w:hideMark/>
          </w:tcPr>
          <w:p w14:paraId="36CD2989"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ign w:val="center"/>
            <w:hideMark/>
          </w:tcPr>
          <w:p w14:paraId="77BF2FC1"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43" w:type="pct"/>
            <w:shd w:val="clear" w:color="auto" w:fill="auto"/>
            <w:vAlign w:val="center"/>
            <w:hideMark/>
          </w:tcPr>
          <w:p w14:paraId="7C97E7C9" w14:textId="77777777" w:rsidR="00C05163" w:rsidRPr="00840C8A" w:rsidRDefault="00C05163" w:rsidP="00C05163">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2021</w:t>
            </w:r>
          </w:p>
        </w:tc>
        <w:tc>
          <w:tcPr>
            <w:tcW w:w="681" w:type="pct"/>
            <w:shd w:val="clear" w:color="auto" w:fill="auto"/>
            <w:vAlign w:val="center"/>
            <w:hideMark/>
          </w:tcPr>
          <w:p w14:paraId="6AA400C7"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530" w:type="pct"/>
            <w:shd w:val="clear" w:color="auto" w:fill="auto"/>
            <w:vAlign w:val="center"/>
            <w:hideMark/>
          </w:tcPr>
          <w:p w14:paraId="30BECEC0"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360" w:type="pct"/>
            <w:shd w:val="clear" w:color="auto" w:fill="auto"/>
            <w:vAlign w:val="center"/>
            <w:hideMark/>
          </w:tcPr>
          <w:p w14:paraId="230E6A47" w14:textId="77777777" w:rsidR="00C05163" w:rsidRPr="00840C8A" w:rsidRDefault="00C05163" w:rsidP="00C05163">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31/12/2021</w:t>
            </w:r>
          </w:p>
        </w:tc>
        <w:tc>
          <w:tcPr>
            <w:tcW w:w="356" w:type="pct"/>
            <w:shd w:val="clear" w:color="auto" w:fill="auto"/>
            <w:vAlign w:val="center"/>
            <w:hideMark/>
          </w:tcPr>
          <w:p w14:paraId="7B0FE70D"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Settore VIII </w:t>
            </w:r>
          </w:p>
        </w:tc>
        <w:tc>
          <w:tcPr>
            <w:tcW w:w="297" w:type="pct"/>
            <w:shd w:val="clear" w:color="auto" w:fill="auto"/>
            <w:hideMark/>
          </w:tcPr>
          <w:p w14:paraId="2C1FE5F2" w14:textId="2A4FF2D6"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2E5FD9">
              <w:rPr>
                <w:rFonts w:eastAsia="Times New Roman" w:cs="Calibri"/>
                <w:color w:val="000000"/>
                <w:kern w:val="0"/>
                <w:sz w:val="20"/>
                <w:szCs w:val="20"/>
                <w:lang w:eastAsia="it-IT"/>
              </w:rPr>
              <w:t>Cipollari Lucia</w:t>
            </w:r>
          </w:p>
        </w:tc>
        <w:tc>
          <w:tcPr>
            <w:tcW w:w="458" w:type="pct"/>
            <w:shd w:val="clear" w:color="auto" w:fill="auto"/>
            <w:vAlign w:val="center"/>
            <w:hideMark/>
          </w:tcPr>
          <w:p w14:paraId="5EC53114"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r w:rsidR="00C05163" w:rsidRPr="00840C8A" w14:paraId="76BF094F" w14:textId="77777777" w:rsidTr="00FB6AFE">
        <w:trPr>
          <w:trHeight w:val="765"/>
        </w:trPr>
        <w:tc>
          <w:tcPr>
            <w:tcW w:w="154" w:type="pct"/>
            <w:vMerge/>
            <w:vAlign w:val="center"/>
            <w:hideMark/>
          </w:tcPr>
          <w:p w14:paraId="5BF712B4" w14:textId="77777777" w:rsidR="00C05163" w:rsidRPr="00840C8A" w:rsidRDefault="00C05163" w:rsidP="00C05163">
            <w:pPr>
              <w:widowControl/>
              <w:suppressAutoHyphens w:val="0"/>
              <w:autoSpaceDN/>
              <w:spacing w:after="0" w:line="240" w:lineRule="auto"/>
              <w:textAlignment w:val="auto"/>
              <w:rPr>
                <w:rFonts w:eastAsia="Times New Roman" w:cs="Calibri"/>
                <w:b/>
                <w:bCs/>
                <w:color w:val="000000"/>
                <w:kern w:val="0"/>
                <w:sz w:val="20"/>
                <w:szCs w:val="20"/>
                <w:lang w:eastAsia="it-IT"/>
              </w:rPr>
            </w:pPr>
          </w:p>
        </w:tc>
        <w:tc>
          <w:tcPr>
            <w:tcW w:w="417" w:type="pct"/>
            <w:vMerge/>
            <w:vAlign w:val="center"/>
            <w:hideMark/>
          </w:tcPr>
          <w:p w14:paraId="30957D13"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25" w:type="pct"/>
            <w:vMerge/>
            <w:vAlign w:val="center"/>
            <w:hideMark/>
          </w:tcPr>
          <w:p w14:paraId="71EC1B24"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496" w:type="pct"/>
            <w:vMerge/>
            <w:vAlign w:val="center"/>
            <w:hideMark/>
          </w:tcPr>
          <w:p w14:paraId="09DA1ABC"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583" w:type="pct"/>
            <w:vMerge/>
            <w:vAlign w:val="center"/>
            <w:hideMark/>
          </w:tcPr>
          <w:p w14:paraId="0F404C15"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p>
        </w:tc>
        <w:tc>
          <w:tcPr>
            <w:tcW w:w="243" w:type="pct"/>
            <w:shd w:val="clear" w:color="auto" w:fill="auto"/>
            <w:vAlign w:val="center"/>
            <w:hideMark/>
          </w:tcPr>
          <w:p w14:paraId="30B3746E" w14:textId="77777777" w:rsidR="00C05163" w:rsidRPr="00840C8A" w:rsidRDefault="00C05163" w:rsidP="00C05163">
            <w:pPr>
              <w:widowControl/>
              <w:suppressAutoHyphens w:val="0"/>
              <w:autoSpaceDN/>
              <w:spacing w:after="0" w:line="240" w:lineRule="auto"/>
              <w:jc w:val="right"/>
              <w:textAlignment w:val="auto"/>
              <w:rPr>
                <w:rFonts w:eastAsia="Times New Roman" w:cs="Calibri"/>
                <w:b/>
                <w:bCs/>
                <w:color w:val="000000"/>
                <w:kern w:val="0"/>
                <w:sz w:val="20"/>
                <w:szCs w:val="20"/>
                <w:lang w:eastAsia="it-IT"/>
              </w:rPr>
            </w:pPr>
            <w:r w:rsidRPr="00840C8A">
              <w:rPr>
                <w:rFonts w:eastAsia="Times New Roman" w:cs="Calibri"/>
                <w:b/>
                <w:bCs/>
                <w:color w:val="000000"/>
                <w:kern w:val="0"/>
                <w:sz w:val="20"/>
                <w:szCs w:val="20"/>
                <w:lang w:eastAsia="it-IT"/>
              </w:rPr>
              <w:t>2022</w:t>
            </w:r>
          </w:p>
        </w:tc>
        <w:tc>
          <w:tcPr>
            <w:tcW w:w="681" w:type="pct"/>
            <w:shd w:val="clear" w:color="auto" w:fill="auto"/>
            <w:vAlign w:val="center"/>
            <w:hideMark/>
          </w:tcPr>
          <w:p w14:paraId="6F867FA4"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530" w:type="pct"/>
            <w:shd w:val="clear" w:color="auto" w:fill="auto"/>
            <w:vAlign w:val="center"/>
            <w:hideMark/>
          </w:tcPr>
          <w:p w14:paraId="15DBB50F"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valutazione impatto investimento</w:t>
            </w:r>
          </w:p>
        </w:tc>
        <w:tc>
          <w:tcPr>
            <w:tcW w:w="360" w:type="pct"/>
            <w:shd w:val="clear" w:color="auto" w:fill="auto"/>
            <w:vAlign w:val="center"/>
            <w:hideMark/>
          </w:tcPr>
          <w:p w14:paraId="28BDCB4E" w14:textId="77777777" w:rsidR="00C05163" w:rsidRPr="00840C8A" w:rsidRDefault="00C05163" w:rsidP="00C05163">
            <w:pPr>
              <w:widowControl/>
              <w:suppressAutoHyphens w:val="0"/>
              <w:autoSpaceDN/>
              <w:spacing w:after="0" w:line="240" w:lineRule="auto"/>
              <w:jc w:val="right"/>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31/12/2022</w:t>
            </w:r>
          </w:p>
        </w:tc>
        <w:tc>
          <w:tcPr>
            <w:tcW w:w="356" w:type="pct"/>
            <w:shd w:val="clear" w:color="auto" w:fill="auto"/>
            <w:vAlign w:val="center"/>
            <w:hideMark/>
          </w:tcPr>
          <w:p w14:paraId="142D346C"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 xml:space="preserve">Settore VIII </w:t>
            </w:r>
          </w:p>
        </w:tc>
        <w:tc>
          <w:tcPr>
            <w:tcW w:w="297" w:type="pct"/>
            <w:shd w:val="clear" w:color="auto" w:fill="auto"/>
            <w:hideMark/>
          </w:tcPr>
          <w:p w14:paraId="2540D8D8" w14:textId="6D6FF8B8"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2E5FD9">
              <w:rPr>
                <w:rFonts w:eastAsia="Times New Roman" w:cs="Calibri"/>
                <w:color w:val="000000"/>
                <w:kern w:val="0"/>
                <w:sz w:val="20"/>
                <w:szCs w:val="20"/>
                <w:lang w:eastAsia="it-IT"/>
              </w:rPr>
              <w:t>Cipollari Lucia</w:t>
            </w:r>
          </w:p>
        </w:tc>
        <w:tc>
          <w:tcPr>
            <w:tcW w:w="458" w:type="pct"/>
            <w:shd w:val="clear" w:color="auto" w:fill="auto"/>
            <w:vAlign w:val="center"/>
            <w:hideMark/>
          </w:tcPr>
          <w:p w14:paraId="43CBA67E" w14:textId="77777777" w:rsidR="00C05163" w:rsidRPr="00840C8A" w:rsidRDefault="00C05163" w:rsidP="00C05163">
            <w:pPr>
              <w:widowControl/>
              <w:suppressAutoHyphens w:val="0"/>
              <w:autoSpaceDN/>
              <w:spacing w:after="0" w:line="240" w:lineRule="auto"/>
              <w:textAlignment w:val="auto"/>
              <w:rPr>
                <w:rFonts w:eastAsia="Times New Roman" w:cs="Calibri"/>
                <w:color w:val="000000"/>
                <w:kern w:val="0"/>
                <w:sz w:val="20"/>
                <w:szCs w:val="20"/>
                <w:lang w:eastAsia="it-IT"/>
              </w:rPr>
            </w:pPr>
            <w:r w:rsidRPr="00840C8A">
              <w:rPr>
                <w:rFonts w:eastAsia="Times New Roman" w:cs="Calibri"/>
                <w:color w:val="000000"/>
                <w:kern w:val="0"/>
                <w:sz w:val="20"/>
                <w:szCs w:val="20"/>
                <w:lang w:eastAsia="it-IT"/>
              </w:rPr>
              <w:t>Personale tecnico del settore</w:t>
            </w:r>
          </w:p>
        </w:tc>
      </w:tr>
    </w:tbl>
    <w:p w14:paraId="19D51E3A" w14:textId="77777777" w:rsidR="00EB2628" w:rsidRPr="00FC3823" w:rsidRDefault="00EB2628" w:rsidP="00FC3823">
      <w:pPr>
        <w:pStyle w:val="Standard"/>
        <w:spacing w:before="240" w:after="120"/>
        <w:rPr>
          <w:b/>
          <w:sz w:val="18"/>
          <w:szCs w:val="18"/>
        </w:rPr>
      </w:pPr>
    </w:p>
    <w:p w14:paraId="1FF55ABC" w14:textId="77777777" w:rsidR="00533147" w:rsidRPr="00AD0071" w:rsidRDefault="00533147" w:rsidP="00AD0071">
      <w:pPr>
        <w:pStyle w:val="Standard"/>
        <w:pageBreakBefore/>
        <w:spacing w:before="240" w:after="120"/>
        <w:jc w:val="center"/>
        <w:rPr>
          <w:sz w:val="36"/>
          <w:szCs w:val="36"/>
        </w:rPr>
      </w:pPr>
      <w:r w:rsidRPr="00AD0071">
        <w:rPr>
          <w:b/>
          <w:sz w:val="36"/>
          <w:szCs w:val="36"/>
        </w:rPr>
        <w:lastRenderedPageBreak/>
        <w:t>Disciplina dei controlli interni</w:t>
      </w:r>
    </w:p>
    <w:p w14:paraId="22A69299" w14:textId="77777777" w:rsidR="00533147" w:rsidRDefault="00533147" w:rsidP="00533147">
      <w:pPr>
        <w:pStyle w:val="Standard"/>
        <w:spacing w:before="240" w:after="120"/>
        <w:jc w:val="both"/>
      </w:pPr>
      <w:r>
        <w:t>Ai sensi degli articoli 9 e 10 del Regolamento per la disciplina del sistema dei controlli interni (approvato con Deliberazione del Consiglio Comunale n. 10 del 07.03.2013):</w:t>
      </w:r>
    </w:p>
    <w:p w14:paraId="6B52C92D" w14:textId="77777777" w:rsidR="00533147" w:rsidRDefault="00533147" w:rsidP="00533147">
      <w:pPr>
        <w:pStyle w:val="Standard"/>
        <w:numPr>
          <w:ilvl w:val="0"/>
          <w:numId w:val="37"/>
        </w:numPr>
        <w:spacing w:before="240" w:after="120"/>
        <w:jc w:val="both"/>
      </w:pPr>
      <w:r>
        <w:t xml:space="preserve">il numero degli atti amministrativi da sottoporre nell'anno </w:t>
      </w:r>
      <w:r w:rsidR="00B23908">
        <w:t>2020</w:t>
      </w:r>
      <w:r>
        <w:t xml:space="preserve"> a controllo successivo di regolarità amministrativa è fissato nella misura del 5% </w:t>
      </w:r>
      <w:r w:rsidRPr="00853528">
        <w:t xml:space="preserve">rispetto al numero totale degli atti amministrativi adottati dall'Ente nel semestre di riferimento dell’anno </w:t>
      </w:r>
      <w:r w:rsidR="00B23908">
        <w:t>2020</w:t>
      </w:r>
    </w:p>
    <w:p w14:paraId="61FCBC21" w14:textId="77777777" w:rsidR="00533147" w:rsidRDefault="00533147" w:rsidP="00533147">
      <w:pPr>
        <w:pStyle w:val="Standard"/>
        <w:numPr>
          <w:ilvl w:val="0"/>
          <w:numId w:val="37"/>
        </w:numPr>
        <w:spacing w:before="240" w:after="120"/>
        <w:jc w:val="both"/>
      </w:pPr>
      <w:r>
        <w:t>il controllo successivo di regolarità amministrativa viene effettuato sulle seguenti tipologie di atti amministrativi da sottoporre nell'anno</w:t>
      </w:r>
      <w:r w:rsidR="00B23908">
        <w:t xml:space="preserve"> 2020</w:t>
      </w:r>
      <w:r>
        <w:t xml:space="preserve"> a controllo:</w:t>
      </w:r>
    </w:p>
    <w:p w14:paraId="37CA36B3" w14:textId="77777777" w:rsidR="00533147" w:rsidRDefault="00533147" w:rsidP="00533147">
      <w:pPr>
        <w:pStyle w:val="Standard"/>
        <w:numPr>
          <w:ilvl w:val="1"/>
          <w:numId w:val="37"/>
        </w:numPr>
        <w:spacing w:before="240" w:after="120"/>
        <w:jc w:val="both"/>
      </w:pPr>
      <w:r>
        <w:t>Deliberazioni della Giunta Comunale e del Consiglio Comunale;</w:t>
      </w:r>
    </w:p>
    <w:p w14:paraId="63A13C67" w14:textId="77777777" w:rsidR="00533147" w:rsidRDefault="00533147" w:rsidP="00533147">
      <w:pPr>
        <w:pStyle w:val="Standard"/>
        <w:numPr>
          <w:ilvl w:val="1"/>
          <w:numId w:val="37"/>
        </w:numPr>
        <w:spacing w:before="240" w:after="120"/>
        <w:jc w:val="both"/>
      </w:pPr>
      <w:r>
        <w:t>ordinanze;</w:t>
      </w:r>
    </w:p>
    <w:p w14:paraId="3B973148" w14:textId="77777777" w:rsidR="00533147" w:rsidRDefault="00533147" w:rsidP="00533147">
      <w:pPr>
        <w:pStyle w:val="Standard"/>
        <w:numPr>
          <w:ilvl w:val="1"/>
          <w:numId w:val="37"/>
        </w:numPr>
        <w:spacing w:before="240" w:after="120"/>
        <w:jc w:val="both"/>
      </w:pPr>
      <w:r>
        <w:t>determinazioni dei responsabili dei settori.</w:t>
      </w:r>
    </w:p>
    <w:p w14:paraId="324A6648" w14:textId="77777777" w:rsidR="00195653" w:rsidRDefault="00195653" w:rsidP="00533147">
      <w:pPr>
        <w:pStyle w:val="Standard"/>
        <w:numPr>
          <w:ilvl w:val="1"/>
          <w:numId w:val="37"/>
        </w:numPr>
        <w:spacing w:before="240" w:after="120"/>
        <w:jc w:val="both"/>
      </w:pPr>
      <w:r>
        <w:t xml:space="preserve">Contratti: </w:t>
      </w:r>
      <w:r w:rsidR="00215BE5">
        <w:t>atti</w:t>
      </w:r>
      <w:r>
        <w:t xml:space="preserve"> pubbliche e </w:t>
      </w:r>
      <w:r w:rsidR="00215BE5">
        <w:t xml:space="preserve">scritture </w:t>
      </w:r>
      <w:r>
        <w:t>private.</w:t>
      </w:r>
    </w:p>
    <w:p w14:paraId="6B42AACD" w14:textId="77777777" w:rsidR="00533147" w:rsidRDefault="00533147" w:rsidP="00533147">
      <w:pPr>
        <w:pStyle w:val="Standard"/>
        <w:spacing w:before="240" w:after="120"/>
        <w:jc w:val="both"/>
      </w:pPr>
    </w:p>
    <w:p w14:paraId="779F61B9" w14:textId="77777777" w:rsidR="00310641" w:rsidRDefault="00310641">
      <w:pPr>
        <w:pStyle w:val="Standard"/>
        <w:spacing w:before="240" w:after="120"/>
        <w:jc w:val="both"/>
      </w:pPr>
    </w:p>
    <w:sectPr w:rsidR="00310641" w:rsidSect="00375179">
      <w:footerReference w:type="default" r:id="rId9"/>
      <w:pgSz w:w="16838" w:h="11906" w:orient="landscape"/>
      <w:pgMar w:top="851" w:right="737" w:bottom="851" w:left="73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343F8" w14:textId="77777777" w:rsidR="009F6554" w:rsidRDefault="009F6554">
      <w:pPr>
        <w:spacing w:after="0" w:line="240" w:lineRule="auto"/>
      </w:pPr>
      <w:r>
        <w:separator/>
      </w:r>
    </w:p>
  </w:endnote>
  <w:endnote w:type="continuationSeparator" w:id="0">
    <w:p w14:paraId="50581E78" w14:textId="77777777" w:rsidR="009F6554" w:rsidRDefault="009F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AFF" w:usb1="C0007843"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
    <w:altName w:val="Calibri"/>
    <w:charset w:val="00"/>
    <w:family w:val="auto"/>
    <w:pitch w:val="variable"/>
  </w:font>
  <w:font w:name="OpenSymbol">
    <w:altName w:val="Calibri"/>
    <w:charset w:val="00"/>
    <w:family w:val="auto"/>
    <w:pitch w:val="default"/>
  </w:font>
  <w:font w:name="StarSymbol">
    <w:altName w:val="Segoe UI 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258253"/>
      <w:docPartObj>
        <w:docPartGallery w:val="Page Numbers (Bottom of Page)"/>
        <w:docPartUnique/>
      </w:docPartObj>
    </w:sdtPr>
    <w:sdtContent>
      <w:p w14:paraId="250E3E69" w14:textId="77777777" w:rsidR="00F83D6A" w:rsidRDefault="00F83D6A">
        <w:pPr>
          <w:pStyle w:val="Pidipagina"/>
          <w:jc w:val="right"/>
        </w:pPr>
        <w:r>
          <w:fldChar w:fldCharType="begin"/>
        </w:r>
        <w:r>
          <w:instrText>PAGE   \* MERGEFORMAT</w:instrText>
        </w:r>
        <w:r>
          <w:fldChar w:fldCharType="separate"/>
        </w:r>
        <w:r>
          <w:rPr>
            <w:noProof/>
          </w:rPr>
          <w:t>24</w:t>
        </w:r>
        <w:r>
          <w:rPr>
            <w:noProof/>
          </w:rPr>
          <w:fldChar w:fldCharType="end"/>
        </w:r>
      </w:p>
    </w:sdtContent>
  </w:sdt>
  <w:p w14:paraId="2E7CFE17" w14:textId="77777777" w:rsidR="00F83D6A" w:rsidRDefault="00F83D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1C206" w14:textId="77777777" w:rsidR="009F6554" w:rsidRDefault="009F6554">
      <w:pPr>
        <w:spacing w:after="0" w:line="240" w:lineRule="auto"/>
      </w:pPr>
      <w:r>
        <w:rPr>
          <w:color w:val="000000"/>
        </w:rPr>
        <w:separator/>
      </w:r>
    </w:p>
  </w:footnote>
  <w:footnote w:type="continuationSeparator" w:id="0">
    <w:p w14:paraId="694E21D2" w14:textId="77777777" w:rsidR="009F6554" w:rsidRDefault="009F6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1C31"/>
    <w:multiLevelType w:val="multilevel"/>
    <w:tmpl w:val="5362577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7D943F2"/>
    <w:multiLevelType w:val="multilevel"/>
    <w:tmpl w:val="967A2FCE"/>
    <w:styleLink w:val="WWNum25"/>
    <w:lvl w:ilvl="0">
      <w:start w:val="1"/>
      <w:numFmt w:val="decimal"/>
      <w:lvlText w:val="%1."/>
      <w:lvlJc w:val="left"/>
      <w:pPr>
        <w:ind w:left="1425" w:hanging="705"/>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B0A2594"/>
    <w:multiLevelType w:val="multilevel"/>
    <w:tmpl w:val="D49AD64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8464F8"/>
    <w:multiLevelType w:val="multilevel"/>
    <w:tmpl w:val="921A7C8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D151ADF"/>
    <w:multiLevelType w:val="hybridMultilevel"/>
    <w:tmpl w:val="46466F9A"/>
    <w:lvl w:ilvl="0" w:tplc="0410000F">
      <w:start w:val="1"/>
      <w:numFmt w:val="decimal"/>
      <w:lvlText w:val="%1."/>
      <w:lvlJc w:val="left"/>
      <w:pPr>
        <w:ind w:left="502" w:hanging="360"/>
      </w:pPr>
      <w:rPr>
        <w:rFont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11547138"/>
    <w:multiLevelType w:val="multilevel"/>
    <w:tmpl w:val="651A195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32F2C98"/>
    <w:multiLevelType w:val="multilevel"/>
    <w:tmpl w:val="FD92627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6C7044C"/>
    <w:multiLevelType w:val="multilevel"/>
    <w:tmpl w:val="17686FF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FEA13A9"/>
    <w:multiLevelType w:val="multilevel"/>
    <w:tmpl w:val="BDDE78E2"/>
    <w:styleLink w:val="WWNum26"/>
    <w:lvl w:ilvl="0">
      <w:start w:val="1"/>
      <w:numFmt w:val="decimal"/>
      <w:lvlText w:val="%1."/>
      <w:lvlJc w:val="left"/>
      <w:pPr>
        <w:ind w:left="1425" w:hanging="705"/>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204F20DB"/>
    <w:multiLevelType w:val="multilevel"/>
    <w:tmpl w:val="3C2272F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8B61229"/>
    <w:multiLevelType w:val="multilevel"/>
    <w:tmpl w:val="D7C8B286"/>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E6E7EDF"/>
    <w:multiLevelType w:val="multilevel"/>
    <w:tmpl w:val="F11C4C1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039329D"/>
    <w:multiLevelType w:val="hybridMultilevel"/>
    <w:tmpl w:val="E26AA8F8"/>
    <w:lvl w:ilvl="0" w:tplc="DDD61AE8">
      <w:numFmt w:val="bullet"/>
      <w:lvlText w:val="-"/>
      <w:lvlJc w:val="left"/>
      <w:pPr>
        <w:ind w:left="720" w:hanging="360"/>
      </w:pPr>
      <w:rPr>
        <w:rFonts w:ascii="Courier New" w:eastAsiaTheme="minorEastAsia" w:hAnsi="Courier New" w:hint="default"/>
      </w:rPr>
    </w:lvl>
    <w:lvl w:ilvl="1" w:tplc="DDD61AE8">
      <w:numFmt w:val="bullet"/>
      <w:lvlText w:val="-"/>
      <w:lvlJc w:val="left"/>
      <w:pPr>
        <w:ind w:left="1440" w:hanging="360"/>
      </w:pPr>
      <w:rPr>
        <w:rFonts w:ascii="Courier New" w:eastAsiaTheme="minorEastAsia"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1570E00"/>
    <w:multiLevelType w:val="multilevel"/>
    <w:tmpl w:val="73446006"/>
    <w:styleLink w:val="WWNum3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1C91DC1"/>
    <w:multiLevelType w:val="multilevel"/>
    <w:tmpl w:val="603EB2BA"/>
    <w:styleLink w:val="WWNum33"/>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4026681"/>
    <w:multiLevelType w:val="multilevel"/>
    <w:tmpl w:val="751C52B8"/>
    <w:styleLink w:val="WWNum1"/>
    <w:lvl w:ilvl="0">
      <w:numFmt w:val="bullet"/>
      <w:lvlText w:val="-"/>
      <w:lvlJc w:val="left"/>
      <w:pPr>
        <w:ind w:left="720" w:hanging="360"/>
      </w:pPr>
      <w:rPr>
        <w:rFonts w:ascii="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2E515D"/>
    <w:multiLevelType w:val="multilevel"/>
    <w:tmpl w:val="4E14CF2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6D07621"/>
    <w:multiLevelType w:val="multilevel"/>
    <w:tmpl w:val="53E4CE78"/>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92F00E9"/>
    <w:multiLevelType w:val="multilevel"/>
    <w:tmpl w:val="415600E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C007CF5"/>
    <w:multiLevelType w:val="multilevel"/>
    <w:tmpl w:val="1428A89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D593FD5"/>
    <w:multiLevelType w:val="multilevel"/>
    <w:tmpl w:val="095C7F9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E4B0FFD"/>
    <w:multiLevelType w:val="multilevel"/>
    <w:tmpl w:val="22B4DCA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5BE5CEE"/>
    <w:multiLevelType w:val="multilevel"/>
    <w:tmpl w:val="A9D4B76A"/>
    <w:styleLink w:val="WWNum3"/>
    <w:lvl w:ilvl="0">
      <w:numFmt w:val="bullet"/>
      <w:lvlText w:val="-"/>
      <w:lvlJc w:val="left"/>
      <w:pPr>
        <w:ind w:left="720" w:hanging="360"/>
      </w:pPr>
      <w:rPr>
        <w:rFonts w:ascii="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5F03B50"/>
    <w:multiLevelType w:val="multilevel"/>
    <w:tmpl w:val="5E00BCB0"/>
    <w:styleLink w:val="WWNum31"/>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AC9417E"/>
    <w:multiLevelType w:val="multilevel"/>
    <w:tmpl w:val="A2E6E806"/>
    <w:styleLink w:val="WWNum35"/>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0A93C8E"/>
    <w:multiLevelType w:val="multilevel"/>
    <w:tmpl w:val="82A42F8A"/>
    <w:styleLink w:val="WWNum2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36521FE"/>
    <w:multiLevelType w:val="multilevel"/>
    <w:tmpl w:val="B044B5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6251F21"/>
    <w:multiLevelType w:val="hybridMultilevel"/>
    <w:tmpl w:val="04CA07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2B0E38BA">
      <w:start w:val="1"/>
      <w:numFmt w:val="decimal"/>
      <w:lvlText w:val="%3."/>
      <w:lvlJc w:val="right"/>
      <w:pPr>
        <w:ind w:left="2160" w:hanging="180"/>
      </w:pPr>
      <w:rPr>
        <w:rFonts w:asciiTheme="minorHAnsi" w:eastAsiaTheme="minorHAnsi" w:hAnsiTheme="minorHAnsi" w:cstheme="minorHAns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6276889"/>
    <w:multiLevelType w:val="multilevel"/>
    <w:tmpl w:val="2FA64796"/>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A7B6AFD"/>
    <w:multiLevelType w:val="multilevel"/>
    <w:tmpl w:val="5032E18A"/>
    <w:styleLink w:val="WWNum1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30F7B89"/>
    <w:multiLevelType w:val="multilevel"/>
    <w:tmpl w:val="1222FA54"/>
    <w:styleLink w:val="WWNum24"/>
    <w:lvl w:ilvl="0">
      <w:start w:val="1"/>
      <w:numFmt w:val="decimal"/>
      <w:lvlText w:val="%1."/>
      <w:lvlJc w:val="left"/>
      <w:pPr>
        <w:ind w:left="1425" w:hanging="705"/>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6C816D7E"/>
    <w:multiLevelType w:val="multilevel"/>
    <w:tmpl w:val="A3D49D88"/>
    <w:styleLink w:val="WWNum3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DBB7A0E"/>
    <w:multiLevelType w:val="multilevel"/>
    <w:tmpl w:val="67DC04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6DC27217"/>
    <w:multiLevelType w:val="multilevel"/>
    <w:tmpl w:val="586A3BCE"/>
    <w:styleLink w:val="WWNum23"/>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77F7057C"/>
    <w:multiLevelType w:val="multilevel"/>
    <w:tmpl w:val="2D26811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784C4DB3"/>
    <w:multiLevelType w:val="multilevel"/>
    <w:tmpl w:val="3A868EBE"/>
    <w:styleLink w:val="WWNum11"/>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97E17DF"/>
    <w:multiLevelType w:val="hybridMultilevel"/>
    <w:tmpl w:val="096E0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F90D76"/>
    <w:multiLevelType w:val="multilevel"/>
    <w:tmpl w:val="3FF29A86"/>
    <w:styleLink w:val="WWNum2"/>
    <w:lvl w:ilvl="0">
      <w:numFmt w:val="bullet"/>
      <w:lvlText w:val="-"/>
      <w:lvlJc w:val="left"/>
      <w:pPr>
        <w:ind w:left="720" w:hanging="360"/>
      </w:pPr>
      <w:rPr>
        <w:rFonts w:ascii="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4877CB"/>
    <w:multiLevelType w:val="multilevel"/>
    <w:tmpl w:val="D93428E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B594F95"/>
    <w:multiLevelType w:val="multilevel"/>
    <w:tmpl w:val="B8E4B8A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D7E1773"/>
    <w:multiLevelType w:val="multilevel"/>
    <w:tmpl w:val="9D160036"/>
    <w:styleLink w:val="WWNum3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5"/>
  </w:num>
  <w:num w:numId="2">
    <w:abstractNumId w:val="37"/>
  </w:num>
  <w:num w:numId="3">
    <w:abstractNumId w:val="22"/>
  </w:num>
  <w:num w:numId="4">
    <w:abstractNumId w:val="34"/>
  </w:num>
  <w:num w:numId="5">
    <w:abstractNumId w:val="16"/>
  </w:num>
  <w:num w:numId="6">
    <w:abstractNumId w:val="26"/>
  </w:num>
  <w:num w:numId="7">
    <w:abstractNumId w:val="10"/>
  </w:num>
  <w:num w:numId="8">
    <w:abstractNumId w:val="11"/>
  </w:num>
  <w:num w:numId="9">
    <w:abstractNumId w:val="39"/>
  </w:num>
  <w:num w:numId="10">
    <w:abstractNumId w:val="19"/>
  </w:num>
  <w:num w:numId="11">
    <w:abstractNumId w:val="35"/>
  </w:num>
  <w:num w:numId="12">
    <w:abstractNumId w:val="29"/>
  </w:num>
  <w:num w:numId="13">
    <w:abstractNumId w:val="38"/>
  </w:num>
  <w:num w:numId="14">
    <w:abstractNumId w:val="18"/>
  </w:num>
  <w:num w:numId="15">
    <w:abstractNumId w:val="5"/>
  </w:num>
  <w:num w:numId="16">
    <w:abstractNumId w:val="9"/>
  </w:num>
  <w:num w:numId="17">
    <w:abstractNumId w:val="0"/>
  </w:num>
  <w:num w:numId="18">
    <w:abstractNumId w:val="6"/>
  </w:num>
  <w:num w:numId="19">
    <w:abstractNumId w:val="28"/>
  </w:num>
  <w:num w:numId="20">
    <w:abstractNumId w:val="25"/>
  </w:num>
  <w:num w:numId="21">
    <w:abstractNumId w:val="3"/>
  </w:num>
  <w:num w:numId="22">
    <w:abstractNumId w:val="7"/>
  </w:num>
  <w:num w:numId="23">
    <w:abstractNumId w:val="33"/>
  </w:num>
  <w:num w:numId="24">
    <w:abstractNumId w:val="30"/>
  </w:num>
  <w:num w:numId="25">
    <w:abstractNumId w:val="1"/>
  </w:num>
  <w:num w:numId="26">
    <w:abstractNumId w:val="8"/>
  </w:num>
  <w:num w:numId="27">
    <w:abstractNumId w:val="2"/>
  </w:num>
  <w:num w:numId="28">
    <w:abstractNumId w:val="20"/>
  </w:num>
  <w:num w:numId="29">
    <w:abstractNumId w:val="21"/>
  </w:num>
  <w:num w:numId="30">
    <w:abstractNumId w:val="17"/>
  </w:num>
  <w:num w:numId="31">
    <w:abstractNumId w:val="23"/>
  </w:num>
  <w:num w:numId="32">
    <w:abstractNumId w:val="13"/>
  </w:num>
  <w:num w:numId="33">
    <w:abstractNumId w:val="14"/>
  </w:num>
  <w:num w:numId="34">
    <w:abstractNumId w:val="40"/>
  </w:num>
  <w:num w:numId="35">
    <w:abstractNumId w:val="24"/>
  </w:num>
  <w:num w:numId="36">
    <w:abstractNumId w:val="31"/>
  </w:num>
  <w:num w:numId="37">
    <w:abstractNumId w:val="32"/>
  </w:num>
  <w:num w:numId="38">
    <w:abstractNumId w:val="22"/>
  </w:num>
  <w:num w:numId="39">
    <w:abstractNumId w:val="36"/>
  </w:num>
  <w:num w:numId="40">
    <w:abstractNumId w:val="12"/>
  </w:num>
  <w:num w:numId="41">
    <w:abstractNumId w:val="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641"/>
    <w:rsid w:val="00013523"/>
    <w:rsid w:val="0001394C"/>
    <w:rsid w:val="00021469"/>
    <w:rsid w:val="00031E44"/>
    <w:rsid w:val="0004621E"/>
    <w:rsid w:val="00064321"/>
    <w:rsid w:val="000A242E"/>
    <w:rsid w:val="000B7748"/>
    <w:rsid w:val="00135E60"/>
    <w:rsid w:val="001532EC"/>
    <w:rsid w:val="0017150D"/>
    <w:rsid w:val="001761C4"/>
    <w:rsid w:val="00192811"/>
    <w:rsid w:val="00195653"/>
    <w:rsid w:val="001C4032"/>
    <w:rsid w:val="001C7933"/>
    <w:rsid w:val="001D0E58"/>
    <w:rsid w:val="00200772"/>
    <w:rsid w:val="00215BE5"/>
    <w:rsid w:val="00263A7A"/>
    <w:rsid w:val="00263B0B"/>
    <w:rsid w:val="002A7795"/>
    <w:rsid w:val="002B2FF8"/>
    <w:rsid w:val="002E687F"/>
    <w:rsid w:val="00310641"/>
    <w:rsid w:val="003106D9"/>
    <w:rsid w:val="003364E9"/>
    <w:rsid w:val="003426C2"/>
    <w:rsid w:val="0034751E"/>
    <w:rsid w:val="00375179"/>
    <w:rsid w:val="00380260"/>
    <w:rsid w:val="003809D4"/>
    <w:rsid w:val="003A2B2C"/>
    <w:rsid w:val="003E6DBC"/>
    <w:rsid w:val="003F04FA"/>
    <w:rsid w:val="003F19A0"/>
    <w:rsid w:val="00423178"/>
    <w:rsid w:val="00443449"/>
    <w:rsid w:val="004B1200"/>
    <w:rsid w:val="004B4C1A"/>
    <w:rsid w:val="004B668A"/>
    <w:rsid w:val="004F3954"/>
    <w:rsid w:val="00533147"/>
    <w:rsid w:val="005334DB"/>
    <w:rsid w:val="00534C48"/>
    <w:rsid w:val="005364EF"/>
    <w:rsid w:val="00546B17"/>
    <w:rsid w:val="0055395D"/>
    <w:rsid w:val="005911EF"/>
    <w:rsid w:val="005951A1"/>
    <w:rsid w:val="005C06B2"/>
    <w:rsid w:val="005C4DD4"/>
    <w:rsid w:val="005E7753"/>
    <w:rsid w:val="005E7FDC"/>
    <w:rsid w:val="005F2F55"/>
    <w:rsid w:val="0065780E"/>
    <w:rsid w:val="006831CE"/>
    <w:rsid w:val="00695DF9"/>
    <w:rsid w:val="006B37D6"/>
    <w:rsid w:val="006C52F9"/>
    <w:rsid w:val="006D3F3E"/>
    <w:rsid w:val="006F0527"/>
    <w:rsid w:val="006F45C5"/>
    <w:rsid w:val="006F5B40"/>
    <w:rsid w:val="00740CF1"/>
    <w:rsid w:val="007436E4"/>
    <w:rsid w:val="00767063"/>
    <w:rsid w:val="007933B9"/>
    <w:rsid w:val="007B247F"/>
    <w:rsid w:val="007C7D97"/>
    <w:rsid w:val="007F755F"/>
    <w:rsid w:val="00805CFB"/>
    <w:rsid w:val="00840A2B"/>
    <w:rsid w:val="00840C8A"/>
    <w:rsid w:val="008446DC"/>
    <w:rsid w:val="00853528"/>
    <w:rsid w:val="00897D74"/>
    <w:rsid w:val="008F36A0"/>
    <w:rsid w:val="009104DE"/>
    <w:rsid w:val="00913AC1"/>
    <w:rsid w:val="009179FD"/>
    <w:rsid w:val="00923BC9"/>
    <w:rsid w:val="009311F4"/>
    <w:rsid w:val="0094030A"/>
    <w:rsid w:val="00952654"/>
    <w:rsid w:val="009C1517"/>
    <w:rsid w:val="009D05CE"/>
    <w:rsid w:val="009E59B2"/>
    <w:rsid w:val="009F550B"/>
    <w:rsid w:val="009F6554"/>
    <w:rsid w:val="00A01FD8"/>
    <w:rsid w:val="00A30F25"/>
    <w:rsid w:val="00A51795"/>
    <w:rsid w:val="00A549D6"/>
    <w:rsid w:val="00A73111"/>
    <w:rsid w:val="00A852A8"/>
    <w:rsid w:val="00A978F0"/>
    <w:rsid w:val="00AD0071"/>
    <w:rsid w:val="00AD0A62"/>
    <w:rsid w:val="00AD4E63"/>
    <w:rsid w:val="00AE403B"/>
    <w:rsid w:val="00AF1A52"/>
    <w:rsid w:val="00AF359C"/>
    <w:rsid w:val="00AF7EE4"/>
    <w:rsid w:val="00B00BCA"/>
    <w:rsid w:val="00B0115A"/>
    <w:rsid w:val="00B23908"/>
    <w:rsid w:val="00B93138"/>
    <w:rsid w:val="00B93DB0"/>
    <w:rsid w:val="00BA1051"/>
    <w:rsid w:val="00BC4589"/>
    <w:rsid w:val="00BC60DA"/>
    <w:rsid w:val="00BD2AE5"/>
    <w:rsid w:val="00C05163"/>
    <w:rsid w:val="00C315CD"/>
    <w:rsid w:val="00C7442B"/>
    <w:rsid w:val="00C934B8"/>
    <w:rsid w:val="00CA28A2"/>
    <w:rsid w:val="00CB14AB"/>
    <w:rsid w:val="00CB5C0D"/>
    <w:rsid w:val="00CE7BB8"/>
    <w:rsid w:val="00CF1C2C"/>
    <w:rsid w:val="00CF37B4"/>
    <w:rsid w:val="00D032BC"/>
    <w:rsid w:val="00D23CCA"/>
    <w:rsid w:val="00D31DAF"/>
    <w:rsid w:val="00D43CF6"/>
    <w:rsid w:val="00D45DF1"/>
    <w:rsid w:val="00D7090C"/>
    <w:rsid w:val="00D744C4"/>
    <w:rsid w:val="00D84670"/>
    <w:rsid w:val="00DA29C2"/>
    <w:rsid w:val="00DA323F"/>
    <w:rsid w:val="00DC545C"/>
    <w:rsid w:val="00DF6336"/>
    <w:rsid w:val="00DF63BF"/>
    <w:rsid w:val="00DF6B8D"/>
    <w:rsid w:val="00E12D07"/>
    <w:rsid w:val="00E42C5C"/>
    <w:rsid w:val="00E662E1"/>
    <w:rsid w:val="00E84B2F"/>
    <w:rsid w:val="00EA2BBB"/>
    <w:rsid w:val="00EB0FAE"/>
    <w:rsid w:val="00EB2628"/>
    <w:rsid w:val="00EE4806"/>
    <w:rsid w:val="00EE53EE"/>
    <w:rsid w:val="00F07588"/>
    <w:rsid w:val="00F20209"/>
    <w:rsid w:val="00F6560A"/>
    <w:rsid w:val="00F776C2"/>
    <w:rsid w:val="00F83D6A"/>
    <w:rsid w:val="00F860F3"/>
    <w:rsid w:val="00FC3823"/>
    <w:rsid w:val="00FE35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ADF34"/>
  <w15:docId w15:val="{0780883D-467D-49FB-92A1-D8DC1750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it-IT"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0FAE"/>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B0FAE"/>
    <w:pPr>
      <w:widowControl/>
    </w:pPr>
  </w:style>
  <w:style w:type="paragraph" w:customStyle="1" w:styleId="Heading">
    <w:name w:val="Heading"/>
    <w:basedOn w:val="Standard"/>
    <w:next w:val="Textbody"/>
    <w:rsid w:val="00EB0FAE"/>
    <w:pPr>
      <w:keepNext/>
      <w:spacing w:before="240" w:after="120"/>
    </w:pPr>
    <w:rPr>
      <w:rFonts w:ascii="Arial" w:eastAsia="Microsoft YaHei" w:hAnsi="Arial" w:cs="Arial"/>
      <w:sz w:val="28"/>
      <w:szCs w:val="28"/>
    </w:rPr>
  </w:style>
  <w:style w:type="paragraph" w:customStyle="1" w:styleId="Textbody">
    <w:name w:val="Text body"/>
    <w:basedOn w:val="Standard"/>
    <w:rsid w:val="00EB0FAE"/>
    <w:pPr>
      <w:spacing w:after="120"/>
    </w:pPr>
  </w:style>
  <w:style w:type="paragraph" w:styleId="Elenco">
    <w:name w:val="List"/>
    <w:basedOn w:val="Textbody"/>
    <w:rsid w:val="00EB0FAE"/>
    <w:rPr>
      <w:rFonts w:cs="Arial"/>
    </w:rPr>
  </w:style>
  <w:style w:type="paragraph" w:styleId="Didascalia">
    <w:name w:val="caption"/>
    <w:basedOn w:val="Standard"/>
    <w:rsid w:val="00EB0FAE"/>
    <w:pPr>
      <w:suppressLineNumbers/>
      <w:spacing w:before="120" w:after="120"/>
    </w:pPr>
    <w:rPr>
      <w:rFonts w:cs="Arial"/>
      <w:i/>
      <w:iCs/>
      <w:sz w:val="24"/>
      <w:szCs w:val="24"/>
    </w:rPr>
  </w:style>
  <w:style w:type="paragraph" w:customStyle="1" w:styleId="Index">
    <w:name w:val="Index"/>
    <w:basedOn w:val="Standard"/>
    <w:rsid w:val="00EB0FAE"/>
    <w:pPr>
      <w:suppressLineNumbers/>
    </w:pPr>
    <w:rPr>
      <w:rFonts w:cs="Arial"/>
    </w:rPr>
  </w:style>
  <w:style w:type="paragraph" w:styleId="Paragrafoelenco">
    <w:name w:val="List Paragraph"/>
    <w:basedOn w:val="Standard"/>
    <w:qFormat/>
    <w:rsid w:val="00EB0FAE"/>
    <w:pPr>
      <w:ind w:left="720"/>
    </w:pPr>
  </w:style>
  <w:style w:type="paragraph" w:styleId="Intestazione">
    <w:name w:val="header"/>
    <w:basedOn w:val="Standard"/>
    <w:rsid w:val="00EB0FAE"/>
    <w:pPr>
      <w:suppressLineNumbers/>
      <w:tabs>
        <w:tab w:val="center" w:pos="4819"/>
        <w:tab w:val="right" w:pos="9638"/>
      </w:tabs>
      <w:spacing w:after="0" w:line="240" w:lineRule="auto"/>
    </w:pPr>
  </w:style>
  <w:style w:type="paragraph" w:styleId="Pidipagina">
    <w:name w:val="footer"/>
    <w:basedOn w:val="Standard"/>
    <w:uiPriority w:val="99"/>
    <w:rsid w:val="00EB0FAE"/>
    <w:pPr>
      <w:suppressLineNumbers/>
      <w:tabs>
        <w:tab w:val="center" w:pos="4819"/>
        <w:tab w:val="right" w:pos="9638"/>
      </w:tabs>
      <w:spacing w:after="0" w:line="240" w:lineRule="auto"/>
    </w:pPr>
  </w:style>
  <w:style w:type="paragraph" w:styleId="Testofumetto">
    <w:name w:val="Balloon Text"/>
    <w:basedOn w:val="Standard"/>
    <w:rsid w:val="00EB0FAE"/>
    <w:pPr>
      <w:spacing w:after="0" w:line="240" w:lineRule="auto"/>
    </w:pPr>
    <w:rPr>
      <w:rFonts w:ascii="Segoe UI" w:hAnsi="Segoe UI" w:cs="Segoe UI"/>
      <w:sz w:val="18"/>
      <w:szCs w:val="18"/>
    </w:rPr>
  </w:style>
  <w:style w:type="paragraph" w:customStyle="1" w:styleId="TableContents">
    <w:name w:val="Table Contents"/>
    <w:basedOn w:val="Standard"/>
    <w:rsid w:val="00EB0FAE"/>
    <w:pPr>
      <w:suppressLineNumbers/>
    </w:pPr>
  </w:style>
  <w:style w:type="paragraph" w:customStyle="1" w:styleId="TableHeading">
    <w:name w:val="Table Heading"/>
    <w:basedOn w:val="TableContents"/>
    <w:rsid w:val="00EB0FAE"/>
    <w:pPr>
      <w:jc w:val="center"/>
    </w:pPr>
    <w:rPr>
      <w:b/>
      <w:bCs/>
    </w:rPr>
  </w:style>
  <w:style w:type="character" w:customStyle="1" w:styleId="IntestazioneCarattere">
    <w:name w:val="Intestazione Carattere"/>
    <w:basedOn w:val="Carpredefinitoparagrafo"/>
    <w:rsid w:val="00EB0FAE"/>
  </w:style>
  <w:style w:type="character" w:customStyle="1" w:styleId="PidipaginaCarattere">
    <w:name w:val="Piè di pagina Carattere"/>
    <w:basedOn w:val="Carpredefinitoparagrafo"/>
    <w:uiPriority w:val="99"/>
    <w:rsid w:val="00EB0FAE"/>
  </w:style>
  <w:style w:type="character" w:customStyle="1" w:styleId="TestofumettoCarattere">
    <w:name w:val="Testo fumetto Carattere"/>
    <w:basedOn w:val="Carpredefinitoparagrafo"/>
    <w:rsid w:val="00EB0FAE"/>
    <w:rPr>
      <w:rFonts w:ascii="Segoe UI" w:hAnsi="Segoe UI" w:cs="Segoe UI"/>
      <w:sz w:val="18"/>
      <w:szCs w:val="18"/>
    </w:rPr>
  </w:style>
  <w:style w:type="character" w:customStyle="1" w:styleId="ListLabel1">
    <w:name w:val="ListLabel 1"/>
    <w:rsid w:val="00EB0FAE"/>
    <w:rPr>
      <w:rFonts w:cs="F"/>
    </w:rPr>
  </w:style>
  <w:style w:type="character" w:customStyle="1" w:styleId="ListLabel2">
    <w:name w:val="ListLabel 2"/>
    <w:rsid w:val="00EB0FAE"/>
    <w:rPr>
      <w:rFonts w:cs="Courier New"/>
    </w:rPr>
  </w:style>
  <w:style w:type="character" w:customStyle="1" w:styleId="BulletSymbols">
    <w:name w:val="Bullet Symbols"/>
    <w:rsid w:val="00EB0FAE"/>
    <w:rPr>
      <w:rFonts w:ascii="OpenSymbol" w:eastAsia="OpenSymbol" w:hAnsi="OpenSymbol" w:cs="OpenSymbol"/>
    </w:rPr>
  </w:style>
  <w:style w:type="numbering" w:customStyle="1" w:styleId="WWNum1">
    <w:name w:val="WWNum1"/>
    <w:basedOn w:val="Nessunelenco"/>
    <w:rsid w:val="00EB0FAE"/>
    <w:pPr>
      <w:numPr>
        <w:numId w:val="1"/>
      </w:numPr>
    </w:pPr>
  </w:style>
  <w:style w:type="numbering" w:customStyle="1" w:styleId="WWNum2">
    <w:name w:val="WWNum2"/>
    <w:basedOn w:val="Nessunelenco"/>
    <w:rsid w:val="00EB0FAE"/>
    <w:pPr>
      <w:numPr>
        <w:numId w:val="2"/>
      </w:numPr>
    </w:pPr>
  </w:style>
  <w:style w:type="numbering" w:customStyle="1" w:styleId="WWNum3">
    <w:name w:val="WWNum3"/>
    <w:basedOn w:val="Nessunelenco"/>
    <w:rsid w:val="00EB0FAE"/>
    <w:pPr>
      <w:numPr>
        <w:numId w:val="3"/>
      </w:numPr>
    </w:pPr>
  </w:style>
  <w:style w:type="numbering" w:customStyle="1" w:styleId="WWNum4">
    <w:name w:val="WWNum4"/>
    <w:basedOn w:val="Nessunelenco"/>
    <w:rsid w:val="00EB0FAE"/>
    <w:pPr>
      <w:numPr>
        <w:numId w:val="4"/>
      </w:numPr>
    </w:pPr>
  </w:style>
  <w:style w:type="numbering" w:customStyle="1" w:styleId="WWNum5">
    <w:name w:val="WWNum5"/>
    <w:basedOn w:val="Nessunelenco"/>
    <w:rsid w:val="00EB0FAE"/>
    <w:pPr>
      <w:numPr>
        <w:numId w:val="5"/>
      </w:numPr>
    </w:pPr>
  </w:style>
  <w:style w:type="numbering" w:customStyle="1" w:styleId="WWNum6">
    <w:name w:val="WWNum6"/>
    <w:basedOn w:val="Nessunelenco"/>
    <w:rsid w:val="00EB0FAE"/>
    <w:pPr>
      <w:numPr>
        <w:numId w:val="6"/>
      </w:numPr>
    </w:pPr>
  </w:style>
  <w:style w:type="numbering" w:customStyle="1" w:styleId="WWNum7">
    <w:name w:val="WWNum7"/>
    <w:basedOn w:val="Nessunelenco"/>
    <w:rsid w:val="00EB0FAE"/>
    <w:pPr>
      <w:numPr>
        <w:numId w:val="7"/>
      </w:numPr>
    </w:pPr>
  </w:style>
  <w:style w:type="numbering" w:customStyle="1" w:styleId="WWNum8">
    <w:name w:val="WWNum8"/>
    <w:basedOn w:val="Nessunelenco"/>
    <w:rsid w:val="00EB0FAE"/>
    <w:pPr>
      <w:numPr>
        <w:numId w:val="8"/>
      </w:numPr>
    </w:pPr>
  </w:style>
  <w:style w:type="numbering" w:customStyle="1" w:styleId="WWNum9">
    <w:name w:val="WWNum9"/>
    <w:basedOn w:val="Nessunelenco"/>
    <w:rsid w:val="00EB0FAE"/>
    <w:pPr>
      <w:numPr>
        <w:numId w:val="9"/>
      </w:numPr>
    </w:pPr>
  </w:style>
  <w:style w:type="numbering" w:customStyle="1" w:styleId="WWNum10">
    <w:name w:val="WWNum10"/>
    <w:basedOn w:val="Nessunelenco"/>
    <w:rsid w:val="00EB0FAE"/>
    <w:pPr>
      <w:numPr>
        <w:numId w:val="10"/>
      </w:numPr>
    </w:pPr>
  </w:style>
  <w:style w:type="numbering" w:customStyle="1" w:styleId="WWNum11">
    <w:name w:val="WWNum11"/>
    <w:basedOn w:val="Nessunelenco"/>
    <w:rsid w:val="00EB0FAE"/>
    <w:pPr>
      <w:numPr>
        <w:numId w:val="11"/>
      </w:numPr>
    </w:pPr>
  </w:style>
  <w:style w:type="numbering" w:customStyle="1" w:styleId="WWNum12">
    <w:name w:val="WWNum12"/>
    <w:basedOn w:val="Nessunelenco"/>
    <w:rsid w:val="00EB0FAE"/>
    <w:pPr>
      <w:numPr>
        <w:numId w:val="12"/>
      </w:numPr>
    </w:pPr>
  </w:style>
  <w:style w:type="numbering" w:customStyle="1" w:styleId="WWNum13">
    <w:name w:val="WWNum13"/>
    <w:basedOn w:val="Nessunelenco"/>
    <w:rsid w:val="00EB0FAE"/>
    <w:pPr>
      <w:numPr>
        <w:numId w:val="13"/>
      </w:numPr>
    </w:pPr>
  </w:style>
  <w:style w:type="numbering" w:customStyle="1" w:styleId="WWNum14">
    <w:name w:val="WWNum14"/>
    <w:basedOn w:val="Nessunelenco"/>
    <w:rsid w:val="00EB0FAE"/>
    <w:pPr>
      <w:numPr>
        <w:numId w:val="14"/>
      </w:numPr>
    </w:pPr>
  </w:style>
  <w:style w:type="numbering" w:customStyle="1" w:styleId="WWNum15">
    <w:name w:val="WWNum15"/>
    <w:basedOn w:val="Nessunelenco"/>
    <w:rsid w:val="00EB0FAE"/>
    <w:pPr>
      <w:numPr>
        <w:numId w:val="15"/>
      </w:numPr>
    </w:pPr>
  </w:style>
  <w:style w:type="numbering" w:customStyle="1" w:styleId="WWNum16">
    <w:name w:val="WWNum16"/>
    <w:basedOn w:val="Nessunelenco"/>
    <w:rsid w:val="00EB0FAE"/>
    <w:pPr>
      <w:numPr>
        <w:numId w:val="16"/>
      </w:numPr>
    </w:pPr>
  </w:style>
  <w:style w:type="numbering" w:customStyle="1" w:styleId="WWNum17">
    <w:name w:val="WWNum17"/>
    <w:basedOn w:val="Nessunelenco"/>
    <w:rsid w:val="00EB0FAE"/>
    <w:pPr>
      <w:numPr>
        <w:numId w:val="17"/>
      </w:numPr>
    </w:pPr>
  </w:style>
  <w:style w:type="numbering" w:customStyle="1" w:styleId="WWNum18">
    <w:name w:val="WWNum18"/>
    <w:basedOn w:val="Nessunelenco"/>
    <w:rsid w:val="00EB0FAE"/>
    <w:pPr>
      <w:numPr>
        <w:numId w:val="18"/>
      </w:numPr>
    </w:pPr>
  </w:style>
  <w:style w:type="numbering" w:customStyle="1" w:styleId="WWNum19">
    <w:name w:val="WWNum19"/>
    <w:basedOn w:val="Nessunelenco"/>
    <w:rsid w:val="00EB0FAE"/>
    <w:pPr>
      <w:numPr>
        <w:numId w:val="19"/>
      </w:numPr>
    </w:pPr>
  </w:style>
  <w:style w:type="numbering" w:customStyle="1" w:styleId="WWNum20">
    <w:name w:val="WWNum20"/>
    <w:basedOn w:val="Nessunelenco"/>
    <w:rsid w:val="00EB0FAE"/>
    <w:pPr>
      <w:numPr>
        <w:numId w:val="20"/>
      </w:numPr>
    </w:pPr>
  </w:style>
  <w:style w:type="numbering" w:customStyle="1" w:styleId="WWNum21">
    <w:name w:val="WWNum21"/>
    <w:basedOn w:val="Nessunelenco"/>
    <w:rsid w:val="00EB0FAE"/>
    <w:pPr>
      <w:numPr>
        <w:numId w:val="21"/>
      </w:numPr>
    </w:pPr>
  </w:style>
  <w:style w:type="numbering" w:customStyle="1" w:styleId="WWNum22">
    <w:name w:val="WWNum22"/>
    <w:basedOn w:val="Nessunelenco"/>
    <w:rsid w:val="00EB0FAE"/>
    <w:pPr>
      <w:numPr>
        <w:numId w:val="22"/>
      </w:numPr>
    </w:pPr>
  </w:style>
  <w:style w:type="numbering" w:customStyle="1" w:styleId="WWNum23">
    <w:name w:val="WWNum23"/>
    <w:basedOn w:val="Nessunelenco"/>
    <w:rsid w:val="00EB0FAE"/>
    <w:pPr>
      <w:numPr>
        <w:numId w:val="23"/>
      </w:numPr>
    </w:pPr>
  </w:style>
  <w:style w:type="numbering" w:customStyle="1" w:styleId="WWNum24">
    <w:name w:val="WWNum24"/>
    <w:basedOn w:val="Nessunelenco"/>
    <w:rsid w:val="00EB0FAE"/>
    <w:pPr>
      <w:numPr>
        <w:numId w:val="24"/>
      </w:numPr>
    </w:pPr>
  </w:style>
  <w:style w:type="numbering" w:customStyle="1" w:styleId="WWNum25">
    <w:name w:val="WWNum25"/>
    <w:basedOn w:val="Nessunelenco"/>
    <w:rsid w:val="00EB0FAE"/>
    <w:pPr>
      <w:numPr>
        <w:numId w:val="25"/>
      </w:numPr>
    </w:pPr>
  </w:style>
  <w:style w:type="numbering" w:customStyle="1" w:styleId="WWNum26">
    <w:name w:val="WWNum26"/>
    <w:basedOn w:val="Nessunelenco"/>
    <w:rsid w:val="00EB0FAE"/>
    <w:pPr>
      <w:numPr>
        <w:numId w:val="26"/>
      </w:numPr>
    </w:pPr>
  </w:style>
  <w:style w:type="numbering" w:customStyle="1" w:styleId="WWNum27">
    <w:name w:val="WWNum27"/>
    <w:basedOn w:val="Nessunelenco"/>
    <w:rsid w:val="00EB0FAE"/>
    <w:pPr>
      <w:numPr>
        <w:numId w:val="27"/>
      </w:numPr>
    </w:pPr>
  </w:style>
  <w:style w:type="numbering" w:customStyle="1" w:styleId="WWNum28">
    <w:name w:val="WWNum28"/>
    <w:basedOn w:val="Nessunelenco"/>
    <w:rsid w:val="00EB0FAE"/>
    <w:pPr>
      <w:numPr>
        <w:numId w:val="28"/>
      </w:numPr>
    </w:pPr>
  </w:style>
  <w:style w:type="numbering" w:customStyle="1" w:styleId="WWNum29">
    <w:name w:val="WWNum29"/>
    <w:basedOn w:val="Nessunelenco"/>
    <w:rsid w:val="00EB0FAE"/>
    <w:pPr>
      <w:numPr>
        <w:numId w:val="29"/>
      </w:numPr>
    </w:pPr>
  </w:style>
  <w:style w:type="numbering" w:customStyle="1" w:styleId="WWNum30">
    <w:name w:val="WWNum30"/>
    <w:basedOn w:val="Nessunelenco"/>
    <w:rsid w:val="00EB0FAE"/>
    <w:pPr>
      <w:numPr>
        <w:numId w:val="30"/>
      </w:numPr>
    </w:pPr>
  </w:style>
  <w:style w:type="numbering" w:customStyle="1" w:styleId="WWNum31">
    <w:name w:val="WWNum31"/>
    <w:basedOn w:val="Nessunelenco"/>
    <w:rsid w:val="00EB0FAE"/>
    <w:pPr>
      <w:numPr>
        <w:numId w:val="31"/>
      </w:numPr>
    </w:pPr>
  </w:style>
  <w:style w:type="numbering" w:customStyle="1" w:styleId="WWNum32">
    <w:name w:val="WWNum32"/>
    <w:basedOn w:val="Nessunelenco"/>
    <w:rsid w:val="00EB0FAE"/>
    <w:pPr>
      <w:numPr>
        <w:numId w:val="32"/>
      </w:numPr>
    </w:pPr>
  </w:style>
  <w:style w:type="numbering" w:customStyle="1" w:styleId="WWNum33">
    <w:name w:val="WWNum33"/>
    <w:basedOn w:val="Nessunelenco"/>
    <w:rsid w:val="00EB0FAE"/>
    <w:pPr>
      <w:numPr>
        <w:numId w:val="33"/>
      </w:numPr>
    </w:pPr>
  </w:style>
  <w:style w:type="numbering" w:customStyle="1" w:styleId="WWNum34">
    <w:name w:val="WWNum34"/>
    <w:basedOn w:val="Nessunelenco"/>
    <w:rsid w:val="00EB0FAE"/>
    <w:pPr>
      <w:numPr>
        <w:numId w:val="34"/>
      </w:numPr>
    </w:pPr>
  </w:style>
  <w:style w:type="numbering" w:customStyle="1" w:styleId="WWNum35">
    <w:name w:val="WWNum35"/>
    <w:basedOn w:val="Nessunelenco"/>
    <w:rsid w:val="00EB0FAE"/>
    <w:pPr>
      <w:numPr>
        <w:numId w:val="35"/>
      </w:numPr>
    </w:pPr>
  </w:style>
  <w:style w:type="numbering" w:customStyle="1" w:styleId="WWNum36">
    <w:name w:val="WWNum36"/>
    <w:basedOn w:val="Nessunelenco"/>
    <w:rsid w:val="00EB0FAE"/>
    <w:pPr>
      <w:numPr>
        <w:numId w:val="36"/>
      </w:numPr>
    </w:pPr>
  </w:style>
  <w:style w:type="paragraph" w:customStyle="1" w:styleId="Default">
    <w:name w:val="Default"/>
    <w:rsid w:val="002E687F"/>
    <w:pPr>
      <w:widowControl/>
      <w:suppressAutoHyphens w:val="0"/>
      <w:autoSpaceDE w:val="0"/>
      <w:adjustRightInd w:val="0"/>
      <w:spacing w:after="0" w:line="240" w:lineRule="auto"/>
      <w:textAlignment w:val="auto"/>
    </w:pPr>
    <w:rPr>
      <w:rFonts w:ascii="Cambria" w:eastAsiaTheme="minorEastAs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2657">
      <w:bodyDiv w:val="1"/>
      <w:marLeft w:val="0"/>
      <w:marRight w:val="0"/>
      <w:marTop w:val="0"/>
      <w:marBottom w:val="0"/>
      <w:divBdr>
        <w:top w:val="none" w:sz="0" w:space="0" w:color="auto"/>
        <w:left w:val="none" w:sz="0" w:space="0" w:color="auto"/>
        <w:bottom w:val="none" w:sz="0" w:space="0" w:color="auto"/>
        <w:right w:val="none" w:sz="0" w:space="0" w:color="auto"/>
      </w:divBdr>
    </w:div>
    <w:div w:id="25713822">
      <w:bodyDiv w:val="1"/>
      <w:marLeft w:val="0"/>
      <w:marRight w:val="0"/>
      <w:marTop w:val="0"/>
      <w:marBottom w:val="0"/>
      <w:divBdr>
        <w:top w:val="none" w:sz="0" w:space="0" w:color="auto"/>
        <w:left w:val="none" w:sz="0" w:space="0" w:color="auto"/>
        <w:bottom w:val="none" w:sz="0" w:space="0" w:color="auto"/>
        <w:right w:val="none" w:sz="0" w:space="0" w:color="auto"/>
      </w:divBdr>
    </w:div>
    <w:div w:id="41442326">
      <w:bodyDiv w:val="1"/>
      <w:marLeft w:val="0"/>
      <w:marRight w:val="0"/>
      <w:marTop w:val="0"/>
      <w:marBottom w:val="0"/>
      <w:divBdr>
        <w:top w:val="none" w:sz="0" w:space="0" w:color="auto"/>
        <w:left w:val="none" w:sz="0" w:space="0" w:color="auto"/>
        <w:bottom w:val="none" w:sz="0" w:space="0" w:color="auto"/>
        <w:right w:val="none" w:sz="0" w:space="0" w:color="auto"/>
      </w:divBdr>
    </w:div>
    <w:div w:id="53047127">
      <w:bodyDiv w:val="1"/>
      <w:marLeft w:val="0"/>
      <w:marRight w:val="0"/>
      <w:marTop w:val="0"/>
      <w:marBottom w:val="0"/>
      <w:divBdr>
        <w:top w:val="none" w:sz="0" w:space="0" w:color="auto"/>
        <w:left w:val="none" w:sz="0" w:space="0" w:color="auto"/>
        <w:bottom w:val="none" w:sz="0" w:space="0" w:color="auto"/>
        <w:right w:val="none" w:sz="0" w:space="0" w:color="auto"/>
      </w:divBdr>
    </w:div>
    <w:div w:id="104275885">
      <w:bodyDiv w:val="1"/>
      <w:marLeft w:val="0"/>
      <w:marRight w:val="0"/>
      <w:marTop w:val="0"/>
      <w:marBottom w:val="0"/>
      <w:divBdr>
        <w:top w:val="none" w:sz="0" w:space="0" w:color="auto"/>
        <w:left w:val="none" w:sz="0" w:space="0" w:color="auto"/>
        <w:bottom w:val="none" w:sz="0" w:space="0" w:color="auto"/>
        <w:right w:val="none" w:sz="0" w:space="0" w:color="auto"/>
      </w:divBdr>
    </w:div>
    <w:div w:id="114719495">
      <w:bodyDiv w:val="1"/>
      <w:marLeft w:val="0"/>
      <w:marRight w:val="0"/>
      <w:marTop w:val="0"/>
      <w:marBottom w:val="0"/>
      <w:divBdr>
        <w:top w:val="none" w:sz="0" w:space="0" w:color="auto"/>
        <w:left w:val="none" w:sz="0" w:space="0" w:color="auto"/>
        <w:bottom w:val="none" w:sz="0" w:space="0" w:color="auto"/>
        <w:right w:val="none" w:sz="0" w:space="0" w:color="auto"/>
      </w:divBdr>
    </w:div>
    <w:div w:id="137839775">
      <w:bodyDiv w:val="1"/>
      <w:marLeft w:val="0"/>
      <w:marRight w:val="0"/>
      <w:marTop w:val="0"/>
      <w:marBottom w:val="0"/>
      <w:divBdr>
        <w:top w:val="none" w:sz="0" w:space="0" w:color="auto"/>
        <w:left w:val="none" w:sz="0" w:space="0" w:color="auto"/>
        <w:bottom w:val="none" w:sz="0" w:space="0" w:color="auto"/>
        <w:right w:val="none" w:sz="0" w:space="0" w:color="auto"/>
      </w:divBdr>
    </w:div>
    <w:div w:id="173686636">
      <w:bodyDiv w:val="1"/>
      <w:marLeft w:val="0"/>
      <w:marRight w:val="0"/>
      <w:marTop w:val="0"/>
      <w:marBottom w:val="0"/>
      <w:divBdr>
        <w:top w:val="none" w:sz="0" w:space="0" w:color="auto"/>
        <w:left w:val="none" w:sz="0" w:space="0" w:color="auto"/>
        <w:bottom w:val="none" w:sz="0" w:space="0" w:color="auto"/>
        <w:right w:val="none" w:sz="0" w:space="0" w:color="auto"/>
      </w:divBdr>
    </w:div>
    <w:div w:id="227377106">
      <w:bodyDiv w:val="1"/>
      <w:marLeft w:val="0"/>
      <w:marRight w:val="0"/>
      <w:marTop w:val="0"/>
      <w:marBottom w:val="0"/>
      <w:divBdr>
        <w:top w:val="none" w:sz="0" w:space="0" w:color="auto"/>
        <w:left w:val="none" w:sz="0" w:space="0" w:color="auto"/>
        <w:bottom w:val="none" w:sz="0" w:space="0" w:color="auto"/>
        <w:right w:val="none" w:sz="0" w:space="0" w:color="auto"/>
      </w:divBdr>
    </w:div>
    <w:div w:id="287129570">
      <w:bodyDiv w:val="1"/>
      <w:marLeft w:val="0"/>
      <w:marRight w:val="0"/>
      <w:marTop w:val="0"/>
      <w:marBottom w:val="0"/>
      <w:divBdr>
        <w:top w:val="none" w:sz="0" w:space="0" w:color="auto"/>
        <w:left w:val="none" w:sz="0" w:space="0" w:color="auto"/>
        <w:bottom w:val="none" w:sz="0" w:space="0" w:color="auto"/>
        <w:right w:val="none" w:sz="0" w:space="0" w:color="auto"/>
      </w:divBdr>
    </w:div>
    <w:div w:id="334041323">
      <w:bodyDiv w:val="1"/>
      <w:marLeft w:val="0"/>
      <w:marRight w:val="0"/>
      <w:marTop w:val="0"/>
      <w:marBottom w:val="0"/>
      <w:divBdr>
        <w:top w:val="none" w:sz="0" w:space="0" w:color="auto"/>
        <w:left w:val="none" w:sz="0" w:space="0" w:color="auto"/>
        <w:bottom w:val="none" w:sz="0" w:space="0" w:color="auto"/>
        <w:right w:val="none" w:sz="0" w:space="0" w:color="auto"/>
      </w:divBdr>
    </w:div>
    <w:div w:id="456487882">
      <w:bodyDiv w:val="1"/>
      <w:marLeft w:val="0"/>
      <w:marRight w:val="0"/>
      <w:marTop w:val="0"/>
      <w:marBottom w:val="0"/>
      <w:divBdr>
        <w:top w:val="none" w:sz="0" w:space="0" w:color="auto"/>
        <w:left w:val="none" w:sz="0" w:space="0" w:color="auto"/>
        <w:bottom w:val="none" w:sz="0" w:space="0" w:color="auto"/>
        <w:right w:val="none" w:sz="0" w:space="0" w:color="auto"/>
      </w:divBdr>
    </w:div>
    <w:div w:id="506680219">
      <w:bodyDiv w:val="1"/>
      <w:marLeft w:val="0"/>
      <w:marRight w:val="0"/>
      <w:marTop w:val="0"/>
      <w:marBottom w:val="0"/>
      <w:divBdr>
        <w:top w:val="none" w:sz="0" w:space="0" w:color="auto"/>
        <w:left w:val="none" w:sz="0" w:space="0" w:color="auto"/>
        <w:bottom w:val="none" w:sz="0" w:space="0" w:color="auto"/>
        <w:right w:val="none" w:sz="0" w:space="0" w:color="auto"/>
      </w:divBdr>
    </w:div>
    <w:div w:id="564143283">
      <w:bodyDiv w:val="1"/>
      <w:marLeft w:val="0"/>
      <w:marRight w:val="0"/>
      <w:marTop w:val="0"/>
      <w:marBottom w:val="0"/>
      <w:divBdr>
        <w:top w:val="none" w:sz="0" w:space="0" w:color="auto"/>
        <w:left w:val="none" w:sz="0" w:space="0" w:color="auto"/>
        <w:bottom w:val="none" w:sz="0" w:space="0" w:color="auto"/>
        <w:right w:val="none" w:sz="0" w:space="0" w:color="auto"/>
      </w:divBdr>
    </w:div>
    <w:div w:id="638849927">
      <w:bodyDiv w:val="1"/>
      <w:marLeft w:val="0"/>
      <w:marRight w:val="0"/>
      <w:marTop w:val="0"/>
      <w:marBottom w:val="0"/>
      <w:divBdr>
        <w:top w:val="none" w:sz="0" w:space="0" w:color="auto"/>
        <w:left w:val="none" w:sz="0" w:space="0" w:color="auto"/>
        <w:bottom w:val="none" w:sz="0" w:space="0" w:color="auto"/>
        <w:right w:val="none" w:sz="0" w:space="0" w:color="auto"/>
      </w:divBdr>
    </w:div>
    <w:div w:id="659043671">
      <w:bodyDiv w:val="1"/>
      <w:marLeft w:val="0"/>
      <w:marRight w:val="0"/>
      <w:marTop w:val="0"/>
      <w:marBottom w:val="0"/>
      <w:divBdr>
        <w:top w:val="none" w:sz="0" w:space="0" w:color="auto"/>
        <w:left w:val="none" w:sz="0" w:space="0" w:color="auto"/>
        <w:bottom w:val="none" w:sz="0" w:space="0" w:color="auto"/>
        <w:right w:val="none" w:sz="0" w:space="0" w:color="auto"/>
      </w:divBdr>
    </w:div>
    <w:div w:id="677999066">
      <w:bodyDiv w:val="1"/>
      <w:marLeft w:val="0"/>
      <w:marRight w:val="0"/>
      <w:marTop w:val="0"/>
      <w:marBottom w:val="0"/>
      <w:divBdr>
        <w:top w:val="none" w:sz="0" w:space="0" w:color="auto"/>
        <w:left w:val="none" w:sz="0" w:space="0" w:color="auto"/>
        <w:bottom w:val="none" w:sz="0" w:space="0" w:color="auto"/>
        <w:right w:val="none" w:sz="0" w:space="0" w:color="auto"/>
      </w:divBdr>
    </w:div>
    <w:div w:id="989094557">
      <w:bodyDiv w:val="1"/>
      <w:marLeft w:val="0"/>
      <w:marRight w:val="0"/>
      <w:marTop w:val="0"/>
      <w:marBottom w:val="0"/>
      <w:divBdr>
        <w:top w:val="none" w:sz="0" w:space="0" w:color="auto"/>
        <w:left w:val="none" w:sz="0" w:space="0" w:color="auto"/>
        <w:bottom w:val="none" w:sz="0" w:space="0" w:color="auto"/>
        <w:right w:val="none" w:sz="0" w:space="0" w:color="auto"/>
      </w:divBdr>
    </w:div>
    <w:div w:id="1027372914">
      <w:bodyDiv w:val="1"/>
      <w:marLeft w:val="0"/>
      <w:marRight w:val="0"/>
      <w:marTop w:val="0"/>
      <w:marBottom w:val="0"/>
      <w:divBdr>
        <w:top w:val="none" w:sz="0" w:space="0" w:color="auto"/>
        <w:left w:val="none" w:sz="0" w:space="0" w:color="auto"/>
        <w:bottom w:val="none" w:sz="0" w:space="0" w:color="auto"/>
        <w:right w:val="none" w:sz="0" w:space="0" w:color="auto"/>
      </w:divBdr>
    </w:div>
    <w:div w:id="1030299589">
      <w:bodyDiv w:val="1"/>
      <w:marLeft w:val="0"/>
      <w:marRight w:val="0"/>
      <w:marTop w:val="0"/>
      <w:marBottom w:val="0"/>
      <w:divBdr>
        <w:top w:val="none" w:sz="0" w:space="0" w:color="auto"/>
        <w:left w:val="none" w:sz="0" w:space="0" w:color="auto"/>
        <w:bottom w:val="none" w:sz="0" w:space="0" w:color="auto"/>
        <w:right w:val="none" w:sz="0" w:space="0" w:color="auto"/>
      </w:divBdr>
    </w:div>
    <w:div w:id="1105078204">
      <w:bodyDiv w:val="1"/>
      <w:marLeft w:val="0"/>
      <w:marRight w:val="0"/>
      <w:marTop w:val="0"/>
      <w:marBottom w:val="0"/>
      <w:divBdr>
        <w:top w:val="none" w:sz="0" w:space="0" w:color="auto"/>
        <w:left w:val="none" w:sz="0" w:space="0" w:color="auto"/>
        <w:bottom w:val="none" w:sz="0" w:space="0" w:color="auto"/>
        <w:right w:val="none" w:sz="0" w:space="0" w:color="auto"/>
      </w:divBdr>
    </w:div>
    <w:div w:id="1136028338">
      <w:bodyDiv w:val="1"/>
      <w:marLeft w:val="0"/>
      <w:marRight w:val="0"/>
      <w:marTop w:val="0"/>
      <w:marBottom w:val="0"/>
      <w:divBdr>
        <w:top w:val="none" w:sz="0" w:space="0" w:color="auto"/>
        <w:left w:val="none" w:sz="0" w:space="0" w:color="auto"/>
        <w:bottom w:val="none" w:sz="0" w:space="0" w:color="auto"/>
        <w:right w:val="none" w:sz="0" w:space="0" w:color="auto"/>
      </w:divBdr>
    </w:div>
    <w:div w:id="1151094594">
      <w:bodyDiv w:val="1"/>
      <w:marLeft w:val="0"/>
      <w:marRight w:val="0"/>
      <w:marTop w:val="0"/>
      <w:marBottom w:val="0"/>
      <w:divBdr>
        <w:top w:val="none" w:sz="0" w:space="0" w:color="auto"/>
        <w:left w:val="none" w:sz="0" w:space="0" w:color="auto"/>
        <w:bottom w:val="none" w:sz="0" w:space="0" w:color="auto"/>
        <w:right w:val="none" w:sz="0" w:space="0" w:color="auto"/>
      </w:divBdr>
    </w:div>
    <w:div w:id="1242521646">
      <w:bodyDiv w:val="1"/>
      <w:marLeft w:val="0"/>
      <w:marRight w:val="0"/>
      <w:marTop w:val="0"/>
      <w:marBottom w:val="0"/>
      <w:divBdr>
        <w:top w:val="none" w:sz="0" w:space="0" w:color="auto"/>
        <w:left w:val="none" w:sz="0" w:space="0" w:color="auto"/>
        <w:bottom w:val="none" w:sz="0" w:space="0" w:color="auto"/>
        <w:right w:val="none" w:sz="0" w:space="0" w:color="auto"/>
      </w:divBdr>
    </w:div>
    <w:div w:id="1259145150">
      <w:bodyDiv w:val="1"/>
      <w:marLeft w:val="0"/>
      <w:marRight w:val="0"/>
      <w:marTop w:val="0"/>
      <w:marBottom w:val="0"/>
      <w:divBdr>
        <w:top w:val="none" w:sz="0" w:space="0" w:color="auto"/>
        <w:left w:val="none" w:sz="0" w:space="0" w:color="auto"/>
        <w:bottom w:val="none" w:sz="0" w:space="0" w:color="auto"/>
        <w:right w:val="none" w:sz="0" w:space="0" w:color="auto"/>
      </w:divBdr>
    </w:div>
    <w:div w:id="1286739027">
      <w:bodyDiv w:val="1"/>
      <w:marLeft w:val="0"/>
      <w:marRight w:val="0"/>
      <w:marTop w:val="0"/>
      <w:marBottom w:val="0"/>
      <w:divBdr>
        <w:top w:val="none" w:sz="0" w:space="0" w:color="auto"/>
        <w:left w:val="none" w:sz="0" w:space="0" w:color="auto"/>
        <w:bottom w:val="none" w:sz="0" w:space="0" w:color="auto"/>
        <w:right w:val="none" w:sz="0" w:space="0" w:color="auto"/>
      </w:divBdr>
    </w:div>
    <w:div w:id="1297831532">
      <w:bodyDiv w:val="1"/>
      <w:marLeft w:val="0"/>
      <w:marRight w:val="0"/>
      <w:marTop w:val="0"/>
      <w:marBottom w:val="0"/>
      <w:divBdr>
        <w:top w:val="none" w:sz="0" w:space="0" w:color="auto"/>
        <w:left w:val="none" w:sz="0" w:space="0" w:color="auto"/>
        <w:bottom w:val="none" w:sz="0" w:space="0" w:color="auto"/>
        <w:right w:val="none" w:sz="0" w:space="0" w:color="auto"/>
      </w:divBdr>
    </w:div>
    <w:div w:id="1303467117">
      <w:bodyDiv w:val="1"/>
      <w:marLeft w:val="0"/>
      <w:marRight w:val="0"/>
      <w:marTop w:val="0"/>
      <w:marBottom w:val="0"/>
      <w:divBdr>
        <w:top w:val="none" w:sz="0" w:space="0" w:color="auto"/>
        <w:left w:val="none" w:sz="0" w:space="0" w:color="auto"/>
        <w:bottom w:val="none" w:sz="0" w:space="0" w:color="auto"/>
        <w:right w:val="none" w:sz="0" w:space="0" w:color="auto"/>
      </w:divBdr>
    </w:div>
    <w:div w:id="1366369200">
      <w:bodyDiv w:val="1"/>
      <w:marLeft w:val="0"/>
      <w:marRight w:val="0"/>
      <w:marTop w:val="0"/>
      <w:marBottom w:val="0"/>
      <w:divBdr>
        <w:top w:val="none" w:sz="0" w:space="0" w:color="auto"/>
        <w:left w:val="none" w:sz="0" w:space="0" w:color="auto"/>
        <w:bottom w:val="none" w:sz="0" w:space="0" w:color="auto"/>
        <w:right w:val="none" w:sz="0" w:space="0" w:color="auto"/>
      </w:divBdr>
    </w:div>
    <w:div w:id="1380320441">
      <w:bodyDiv w:val="1"/>
      <w:marLeft w:val="0"/>
      <w:marRight w:val="0"/>
      <w:marTop w:val="0"/>
      <w:marBottom w:val="0"/>
      <w:divBdr>
        <w:top w:val="none" w:sz="0" w:space="0" w:color="auto"/>
        <w:left w:val="none" w:sz="0" w:space="0" w:color="auto"/>
        <w:bottom w:val="none" w:sz="0" w:space="0" w:color="auto"/>
        <w:right w:val="none" w:sz="0" w:space="0" w:color="auto"/>
      </w:divBdr>
    </w:div>
    <w:div w:id="1411075621">
      <w:bodyDiv w:val="1"/>
      <w:marLeft w:val="0"/>
      <w:marRight w:val="0"/>
      <w:marTop w:val="0"/>
      <w:marBottom w:val="0"/>
      <w:divBdr>
        <w:top w:val="none" w:sz="0" w:space="0" w:color="auto"/>
        <w:left w:val="none" w:sz="0" w:space="0" w:color="auto"/>
        <w:bottom w:val="none" w:sz="0" w:space="0" w:color="auto"/>
        <w:right w:val="none" w:sz="0" w:space="0" w:color="auto"/>
      </w:divBdr>
    </w:div>
    <w:div w:id="1474519302">
      <w:bodyDiv w:val="1"/>
      <w:marLeft w:val="0"/>
      <w:marRight w:val="0"/>
      <w:marTop w:val="0"/>
      <w:marBottom w:val="0"/>
      <w:divBdr>
        <w:top w:val="none" w:sz="0" w:space="0" w:color="auto"/>
        <w:left w:val="none" w:sz="0" w:space="0" w:color="auto"/>
        <w:bottom w:val="none" w:sz="0" w:space="0" w:color="auto"/>
        <w:right w:val="none" w:sz="0" w:space="0" w:color="auto"/>
      </w:divBdr>
    </w:div>
    <w:div w:id="1498962876">
      <w:bodyDiv w:val="1"/>
      <w:marLeft w:val="0"/>
      <w:marRight w:val="0"/>
      <w:marTop w:val="0"/>
      <w:marBottom w:val="0"/>
      <w:divBdr>
        <w:top w:val="none" w:sz="0" w:space="0" w:color="auto"/>
        <w:left w:val="none" w:sz="0" w:space="0" w:color="auto"/>
        <w:bottom w:val="none" w:sz="0" w:space="0" w:color="auto"/>
        <w:right w:val="none" w:sz="0" w:space="0" w:color="auto"/>
      </w:divBdr>
    </w:div>
    <w:div w:id="1559240141">
      <w:bodyDiv w:val="1"/>
      <w:marLeft w:val="0"/>
      <w:marRight w:val="0"/>
      <w:marTop w:val="0"/>
      <w:marBottom w:val="0"/>
      <w:divBdr>
        <w:top w:val="none" w:sz="0" w:space="0" w:color="auto"/>
        <w:left w:val="none" w:sz="0" w:space="0" w:color="auto"/>
        <w:bottom w:val="none" w:sz="0" w:space="0" w:color="auto"/>
        <w:right w:val="none" w:sz="0" w:space="0" w:color="auto"/>
      </w:divBdr>
    </w:div>
    <w:div w:id="1585265204">
      <w:bodyDiv w:val="1"/>
      <w:marLeft w:val="0"/>
      <w:marRight w:val="0"/>
      <w:marTop w:val="0"/>
      <w:marBottom w:val="0"/>
      <w:divBdr>
        <w:top w:val="none" w:sz="0" w:space="0" w:color="auto"/>
        <w:left w:val="none" w:sz="0" w:space="0" w:color="auto"/>
        <w:bottom w:val="none" w:sz="0" w:space="0" w:color="auto"/>
        <w:right w:val="none" w:sz="0" w:space="0" w:color="auto"/>
      </w:divBdr>
    </w:div>
    <w:div w:id="1586451101">
      <w:bodyDiv w:val="1"/>
      <w:marLeft w:val="0"/>
      <w:marRight w:val="0"/>
      <w:marTop w:val="0"/>
      <w:marBottom w:val="0"/>
      <w:divBdr>
        <w:top w:val="none" w:sz="0" w:space="0" w:color="auto"/>
        <w:left w:val="none" w:sz="0" w:space="0" w:color="auto"/>
        <w:bottom w:val="none" w:sz="0" w:space="0" w:color="auto"/>
        <w:right w:val="none" w:sz="0" w:space="0" w:color="auto"/>
      </w:divBdr>
    </w:div>
    <w:div w:id="1593391275">
      <w:bodyDiv w:val="1"/>
      <w:marLeft w:val="0"/>
      <w:marRight w:val="0"/>
      <w:marTop w:val="0"/>
      <w:marBottom w:val="0"/>
      <w:divBdr>
        <w:top w:val="none" w:sz="0" w:space="0" w:color="auto"/>
        <w:left w:val="none" w:sz="0" w:space="0" w:color="auto"/>
        <w:bottom w:val="none" w:sz="0" w:space="0" w:color="auto"/>
        <w:right w:val="none" w:sz="0" w:space="0" w:color="auto"/>
      </w:divBdr>
    </w:div>
    <w:div w:id="1713454073">
      <w:bodyDiv w:val="1"/>
      <w:marLeft w:val="0"/>
      <w:marRight w:val="0"/>
      <w:marTop w:val="0"/>
      <w:marBottom w:val="0"/>
      <w:divBdr>
        <w:top w:val="none" w:sz="0" w:space="0" w:color="auto"/>
        <w:left w:val="none" w:sz="0" w:space="0" w:color="auto"/>
        <w:bottom w:val="none" w:sz="0" w:space="0" w:color="auto"/>
        <w:right w:val="none" w:sz="0" w:space="0" w:color="auto"/>
      </w:divBdr>
    </w:div>
    <w:div w:id="1762872228">
      <w:bodyDiv w:val="1"/>
      <w:marLeft w:val="0"/>
      <w:marRight w:val="0"/>
      <w:marTop w:val="0"/>
      <w:marBottom w:val="0"/>
      <w:divBdr>
        <w:top w:val="none" w:sz="0" w:space="0" w:color="auto"/>
        <w:left w:val="none" w:sz="0" w:space="0" w:color="auto"/>
        <w:bottom w:val="none" w:sz="0" w:space="0" w:color="auto"/>
        <w:right w:val="none" w:sz="0" w:space="0" w:color="auto"/>
      </w:divBdr>
    </w:div>
    <w:div w:id="1803227313">
      <w:bodyDiv w:val="1"/>
      <w:marLeft w:val="0"/>
      <w:marRight w:val="0"/>
      <w:marTop w:val="0"/>
      <w:marBottom w:val="0"/>
      <w:divBdr>
        <w:top w:val="none" w:sz="0" w:space="0" w:color="auto"/>
        <w:left w:val="none" w:sz="0" w:space="0" w:color="auto"/>
        <w:bottom w:val="none" w:sz="0" w:space="0" w:color="auto"/>
        <w:right w:val="none" w:sz="0" w:space="0" w:color="auto"/>
      </w:divBdr>
    </w:div>
    <w:div w:id="1933270441">
      <w:bodyDiv w:val="1"/>
      <w:marLeft w:val="0"/>
      <w:marRight w:val="0"/>
      <w:marTop w:val="0"/>
      <w:marBottom w:val="0"/>
      <w:divBdr>
        <w:top w:val="none" w:sz="0" w:space="0" w:color="auto"/>
        <w:left w:val="none" w:sz="0" w:space="0" w:color="auto"/>
        <w:bottom w:val="none" w:sz="0" w:space="0" w:color="auto"/>
        <w:right w:val="none" w:sz="0" w:space="0" w:color="auto"/>
      </w:divBdr>
    </w:div>
    <w:div w:id="1974090723">
      <w:bodyDiv w:val="1"/>
      <w:marLeft w:val="0"/>
      <w:marRight w:val="0"/>
      <w:marTop w:val="0"/>
      <w:marBottom w:val="0"/>
      <w:divBdr>
        <w:top w:val="none" w:sz="0" w:space="0" w:color="auto"/>
        <w:left w:val="none" w:sz="0" w:space="0" w:color="auto"/>
        <w:bottom w:val="none" w:sz="0" w:space="0" w:color="auto"/>
        <w:right w:val="none" w:sz="0" w:space="0" w:color="auto"/>
      </w:divBdr>
    </w:div>
    <w:div w:id="1989702797">
      <w:bodyDiv w:val="1"/>
      <w:marLeft w:val="0"/>
      <w:marRight w:val="0"/>
      <w:marTop w:val="0"/>
      <w:marBottom w:val="0"/>
      <w:divBdr>
        <w:top w:val="none" w:sz="0" w:space="0" w:color="auto"/>
        <w:left w:val="none" w:sz="0" w:space="0" w:color="auto"/>
        <w:bottom w:val="none" w:sz="0" w:space="0" w:color="auto"/>
        <w:right w:val="none" w:sz="0" w:space="0" w:color="auto"/>
      </w:divBdr>
    </w:div>
    <w:div w:id="2000378260">
      <w:bodyDiv w:val="1"/>
      <w:marLeft w:val="0"/>
      <w:marRight w:val="0"/>
      <w:marTop w:val="0"/>
      <w:marBottom w:val="0"/>
      <w:divBdr>
        <w:top w:val="none" w:sz="0" w:space="0" w:color="auto"/>
        <w:left w:val="none" w:sz="0" w:space="0" w:color="auto"/>
        <w:bottom w:val="none" w:sz="0" w:space="0" w:color="auto"/>
        <w:right w:val="none" w:sz="0" w:space="0" w:color="auto"/>
      </w:divBdr>
    </w:div>
    <w:div w:id="2011983497">
      <w:bodyDiv w:val="1"/>
      <w:marLeft w:val="0"/>
      <w:marRight w:val="0"/>
      <w:marTop w:val="0"/>
      <w:marBottom w:val="0"/>
      <w:divBdr>
        <w:top w:val="none" w:sz="0" w:space="0" w:color="auto"/>
        <w:left w:val="none" w:sz="0" w:space="0" w:color="auto"/>
        <w:bottom w:val="none" w:sz="0" w:space="0" w:color="auto"/>
        <w:right w:val="none" w:sz="0" w:space="0" w:color="auto"/>
      </w:divBdr>
    </w:div>
    <w:div w:id="2035693256">
      <w:bodyDiv w:val="1"/>
      <w:marLeft w:val="0"/>
      <w:marRight w:val="0"/>
      <w:marTop w:val="0"/>
      <w:marBottom w:val="0"/>
      <w:divBdr>
        <w:top w:val="none" w:sz="0" w:space="0" w:color="auto"/>
        <w:left w:val="none" w:sz="0" w:space="0" w:color="auto"/>
        <w:bottom w:val="none" w:sz="0" w:space="0" w:color="auto"/>
        <w:right w:val="none" w:sz="0" w:space="0" w:color="auto"/>
      </w:divBdr>
    </w:div>
    <w:div w:id="2073000353">
      <w:bodyDiv w:val="1"/>
      <w:marLeft w:val="0"/>
      <w:marRight w:val="0"/>
      <w:marTop w:val="0"/>
      <w:marBottom w:val="0"/>
      <w:divBdr>
        <w:top w:val="none" w:sz="0" w:space="0" w:color="auto"/>
        <w:left w:val="none" w:sz="0" w:space="0" w:color="auto"/>
        <w:bottom w:val="none" w:sz="0" w:space="0" w:color="auto"/>
        <w:right w:val="none" w:sz="0" w:space="0" w:color="auto"/>
      </w:divBdr>
    </w:div>
    <w:div w:id="2100713086">
      <w:bodyDiv w:val="1"/>
      <w:marLeft w:val="0"/>
      <w:marRight w:val="0"/>
      <w:marTop w:val="0"/>
      <w:marBottom w:val="0"/>
      <w:divBdr>
        <w:top w:val="none" w:sz="0" w:space="0" w:color="auto"/>
        <w:left w:val="none" w:sz="0" w:space="0" w:color="auto"/>
        <w:bottom w:val="none" w:sz="0" w:space="0" w:color="auto"/>
        <w:right w:val="none" w:sz="0" w:space="0" w:color="auto"/>
      </w:divBdr>
    </w:div>
    <w:div w:id="212534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9398-B4A1-4C08-9FE7-DEA2E67B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34</Pages>
  <Words>9311</Words>
  <Characters>53078</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a.franceschetti</dc:creator>
  <cp:lastModifiedBy>segretario@COMCOR.LAN</cp:lastModifiedBy>
  <cp:revision>28</cp:revision>
  <cp:lastPrinted>2020-05-25T07:58:00Z</cp:lastPrinted>
  <dcterms:created xsi:type="dcterms:W3CDTF">2020-05-20T08:38:00Z</dcterms:created>
  <dcterms:modified xsi:type="dcterms:W3CDTF">2020-12-12T10:55:00Z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