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DIRETTIVO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Pr="008709F5">
        <w:rPr>
          <w:rFonts w:ascii="Times New Roman" w:eastAsia="Times New Roman" w:hAnsi="Times New Roman" w:cs="Times New Roman"/>
          <w:sz w:val="24"/>
          <w:szCs w:val="24"/>
        </w:rPr>
        <w:t>VENTISETTE</w:t>
      </w:r>
      <w:r w:rsidRPr="00FA33F5">
        <w:rPr>
          <w:rFonts w:ascii="Times New Roman" w:eastAsia="Times New Roman" w:hAnsi="Times New Roman" w:cs="Times New Roman"/>
          <w:sz w:val="24"/>
          <w:szCs w:val="24"/>
        </w:rPr>
        <w:t xml:space="preserve">, del mese di </w:t>
      </w:r>
      <w:r>
        <w:rPr>
          <w:rFonts w:ascii="Times New Roman" w:eastAsia="Times New Roman" w:hAnsi="Times New Roman" w:cs="Times New Roman"/>
          <w:sz w:val="24"/>
          <w:szCs w:val="24"/>
        </w:rPr>
        <w:t>MARZO</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signor </w:t>
      </w:r>
      <w:r>
        <w:rPr>
          <w:rFonts w:ascii="Times New Roman" w:eastAsia="Times New Roman" w:hAnsi="Times New Roman" w:cs="Times New Roman"/>
          <w:sz w:val="24"/>
          <w:szCs w:val="24"/>
        </w:rPr>
        <w:t>Bizzoca Gabriele</w:t>
      </w:r>
      <w:r w:rsidRPr="00FA33F5">
        <w:rPr>
          <w:rFonts w:ascii="Times New Roman" w:eastAsia="Times New Roman" w:hAnsi="Times New Roman" w:cs="Times New Roman"/>
          <w:sz w:val="24"/>
          <w:szCs w:val="24"/>
        </w:rPr>
        <w:t xml:space="preserve"> nato a </w:t>
      </w:r>
      <w:r>
        <w:rPr>
          <w:rFonts w:ascii="Times New Roman" w:eastAsia="Times New Roman" w:hAnsi="Times New Roman" w:cs="Times New Roman"/>
          <w:sz w:val="24"/>
          <w:szCs w:val="24"/>
        </w:rPr>
        <w:t>Rieti</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21/6/1986</w:t>
      </w:r>
      <w:r w:rsidRPr="00FA33F5">
        <w:rPr>
          <w:rFonts w:ascii="Times New Roman" w:eastAsia="Times New Roman" w:hAnsi="Times New Roman" w:cs="Times New Roman"/>
          <w:sz w:val="24"/>
          <w:szCs w:val="24"/>
        </w:rPr>
        <w:t xml:space="preserve"> e residente in </w:t>
      </w:r>
      <w:r>
        <w:rPr>
          <w:rFonts w:ascii="Times New Roman" w:eastAsia="Times New Roman" w:hAnsi="Times New Roman" w:cs="Times New Roman"/>
          <w:sz w:val="24"/>
          <w:szCs w:val="24"/>
        </w:rPr>
        <w:t>Rieti, Via Carlo Sforza n. 80</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BZZGRL86H21H282M</w:t>
      </w:r>
      <w:r w:rsidRPr="00FA33F5">
        <w:rPr>
          <w:rFonts w:ascii="Times New Roman" w:eastAsia="Times New Roman" w:hAnsi="Times New Roman" w:cs="Times New Roman"/>
          <w:sz w:val="24"/>
          <w:szCs w:val="24"/>
        </w:rPr>
        <w:t>, elettivamente domiciliato,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con Determinazione del Segretario Comunale n. 27 del 22.03.2017 si è proceduto all’assunzione del sig. Bizzoca Gabriele, nato a Rieti  il 21/</w:t>
      </w:r>
      <w:r w:rsidR="001B39EE">
        <w:rPr>
          <w:rFonts w:ascii="Times New Roman" w:hAnsi="Times New Roman" w:cs="Times New Roman"/>
          <w:sz w:val="24"/>
          <w:szCs w:val="24"/>
        </w:rPr>
        <w:t>0</w:t>
      </w:r>
      <w:r w:rsidRPr="00226BA7">
        <w:rPr>
          <w:rFonts w:ascii="Times New Roman" w:hAnsi="Times New Roman" w:cs="Times New Roman"/>
          <w:sz w:val="24"/>
          <w:szCs w:val="24"/>
        </w:rPr>
        <w:t>6/1986, con rapporto di lavoro a tempo determinato e pieno sino al 26 marzo 2018, inquadramento giuridico professionale “Istruttore Amministrativo Direttivo”, inquadramento economico alla Cat. D – posizione D1;</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23 del 26.03.2018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dipendente Gabriele Bizzoca</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D</w:t>
      </w:r>
      <w:r w:rsidRPr="00FA33F5">
        <w:rPr>
          <w:rFonts w:ascii="Times New Roman" w:eastAsia="Times New Roman" w:hAnsi="Times New Roman" w:cs="Times New Roman"/>
          <w:sz w:val="24"/>
          <w:szCs w:val="24"/>
        </w:rPr>
        <w:t xml:space="preserve">, del CCNL Comparto Regioni – Enti locali, posizione economica </w:t>
      </w:r>
      <w:r w:rsidR="001B39EE">
        <w:rPr>
          <w:rFonts w:ascii="Times New Roman" w:eastAsia="Times New Roman" w:hAnsi="Times New Roman" w:cs="Times New Roman"/>
          <w:sz w:val="24"/>
          <w:szCs w:val="24"/>
        </w:rPr>
        <w:t>D</w:t>
      </w:r>
      <w:r>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Istruttore Amministrativo Direttivo</w:t>
      </w:r>
      <w:r w:rsidRPr="00FA33F5">
        <w:rPr>
          <w:rFonts w:ascii="Times New Roman" w:eastAsia="Times New Roman" w:hAnsi="Times New Roman" w:cs="Times New Roman"/>
          <w:sz w:val="24"/>
          <w:szCs w:val="24"/>
        </w:rPr>
        <w:t xml:space="preserve"> ed è adibito allo svolgimento delle mansioni di cui all'allegato A al CCNL 31.03.1999 Comparto Regioni – Enti locali e di quelle considerate equi</w:t>
      </w:r>
      <w:r w:rsidR="001B39EE">
        <w:rPr>
          <w:rFonts w:ascii="Times New Roman" w:eastAsia="Times New Roman" w:hAnsi="Times New Roman" w:cs="Times New Roman"/>
          <w:sz w:val="24"/>
          <w:szCs w:val="24"/>
        </w:rPr>
        <w:t>valenti</w:t>
      </w:r>
      <w:r w:rsidRPr="00FA33F5">
        <w:rPr>
          <w:rFonts w:ascii="Times New Roman" w:eastAsia="Times New Roman" w:hAnsi="Times New Roman" w:cs="Times New Roman"/>
          <w:sz w:val="24"/>
          <w:szCs w:val="24"/>
        </w:rPr>
        <w:t>. Allo stesso, con decreto del Sindaco, può essere attribuito l'incarico di responsabile dell'area/settore, ai sensi dell'a</w:t>
      </w:r>
      <w:r w:rsidR="001B39EE">
        <w:rPr>
          <w:rFonts w:ascii="Times New Roman" w:eastAsia="Times New Roman" w:hAnsi="Times New Roman" w:cs="Times New Roman"/>
          <w:sz w:val="24"/>
          <w:szCs w:val="24"/>
        </w:rPr>
        <w:t>rt. 109 del D.</w:t>
      </w:r>
      <w:r w:rsidRPr="00FA33F5">
        <w:rPr>
          <w:rFonts w:ascii="Times New Roman" w:eastAsia="Times New Roman" w:hAnsi="Times New Roman" w:cs="Times New Roman"/>
          <w:sz w:val="24"/>
          <w:szCs w:val="24"/>
        </w:rPr>
        <w:t>Lgs. n. 267/2000, implicante l'esercizio dei po</w:t>
      </w:r>
      <w:r w:rsidR="001B39EE">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il Settore Affari Generali</w:t>
      </w:r>
      <w:r w:rsidRPr="00FA33F5">
        <w:rPr>
          <w:rFonts w:ascii="Times New Roman" w:eastAsia="Times New Roman" w:hAnsi="Times New Roman" w:cs="Times New Roman"/>
          <w:sz w:val="24"/>
          <w:szCs w:val="24"/>
        </w:rPr>
        <w:t xml:space="preserve">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Pr>
          <w:rFonts w:ascii="Times New Roman" w:eastAsia="Times New Roman" w:hAnsi="Times New Roman" w:cs="Times New Roman"/>
          <w:sz w:val="24"/>
          <w:szCs w:val="24"/>
        </w:rPr>
        <w:t>Bizzoca Gabriele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Pr>
          <w:rFonts w:ascii="Times New Roman" w:eastAsia="Times New Roman" w:hAnsi="Times New Roman" w:cs="Times New Roman"/>
          <w:sz w:val="24"/>
          <w:szCs w:val="24"/>
        </w:rPr>
        <w:t xml:space="preserve">   Bizzoca Gabriele</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Pr>
          <w:rFonts w:ascii="Times New Roman" w:eastAsia="Times New Roman" w:hAnsi="Times New Roman" w:cs="Times New Roman"/>
          <w:sz w:val="24"/>
          <w:szCs w:val="24"/>
        </w:rPr>
        <w:t>Bizzoca Gabriele</w:t>
      </w: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Pr>
          <w:rFonts w:ascii="Times New Roman" w:eastAsia="Times New Roman" w:hAnsi="Times New Roman" w:cs="Times New Roman"/>
          <w:sz w:val="24"/>
          <w:szCs w:val="24"/>
        </w:rPr>
        <w:t>Bizzoca Gabriele</w:t>
      </w:r>
      <w:r w:rsidRPr="00FA33F5">
        <w:rPr>
          <w:rFonts w:ascii="Times New Roman" w:eastAsia="Times New Roman" w:hAnsi="Times New Roman" w:cs="Times New Roman"/>
          <w:sz w:val="24"/>
          <w:szCs w:val="24"/>
        </w:rPr>
        <w:t xml:space="preserve"> </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B735E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1B39EE" w:rsidRPr="008709F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marzo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A7A25"/>
    <w:rsid w:val="008709F5"/>
    <w:rsid w:val="00890619"/>
    <w:rsid w:val="00A92A7E"/>
    <w:rsid w:val="00B735ED"/>
    <w:rsid w:val="00D51D4C"/>
    <w:rsid w:val="00E41DC6"/>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2496</Words>
  <Characters>14231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dcterms:created xsi:type="dcterms:W3CDTF">2018-04-05T11:06:00Z</dcterms:created>
  <dcterms:modified xsi:type="dcterms:W3CDTF">2018-04-05T14:01:00Z</dcterms:modified>
</cp:coreProperties>
</file>