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36E" w:rsidRDefault="00F97D3E">
      <w:pPr>
        <w:autoSpaceDE w:val="0"/>
        <w:spacing w:after="0" w:line="360" w:lineRule="auto"/>
        <w:jc w:val="center"/>
        <w:rPr>
          <w:rFonts w:ascii="Times New Roman" w:hAnsi="Times New Roman" w:cs="Times New Roman"/>
          <w:b/>
          <w:bCs/>
          <w:i/>
        </w:rPr>
      </w:pPr>
      <w:r>
        <w:rPr>
          <w:rFonts w:ascii="Times New Roman" w:hAnsi="Times New Roman" w:cs="Times New Roman"/>
          <w:b/>
          <w:bCs/>
        </w:rPr>
        <w:t>“</w:t>
      </w:r>
      <w:r>
        <w:rPr>
          <w:rFonts w:ascii="Times New Roman" w:hAnsi="Times New Roman" w:cs="Times New Roman"/>
          <w:b/>
          <w:i/>
        </w:rPr>
        <w:t xml:space="preserve">Regolamento comunale per l’erogazione </w:t>
      </w:r>
      <w:r w:rsidR="00E81CA1">
        <w:rPr>
          <w:rFonts w:ascii="Times New Roman" w:hAnsi="Times New Roman" w:cs="Times New Roman"/>
          <w:b/>
          <w:i/>
        </w:rPr>
        <w:t>di un</w:t>
      </w:r>
      <w:r w:rsidR="00212F0E">
        <w:rPr>
          <w:rFonts w:ascii="Times New Roman" w:hAnsi="Times New Roman" w:cs="Times New Roman"/>
          <w:b/>
          <w:i/>
        </w:rPr>
        <w:t xml:space="preserve"> </w:t>
      </w:r>
      <w:r>
        <w:rPr>
          <w:rFonts w:ascii="Times New Roman" w:hAnsi="Times New Roman" w:cs="Times New Roman"/>
          <w:b/>
          <w:bCs/>
          <w:i/>
        </w:rPr>
        <w:t>contribut</w:t>
      </w:r>
      <w:r w:rsidR="00E81CA1">
        <w:rPr>
          <w:rFonts w:ascii="Times New Roman" w:hAnsi="Times New Roman" w:cs="Times New Roman"/>
          <w:b/>
          <w:bCs/>
          <w:i/>
        </w:rPr>
        <w:t xml:space="preserve">o a favore di coloro che hanno </w:t>
      </w:r>
      <w:r w:rsidR="00212F0E">
        <w:rPr>
          <w:rFonts w:ascii="Times New Roman" w:hAnsi="Times New Roman" w:cs="Times New Roman"/>
          <w:b/>
          <w:bCs/>
          <w:i/>
        </w:rPr>
        <w:t xml:space="preserve">previsto la delocalizzazione </w:t>
      </w:r>
      <w:r w:rsidR="0092736E">
        <w:rPr>
          <w:rFonts w:ascii="Times New Roman" w:hAnsi="Times New Roman" w:cs="Times New Roman"/>
          <w:b/>
          <w:bCs/>
          <w:i/>
        </w:rPr>
        <w:t>e non sono ancora in grado di riaprire l'attività"</w:t>
      </w:r>
    </w:p>
    <w:p w:rsidR="002A37C5" w:rsidRDefault="002A37C5">
      <w:pPr>
        <w:autoSpaceDE w:val="0"/>
        <w:spacing w:after="0" w:line="360" w:lineRule="auto"/>
        <w:jc w:val="center"/>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iCs/>
        </w:rPr>
      </w:pPr>
      <w:r>
        <w:rPr>
          <w:rFonts w:ascii="Times New Roman" w:hAnsi="Times New Roman" w:cs="Times New Roman"/>
          <w:b/>
          <w:bCs/>
        </w:rPr>
        <w:t>Art. 1</w:t>
      </w:r>
    </w:p>
    <w:p w:rsidR="002A37C5" w:rsidRDefault="00F97D3E">
      <w:pPr>
        <w:autoSpaceDE w:val="0"/>
        <w:spacing w:after="0" w:line="240" w:lineRule="auto"/>
        <w:jc w:val="center"/>
        <w:rPr>
          <w:rFonts w:ascii="Times New Roman" w:hAnsi="Times New Roman" w:cs="Times New Roman"/>
          <w:b/>
          <w:bCs/>
          <w:iCs/>
        </w:rPr>
      </w:pPr>
      <w:r>
        <w:rPr>
          <w:rFonts w:ascii="Times New Roman" w:hAnsi="Times New Roman" w:cs="Times New Roman"/>
          <w:bCs/>
          <w:i/>
          <w:iCs/>
        </w:rPr>
        <w:t>(Oggetto)</w:t>
      </w:r>
    </w:p>
    <w:p w:rsidR="002A37C5" w:rsidRDefault="002A37C5">
      <w:pPr>
        <w:autoSpaceDE w:val="0"/>
        <w:spacing w:after="0" w:line="360" w:lineRule="auto"/>
        <w:jc w:val="center"/>
        <w:rPr>
          <w:rFonts w:ascii="Times New Roman" w:hAnsi="Times New Roman" w:cs="Times New Roman"/>
          <w:b/>
          <w:bCs/>
          <w:iCs/>
        </w:rPr>
      </w:pPr>
    </w:p>
    <w:p w:rsidR="00212F0E" w:rsidRPr="00BC1B95" w:rsidRDefault="00F97D3E" w:rsidP="00BC1B95">
      <w:pPr>
        <w:numPr>
          <w:ilvl w:val="0"/>
          <w:numId w:val="13"/>
        </w:numPr>
        <w:autoSpaceDE w:val="0"/>
        <w:spacing w:after="0" w:line="360" w:lineRule="auto"/>
        <w:jc w:val="both"/>
        <w:rPr>
          <w:rFonts w:ascii="Times New Roman" w:hAnsi="Times New Roman" w:cs="Times New Roman"/>
        </w:rPr>
      </w:pPr>
      <w:r>
        <w:rPr>
          <w:rFonts w:ascii="Times New Roman" w:hAnsi="Times New Roman" w:cs="Times New Roman"/>
        </w:rPr>
        <w:t xml:space="preserve">Il presente Regolamento disciplina l’erogazione, da parte del Comune di Amatrice, </w:t>
      </w:r>
      <w:r w:rsidR="00E81CA1">
        <w:rPr>
          <w:rFonts w:ascii="Times New Roman" w:hAnsi="Times New Roman" w:cs="Times New Roman"/>
        </w:rPr>
        <w:t xml:space="preserve">di un </w:t>
      </w:r>
      <w:r>
        <w:rPr>
          <w:rFonts w:ascii="Times New Roman" w:hAnsi="Times New Roman" w:cs="Times New Roman"/>
        </w:rPr>
        <w:t>Contribut</w:t>
      </w:r>
      <w:r w:rsidR="00E81CA1">
        <w:rPr>
          <w:rFonts w:ascii="Times New Roman" w:hAnsi="Times New Roman" w:cs="Times New Roman"/>
        </w:rPr>
        <w:t>o</w:t>
      </w:r>
      <w:r>
        <w:rPr>
          <w:rFonts w:ascii="Times New Roman" w:hAnsi="Times New Roman" w:cs="Times New Roman"/>
        </w:rPr>
        <w:t xml:space="preserve"> straordinari</w:t>
      </w:r>
      <w:r w:rsidR="00E81CA1">
        <w:rPr>
          <w:rFonts w:ascii="Times New Roman" w:hAnsi="Times New Roman" w:cs="Times New Roman"/>
        </w:rPr>
        <w:t>o concesso dal Comune verso coloro che</w:t>
      </w:r>
      <w:r w:rsidR="00BC1B95">
        <w:rPr>
          <w:rFonts w:ascii="Times New Roman" w:hAnsi="Times New Roman" w:cs="Times New Roman"/>
        </w:rPr>
        <w:t xml:space="preserve"> </w:t>
      </w:r>
      <w:r w:rsidR="00BC1B95" w:rsidRPr="00BB3AA6">
        <w:rPr>
          <w:rFonts w:ascii="Times New Roman" w:hAnsi="Times New Roman" w:cs="Times New Roman"/>
        </w:rPr>
        <w:t xml:space="preserve">avendo sospeso l’attività lavorativa per inagibilità della propria sede di lavoro, </w:t>
      </w:r>
      <w:r w:rsidR="00BC1B95" w:rsidRPr="00BB3AA6">
        <w:rPr>
          <w:rFonts w:ascii="Times New Roman" w:hAnsi="Times New Roman" w:cs="Times New Roman"/>
          <w:bCs/>
        </w:rPr>
        <w:t xml:space="preserve">a seguito del sisma del 24 agosto 2016, </w:t>
      </w:r>
      <w:r w:rsidR="00BC1B95" w:rsidRPr="00BB3AA6">
        <w:rPr>
          <w:rFonts w:ascii="Times New Roman" w:hAnsi="Times New Roman" w:cs="Times New Roman"/>
        </w:rPr>
        <w:t>in qualità di titolari di impresa o di dipendenti, residenti nel Comune di Amatrice</w:t>
      </w:r>
      <w:r w:rsidR="00212F0E" w:rsidRPr="00BC1B95">
        <w:rPr>
          <w:rFonts w:ascii="Times New Roman" w:hAnsi="Times New Roman" w:cs="Times New Roman"/>
        </w:rPr>
        <w:t>:</w:t>
      </w:r>
    </w:p>
    <w:p w:rsidR="00212F0E" w:rsidRDefault="009F356F" w:rsidP="00EE075F">
      <w:pPr>
        <w:autoSpaceDE w:val="0"/>
        <w:spacing w:after="0" w:line="360" w:lineRule="auto"/>
        <w:ind w:left="993" w:hanging="284"/>
        <w:jc w:val="both"/>
        <w:rPr>
          <w:rFonts w:ascii="Times New Roman" w:hAnsi="Times New Roman" w:cs="Times New Roman"/>
        </w:rPr>
      </w:pPr>
      <w:r>
        <w:rPr>
          <w:rFonts w:ascii="Times New Roman" w:hAnsi="Times New Roman" w:cs="Times New Roman"/>
        </w:rPr>
        <w:t xml:space="preserve">a) </w:t>
      </w:r>
      <w:r w:rsidR="00EE075F">
        <w:rPr>
          <w:rFonts w:ascii="Times New Roman" w:hAnsi="Times New Roman" w:cs="Times New Roman"/>
        </w:rPr>
        <w:tab/>
      </w:r>
      <w:r w:rsidR="00E81CA1">
        <w:rPr>
          <w:rFonts w:ascii="Times New Roman" w:hAnsi="Times New Roman" w:cs="Times New Roman"/>
        </w:rPr>
        <w:t xml:space="preserve">hanno </w:t>
      </w:r>
      <w:r w:rsidR="00212F0E">
        <w:rPr>
          <w:rFonts w:ascii="Times New Roman" w:hAnsi="Times New Roman" w:cs="Times New Roman"/>
        </w:rPr>
        <w:t xml:space="preserve">previsto di delocalizzare la loro attività ai sensi dell'art. </w:t>
      </w:r>
      <w:r w:rsidR="00BB3AA6">
        <w:rPr>
          <w:rFonts w:ascii="Times New Roman" w:hAnsi="Times New Roman" w:cs="Times New Roman"/>
        </w:rPr>
        <w:t>1 comma 2 lett. c)</w:t>
      </w:r>
      <w:r w:rsidR="00212F0E">
        <w:rPr>
          <w:rFonts w:ascii="Times New Roman" w:hAnsi="Times New Roman" w:cs="Times New Roman"/>
        </w:rPr>
        <w:t xml:space="preserve"> dell'Ordinanza </w:t>
      </w:r>
      <w:r w:rsidR="00BC1B95">
        <w:rPr>
          <w:rFonts w:ascii="Times New Roman" w:hAnsi="Times New Roman" w:cs="Times New Roman"/>
        </w:rPr>
        <w:t xml:space="preserve">n. 9/2016 </w:t>
      </w:r>
      <w:r w:rsidR="00212F0E">
        <w:rPr>
          <w:rFonts w:ascii="Times New Roman" w:hAnsi="Times New Roman" w:cs="Times New Roman"/>
        </w:rPr>
        <w:t>del Commissario Straordinario per la Ricostruzione post sisma</w:t>
      </w:r>
      <w:r w:rsidR="00BB3AA6">
        <w:rPr>
          <w:rFonts w:ascii="Times New Roman" w:hAnsi="Times New Roman" w:cs="Times New Roman"/>
        </w:rPr>
        <w:t xml:space="preserve"> presso l'area PIP di </w:t>
      </w:r>
      <w:proofErr w:type="spellStart"/>
      <w:r w:rsidR="00BB3AA6">
        <w:rPr>
          <w:rFonts w:ascii="Times New Roman" w:hAnsi="Times New Roman" w:cs="Times New Roman"/>
        </w:rPr>
        <w:t>Torrita</w:t>
      </w:r>
      <w:proofErr w:type="spellEnd"/>
      <w:r w:rsidR="00212F0E">
        <w:rPr>
          <w:rFonts w:ascii="Times New Roman" w:hAnsi="Times New Roman" w:cs="Times New Roman"/>
        </w:rPr>
        <w:t>;</w:t>
      </w:r>
    </w:p>
    <w:p w:rsidR="00212F0E" w:rsidRDefault="009F356F" w:rsidP="00EE075F">
      <w:pPr>
        <w:tabs>
          <w:tab w:val="left" w:pos="993"/>
        </w:tabs>
        <w:autoSpaceDE w:val="0"/>
        <w:spacing w:after="0" w:line="360" w:lineRule="auto"/>
        <w:ind w:left="720"/>
        <w:jc w:val="both"/>
        <w:rPr>
          <w:rFonts w:ascii="Times New Roman" w:hAnsi="Times New Roman" w:cs="Times New Roman"/>
        </w:rPr>
      </w:pPr>
      <w:r>
        <w:rPr>
          <w:rFonts w:ascii="Times New Roman" w:hAnsi="Times New Roman" w:cs="Times New Roman"/>
        </w:rPr>
        <w:t xml:space="preserve">b) </w:t>
      </w:r>
      <w:r w:rsidR="00212F0E">
        <w:rPr>
          <w:rFonts w:ascii="Times New Roman" w:hAnsi="Times New Roman" w:cs="Times New Roman"/>
        </w:rPr>
        <w:t xml:space="preserve">hanno previsto di delocalizzare la loro attività ai sensi dell'art. </w:t>
      </w:r>
      <w:r w:rsidR="00BB3AA6">
        <w:rPr>
          <w:rFonts w:ascii="Times New Roman" w:hAnsi="Times New Roman" w:cs="Times New Roman"/>
        </w:rPr>
        <w:t xml:space="preserve">1 comma 2 lett. </w:t>
      </w:r>
      <w:r w:rsidR="00BC1B95">
        <w:rPr>
          <w:rFonts w:ascii="Times New Roman" w:hAnsi="Times New Roman" w:cs="Times New Roman"/>
        </w:rPr>
        <w:t xml:space="preserve">a), </w:t>
      </w:r>
      <w:r w:rsidR="00BB3AA6">
        <w:rPr>
          <w:rFonts w:ascii="Times New Roman" w:hAnsi="Times New Roman" w:cs="Times New Roman"/>
        </w:rPr>
        <w:t xml:space="preserve">b) e d) </w:t>
      </w:r>
      <w:r w:rsidR="00212F0E">
        <w:rPr>
          <w:rFonts w:ascii="Times New Roman" w:hAnsi="Times New Roman" w:cs="Times New Roman"/>
        </w:rPr>
        <w:t xml:space="preserve"> </w:t>
      </w:r>
      <w:r w:rsidR="00EE075F">
        <w:rPr>
          <w:rFonts w:ascii="Times New Roman" w:hAnsi="Times New Roman" w:cs="Times New Roman"/>
        </w:rPr>
        <w:t xml:space="preserve">  </w:t>
      </w:r>
      <w:r w:rsidR="00EE075F">
        <w:rPr>
          <w:rFonts w:ascii="Times New Roman" w:hAnsi="Times New Roman" w:cs="Times New Roman"/>
        </w:rPr>
        <w:tab/>
      </w:r>
      <w:r w:rsidR="00212F0E">
        <w:rPr>
          <w:rFonts w:ascii="Times New Roman" w:hAnsi="Times New Roman" w:cs="Times New Roman"/>
        </w:rPr>
        <w:t xml:space="preserve">dell'Ordinanza del Commissario Straordinario per la Ricostruzione post sisma e ancora non </w:t>
      </w:r>
      <w:r w:rsidR="00EE075F">
        <w:rPr>
          <w:rFonts w:ascii="Times New Roman" w:hAnsi="Times New Roman" w:cs="Times New Roman"/>
        </w:rPr>
        <w:tab/>
      </w:r>
      <w:r w:rsidR="00212F0E">
        <w:rPr>
          <w:rFonts w:ascii="Times New Roman" w:hAnsi="Times New Roman" w:cs="Times New Roman"/>
        </w:rPr>
        <w:t xml:space="preserve">sono </w:t>
      </w:r>
      <w:r w:rsidR="00EE075F">
        <w:rPr>
          <w:rFonts w:ascii="Times New Roman" w:hAnsi="Times New Roman" w:cs="Times New Roman"/>
        </w:rPr>
        <w:tab/>
      </w:r>
      <w:r w:rsidR="00212F0E">
        <w:rPr>
          <w:rFonts w:ascii="Times New Roman" w:hAnsi="Times New Roman" w:cs="Times New Roman"/>
        </w:rPr>
        <w:t>in grado di riavviare l'attività;</w:t>
      </w:r>
    </w:p>
    <w:p w:rsidR="00DA3829" w:rsidRDefault="00613B58" w:rsidP="00DA3829">
      <w:pPr>
        <w:pStyle w:val="Paragrafoelenco"/>
        <w:numPr>
          <w:ilvl w:val="0"/>
          <w:numId w:val="24"/>
        </w:numPr>
        <w:spacing w:line="360" w:lineRule="auto"/>
        <w:jc w:val="both"/>
        <w:rPr>
          <w:rFonts w:ascii="Times New Roman" w:hAnsi="Times New Roman" w:cs="Times New Roman"/>
        </w:rPr>
      </w:pPr>
      <w:r w:rsidRPr="00DA3829">
        <w:rPr>
          <w:rFonts w:ascii="Times New Roman" w:hAnsi="Times New Roman" w:cs="Times New Roman"/>
          <w:b/>
          <w:bCs/>
        </w:rPr>
        <w:t xml:space="preserve">bis.  </w:t>
      </w:r>
      <w:r w:rsidR="0040465B" w:rsidRPr="00DA3829">
        <w:rPr>
          <w:rFonts w:ascii="Times New Roman" w:hAnsi="Times New Roman" w:cs="Times New Roman"/>
          <w:bCs/>
        </w:rPr>
        <w:t xml:space="preserve">Il contributo di cui al comma 1, </w:t>
      </w:r>
      <w:r w:rsidR="0040465B" w:rsidRPr="00DA3829">
        <w:rPr>
          <w:rFonts w:ascii="Times New Roman" w:hAnsi="Times New Roman" w:cs="Times New Roman"/>
        </w:rPr>
        <w:t>è altresì concesso a coloro che svolgevano, alla data del 24.08.2016, la propria attività lavorativa principale all’interno del territorio comunale in qualità di titolari di impresa o di dipendenti, che hanno visto sospesa la loro attività a seguito del sisma e che non accedono ad altre forme di sostentamento, anche se non r</w:t>
      </w:r>
      <w:r w:rsidR="00DA3829" w:rsidRPr="00DA3829">
        <w:rPr>
          <w:rFonts w:ascii="Times New Roman" w:hAnsi="Times New Roman" w:cs="Times New Roman"/>
        </w:rPr>
        <w:t>esidenti nel Comune di Amatrice.</w:t>
      </w:r>
    </w:p>
    <w:p w:rsidR="009862DD" w:rsidRDefault="00F97D3E" w:rsidP="009862DD">
      <w:pPr>
        <w:pStyle w:val="Paragrafoelenco"/>
        <w:numPr>
          <w:ilvl w:val="0"/>
          <w:numId w:val="24"/>
        </w:numPr>
        <w:spacing w:line="360" w:lineRule="auto"/>
        <w:jc w:val="both"/>
        <w:rPr>
          <w:rFonts w:ascii="Times New Roman" w:hAnsi="Times New Roman" w:cs="Times New Roman"/>
        </w:rPr>
      </w:pPr>
      <w:r w:rsidRPr="00DA3829">
        <w:rPr>
          <w:rFonts w:ascii="Times New Roman" w:hAnsi="Times New Roman" w:cs="Times New Roman"/>
        </w:rPr>
        <w:t xml:space="preserve">In attuazione dell’articolo 12 della legge 7 agosto 1990, n. 241, i contributi straordinari di cui sopra sono concessi secondo le modalità, le procedure ed i criteri stabiliti dalle presenti disposizioni, al fine di assicurare il miglior impiego delle risorse finanziarie, nel rispetto dei principi di trasparenza </w:t>
      </w:r>
      <w:r w:rsidR="009862DD">
        <w:rPr>
          <w:rFonts w:ascii="Times New Roman" w:hAnsi="Times New Roman" w:cs="Times New Roman"/>
        </w:rPr>
        <w:t>ed economicità.</w:t>
      </w:r>
    </w:p>
    <w:p w:rsidR="009862DD" w:rsidRDefault="00F97D3E" w:rsidP="009862DD">
      <w:pPr>
        <w:pStyle w:val="Paragrafoelenco"/>
        <w:numPr>
          <w:ilvl w:val="0"/>
          <w:numId w:val="24"/>
        </w:numPr>
        <w:spacing w:line="360" w:lineRule="auto"/>
        <w:jc w:val="both"/>
        <w:rPr>
          <w:rFonts w:ascii="Times New Roman" w:hAnsi="Times New Roman" w:cs="Times New Roman"/>
        </w:rPr>
      </w:pPr>
      <w:r w:rsidRPr="009862DD">
        <w:rPr>
          <w:rFonts w:ascii="Times New Roman" w:hAnsi="Times New Roman" w:cs="Times New Roman"/>
        </w:rPr>
        <w:t>Ciascun contributo straordinario è riconosciuto, nei limiti stabiliti dal Consiglio Comunale,</w:t>
      </w:r>
      <w:r w:rsidR="00212F0E" w:rsidRPr="009862DD">
        <w:rPr>
          <w:rFonts w:ascii="Times New Roman" w:hAnsi="Times New Roman" w:cs="Times New Roman"/>
        </w:rPr>
        <w:t xml:space="preserve"> </w:t>
      </w:r>
      <w:r w:rsidR="00E81CA1" w:rsidRPr="009862DD">
        <w:rPr>
          <w:rFonts w:ascii="Times New Roman" w:hAnsi="Times New Roman" w:cs="Times New Roman"/>
        </w:rPr>
        <w:t>a far data dal</w:t>
      </w:r>
      <w:r w:rsidR="00BC1B95" w:rsidRPr="009862DD">
        <w:rPr>
          <w:rFonts w:ascii="Times New Roman" w:hAnsi="Times New Roman" w:cs="Times New Roman"/>
        </w:rPr>
        <w:t xml:space="preserve"> 21 agosto 2017 </w:t>
      </w:r>
      <w:r w:rsidR="00212F0E" w:rsidRPr="009862DD">
        <w:rPr>
          <w:rFonts w:ascii="Times New Roman" w:hAnsi="Times New Roman" w:cs="Times New Roman"/>
        </w:rPr>
        <w:t>e sino alla ripresa dell'attività lavorativa ovvero alla consegna della struttura in cui i soggetti devono delocalizzare.</w:t>
      </w:r>
      <w:r w:rsidR="00B8163C">
        <w:rPr>
          <w:rFonts w:ascii="Times New Roman" w:hAnsi="Times New Roman" w:cs="Times New Roman"/>
        </w:rPr>
        <w:t xml:space="preserve"> Il contributo termina </w:t>
      </w:r>
      <w:r w:rsidR="00173EE7" w:rsidRPr="009862DD">
        <w:rPr>
          <w:rFonts w:ascii="Times New Roman" w:hAnsi="Times New Roman" w:cs="Times New Roman"/>
        </w:rPr>
        <w:t>il 3</w:t>
      </w:r>
      <w:r w:rsidR="0018666E" w:rsidRPr="009862DD">
        <w:rPr>
          <w:rFonts w:ascii="Times New Roman" w:hAnsi="Times New Roman" w:cs="Times New Roman"/>
        </w:rPr>
        <w:t xml:space="preserve">1 marzo </w:t>
      </w:r>
      <w:r w:rsidR="00173EE7" w:rsidRPr="009862DD">
        <w:rPr>
          <w:rFonts w:ascii="Times New Roman" w:hAnsi="Times New Roman" w:cs="Times New Roman"/>
        </w:rPr>
        <w:t>201</w:t>
      </w:r>
      <w:r w:rsidR="0018666E" w:rsidRPr="009862DD">
        <w:rPr>
          <w:rFonts w:ascii="Times New Roman" w:hAnsi="Times New Roman" w:cs="Times New Roman"/>
        </w:rPr>
        <w:t>9</w:t>
      </w:r>
      <w:r w:rsidR="00173EE7" w:rsidRPr="009862DD">
        <w:rPr>
          <w:rFonts w:ascii="Times New Roman" w:hAnsi="Times New Roman" w:cs="Times New Roman"/>
        </w:rPr>
        <w:t>.</w:t>
      </w:r>
    </w:p>
    <w:p w:rsidR="009862DD" w:rsidRPr="00657C11" w:rsidRDefault="00CB6575" w:rsidP="009862DD">
      <w:pPr>
        <w:pStyle w:val="Paragrafoelenco"/>
        <w:numPr>
          <w:ilvl w:val="0"/>
          <w:numId w:val="24"/>
        </w:numPr>
        <w:spacing w:line="360" w:lineRule="auto"/>
        <w:jc w:val="both"/>
        <w:rPr>
          <w:rFonts w:ascii="Times New Roman" w:hAnsi="Times New Roman" w:cs="Times New Roman"/>
        </w:rPr>
      </w:pPr>
      <w:r w:rsidRPr="009862DD">
        <w:rPr>
          <w:rFonts w:ascii="Times New Roman" w:hAnsi="Times New Roman" w:cs="Times New Roman"/>
        </w:rPr>
        <w:t xml:space="preserve">Il Contributo è finanziato con le erogazioni liberali pervenute al Comune per l'iniziativa </w:t>
      </w:r>
      <w:proofErr w:type="spellStart"/>
      <w:r w:rsidRPr="009862DD">
        <w:rPr>
          <w:rFonts w:ascii="Times New Roman" w:hAnsi="Times New Roman" w:cs="Times New Roman"/>
        </w:rPr>
        <w:t>AmalAmatriceAmala</w:t>
      </w:r>
      <w:proofErr w:type="spellEnd"/>
      <w:r w:rsidRPr="009862DD">
        <w:rPr>
          <w:rFonts w:ascii="Times New Roman" w:hAnsi="Times New Roman" w:cs="Times New Roman"/>
        </w:rPr>
        <w:t>, sul Conto Corrente denominato 5050</w:t>
      </w:r>
      <w:r w:rsidR="00657C11">
        <w:rPr>
          <w:rFonts w:ascii="Times New Roman" w:hAnsi="Times New Roman" w:cs="Times New Roman"/>
        </w:rPr>
        <w:t>.</w:t>
      </w:r>
    </w:p>
    <w:p w:rsidR="002A37C5" w:rsidRPr="00F37CC8" w:rsidRDefault="002A37C5" w:rsidP="00840FFA">
      <w:pPr>
        <w:autoSpaceDE w:val="0"/>
        <w:spacing w:after="0" w:line="240" w:lineRule="auto"/>
        <w:ind w:left="360"/>
        <w:jc w:val="both"/>
        <w:rPr>
          <w:rFonts w:ascii="Times New Roman" w:hAnsi="Times New Roman" w:cs="Times New Roman"/>
          <w:color w:val="FF0000"/>
        </w:rPr>
      </w:pPr>
    </w:p>
    <w:p w:rsidR="002A37C5" w:rsidRDefault="00F97D3E">
      <w:pPr>
        <w:spacing w:after="0" w:line="240" w:lineRule="auto"/>
        <w:jc w:val="center"/>
        <w:rPr>
          <w:rFonts w:ascii="Times New Roman" w:hAnsi="Times New Roman" w:cs="Times New Roman"/>
          <w:i/>
        </w:rPr>
      </w:pPr>
      <w:r>
        <w:rPr>
          <w:rFonts w:ascii="Times New Roman" w:hAnsi="Times New Roman" w:cs="Times New Roman"/>
          <w:b/>
        </w:rPr>
        <w:t>Art. 2</w:t>
      </w:r>
    </w:p>
    <w:p w:rsidR="002A37C5" w:rsidRDefault="00F97D3E">
      <w:pPr>
        <w:spacing w:after="0" w:line="240" w:lineRule="auto"/>
        <w:jc w:val="center"/>
        <w:rPr>
          <w:rFonts w:ascii="Times New Roman" w:hAnsi="Times New Roman" w:cs="Times New Roman"/>
        </w:rPr>
      </w:pPr>
      <w:r>
        <w:rPr>
          <w:rFonts w:ascii="Times New Roman" w:hAnsi="Times New Roman" w:cs="Times New Roman"/>
          <w:i/>
        </w:rPr>
        <w:t>(Natura e Importo del contributo finanziario)</w:t>
      </w:r>
    </w:p>
    <w:p w:rsidR="002A37C5" w:rsidRDefault="002A37C5">
      <w:pPr>
        <w:pStyle w:val="Paragrafoelenco"/>
        <w:autoSpaceDE w:val="0"/>
        <w:spacing w:after="0" w:line="360" w:lineRule="auto"/>
        <w:ind w:left="0" w:firstLine="708"/>
        <w:jc w:val="both"/>
        <w:rPr>
          <w:rFonts w:ascii="Times New Roman" w:hAnsi="Times New Roman" w:cs="Times New Roman"/>
        </w:rPr>
      </w:pPr>
    </w:p>
    <w:p w:rsidR="002A37C5" w:rsidRDefault="00F97D3E">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Ai fini delle presenti disposizioni, l’erogazione del contributo straordinario avviene sotto forma di un assegno fisso mensile.</w:t>
      </w:r>
    </w:p>
    <w:p w:rsidR="00E81CA1" w:rsidRDefault="00E81CA1">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I</w:t>
      </w:r>
      <w:r w:rsidR="00F97D3E">
        <w:rPr>
          <w:rFonts w:ascii="Times New Roman" w:hAnsi="Times New Roman" w:cs="Times New Roman"/>
        </w:rPr>
        <w:t xml:space="preserve">l suddetto assegno mensile è da intendersi come prestazione straordinaria ed eccezionale, di natura assistenziale quale forma di sostegno in favore dei soggetti di cui </w:t>
      </w:r>
      <w:r w:rsidR="00F97D3E" w:rsidRPr="00BB3AA6">
        <w:rPr>
          <w:rFonts w:ascii="Times New Roman" w:hAnsi="Times New Roman" w:cs="Times New Roman"/>
        </w:rPr>
        <w:t xml:space="preserve">ai punti </w:t>
      </w:r>
      <w:r w:rsidR="00BB3AA6" w:rsidRPr="00BB3AA6">
        <w:rPr>
          <w:rFonts w:ascii="Times New Roman" w:hAnsi="Times New Roman" w:cs="Times New Roman"/>
        </w:rPr>
        <w:t>a)</w:t>
      </w:r>
      <w:r w:rsidRPr="00BB3AA6">
        <w:rPr>
          <w:rFonts w:ascii="Times New Roman" w:hAnsi="Times New Roman" w:cs="Times New Roman"/>
        </w:rPr>
        <w:t xml:space="preserve"> e </w:t>
      </w:r>
      <w:r w:rsidR="00BB3AA6" w:rsidRPr="00BB3AA6">
        <w:rPr>
          <w:rFonts w:ascii="Times New Roman" w:hAnsi="Times New Roman" w:cs="Times New Roman"/>
        </w:rPr>
        <w:t>b)</w:t>
      </w:r>
      <w:r w:rsidR="00F97D3E" w:rsidRPr="00BB3AA6">
        <w:rPr>
          <w:rFonts w:ascii="Times New Roman" w:hAnsi="Times New Roman" w:cs="Times New Roman"/>
        </w:rPr>
        <w:t xml:space="preserve"> del precedente art. </w:t>
      </w:r>
      <w:r w:rsidR="00F97D3E" w:rsidRPr="00BB3AA6">
        <w:rPr>
          <w:rFonts w:ascii="Times New Roman" w:hAnsi="Times New Roman" w:cs="Times New Roman"/>
        </w:rPr>
        <w:lastRenderedPageBreak/>
        <w:t>1</w:t>
      </w:r>
      <w:r w:rsidRPr="00BB3AA6">
        <w:rPr>
          <w:rFonts w:ascii="Times New Roman" w:hAnsi="Times New Roman" w:cs="Times New Roman"/>
        </w:rPr>
        <w:t xml:space="preserve">, come meglio specificati </w:t>
      </w:r>
      <w:r w:rsidR="009572ED" w:rsidRPr="00BB3AA6">
        <w:rPr>
          <w:rFonts w:ascii="Times New Roman" w:hAnsi="Times New Roman" w:cs="Times New Roman"/>
        </w:rPr>
        <w:t>all’art. 3</w:t>
      </w:r>
      <w:r w:rsidRPr="00BB3AA6">
        <w:rPr>
          <w:rFonts w:ascii="Times New Roman" w:hAnsi="Times New Roman" w:cs="Times New Roman"/>
        </w:rPr>
        <w:t>,</w:t>
      </w:r>
      <w:r w:rsidR="00F97D3E" w:rsidRPr="00BB3AA6">
        <w:rPr>
          <w:rFonts w:ascii="Times New Roman" w:hAnsi="Times New Roman" w:cs="Times New Roman"/>
        </w:rPr>
        <w:t xml:space="preserve"> e legata alla </w:t>
      </w:r>
      <w:r w:rsidR="00212F0E" w:rsidRPr="00BB3AA6">
        <w:rPr>
          <w:rFonts w:ascii="Times New Roman" w:hAnsi="Times New Roman" w:cs="Times New Roman"/>
        </w:rPr>
        <w:t>sospensio</w:t>
      </w:r>
      <w:r w:rsidR="00212F0E">
        <w:rPr>
          <w:rFonts w:ascii="Times New Roman" w:hAnsi="Times New Roman" w:cs="Times New Roman"/>
        </w:rPr>
        <w:t>ne totale dell'attività lavorativa</w:t>
      </w:r>
      <w:r>
        <w:rPr>
          <w:rFonts w:ascii="Times New Roman" w:hAnsi="Times New Roman" w:cs="Times New Roman"/>
        </w:rPr>
        <w:t xml:space="preserve"> </w:t>
      </w:r>
      <w:r w:rsidR="00F97D3E">
        <w:rPr>
          <w:rFonts w:ascii="Times New Roman" w:hAnsi="Times New Roman" w:cs="Times New Roman"/>
        </w:rPr>
        <w:t>in conseguenza degli eventi sismici</w:t>
      </w:r>
      <w:r w:rsidR="00173EE7">
        <w:rPr>
          <w:rFonts w:ascii="Times New Roman" w:hAnsi="Times New Roman" w:cs="Times New Roman"/>
        </w:rPr>
        <w:t>.</w:t>
      </w:r>
    </w:p>
    <w:p w:rsidR="002A37C5" w:rsidRDefault="00F97D3E" w:rsidP="009572ED">
      <w:pPr>
        <w:pStyle w:val="Paragrafoelenco"/>
        <w:numPr>
          <w:ilvl w:val="0"/>
          <w:numId w:val="1"/>
        </w:numPr>
        <w:autoSpaceDE w:val="0"/>
        <w:spacing w:after="0" w:line="360" w:lineRule="auto"/>
        <w:jc w:val="both"/>
        <w:rPr>
          <w:rFonts w:ascii="Times New Roman" w:hAnsi="Times New Roman" w:cs="Times New Roman"/>
        </w:rPr>
      </w:pPr>
      <w:r w:rsidRPr="009572ED">
        <w:rPr>
          <w:rFonts w:ascii="Times New Roman" w:hAnsi="Times New Roman" w:cs="Times New Roman"/>
        </w:rPr>
        <w:t xml:space="preserve">L’importo dell’assegno fisso mensile può essere maggiorato nei casi di cui all’art. </w:t>
      </w:r>
      <w:r w:rsidR="00471F26">
        <w:rPr>
          <w:rFonts w:ascii="Times New Roman" w:hAnsi="Times New Roman" w:cs="Times New Roman"/>
        </w:rPr>
        <w:t>6</w:t>
      </w:r>
      <w:r w:rsidRPr="009572ED">
        <w:rPr>
          <w:rFonts w:ascii="Times New Roman" w:hAnsi="Times New Roman" w:cs="Times New Roman"/>
        </w:rPr>
        <w:t>, comma 2 e comma 3.</w:t>
      </w:r>
    </w:p>
    <w:p w:rsidR="00BC1B95" w:rsidRDefault="00BC1B95">
      <w:pPr>
        <w:pStyle w:val="Paragrafoelenco"/>
        <w:autoSpaceDE w:val="0"/>
        <w:spacing w:after="0" w:line="360" w:lineRule="auto"/>
        <w:ind w:left="0"/>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Art. 3</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(Soggetti beneficiari</w:t>
      </w:r>
      <w:r>
        <w:rPr>
          <w:rFonts w:ascii="Times New Roman" w:hAnsi="Times New Roman" w:cs="Times New Roman"/>
        </w:rPr>
        <w:t xml:space="preserve"> e r</w:t>
      </w:r>
      <w:r>
        <w:rPr>
          <w:rFonts w:ascii="Times New Roman" w:hAnsi="Times New Roman" w:cs="Times New Roman"/>
          <w:bCs/>
          <w:i/>
        </w:rPr>
        <w:t>equisiti per il riconoscimento dei contributi)</w:t>
      </w:r>
    </w:p>
    <w:p w:rsidR="002A37C5" w:rsidRDefault="002A37C5">
      <w:pPr>
        <w:autoSpaceDE w:val="0"/>
        <w:spacing w:after="0" w:line="360" w:lineRule="auto"/>
        <w:ind w:firstLine="708"/>
        <w:jc w:val="both"/>
        <w:rPr>
          <w:rFonts w:ascii="Times New Roman" w:hAnsi="Times New Roman" w:cs="Times New Roman"/>
        </w:rPr>
      </w:pPr>
    </w:p>
    <w:p w:rsidR="00E7531F"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di cui alle presenti disposizioni i soggetti privati</w:t>
      </w:r>
      <w:r w:rsidR="0040465B">
        <w:rPr>
          <w:rFonts w:ascii="Times New Roman" w:hAnsi="Times New Roman" w:cs="Times New Roman"/>
        </w:rPr>
        <w:t xml:space="preserve">, di cui all’art. 1 comma 1 e 1 bis, </w:t>
      </w:r>
      <w:r>
        <w:rPr>
          <w:rFonts w:ascii="Times New Roman" w:hAnsi="Times New Roman" w:cs="Times New Roman"/>
        </w:rPr>
        <w:t xml:space="preserve"> che alla data del 24 agosto 2016</w:t>
      </w:r>
      <w:r w:rsidR="00840FFA">
        <w:rPr>
          <w:rFonts w:ascii="Times New Roman" w:hAnsi="Times New Roman" w:cs="Times New Roman"/>
        </w:rPr>
        <w:t xml:space="preserve"> </w:t>
      </w:r>
      <w:r>
        <w:rPr>
          <w:rFonts w:ascii="Times New Roman" w:hAnsi="Times New Roman" w:cs="Times New Roman"/>
        </w:rPr>
        <w:t>svolgevano la propria attività in una struttura sita nel C</w:t>
      </w:r>
      <w:r w:rsidR="00212F0E">
        <w:rPr>
          <w:rFonts w:ascii="Times New Roman" w:hAnsi="Times New Roman" w:cs="Times New Roman"/>
        </w:rPr>
        <w:t xml:space="preserve">omune di Amatrice e hanno sospeso l'attività </w:t>
      </w:r>
      <w:r w:rsidR="00DB6933">
        <w:rPr>
          <w:rFonts w:ascii="Times New Roman" w:hAnsi="Times New Roman" w:cs="Times New Roman"/>
        </w:rPr>
        <w:t xml:space="preserve">a causa degli eventi sismici. </w:t>
      </w:r>
    </w:p>
    <w:p w:rsidR="002A37C5"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le persone fisiche, rientranti in una delle seguenti categorie:</w:t>
      </w:r>
    </w:p>
    <w:p w:rsidR="002A37C5" w:rsidRDefault="00F97D3E">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titolari di attività economiche commerciali, artigianali con sede operativa effettiva, o di somministrazione</w:t>
      </w:r>
      <w:r w:rsidR="00212F0E">
        <w:rPr>
          <w:rFonts w:ascii="Times New Roman" w:hAnsi="Times New Roman" w:cs="Times New Roman"/>
        </w:rPr>
        <w:t xml:space="preserve">, </w:t>
      </w:r>
      <w:r w:rsidR="00173EE7" w:rsidRPr="00D37044">
        <w:rPr>
          <w:rFonts w:ascii="Times New Roman" w:hAnsi="Times New Roman" w:cs="Times New Roman"/>
        </w:rPr>
        <w:t>professionisti e lavoratori autonomi titolari di partita iva, artigiani</w:t>
      </w:r>
      <w:r w:rsidR="00173EE7">
        <w:rPr>
          <w:rFonts w:ascii="Times New Roman" w:hAnsi="Times New Roman" w:cs="Times New Roman"/>
        </w:rPr>
        <w:t xml:space="preserve"> </w:t>
      </w:r>
      <w:r w:rsidR="00212F0E">
        <w:rPr>
          <w:rFonts w:ascii="Times New Roman" w:hAnsi="Times New Roman" w:cs="Times New Roman"/>
        </w:rPr>
        <w:t xml:space="preserve">imprenditori </w:t>
      </w:r>
      <w:r w:rsidR="00173EE7">
        <w:rPr>
          <w:rFonts w:ascii="Times New Roman" w:hAnsi="Times New Roman" w:cs="Times New Roman"/>
        </w:rPr>
        <w:t xml:space="preserve">di qualsiasi tipo, </w:t>
      </w:r>
      <w:r w:rsidR="00212F0E">
        <w:rPr>
          <w:rFonts w:ascii="Times New Roman" w:hAnsi="Times New Roman" w:cs="Times New Roman"/>
        </w:rPr>
        <w:t>che hanno presentato istanza di delocalizzazione ai sensi della lettera c) dell'art.</w:t>
      </w:r>
      <w:r w:rsidR="00BB3AA6">
        <w:rPr>
          <w:rFonts w:ascii="Times New Roman" w:hAnsi="Times New Roman" w:cs="Times New Roman"/>
        </w:rPr>
        <w:t xml:space="preserve"> 1 comma 2 </w:t>
      </w:r>
      <w:r w:rsidR="00212F0E">
        <w:rPr>
          <w:rFonts w:ascii="Times New Roman" w:hAnsi="Times New Roman" w:cs="Times New Roman"/>
        </w:rPr>
        <w:t xml:space="preserve">  della citata Ordinanza 9 all'interno dell'area PIP</w:t>
      </w:r>
      <w:r w:rsidR="00173EE7">
        <w:rPr>
          <w:rFonts w:ascii="Times New Roman" w:hAnsi="Times New Roman" w:cs="Times New Roman"/>
        </w:rPr>
        <w:t xml:space="preserve"> di </w:t>
      </w:r>
      <w:proofErr w:type="spellStart"/>
      <w:r w:rsidR="00173EE7">
        <w:rPr>
          <w:rFonts w:ascii="Times New Roman" w:hAnsi="Times New Roman" w:cs="Times New Roman"/>
        </w:rPr>
        <w:t>Torrita</w:t>
      </w:r>
      <w:proofErr w:type="spellEnd"/>
      <w:r>
        <w:rPr>
          <w:rFonts w:ascii="Times New Roman" w:hAnsi="Times New Roman" w:cs="Times New Roman"/>
        </w:rPr>
        <w:t>;</w:t>
      </w:r>
    </w:p>
    <w:p w:rsidR="00173EE7" w:rsidRDefault="00173EE7" w:rsidP="005F1313">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 xml:space="preserve">titolari di attività economiche commerciali, artigianali con sede operativa effettiva, o di somministrazione, </w:t>
      </w:r>
      <w:r w:rsidRPr="00D37044">
        <w:rPr>
          <w:rFonts w:ascii="Times New Roman" w:hAnsi="Times New Roman" w:cs="Times New Roman"/>
        </w:rPr>
        <w:t>professionisti e lavoratori autonomi titolari di partita iva, artigiani</w:t>
      </w:r>
      <w:r>
        <w:rPr>
          <w:rFonts w:ascii="Times New Roman" w:hAnsi="Times New Roman" w:cs="Times New Roman"/>
        </w:rPr>
        <w:t xml:space="preserve"> imprenditori di qualsiasi tipo, che hanno presentato istanza di delocalizzazione ai sensi delle lettere </w:t>
      </w:r>
      <w:r w:rsidR="00BC1B95">
        <w:rPr>
          <w:rFonts w:ascii="Times New Roman" w:hAnsi="Times New Roman" w:cs="Times New Roman"/>
        </w:rPr>
        <w:t xml:space="preserve">a) </w:t>
      </w:r>
      <w:r>
        <w:rPr>
          <w:rFonts w:ascii="Times New Roman" w:hAnsi="Times New Roman" w:cs="Times New Roman"/>
        </w:rPr>
        <w:t xml:space="preserve">b) e d) dell'art. </w:t>
      </w:r>
      <w:r w:rsidR="00BC1B95">
        <w:rPr>
          <w:rFonts w:ascii="Times New Roman" w:hAnsi="Times New Roman" w:cs="Times New Roman"/>
        </w:rPr>
        <w:t xml:space="preserve">1, </w:t>
      </w:r>
      <w:r w:rsidR="00BB3AA6">
        <w:rPr>
          <w:rFonts w:ascii="Times New Roman" w:hAnsi="Times New Roman" w:cs="Times New Roman"/>
        </w:rPr>
        <w:t xml:space="preserve">comma 2 </w:t>
      </w:r>
      <w:r w:rsidR="00BC1B95">
        <w:rPr>
          <w:rFonts w:ascii="Times New Roman" w:hAnsi="Times New Roman" w:cs="Times New Roman"/>
        </w:rPr>
        <w:t xml:space="preserve">della citata Ordinanza 9/2016 </w:t>
      </w:r>
      <w:r>
        <w:rPr>
          <w:rFonts w:ascii="Times New Roman" w:hAnsi="Times New Roman" w:cs="Times New Roman"/>
        </w:rPr>
        <w:t>nel territorio di Amatrice e ancora non hanno completato le azioni necessarie a rendere attiva la propria attività;</w:t>
      </w:r>
    </w:p>
    <w:p w:rsidR="00B456D2" w:rsidRPr="00BC1B95" w:rsidRDefault="00B456D2" w:rsidP="00BC1B95">
      <w:pPr>
        <w:numPr>
          <w:ilvl w:val="0"/>
          <w:numId w:val="10"/>
        </w:numPr>
        <w:tabs>
          <w:tab w:val="left" w:pos="-690"/>
        </w:tabs>
        <w:autoSpaceDE w:val="0"/>
        <w:spacing w:after="0" w:line="360" w:lineRule="auto"/>
        <w:ind w:left="1080"/>
        <w:jc w:val="both"/>
        <w:rPr>
          <w:rFonts w:ascii="Times New Roman" w:hAnsi="Times New Roman" w:cs="Times New Roman"/>
        </w:rPr>
      </w:pPr>
      <w:r w:rsidRPr="00E73A3A">
        <w:rPr>
          <w:rFonts w:ascii="Times New Roman" w:hAnsi="Times New Roman" w:cs="Times New Roman"/>
        </w:rPr>
        <w:t>lavoratori dipendenti che siano stati licenziati o abbiano perso la propria occupazione, a seguito del sisma del 24 agosto, per cessazione dell’attività economica di cui sopra</w:t>
      </w:r>
      <w:r>
        <w:rPr>
          <w:rFonts w:ascii="Times New Roman" w:hAnsi="Times New Roman" w:cs="Times New Roman"/>
        </w:rPr>
        <w:t xml:space="preserve"> ai precedenti punti a) e b)</w:t>
      </w:r>
      <w:r w:rsidRPr="00E73A3A">
        <w:rPr>
          <w:rFonts w:ascii="Times New Roman" w:hAnsi="Times New Roman" w:cs="Times New Roman"/>
        </w:rPr>
        <w:t>, da parte del proprio datore di lavoro e che non accedono ad altre forme di sostentamento al reddito;</w:t>
      </w:r>
    </w:p>
    <w:p w:rsidR="002A37C5" w:rsidRPr="00173EE7" w:rsidRDefault="00F97D3E">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Le persone giuridiche non possono beneficiare dei contributi.</w:t>
      </w:r>
    </w:p>
    <w:p w:rsidR="00173EE7" w:rsidRP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I soggetti che non hanno presentato istanza di delocalizzazione ai sensi delle lettere a) e b) del precedente comma 2 sono esclusi dal contributo.</w:t>
      </w:r>
    </w:p>
    <w:p w:rsidR="00657C11" w:rsidRPr="00440F6F" w:rsidRDefault="00173EE7" w:rsidP="00440F6F">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Sono ammessi al contributo, esclusivamente per il periodo residuo, i soggetti che presentano istanza di delocalizzazione</w:t>
      </w:r>
      <w:r w:rsidR="00933A20">
        <w:rPr>
          <w:rFonts w:ascii="Times New Roman" w:hAnsi="Times New Roman" w:cs="Times New Roman"/>
        </w:rPr>
        <w:t xml:space="preserve"> ai sensi dell'art. 1</w:t>
      </w:r>
      <w:r w:rsidR="00BC1B95">
        <w:rPr>
          <w:rFonts w:ascii="Times New Roman" w:hAnsi="Times New Roman" w:cs="Times New Roman"/>
        </w:rPr>
        <w:t xml:space="preserve"> comma 2 lett. b) della citata O</w:t>
      </w:r>
      <w:r w:rsidR="00933A20">
        <w:rPr>
          <w:rFonts w:ascii="Times New Roman" w:hAnsi="Times New Roman" w:cs="Times New Roman"/>
        </w:rPr>
        <w:t>rdinanza 9</w:t>
      </w:r>
      <w:r w:rsidR="00BC1B95">
        <w:rPr>
          <w:rFonts w:ascii="Times New Roman" w:hAnsi="Times New Roman" w:cs="Times New Roman"/>
        </w:rPr>
        <w:t>/2016</w:t>
      </w:r>
      <w:r>
        <w:rPr>
          <w:rFonts w:ascii="Times New Roman" w:hAnsi="Times New Roman" w:cs="Times New Roman"/>
        </w:rPr>
        <w:t xml:space="preserve"> do</w:t>
      </w:r>
      <w:r w:rsidR="00BC1B95">
        <w:rPr>
          <w:rFonts w:ascii="Times New Roman" w:hAnsi="Times New Roman" w:cs="Times New Roman"/>
        </w:rPr>
        <w:t>po l'approvazione del presente R</w:t>
      </w:r>
      <w:r>
        <w:rPr>
          <w:rFonts w:ascii="Times New Roman" w:hAnsi="Times New Roman" w:cs="Times New Roman"/>
        </w:rPr>
        <w:t>egolamento.</w:t>
      </w:r>
    </w:p>
    <w:p w:rsidR="00657C11" w:rsidRDefault="00657C11" w:rsidP="00D84871">
      <w:pPr>
        <w:pStyle w:val="Paragrafoelenco"/>
        <w:autoSpaceDE w:val="0"/>
        <w:spacing w:after="0" w:line="240" w:lineRule="auto"/>
        <w:ind w:left="0"/>
        <w:jc w:val="center"/>
        <w:rPr>
          <w:rFonts w:ascii="Times New Roman" w:hAnsi="Times New Roman" w:cs="Times New Roman"/>
          <w:b/>
        </w:rPr>
      </w:pPr>
    </w:p>
    <w:p w:rsidR="00D84871" w:rsidRDefault="00D84871" w:rsidP="00D84871">
      <w:pPr>
        <w:pStyle w:val="Paragrafoelenco"/>
        <w:autoSpaceDE w:val="0"/>
        <w:spacing w:after="0" w:line="240" w:lineRule="auto"/>
        <w:ind w:left="0"/>
        <w:jc w:val="center"/>
        <w:rPr>
          <w:rFonts w:ascii="Times New Roman" w:hAnsi="Times New Roman" w:cs="Times New Roman"/>
          <w:bCs/>
          <w:i/>
          <w:iCs/>
        </w:rPr>
      </w:pPr>
      <w:r>
        <w:rPr>
          <w:rFonts w:ascii="Times New Roman" w:hAnsi="Times New Roman" w:cs="Times New Roman"/>
          <w:b/>
        </w:rPr>
        <w:t>Art. 4</w:t>
      </w:r>
    </w:p>
    <w:p w:rsidR="00D84871" w:rsidRDefault="00D84871" w:rsidP="00D84871">
      <w:pPr>
        <w:tabs>
          <w:tab w:val="center" w:pos="4819"/>
          <w:tab w:val="left" w:pos="7245"/>
        </w:tabs>
        <w:autoSpaceDE w:val="0"/>
        <w:spacing w:after="0" w:line="240" w:lineRule="auto"/>
        <w:jc w:val="center"/>
        <w:rPr>
          <w:rFonts w:ascii="Times New Roman" w:hAnsi="Times New Roman" w:cs="Times New Roman"/>
        </w:rPr>
      </w:pPr>
      <w:r>
        <w:rPr>
          <w:rFonts w:ascii="Times New Roman" w:hAnsi="Times New Roman" w:cs="Times New Roman"/>
          <w:bCs/>
          <w:i/>
          <w:iCs/>
        </w:rPr>
        <w:t>(</w:t>
      </w:r>
      <w:r w:rsidR="00BC1B95">
        <w:rPr>
          <w:rFonts w:ascii="Times New Roman" w:hAnsi="Times New Roman" w:cs="Times New Roman"/>
          <w:bCs/>
          <w:i/>
          <w:iCs/>
        </w:rPr>
        <w:t>E</w:t>
      </w:r>
      <w:r w:rsidR="00173EE7">
        <w:rPr>
          <w:rFonts w:ascii="Times New Roman" w:hAnsi="Times New Roman" w:cs="Times New Roman"/>
          <w:bCs/>
          <w:i/>
          <w:iCs/>
        </w:rPr>
        <w:t xml:space="preserve">sclusione </w:t>
      </w:r>
      <w:r w:rsidR="009F356F">
        <w:rPr>
          <w:rFonts w:ascii="Times New Roman" w:hAnsi="Times New Roman" w:cs="Times New Roman"/>
          <w:bCs/>
          <w:i/>
          <w:iCs/>
        </w:rPr>
        <w:t xml:space="preserve"> e sospensione </w:t>
      </w:r>
      <w:r w:rsidR="00173EE7">
        <w:rPr>
          <w:rFonts w:ascii="Times New Roman" w:hAnsi="Times New Roman" w:cs="Times New Roman"/>
          <w:bCs/>
          <w:i/>
          <w:iCs/>
        </w:rPr>
        <w:t>dal contributo</w:t>
      </w:r>
      <w:r>
        <w:rPr>
          <w:rFonts w:ascii="Times New Roman" w:hAnsi="Times New Roman" w:cs="Times New Roman"/>
          <w:bCs/>
          <w:i/>
          <w:iCs/>
        </w:rPr>
        <w:t>)</w:t>
      </w:r>
    </w:p>
    <w:p w:rsidR="00D84871" w:rsidRDefault="00D84871" w:rsidP="00D84871">
      <w:pPr>
        <w:autoSpaceDE w:val="0"/>
        <w:spacing w:after="0" w:line="360" w:lineRule="auto"/>
        <w:ind w:firstLine="708"/>
        <w:jc w:val="both"/>
        <w:rPr>
          <w:rFonts w:ascii="Times New Roman" w:hAnsi="Times New Roman" w:cs="Times New Roman"/>
        </w:rPr>
      </w:pPr>
    </w:p>
    <w:p w:rsidR="00173EE7" w:rsidRPr="00613B58"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Sono esclusi dal contributo i soggetti di cui </w:t>
      </w:r>
      <w:r w:rsidR="00BC1B95" w:rsidRPr="00613B58">
        <w:rPr>
          <w:rFonts w:ascii="Times New Roman" w:hAnsi="Times New Roman" w:cs="Times New Roman"/>
        </w:rPr>
        <w:t xml:space="preserve">alle lettere a) e b) del comma </w:t>
      </w:r>
      <w:r w:rsidR="00EE075F" w:rsidRPr="00613B58">
        <w:rPr>
          <w:rFonts w:ascii="Times New Roman" w:hAnsi="Times New Roman" w:cs="Times New Roman"/>
        </w:rPr>
        <w:t>1</w:t>
      </w:r>
      <w:r w:rsidR="00BC1B95" w:rsidRPr="00613B58">
        <w:rPr>
          <w:rFonts w:ascii="Times New Roman" w:hAnsi="Times New Roman" w:cs="Times New Roman"/>
        </w:rPr>
        <w:t>,</w:t>
      </w:r>
      <w:r w:rsidRPr="00613B58">
        <w:rPr>
          <w:rFonts w:ascii="Times New Roman" w:hAnsi="Times New Roman" w:cs="Times New Roman"/>
        </w:rPr>
        <w:t xml:space="preserve"> dell'art. 1 del presente Regolamento che stiano proseguendo, sotto qualsiasi forma, la propria attività lavorativa a prescindere dal volume d'affari</w:t>
      </w:r>
      <w:r w:rsidR="009F356F" w:rsidRPr="00613B58">
        <w:rPr>
          <w:rFonts w:ascii="Times New Roman" w:hAnsi="Times New Roman" w:cs="Times New Roman"/>
        </w:rPr>
        <w:t xml:space="preserve"> ovvero dalla liquidabilità delle prestazioni effettuate</w:t>
      </w:r>
      <w:r w:rsidR="00CB6575" w:rsidRPr="00613B58">
        <w:rPr>
          <w:rFonts w:ascii="Times New Roman" w:hAnsi="Times New Roman" w:cs="Times New Roman"/>
        </w:rPr>
        <w:t>, o che svolgano, nel frattempo, altra attività lavorativa</w:t>
      </w:r>
      <w:r w:rsidRPr="00613B58">
        <w:rPr>
          <w:rFonts w:ascii="Times New Roman" w:hAnsi="Times New Roman" w:cs="Times New Roman"/>
        </w:rPr>
        <w:t xml:space="preserve">. </w:t>
      </w:r>
    </w:p>
    <w:p w:rsidR="00440F6F" w:rsidRDefault="00613B58" w:rsidP="00440F6F">
      <w:pPr>
        <w:pStyle w:val="Paragrafoelenco"/>
        <w:numPr>
          <w:ilvl w:val="0"/>
          <w:numId w:val="25"/>
        </w:numPr>
        <w:spacing w:line="360" w:lineRule="auto"/>
        <w:jc w:val="both"/>
        <w:rPr>
          <w:rFonts w:ascii="Times New Roman" w:hAnsi="Times New Roman" w:cs="Times New Roman"/>
        </w:rPr>
      </w:pPr>
      <w:r w:rsidRPr="003447F3">
        <w:rPr>
          <w:rFonts w:ascii="Times New Roman" w:hAnsi="Times New Roman" w:cs="Times New Roman"/>
          <w:b/>
        </w:rPr>
        <w:lastRenderedPageBreak/>
        <w:t>bis.</w:t>
      </w:r>
      <w:r w:rsidRPr="003447F3">
        <w:rPr>
          <w:rFonts w:ascii="Times New Roman" w:hAnsi="Times New Roman" w:cs="Times New Roman"/>
        </w:rPr>
        <w:t xml:space="preserve"> Nel caso di cui al comma 1 bis dell’art. 1 del presente regolamento, il soggetto beneficiario della provvidenza dovrà dichiarare (ai sensi degli articoli 46 e 47 del D.P.R. 445/2000) di non aver ricevuto altro analogo beneficio </w:t>
      </w:r>
      <w:r w:rsidR="0040465B" w:rsidRPr="003447F3">
        <w:rPr>
          <w:rFonts w:ascii="Times New Roman" w:hAnsi="Times New Roman" w:cs="Times New Roman"/>
        </w:rPr>
        <w:t xml:space="preserve">da altra amministrazione comunale </w:t>
      </w:r>
      <w:r w:rsidRPr="003447F3">
        <w:rPr>
          <w:rFonts w:ascii="Times New Roman" w:hAnsi="Times New Roman" w:cs="Times New Roman"/>
        </w:rPr>
        <w:t>avente la medesima finalità di cui al presente regolamento e dovrà impegnarsi a non richiederne per il futuro.</w:t>
      </w:r>
    </w:p>
    <w:p w:rsidR="009F356F" w:rsidRPr="00613B58" w:rsidRDefault="00173EE7" w:rsidP="00440F6F">
      <w:pPr>
        <w:pStyle w:val="Paragrafoelenco"/>
        <w:numPr>
          <w:ilvl w:val="0"/>
          <w:numId w:val="25"/>
        </w:numPr>
        <w:spacing w:line="360" w:lineRule="auto"/>
        <w:jc w:val="both"/>
        <w:rPr>
          <w:rFonts w:ascii="Times New Roman" w:hAnsi="Times New Roman" w:cs="Times New Roman"/>
        </w:rPr>
      </w:pPr>
      <w:r w:rsidRPr="00613B58">
        <w:rPr>
          <w:rFonts w:ascii="Times New Roman" w:hAnsi="Times New Roman" w:cs="Times New Roman"/>
        </w:rPr>
        <w:t xml:space="preserve">Il contributo è revocato </w:t>
      </w:r>
      <w:r w:rsidR="00EE075F" w:rsidRPr="00613B58">
        <w:rPr>
          <w:rFonts w:ascii="Times New Roman" w:hAnsi="Times New Roman" w:cs="Times New Roman"/>
        </w:rPr>
        <w:t>in caso il C</w:t>
      </w:r>
      <w:r w:rsidR="009F356F" w:rsidRPr="00613B58">
        <w:rPr>
          <w:rFonts w:ascii="Times New Roman" w:hAnsi="Times New Roman" w:cs="Times New Roman"/>
        </w:rPr>
        <w:t>omune accerti, in qualsiasi modalità, che il soggetto richiedente stia effettuando ovvero abbia effettuato, una qualsiasi attività lavorativa retribuita o retribuibile.</w:t>
      </w:r>
    </w:p>
    <w:p w:rsidR="009F356F" w:rsidRPr="00613B58" w:rsidRDefault="009F356F" w:rsidP="00440F6F">
      <w:pPr>
        <w:pStyle w:val="Paragrafoelenco"/>
        <w:numPr>
          <w:ilvl w:val="0"/>
          <w:numId w:val="25"/>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Nei casi di cui al precedente comma il beneficiario è tenuto alla restituzione </w:t>
      </w:r>
      <w:r w:rsidR="00CB6575" w:rsidRPr="00613B58">
        <w:rPr>
          <w:rFonts w:ascii="Times New Roman" w:hAnsi="Times New Roman" w:cs="Times New Roman"/>
        </w:rPr>
        <w:t>di tutte le quote di contributo ricevuto</w:t>
      </w:r>
      <w:r w:rsidRPr="00613B58">
        <w:rPr>
          <w:rFonts w:ascii="Times New Roman" w:hAnsi="Times New Roman" w:cs="Times New Roman"/>
        </w:rPr>
        <w:t>.</w:t>
      </w:r>
    </w:p>
    <w:p w:rsidR="009F356F" w:rsidRPr="00613B58" w:rsidRDefault="009F356F" w:rsidP="00440F6F">
      <w:pPr>
        <w:pStyle w:val="Paragrafoelenco"/>
        <w:numPr>
          <w:ilvl w:val="0"/>
          <w:numId w:val="25"/>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cui all'art. 1 comma 1 lettera a) del presente regolamento termina al momento dell'emissione del Decreto di </w:t>
      </w:r>
      <w:r w:rsidR="00CB6575" w:rsidRPr="00613B58">
        <w:rPr>
          <w:rFonts w:ascii="Times New Roman" w:hAnsi="Times New Roman" w:cs="Times New Roman"/>
        </w:rPr>
        <w:t>Autorizzazione alla de</w:t>
      </w:r>
      <w:r w:rsidR="00EE075F" w:rsidRPr="00613B58">
        <w:rPr>
          <w:rFonts w:ascii="Times New Roman" w:hAnsi="Times New Roman" w:cs="Times New Roman"/>
        </w:rPr>
        <w:t>l</w:t>
      </w:r>
      <w:r w:rsidR="00CB6575" w:rsidRPr="00613B58">
        <w:rPr>
          <w:rFonts w:ascii="Times New Roman" w:hAnsi="Times New Roman" w:cs="Times New Roman"/>
        </w:rPr>
        <w:t>ocalizzazione</w:t>
      </w:r>
      <w:r w:rsidRPr="00613B58">
        <w:rPr>
          <w:rFonts w:ascii="Times New Roman" w:hAnsi="Times New Roman" w:cs="Times New Roman"/>
        </w:rPr>
        <w:t xml:space="preserve"> in località </w:t>
      </w:r>
      <w:proofErr w:type="spellStart"/>
      <w:r w:rsidRPr="00613B58">
        <w:rPr>
          <w:rFonts w:ascii="Times New Roman" w:hAnsi="Times New Roman" w:cs="Times New Roman"/>
        </w:rPr>
        <w:t>Torrita</w:t>
      </w:r>
      <w:proofErr w:type="spellEnd"/>
      <w:r w:rsidRPr="00613B58">
        <w:rPr>
          <w:rFonts w:ascii="Times New Roman" w:hAnsi="Times New Roman" w:cs="Times New Roman"/>
        </w:rPr>
        <w:t>.</w:t>
      </w:r>
    </w:p>
    <w:p w:rsidR="00CB6575" w:rsidRPr="00613B58" w:rsidRDefault="009F356F" w:rsidP="00440F6F">
      <w:pPr>
        <w:pStyle w:val="Paragrafoelenco"/>
        <w:numPr>
          <w:ilvl w:val="0"/>
          <w:numId w:val="25"/>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w:t>
      </w:r>
      <w:r w:rsidR="00CB6575" w:rsidRPr="00613B58">
        <w:rPr>
          <w:rFonts w:ascii="Times New Roman" w:hAnsi="Times New Roman" w:cs="Times New Roman"/>
        </w:rPr>
        <w:t>cui all'art. 1</w:t>
      </w:r>
      <w:r w:rsidR="00EE075F" w:rsidRPr="00613B58">
        <w:rPr>
          <w:rFonts w:ascii="Times New Roman" w:hAnsi="Times New Roman" w:cs="Times New Roman"/>
        </w:rPr>
        <w:t>,</w:t>
      </w:r>
      <w:r w:rsidR="00CB6575" w:rsidRPr="00613B58">
        <w:rPr>
          <w:rFonts w:ascii="Times New Roman" w:hAnsi="Times New Roman" w:cs="Times New Roman"/>
        </w:rPr>
        <w:t xml:space="preserve"> comma 1</w:t>
      </w:r>
      <w:r w:rsidR="00EE075F" w:rsidRPr="00613B58">
        <w:rPr>
          <w:rFonts w:ascii="Times New Roman" w:hAnsi="Times New Roman" w:cs="Times New Roman"/>
        </w:rPr>
        <w:t>,</w:t>
      </w:r>
      <w:r w:rsidR="00CB6575" w:rsidRPr="00613B58">
        <w:rPr>
          <w:rFonts w:ascii="Times New Roman" w:hAnsi="Times New Roman" w:cs="Times New Roman"/>
        </w:rPr>
        <w:t xml:space="preserve"> lettera b</w:t>
      </w:r>
      <w:r w:rsidRPr="00613B58">
        <w:rPr>
          <w:rFonts w:ascii="Times New Roman" w:hAnsi="Times New Roman" w:cs="Times New Roman"/>
        </w:rPr>
        <w:t xml:space="preserve">) </w:t>
      </w:r>
      <w:r w:rsidR="00CB6575" w:rsidRPr="00613B58">
        <w:rPr>
          <w:rFonts w:ascii="Times New Roman" w:hAnsi="Times New Roman" w:cs="Times New Roman"/>
        </w:rPr>
        <w:t xml:space="preserve">del presente regolamento termina al momento della Comunicazione di Fine Lavori per la delocalizzazione. </w:t>
      </w:r>
    </w:p>
    <w:p w:rsidR="009F356F" w:rsidRPr="00613B58" w:rsidRDefault="00CB6575" w:rsidP="00440F6F">
      <w:pPr>
        <w:pStyle w:val="Paragrafoelenco"/>
        <w:numPr>
          <w:ilvl w:val="0"/>
          <w:numId w:val="25"/>
        </w:numPr>
        <w:autoSpaceDE w:val="0"/>
        <w:spacing w:after="0" w:line="360" w:lineRule="auto"/>
        <w:jc w:val="both"/>
        <w:rPr>
          <w:rFonts w:ascii="Times New Roman" w:hAnsi="Times New Roman" w:cs="Times New Roman"/>
        </w:rPr>
      </w:pPr>
      <w:r w:rsidRPr="00613B58">
        <w:rPr>
          <w:rFonts w:ascii="Times New Roman" w:hAnsi="Times New Roman" w:cs="Times New Roman"/>
        </w:rPr>
        <w:t>Il contributo p</w:t>
      </w:r>
      <w:r w:rsidR="00EE075F" w:rsidRPr="00613B58">
        <w:rPr>
          <w:rFonts w:ascii="Times New Roman" w:hAnsi="Times New Roman" w:cs="Times New Roman"/>
        </w:rPr>
        <w:t xml:space="preserve">er i soggetti di cui all'art. 1, </w:t>
      </w:r>
      <w:r w:rsidRPr="00613B58">
        <w:rPr>
          <w:rFonts w:ascii="Times New Roman" w:hAnsi="Times New Roman" w:cs="Times New Roman"/>
        </w:rPr>
        <w:t>comma 1</w:t>
      </w:r>
      <w:r w:rsidR="00EE075F" w:rsidRPr="00613B58">
        <w:rPr>
          <w:rFonts w:ascii="Times New Roman" w:hAnsi="Times New Roman" w:cs="Times New Roman"/>
        </w:rPr>
        <w:t>,</w:t>
      </w:r>
      <w:r w:rsidRPr="00613B58">
        <w:rPr>
          <w:rFonts w:ascii="Times New Roman" w:hAnsi="Times New Roman" w:cs="Times New Roman"/>
        </w:rPr>
        <w:t xml:space="preserve"> lettera b) </w:t>
      </w:r>
      <w:r w:rsidR="009F356F" w:rsidRPr="00613B58">
        <w:rPr>
          <w:rFonts w:ascii="Times New Roman" w:hAnsi="Times New Roman" w:cs="Times New Roman"/>
        </w:rPr>
        <w:t>è sospeso in caso il riavvio dell'apertura sia legato ad inerzia da parte del titolare dell'attività economica.</w:t>
      </w:r>
    </w:p>
    <w:p w:rsidR="002A37C5" w:rsidRPr="00613B58" w:rsidRDefault="00F97D3E">
      <w:pPr>
        <w:pStyle w:val="Paragrafoelenco"/>
        <w:autoSpaceDE w:val="0"/>
        <w:spacing w:after="0" w:line="240" w:lineRule="auto"/>
        <w:ind w:left="0"/>
        <w:jc w:val="center"/>
        <w:rPr>
          <w:rFonts w:ascii="Times New Roman" w:hAnsi="Times New Roman" w:cs="Times New Roman"/>
          <w:bCs/>
          <w:i/>
          <w:iCs/>
        </w:rPr>
      </w:pPr>
      <w:r w:rsidRPr="00613B58">
        <w:rPr>
          <w:rFonts w:ascii="Times New Roman" w:hAnsi="Times New Roman" w:cs="Times New Roman"/>
          <w:b/>
        </w:rPr>
        <w:t xml:space="preserve">Art. </w:t>
      </w:r>
      <w:r w:rsidR="00E63B4C" w:rsidRPr="00613B58">
        <w:rPr>
          <w:rFonts w:ascii="Times New Roman" w:hAnsi="Times New Roman" w:cs="Times New Roman"/>
          <w:b/>
        </w:rPr>
        <w:t>5</w:t>
      </w:r>
    </w:p>
    <w:p w:rsidR="002A37C5" w:rsidRPr="00613B58" w:rsidRDefault="00F97D3E">
      <w:pPr>
        <w:tabs>
          <w:tab w:val="center" w:pos="4819"/>
          <w:tab w:val="left" w:pos="7245"/>
        </w:tabs>
        <w:autoSpaceDE w:val="0"/>
        <w:spacing w:after="0" w:line="240" w:lineRule="auto"/>
        <w:jc w:val="center"/>
        <w:rPr>
          <w:rFonts w:ascii="Times New Roman" w:hAnsi="Times New Roman" w:cs="Times New Roman"/>
        </w:rPr>
      </w:pPr>
      <w:r w:rsidRPr="00613B58">
        <w:rPr>
          <w:rFonts w:ascii="Times New Roman" w:hAnsi="Times New Roman" w:cs="Times New Roman"/>
          <w:bCs/>
          <w:i/>
          <w:iCs/>
        </w:rPr>
        <w:t>(Presentazione della richiesta di contributo)</w:t>
      </w:r>
    </w:p>
    <w:p w:rsidR="002A37C5" w:rsidRPr="00613B58" w:rsidRDefault="002A37C5">
      <w:pPr>
        <w:autoSpaceDE w:val="0"/>
        <w:spacing w:after="0" w:line="360" w:lineRule="auto"/>
        <w:ind w:firstLine="708"/>
        <w:jc w:val="both"/>
        <w:rPr>
          <w:rFonts w:ascii="Times New Roman" w:hAnsi="Times New Roman" w:cs="Times New Roman"/>
        </w:rPr>
      </w:pP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di erogazione dell’assegno fisso mensile deve pervenire al Comune di Amatrice, sito provvis</w:t>
      </w:r>
      <w:r w:rsidR="00FD4F35">
        <w:rPr>
          <w:rFonts w:ascii="Times New Roman" w:hAnsi="Times New Roman" w:cs="Times New Roman"/>
        </w:rPr>
        <w:t xml:space="preserve">oriamente in via Saturnino </w:t>
      </w:r>
      <w:proofErr w:type="spellStart"/>
      <w:r w:rsidR="00FD4F35">
        <w:rPr>
          <w:rFonts w:ascii="Times New Roman" w:hAnsi="Times New Roman" w:cs="Times New Roman"/>
        </w:rPr>
        <w:t>Muzii</w:t>
      </w:r>
      <w:proofErr w:type="spellEnd"/>
      <w:r w:rsidR="00EE075F" w:rsidRPr="00613B58">
        <w:rPr>
          <w:rFonts w:ascii="Times New Roman" w:hAnsi="Times New Roman" w:cs="Times New Roman"/>
        </w:rPr>
        <w:t xml:space="preserve">, </w:t>
      </w:r>
      <w:r w:rsidRPr="00613B58">
        <w:rPr>
          <w:rFonts w:ascii="Times New Roman" w:hAnsi="Times New Roman" w:cs="Times New Roman"/>
        </w:rPr>
        <w:t>utilizzando il modello allegato al presente regolamento, entro le ore 12:00 del giorno indicato all’apposito Avviso Pubblico con le seguenti modalità:</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consegna a mano;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raccomandata con ricevuta di ritorno;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posta elettronica certificata all’indirizzo protocollo@pec.comune.amatrice.rieti.it</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Le istanze incomplete possono essere integrate solo su invito dell’amministrazione pubblica competente.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Alla richiesta devono essere allegati, anche mediante dichiarazioni sostitutive di cui agli artt. 46 e 47 del D.P.R. 28 dicembre 2000 n. 445, i seguenti documenti:</w:t>
      </w:r>
    </w:p>
    <w:p w:rsidR="002A37C5" w:rsidRPr="00613B58" w:rsidRDefault="00F97D3E" w:rsidP="00E63B4C">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contratto di lavoro o analoga documentazione attinente all’attività  prestata e/o esercitata;</w:t>
      </w:r>
    </w:p>
    <w:p w:rsidR="002A37C5" w:rsidRPr="00613B58" w:rsidRDefault="00BC1B95">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e</w:t>
      </w:r>
      <w:r w:rsidR="00C313BA" w:rsidRPr="00613B58">
        <w:rPr>
          <w:rFonts w:ascii="Times New Roman" w:hAnsi="Times New Roman" w:cs="Times New Roman"/>
        </w:rPr>
        <w:t xml:space="preserve">ventuale </w:t>
      </w:r>
      <w:r w:rsidR="00F97D3E" w:rsidRPr="00613B58">
        <w:rPr>
          <w:rFonts w:ascii="Times New Roman" w:hAnsi="Times New Roman" w:cs="Times New Roman"/>
        </w:rPr>
        <w:t xml:space="preserve">attestazione dell’iscrizione ad eventuali albi professionali;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contiene la dichiarazione di consenso al trattamento dei dati personali.</w:t>
      </w:r>
    </w:p>
    <w:p w:rsidR="002A37C5" w:rsidRPr="00613B58" w:rsidRDefault="00F97D3E">
      <w:pPr>
        <w:pStyle w:val="Paragrafoelenco"/>
        <w:autoSpaceDE w:val="0"/>
        <w:spacing w:after="0" w:line="360" w:lineRule="auto"/>
        <w:ind w:left="0"/>
        <w:jc w:val="both"/>
        <w:rPr>
          <w:rFonts w:ascii="Times New Roman" w:hAnsi="Times New Roman" w:cs="Times New Roman"/>
          <w:b/>
        </w:rPr>
      </w:pPr>
      <w:r w:rsidRPr="00613B58">
        <w:rPr>
          <w:rFonts w:ascii="Times New Roman" w:hAnsi="Times New Roman" w:cs="Times New Roman"/>
        </w:rPr>
        <w:tab/>
      </w:r>
    </w:p>
    <w:p w:rsidR="002A37C5" w:rsidRPr="00613B58" w:rsidRDefault="00F97D3E">
      <w:pPr>
        <w:autoSpaceDE w:val="0"/>
        <w:spacing w:after="0" w:line="240" w:lineRule="auto"/>
        <w:jc w:val="center"/>
        <w:rPr>
          <w:rFonts w:ascii="Times New Roman" w:hAnsi="Times New Roman" w:cs="Times New Roman"/>
          <w:i/>
        </w:rPr>
      </w:pPr>
      <w:r w:rsidRPr="00613B58">
        <w:rPr>
          <w:rFonts w:ascii="Times New Roman" w:hAnsi="Times New Roman" w:cs="Times New Roman"/>
          <w:b/>
        </w:rPr>
        <w:t xml:space="preserve">Art. </w:t>
      </w:r>
      <w:r w:rsidR="00471F26" w:rsidRPr="00613B58">
        <w:rPr>
          <w:rFonts w:ascii="Times New Roman" w:hAnsi="Times New Roman" w:cs="Times New Roman"/>
          <w:b/>
        </w:rPr>
        <w:t>6</w:t>
      </w:r>
    </w:p>
    <w:p w:rsidR="002A37C5" w:rsidRDefault="00F97D3E">
      <w:pPr>
        <w:autoSpaceDE w:val="0"/>
        <w:spacing w:after="0" w:line="240" w:lineRule="auto"/>
        <w:jc w:val="center"/>
        <w:rPr>
          <w:rFonts w:ascii="Times New Roman" w:hAnsi="Times New Roman" w:cs="Times New Roman"/>
          <w:b/>
        </w:rPr>
      </w:pPr>
      <w:r>
        <w:rPr>
          <w:rFonts w:ascii="Times New Roman" w:hAnsi="Times New Roman" w:cs="Times New Roman"/>
          <w:i/>
        </w:rPr>
        <w:t>(Modalità di assegnazione ed erogazione dei contributi)</w:t>
      </w:r>
    </w:p>
    <w:p w:rsidR="002A37C5" w:rsidRDefault="002A37C5">
      <w:pPr>
        <w:autoSpaceDE w:val="0"/>
        <w:spacing w:after="0" w:line="360" w:lineRule="auto"/>
        <w:jc w:val="center"/>
        <w:rPr>
          <w:rFonts w:ascii="Times New Roman" w:hAnsi="Times New Roman" w:cs="Times New Roman"/>
          <w:b/>
        </w:rPr>
      </w:pPr>
    </w:p>
    <w:p w:rsidR="002A37C5" w:rsidRPr="00BB3AA6" w:rsidRDefault="00F97D3E">
      <w:pPr>
        <w:numPr>
          <w:ilvl w:val="0"/>
          <w:numId w:val="14"/>
        </w:numPr>
        <w:autoSpaceDE w:val="0"/>
        <w:spacing w:after="0" w:line="360" w:lineRule="auto"/>
        <w:jc w:val="both"/>
        <w:rPr>
          <w:rFonts w:ascii="Times New Roman" w:hAnsi="Times New Roman" w:cs="Times New Roman"/>
        </w:rPr>
      </w:pPr>
      <w:r>
        <w:rPr>
          <w:rFonts w:ascii="Times New Roman" w:hAnsi="Times New Roman" w:cs="Times New Roman"/>
        </w:rPr>
        <w:t xml:space="preserve">Gli uffici competenti del Comune di Amatrice, al termine dell’istruttoria sulle istanze ricevute, rendono noto sul sito comunale l’esito della domanda, l’entità del contributo eventualmente assegnato e procedono alla liquidazione dello stesso, entro il termine di trenta giorni dal </w:t>
      </w:r>
      <w:r>
        <w:rPr>
          <w:rFonts w:ascii="Times New Roman" w:hAnsi="Times New Roman" w:cs="Times New Roman"/>
        </w:rPr>
        <w:lastRenderedPageBreak/>
        <w:t xml:space="preserve">provvedimento di ammissione al contributo, con cadenza </w:t>
      </w:r>
      <w:r w:rsidR="00173EE7">
        <w:rPr>
          <w:rFonts w:ascii="Times New Roman" w:hAnsi="Times New Roman" w:cs="Times New Roman"/>
        </w:rPr>
        <w:t>bimestrale</w:t>
      </w:r>
      <w:r>
        <w:rPr>
          <w:rFonts w:ascii="Times New Roman" w:hAnsi="Times New Roman" w:cs="Times New Roman"/>
        </w:rPr>
        <w:t xml:space="preserve"> e per la durata indicata nell’art.</w:t>
      </w:r>
      <w:r w:rsidRPr="00BB3AA6">
        <w:rPr>
          <w:rFonts w:ascii="Times New Roman" w:hAnsi="Times New Roman" w:cs="Times New Roman"/>
        </w:rPr>
        <w:t xml:space="preserve">1, comma </w:t>
      </w:r>
      <w:r w:rsidR="00EE075F">
        <w:rPr>
          <w:rFonts w:ascii="Times New Roman" w:hAnsi="Times New Roman" w:cs="Times New Roman"/>
        </w:rPr>
        <w:t>3</w:t>
      </w:r>
      <w:r w:rsidRPr="00BB3AA6">
        <w:rPr>
          <w:rFonts w:ascii="Times New Roman" w:hAnsi="Times New Roman" w:cs="Times New Roman"/>
        </w:rPr>
        <w:t>.</w:t>
      </w:r>
    </w:p>
    <w:p w:rsidR="002A37C5" w:rsidRPr="00CB6575" w:rsidRDefault="00F97D3E">
      <w:pPr>
        <w:numPr>
          <w:ilvl w:val="0"/>
          <w:numId w:val="14"/>
        </w:numPr>
        <w:autoSpaceDE w:val="0"/>
        <w:spacing w:after="0" w:line="360" w:lineRule="auto"/>
        <w:jc w:val="both"/>
        <w:rPr>
          <w:rFonts w:ascii="Times New Roman" w:hAnsi="Times New Roman" w:cs="Times New Roman"/>
        </w:rPr>
      </w:pPr>
      <w:r w:rsidRPr="00CB6575">
        <w:rPr>
          <w:rFonts w:ascii="Times New Roman" w:hAnsi="Times New Roman" w:cs="Times New Roman"/>
        </w:rPr>
        <w:t>Qualora, nel nucleo familiare del richiedente siano presenti portatori di handicap o disabili con invalidità non inferiore al 67%, è concesso un contri</w:t>
      </w:r>
      <w:r w:rsidR="00EE075F">
        <w:rPr>
          <w:rFonts w:ascii="Times New Roman" w:hAnsi="Times New Roman" w:cs="Times New Roman"/>
        </w:rPr>
        <w:t>buto aggiuntivo, stabilito dal Consiglio c</w:t>
      </w:r>
      <w:r w:rsidRPr="00CB6575">
        <w:rPr>
          <w:rFonts w:ascii="Times New Roman" w:hAnsi="Times New Roman" w:cs="Times New Roman"/>
        </w:rPr>
        <w:t>omunale, per ognuno dei soggetti sopra indicati.</w:t>
      </w:r>
    </w:p>
    <w:p w:rsidR="002A37C5" w:rsidRPr="00CB6575" w:rsidRDefault="00F97D3E">
      <w:pPr>
        <w:numPr>
          <w:ilvl w:val="0"/>
          <w:numId w:val="14"/>
        </w:numPr>
        <w:autoSpaceDE w:val="0"/>
        <w:spacing w:after="0" w:line="360" w:lineRule="auto"/>
        <w:jc w:val="both"/>
        <w:rPr>
          <w:rFonts w:ascii="Times New Roman" w:hAnsi="Times New Roman" w:cs="Times New Roman"/>
          <w:b/>
        </w:rPr>
      </w:pPr>
      <w:r w:rsidRPr="00CB6575">
        <w:rPr>
          <w:rFonts w:ascii="Times New Roman" w:hAnsi="Times New Roman" w:cs="Times New Roman"/>
        </w:rPr>
        <w:t>Qualora, nel nucleo familiare del richiedente siano presenti figli di età minore, è concesso un contributo aggiuntivo, stabilit</w:t>
      </w:r>
      <w:r w:rsidR="00EE075F">
        <w:rPr>
          <w:rFonts w:ascii="Times New Roman" w:hAnsi="Times New Roman" w:cs="Times New Roman"/>
        </w:rPr>
        <w:t>o dal C</w:t>
      </w:r>
      <w:r w:rsidRPr="00CB6575">
        <w:rPr>
          <w:rFonts w:ascii="Times New Roman" w:hAnsi="Times New Roman" w:cs="Times New Roman"/>
        </w:rPr>
        <w:t>onsiglio comunale, per ognuno dei soggetti sopra indicati.</w:t>
      </w:r>
    </w:p>
    <w:p w:rsidR="009E6E5E" w:rsidRDefault="009E6E5E">
      <w:pPr>
        <w:autoSpaceDE w:val="0"/>
        <w:spacing w:after="0" w:line="360" w:lineRule="auto"/>
        <w:ind w:left="1416"/>
        <w:rPr>
          <w:rFonts w:ascii="Times New Roman" w:hAnsi="Times New Roman" w:cs="Times New Roman"/>
          <w:b/>
        </w:rPr>
      </w:pPr>
    </w:p>
    <w:p w:rsidR="002A37C5" w:rsidRDefault="00B8177B">
      <w:pPr>
        <w:autoSpaceDE w:val="0"/>
        <w:spacing w:after="0" w:line="240" w:lineRule="auto"/>
        <w:jc w:val="center"/>
        <w:rPr>
          <w:rFonts w:ascii="Times New Roman" w:hAnsi="Times New Roman" w:cs="Times New Roman"/>
          <w:b/>
        </w:rPr>
      </w:pPr>
      <w:r>
        <w:rPr>
          <w:rFonts w:ascii="Times New Roman" w:hAnsi="Times New Roman" w:cs="Times New Roman"/>
          <w:b/>
        </w:rPr>
        <w:t>Art. 7</w:t>
      </w:r>
    </w:p>
    <w:p w:rsidR="002A37C5" w:rsidRDefault="002A37C5">
      <w:pPr>
        <w:tabs>
          <w:tab w:val="left" w:pos="3450"/>
        </w:tabs>
        <w:autoSpaceDE w:val="0"/>
        <w:spacing w:after="0" w:line="240" w:lineRule="auto"/>
        <w:jc w:val="center"/>
        <w:rPr>
          <w:rFonts w:ascii="Times New Roman" w:hAnsi="Times New Roman" w:cs="Times New Roman"/>
          <w:b/>
        </w:rPr>
      </w:pP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(Obblighi dei beneficiari)</w:t>
      </w:r>
    </w:p>
    <w:p w:rsidR="002A37C5" w:rsidRDefault="002A37C5">
      <w:pPr>
        <w:autoSpaceDE w:val="0"/>
        <w:spacing w:after="0" w:line="240" w:lineRule="auto"/>
        <w:jc w:val="center"/>
        <w:rPr>
          <w:rFonts w:ascii="Times New Roman" w:hAnsi="Times New Roman" w:cs="Times New Roman"/>
          <w:b/>
          <w:bCs/>
        </w:rPr>
      </w:pPr>
    </w:p>
    <w:p w:rsidR="002A37C5" w:rsidRDefault="00F97D3E">
      <w:pPr>
        <w:numPr>
          <w:ilvl w:val="0"/>
          <w:numId w:val="4"/>
        </w:numPr>
        <w:autoSpaceDE w:val="0"/>
        <w:spacing w:after="0" w:line="360" w:lineRule="auto"/>
        <w:jc w:val="both"/>
        <w:rPr>
          <w:rFonts w:ascii="Times New Roman" w:hAnsi="Times New Roman" w:cs="Times New Roman"/>
          <w:b/>
          <w:bCs/>
        </w:rPr>
      </w:pPr>
      <w:r>
        <w:rPr>
          <w:rFonts w:ascii="Times New Roman" w:hAnsi="Times New Roman" w:cs="Times New Roman"/>
        </w:rPr>
        <w:t>I beneficiari hanno l’obbligo di comunicare, entro 5 giorni lavorativi dal loro verificarsi, ogni variazione che dovesse intervenire in ordine alle dichiarazioni rese e alla posizione lavorativa.</w:t>
      </w:r>
    </w:p>
    <w:p w:rsidR="002A37C5" w:rsidRDefault="002A37C5">
      <w:pPr>
        <w:tabs>
          <w:tab w:val="left" w:pos="5520"/>
        </w:tabs>
        <w:autoSpaceDE w:val="0"/>
        <w:spacing w:after="0" w:line="360" w:lineRule="auto"/>
        <w:jc w:val="both"/>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8</w:t>
      </w: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(Controlli e decadenza)</w:t>
      </w:r>
    </w:p>
    <w:p w:rsidR="002A37C5" w:rsidRDefault="002A37C5">
      <w:pPr>
        <w:autoSpaceDE w:val="0"/>
        <w:spacing w:after="0" w:line="360" w:lineRule="auto"/>
        <w:jc w:val="center"/>
        <w:rPr>
          <w:rFonts w:ascii="Times New Roman" w:hAnsi="Times New Roman" w:cs="Times New Roman"/>
          <w:b/>
          <w:bCs/>
        </w:rPr>
      </w:pP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La struttura comunale competente cura il monitoraggio ed il controllo delle istanze e delle dichiarazioni rilasciate dai beneficiari e può richiedere agli interessati chiarimenti ed integrazioni documentali.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In caso di dichiarazioni mendaci, salve le conseguenze penali previste per legge, il beneficiario decade dal contributo assegnato ed è tenuto a restituire ogni somma percepita.</w:t>
      </w:r>
    </w:p>
    <w:p w:rsidR="002A37C5" w:rsidRDefault="002A37C5">
      <w:pPr>
        <w:spacing w:after="0" w:line="360" w:lineRule="auto"/>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9</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(Adempimenti in materia di pubblicità, trasparenza e informazione)</w:t>
      </w:r>
    </w:p>
    <w:p w:rsidR="002A37C5" w:rsidRDefault="002A37C5">
      <w:pPr>
        <w:autoSpaceDE w:val="0"/>
        <w:spacing w:after="0" w:line="360" w:lineRule="auto"/>
        <w:ind w:firstLine="708"/>
        <w:jc w:val="both"/>
        <w:rPr>
          <w:rFonts w:ascii="Times New Roman" w:hAnsi="Times New Roman" w:cs="Times New Roman"/>
        </w:rPr>
      </w:pPr>
    </w:p>
    <w:p w:rsidR="002A37C5" w:rsidRDefault="00F97D3E">
      <w:pPr>
        <w:numPr>
          <w:ilvl w:val="0"/>
          <w:numId w:val="7"/>
        </w:numPr>
        <w:autoSpaceDE w:val="0"/>
        <w:spacing w:after="0" w:line="360" w:lineRule="auto"/>
        <w:jc w:val="both"/>
        <w:rPr>
          <w:rFonts w:ascii="Times New Roman" w:hAnsi="Times New Roman" w:cs="Times New Roman"/>
          <w:b/>
          <w:bCs/>
        </w:rPr>
      </w:pPr>
      <w:r>
        <w:rPr>
          <w:rFonts w:ascii="Times New Roman" w:hAnsi="Times New Roman" w:cs="Times New Roman"/>
        </w:rPr>
        <w:t>Sono a carico del responsabile della struttura comunale competente per materia gli adempimenti previsti dalla vigente legislazione in materia di pubblicità, trasparenza e informazione.</w:t>
      </w:r>
    </w:p>
    <w:p w:rsidR="002A37C5" w:rsidRDefault="002A37C5">
      <w:pPr>
        <w:autoSpaceDE w:val="0"/>
        <w:spacing w:after="0" w:line="360" w:lineRule="auto"/>
        <w:jc w:val="center"/>
        <w:rPr>
          <w:rFonts w:ascii="Times New Roman" w:hAnsi="Times New Roman" w:cs="Times New Roman"/>
          <w:b/>
          <w:bCs/>
        </w:rPr>
      </w:pPr>
    </w:p>
    <w:p w:rsidR="00F97D3E" w:rsidRDefault="00F97D3E">
      <w:pPr>
        <w:tabs>
          <w:tab w:val="right" w:pos="8787"/>
        </w:tabs>
        <w:ind w:left="540" w:right="-2" w:hanging="540"/>
        <w:jc w:val="both"/>
      </w:pPr>
    </w:p>
    <w:sectPr w:rsidR="00F97D3E" w:rsidSect="002A37C5">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hint="default"/>
        <w:i/>
      </w:r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bCs/>
      </w:rPr>
    </w:lvl>
  </w:abstractNum>
  <w:abstractNum w:abstractNumId="4">
    <w:nsid w:val="00000005"/>
    <w:multiLevelType w:val="singleLevel"/>
    <w:tmpl w:val="00000005"/>
    <w:name w:val="WW8Num5"/>
    <w:lvl w:ilvl="0">
      <w:start w:val="1"/>
      <w:numFmt w:val="lowerRoman"/>
      <w:lvlText w:val="%1."/>
      <w:lvlJc w:val="right"/>
      <w:pPr>
        <w:tabs>
          <w:tab w:val="num" w:pos="0"/>
        </w:tabs>
        <w:ind w:left="720" w:hanging="360"/>
      </w:pPr>
      <w:rPr>
        <w:rFonts w:ascii="Times New Roman" w:hAnsi="Times New Roman" w:cs="Times New Roman"/>
        <w:b/>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lang w:val="it-I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bCs/>
      </w:rPr>
    </w:lvl>
  </w:abstractNum>
  <w:abstractNum w:abstractNumId="7">
    <w:nsid w:val="00000008"/>
    <w:multiLevelType w:val="singleLevel"/>
    <w:tmpl w:val="C65A17C4"/>
    <w:name w:val="WW8Num8"/>
    <w:lvl w:ilvl="0">
      <w:start w:val="1"/>
      <w:numFmt w:val="decimal"/>
      <w:lvlText w:val="%1."/>
      <w:lvlJc w:val="left"/>
      <w:pPr>
        <w:tabs>
          <w:tab w:val="num" w:pos="0"/>
        </w:tabs>
        <w:ind w:left="720" w:hanging="360"/>
      </w:pPr>
      <w:rPr>
        <w:b w:val="0"/>
      </w:rPr>
    </w:lvl>
  </w:abstractNum>
  <w:abstractNum w:abstractNumId="8">
    <w:nsid w:val="00000009"/>
    <w:multiLevelType w:val="singleLevel"/>
    <w:tmpl w:val="4356C85A"/>
    <w:name w:val="WW8Num9"/>
    <w:lvl w:ilvl="0">
      <w:start w:val="1"/>
      <w:numFmt w:val="decimal"/>
      <w:lvlText w:val="%1."/>
      <w:lvlJc w:val="left"/>
      <w:pPr>
        <w:tabs>
          <w:tab w:val="num" w:pos="0"/>
        </w:tabs>
        <w:ind w:left="720" w:hanging="360"/>
      </w:pPr>
      <w:rPr>
        <w:b/>
      </w:rPr>
    </w:lvl>
  </w:abstractNum>
  <w:abstractNum w:abstractNumId="9">
    <w:nsid w:val="0000000A"/>
    <w:multiLevelType w:val="singleLevel"/>
    <w:tmpl w:val="0000000A"/>
    <w:name w:val="WW8Num10"/>
    <w:lvl w:ilvl="0">
      <w:start w:val="1"/>
      <w:numFmt w:val="lowerLetter"/>
      <w:lvlText w:val="%1)"/>
      <w:lvlJc w:val="left"/>
      <w:pPr>
        <w:tabs>
          <w:tab w:val="num" w:pos="0"/>
        </w:tabs>
        <w:ind w:left="1770" w:hanging="360"/>
      </w:pPr>
      <w:rPr>
        <w:rFonts w:ascii="Times New Roman" w:hAnsi="Times New Roman" w:cs="Times New Roman"/>
      </w:rPr>
    </w:lvl>
  </w:abstractNum>
  <w:abstractNum w:abstractNumId="10">
    <w:nsid w:val="0000000B"/>
    <w:multiLevelType w:val="singleLevel"/>
    <w:tmpl w:val="0000000B"/>
    <w:name w:val="WW8Num11"/>
    <w:lvl w:ilvl="0">
      <w:start w:val="2"/>
      <w:numFmt w:val="bullet"/>
      <w:lvlText w:val="-"/>
      <w:lvlJc w:val="left"/>
      <w:pPr>
        <w:tabs>
          <w:tab w:val="num" w:pos="0"/>
        </w:tabs>
        <w:ind w:left="720" w:hanging="360"/>
      </w:pPr>
      <w:rPr>
        <w:rFonts w:ascii="Calibri" w:hAnsi="Calibri" w:cs="Times New Roman"/>
      </w:rPr>
    </w:lvl>
  </w:abstractNum>
  <w:abstractNum w:abstractNumId="11">
    <w:nsid w:val="0000000C"/>
    <w:multiLevelType w:val="multilevel"/>
    <w:tmpl w:val="BDB68010"/>
    <w:name w:val="WW8Num1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Calibri" w:eastAsia="Calibri" w:hAnsi="Calibri" w:cs="Times New Roman" w:hint="default"/>
        <w:b/>
        <w:bCs/>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b/>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10016AA"/>
    <w:multiLevelType w:val="hybridMultilevel"/>
    <w:tmpl w:val="12909B86"/>
    <w:lvl w:ilvl="0" w:tplc="45C4D92C">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0ED40A9F"/>
    <w:multiLevelType w:val="hybridMultilevel"/>
    <w:tmpl w:val="559A484A"/>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nsid w:val="23692392"/>
    <w:multiLevelType w:val="hybridMultilevel"/>
    <w:tmpl w:val="9D401C12"/>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443AC1"/>
    <w:multiLevelType w:val="hybridMultilevel"/>
    <w:tmpl w:val="CF5806CC"/>
    <w:lvl w:ilvl="0" w:tplc="9CF83F90">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37154F5C"/>
    <w:multiLevelType w:val="hybridMultilevel"/>
    <w:tmpl w:val="A03CAA3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485D4BBB"/>
    <w:multiLevelType w:val="hybridMultilevel"/>
    <w:tmpl w:val="C52CACA2"/>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1">
    <w:nsid w:val="506754EB"/>
    <w:multiLevelType w:val="hybridMultilevel"/>
    <w:tmpl w:val="9926D718"/>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6C5656"/>
    <w:multiLevelType w:val="hybridMultilevel"/>
    <w:tmpl w:val="BD561A8A"/>
    <w:lvl w:ilvl="0" w:tplc="7602AE22">
      <w:start w:val="2"/>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582668D"/>
    <w:multiLevelType w:val="hybridMultilevel"/>
    <w:tmpl w:val="9926D718"/>
    <w:lvl w:ilvl="0" w:tplc="DF4CE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9C87B7C"/>
    <w:multiLevelType w:val="hybridMultilevel"/>
    <w:tmpl w:val="78D60454"/>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7"/>
  </w:num>
  <w:num w:numId="18">
    <w:abstractNumId w:val="24"/>
  </w:num>
  <w:num w:numId="19">
    <w:abstractNumId w:val="23"/>
  </w:num>
  <w:num w:numId="20">
    <w:abstractNumId w:val="22"/>
  </w:num>
  <w:num w:numId="21">
    <w:abstractNumId w:val="19"/>
  </w:num>
  <w:num w:numId="22">
    <w:abstractNumId w:val="16"/>
  </w:num>
  <w:num w:numId="23">
    <w:abstractNumId w:val="20"/>
  </w:num>
  <w:num w:numId="24">
    <w:abstractNumId w:val="18"/>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123E"/>
    <w:rsid w:val="00035B0D"/>
    <w:rsid w:val="00062FA5"/>
    <w:rsid w:val="00096C9B"/>
    <w:rsid w:val="000B4741"/>
    <w:rsid w:val="000D0A8A"/>
    <w:rsid w:val="000E10A3"/>
    <w:rsid w:val="000E6039"/>
    <w:rsid w:val="00146A8C"/>
    <w:rsid w:val="001518D6"/>
    <w:rsid w:val="00173EE7"/>
    <w:rsid w:val="0018666E"/>
    <w:rsid w:val="00190229"/>
    <w:rsid w:val="001D35EE"/>
    <w:rsid w:val="00212F0E"/>
    <w:rsid w:val="002372F7"/>
    <w:rsid w:val="00265D87"/>
    <w:rsid w:val="002A37C5"/>
    <w:rsid w:val="002A4F69"/>
    <w:rsid w:val="002D1D34"/>
    <w:rsid w:val="00334F5C"/>
    <w:rsid w:val="003447F3"/>
    <w:rsid w:val="0035220E"/>
    <w:rsid w:val="0036670F"/>
    <w:rsid w:val="003E4CBD"/>
    <w:rsid w:val="00403B43"/>
    <w:rsid w:val="0040465B"/>
    <w:rsid w:val="00424F7C"/>
    <w:rsid w:val="004268D0"/>
    <w:rsid w:val="00440F6F"/>
    <w:rsid w:val="004435C9"/>
    <w:rsid w:val="00471F26"/>
    <w:rsid w:val="004B1D28"/>
    <w:rsid w:val="004D0915"/>
    <w:rsid w:val="00531C02"/>
    <w:rsid w:val="00542BD2"/>
    <w:rsid w:val="005950AE"/>
    <w:rsid w:val="005F1313"/>
    <w:rsid w:val="006101E2"/>
    <w:rsid w:val="00613B58"/>
    <w:rsid w:val="00657C11"/>
    <w:rsid w:val="0068246D"/>
    <w:rsid w:val="0068634A"/>
    <w:rsid w:val="006878CD"/>
    <w:rsid w:val="006E557E"/>
    <w:rsid w:val="006F7221"/>
    <w:rsid w:val="00705A75"/>
    <w:rsid w:val="00721A54"/>
    <w:rsid w:val="0072745A"/>
    <w:rsid w:val="00745F7E"/>
    <w:rsid w:val="007C4A10"/>
    <w:rsid w:val="00826382"/>
    <w:rsid w:val="00840FFA"/>
    <w:rsid w:val="00847577"/>
    <w:rsid w:val="008526E9"/>
    <w:rsid w:val="008A2589"/>
    <w:rsid w:val="008B1296"/>
    <w:rsid w:val="008E123E"/>
    <w:rsid w:val="00902D69"/>
    <w:rsid w:val="0092736E"/>
    <w:rsid w:val="00933A20"/>
    <w:rsid w:val="009572ED"/>
    <w:rsid w:val="009862DD"/>
    <w:rsid w:val="009B0629"/>
    <w:rsid w:val="009B2E51"/>
    <w:rsid w:val="009B3823"/>
    <w:rsid w:val="009B5F39"/>
    <w:rsid w:val="009E6E5E"/>
    <w:rsid w:val="009F356F"/>
    <w:rsid w:val="00A4162E"/>
    <w:rsid w:val="00A539B9"/>
    <w:rsid w:val="00AF3EAC"/>
    <w:rsid w:val="00AF5A6E"/>
    <w:rsid w:val="00B01514"/>
    <w:rsid w:val="00B249B7"/>
    <w:rsid w:val="00B40B32"/>
    <w:rsid w:val="00B456D2"/>
    <w:rsid w:val="00B56918"/>
    <w:rsid w:val="00B8163C"/>
    <w:rsid w:val="00B8177B"/>
    <w:rsid w:val="00BB3AA6"/>
    <w:rsid w:val="00BC1B95"/>
    <w:rsid w:val="00BD6247"/>
    <w:rsid w:val="00BE10E1"/>
    <w:rsid w:val="00C2111D"/>
    <w:rsid w:val="00C239AA"/>
    <w:rsid w:val="00C313BA"/>
    <w:rsid w:val="00CB6575"/>
    <w:rsid w:val="00CC3F16"/>
    <w:rsid w:val="00CF1FAF"/>
    <w:rsid w:val="00D34961"/>
    <w:rsid w:val="00D37044"/>
    <w:rsid w:val="00D3788C"/>
    <w:rsid w:val="00D41814"/>
    <w:rsid w:val="00D73433"/>
    <w:rsid w:val="00D84871"/>
    <w:rsid w:val="00DA3829"/>
    <w:rsid w:val="00DB3882"/>
    <w:rsid w:val="00DB6933"/>
    <w:rsid w:val="00E275A0"/>
    <w:rsid w:val="00E63B4C"/>
    <w:rsid w:val="00E721BC"/>
    <w:rsid w:val="00E7531F"/>
    <w:rsid w:val="00E81CA1"/>
    <w:rsid w:val="00EA71B4"/>
    <w:rsid w:val="00EE075F"/>
    <w:rsid w:val="00F02DFB"/>
    <w:rsid w:val="00F37CC8"/>
    <w:rsid w:val="00F76F4D"/>
    <w:rsid w:val="00F97D3E"/>
    <w:rsid w:val="00FA3140"/>
    <w:rsid w:val="00FD4F35"/>
    <w:rsid w:val="00FE09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7C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A37C5"/>
  </w:style>
  <w:style w:type="character" w:customStyle="1" w:styleId="WW8Num1z1">
    <w:name w:val="WW8Num1z1"/>
    <w:rsid w:val="002A37C5"/>
  </w:style>
  <w:style w:type="character" w:customStyle="1" w:styleId="WW8Num1z2">
    <w:name w:val="WW8Num1z2"/>
    <w:rsid w:val="002A37C5"/>
  </w:style>
  <w:style w:type="character" w:customStyle="1" w:styleId="WW8Num1z3">
    <w:name w:val="WW8Num1z3"/>
    <w:rsid w:val="002A37C5"/>
  </w:style>
  <w:style w:type="character" w:customStyle="1" w:styleId="WW8Num1z4">
    <w:name w:val="WW8Num1z4"/>
    <w:rsid w:val="002A37C5"/>
  </w:style>
  <w:style w:type="character" w:customStyle="1" w:styleId="WW8Num1z5">
    <w:name w:val="WW8Num1z5"/>
    <w:rsid w:val="002A37C5"/>
  </w:style>
  <w:style w:type="character" w:customStyle="1" w:styleId="WW8Num1z6">
    <w:name w:val="WW8Num1z6"/>
    <w:rsid w:val="002A37C5"/>
  </w:style>
  <w:style w:type="character" w:customStyle="1" w:styleId="WW8Num1z7">
    <w:name w:val="WW8Num1z7"/>
    <w:rsid w:val="002A37C5"/>
  </w:style>
  <w:style w:type="character" w:customStyle="1" w:styleId="WW8Num1z8">
    <w:name w:val="WW8Num1z8"/>
    <w:rsid w:val="002A37C5"/>
  </w:style>
  <w:style w:type="character" w:customStyle="1" w:styleId="WW8Num2z0">
    <w:name w:val="WW8Num2z0"/>
    <w:rsid w:val="002A37C5"/>
    <w:rPr>
      <w:rFonts w:hint="default"/>
      <w:i/>
    </w:rPr>
  </w:style>
  <w:style w:type="character" w:customStyle="1" w:styleId="WW8Num3z0">
    <w:name w:val="WW8Num3z0"/>
    <w:rsid w:val="002A37C5"/>
    <w:rPr>
      <w:rFonts w:ascii="Times New Roman" w:hAnsi="Times New Roman" w:cs="Times New Roman" w:hint="default"/>
    </w:rPr>
  </w:style>
  <w:style w:type="character" w:customStyle="1" w:styleId="WW8Num4z0">
    <w:name w:val="WW8Num4z0"/>
    <w:rsid w:val="002A37C5"/>
    <w:rPr>
      <w:b/>
      <w:bCs/>
    </w:rPr>
  </w:style>
  <w:style w:type="character" w:customStyle="1" w:styleId="WW8Num5z0">
    <w:name w:val="WW8Num5z0"/>
    <w:rsid w:val="002A37C5"/>
    <w:rPr>
      <w:rFonts w:ascii="Times New Roman" w:hAnsi="Times New Roman" w:cs="Times New Roman"/>
      <w:b/>
    </w:rPr>
  </w:style>
  <w:style w:type="character" w:customStyle="1" w:styleId="WW8Num6z0">
    <w:name w:val="WW8Num6z0"/>
    <w:rsid w:val="002A37C5"/>
    <w:rPr>
      <w:rFonts w:hint="default"/>
    </w:rPr>
  </w:style>
  <w:style w:type="character" w:customStyle="1" w:styleId="WW8Num6z1">
    <w:name w:val="WW8Num6z1"/>
    <w:rsid w:val="002A37C5"/>
    <w:rPr>
      <w:rFonts w:ascii="Times New Roman" w:hAnsi="Times New Roman" w:cs="Times New Roman"/>
      <w:lang w:val="it-IT"/>
    </w:rPr>
  </w:style>
  <w:style w:type="character" w:customStyle="1" w:styleId="WW8Num6z2">
    <w:name w:val="WW8Num6z2"/>
    <w:rsid w:val="002A37C5"/>
  </w:style>
  <w:style w:type="character" w:customStyle="1" w:styleId="WW8Num6z3">
    <w:name w:val="WW8Num6z3"/>
    <w:rsid w:val="002A37C5"/>
  </w:style>
  <w:style w:type="character" w:customStyle="1" w:styleId="WW8Num6z4">
    <w:name w:val="WW8Num6z4"/>
    <w:rsid w:val="002A37C5"/>
  </w:style>
  <w:style w:type="character" w:customStyle="1" w:styleId="WW8Num6z5">
    <w:name w:val="WW8Num6z5"/>
    <w:rsid w:val="002A37C5"/>
  </w:style>
  <w:style w:type="character" w:customStyle="1" w:styleId="WW8Num6z6">
    <w:name w:val="WW8Num6z6"/>
    <w:rsid w:val="002A37C5"/>
  </w:style>
  <w:style w:type="character" w:customStyle="1" w:styleId="WW8Num6z7">
    <w:name w:val="WW8Num6z7"/>
    <w:rsid w:val="002A37C5"/>
  </w:style>
  <w:style w:type="character" w:customStyle="1" w:styleId="WW8Num6z8">
    <w:name w:val="WW8Num6z8"/>
    <w:rsid w:val="002A37C5"/>
  </w:style>
  <w:style w:type="character" w:customStyle="1" w:styleId="WW8Num7z0">
    <w:name w:val="WW8Num7z0"/>
    <w:rsid w:val="002A37C5"/>
    <w:rPr>
      <w:b/>
      <w:bCs/>
    </w:rPr>
  </w:style>
  <w:style w:type="character" w:customStyle="1" w:styleId="WW8Num8z0">
    <w:name w:val="WW8Num8z0"/>
    <w:rsid w:val="002A37C5"/>
    <w:rPr>
      <w:b/>
    </w:rPr>
  </w:style>
  <w:style w:type="character" w:customStyle="1" w:styleId="WW8Num9z0">
    <w:name w:val="WW8Num9z0"/>
    <w:rsid w:val="002A37C5"/>
  </w:style>
  <w:style w:type="character" w:customStyle="1" w:styleId="WW8Num10z0">
    <w:name w:val="WW8Num10z0"/>
    <w:rsid w:val="002A37C5"/>
    <w:rPr>
      <w:rFonts w:ascii="Times New Roman" w:hAnsi="Times New Roman" w:cs="Times New Roman"/>
    </w:rPr>
  </w:style>
  <w:style w:type="character" w:customStyle="1" w:styleId="WW8Num11z0">
    <w:name w:val="WW8Num11z0"/>
    <w:rsid w:val="002A37C5"/>
    <w:rPr>
      <w:rFonts w:ascii="Times New Roman" w:hAnsi="Times New Roman" w:cs="Times New Roman"/>
    </w:rPr>
  </w:style>
  <w:style w:type="character" w:customStyle="1" w:styleId="WW8Num12z0">
    <w:name w:val="WW8Num12z0"/>
    <w:rsid w:val="002A37C5"/>
    <w:rPr>
      <w:rFonts w:ascii="Times New Roman" w:hAnsi="Times New Roman" w:cs="Times New Roman" w:hint="default"/>
    </w:rPr>
  </w:style>
  <w:style w:type="character" w:customStyle="1" w:styleId="WW8Num12z1">
    <w:name w:val="WW8Num12z1"/>
    <w:rsid w:val="002A37C5"/>
    <w:rPr>
      <w:rFonts w:ascii="Times New Roman" w:hAnsi="Times New Roman" w:cs="Times New Roman"/>
    </w:rPr>
  </w:style>
  <w:style w:type="character" w:customStyle="1" w:styleId="WW8Num12z2">
    <w:name w:val="WW8Num12z2"/>
    <w:rsid w:val="002A37C5"/>
  </w:style>
  <w:style w:type="character" w:customStyle="1" w:styleId="WW8Num12z3">
    <w:name w:val="WW8Num12z3"/>
    <w:rsid w:val="002A37C5"/>
  </w:style>
  <w:style w:type="character" w:customStyle="1" w:styleId="WW8Num12z4">
    <w:name w:val="WW8Num12z4"/>
    <w:rsid w:val="002A37C5"/>
  </w:style>
  <w:style w:type="character" w:customStyle="1" w:styleId="WW8Num12z5">
    <w:name w:val="WW8Num12z5"/>
    <w:rsid w:val="002A37C5"/>
  </w:style>
  <w:style w:type="character" w:customStyle="1" w:styleId="WW8Num12z6">
    <w:name w:val="WW8Num12z6"/>
    <w:rsid w:val="002A37C5"/>
  </w:style>
  <w:style w:type="character" w:customStyle="1" w:styleId="WW8Num12z7">
    <w:name w:val="WW8Num12z7"/>
    <w:rsid w:val="002A37C5"/>
  </w:style>
  <w:style w:type="character" w:customStyle="1" w:styleId="WW8Num12z8">
    <w:name w:val="WW8Num12z8"/>
    <w:rsid w:val="002A37C5"/>
  </w:style>
  <w:style w:type="character" w:customStyle="1" w:styleId="WW8Num13z0">
    <w:name w:val="WW8Num13z0"/>
    <w:rsid w:val="002A37C5"/>
    <w:rPr>
      <w:rFonts w:ascii="Calibri" w:eastAsia="Calibri" w:hAnsi="Calibri" w:cs="Times New Roman" w:hint="default"/>
      <w:b/>
      <w:bCs/>
    </w:rPr>
  </w:style>
  <w:style w:type="character" w:customStyle="1" w:styleId="WW8Num14z0">
    <w:name w:val="WW8Num14z0"/>
    <w:rsid w:val="002A37C5"/>
    <w:rPr>
      <w:rFonts w:ascii="Times New Roman" w:hAnsi="Times New Roman" w:cs="Times New Roman"/>
      <w:b/>
    </w:rPr>
  </w:style>
  <w:style w:type="character" w:customStyle="1" w:styleId="WW8Num15z0">
    <w:name w:val="WW8Num15z0"/>
    <w:rsid w:val="002A37C5"/>
  </w:style>
  <w:style w:type="character" w:customStyle="1" w:styleId="WW8Num15z1">
    <w:name w:val="WW8Num15z1"/>
    <w:rsid w:val="002A37C5"/>
  </w:style>
  <w:style w:type="character" w:customStyle="1" w:styleId="WW8Num15z2">
    <w:name w:val="WW8Num15z2"/>
    <w:rsid w:val="002A37C5"/>
  </w:style>
  <w:style w:type="character" w:customStyle="1" w:styleId="WW8Num15z3">
    <w:name w:val="WW8Num15z3"/>
    <w:rsid w:val="002A37C5"/>
  </w:style>
  <w:style w:type="character" w:customStyle="1" w:styleId="WW8Num15z4">
    <w:name w:val="WW8Num15z4"/>
    <w:rsid w:val="002A37C5"/>
  </w:style>
  <w:style w:type="character" w:customStyle="1" w:styleId="WW8Num15z5">
    <w:name w:val="WW8Num15z5"/>
    <w:rsid w:val="002A37C5"/>
  </w:style>
  <w:style w:type="character" w:customStyle="1" w:styleId="WW8Num15z6">
    <w:name w:val="WW8Num15z6"/>
    <w:rsid w:val="002A37C5"/>
  </w:style>
  <w:style w:type="character" w:customStyle="1" w:styleId="WW8Num15z7">
    <w:name w:val="WW8Num15z7"/>
    <w:rsid w:val="002A37C5"/>
  </w:style>
  <w:style w:type="character" w:customStyle="1" w:styleId="WW8Num15z8">
    <w:name w:val="WW8Num15z8"/>
    <w:rsid w:val="002A37C5"/>
  </w:style>
  <w:style w:type="character" w:customStyle="1" w:styleId="Carpredefinitoparagrafo2">
    <w:name w:val="Car. predefinito paragrafo2"/>
    <w:rsid w:val="002A37C5"/>
  </w:style>
  <w:style w:type="character" w:customStyle="1" w:styleId="WW8Num2z1">
    <w:name w:val="WW8Num2z1"/>
    <w:rsid w:val="002A37C5"/>
  </w:style>
  <w:style w:type="character" w:customStyle="1" w:styleId="WW8Num2z2">
    <w:name w:val="WW8Num2z2"/>
    <w:rsid w:val="002A37C5"/>
  </w:style>
  <w:style w:type="character" w:customStyle="1" w:styleId="WW8Num2z3">
    <w:name w:val="WW8Num2z3"/>
    <w:rsid w:val="002A37C5"/>
  </w:style>
  <w:style w:type="character" w:customStyle="1" w:styleId="WW8Num2z4">
    <w:name w:val="WW8Num2z4"/>
    <w:rsid w:val="002A37C5"/>
  </w:style>
  <w:style w:type="character" w:customStyle="1" w:styleId="WW8Num2z5">
    <w:name w:val="WW8Num2z5"/>
    <w:rsid w:val="002A37C5"/>
  </w:style>
  <w:style w:type="character" w:customStyle="1" w:styleId="WW8Num2z6">
    <w:name w:val="WW8Num2z6"/>
    <w:rsid w:val="002A37C5"/>
  </w:style>
  <w:style w:type="character" w:customStyle="1" w:styleId="WW8Num2z7">
    <w:name w:val="WW8Num2z7"/>
    <w:rsid w:val="002A37C5"/>
  </w:style>
  <w:style w:type="character" w:customStyle="1" w:styleId="WW8Num2z8">
    <w:name w:val="WW8Num2z8"/>
    <w:rsid w:val="002A37C5"/>
  </w:style>
  <w:style w:type="character" w:customStyle="1" w:styleId="WW8Num3z1">
    <w:name w:val="WW8Num3z1"/>
    <w:rsid w:val="002A37C5"/>
  </w:style>
  <w:style w:type="character" w:customStyle="1" w:styleId="WW8Num3z2">
    <w:name w:val="WW8Num3z2"/>
    <w:rsid w:val="002A37C5"/>
  </w:style>
  <w:style w:type="character" w:customStyle="1" w:styleId="WW8Num3z3">
    <w:name w:val="WW8Num3z3"/>
    <w:rsid w:val="002A37C5"/>
  </w:style>
  <w:style w:type="character" w:customStyle="1" w:styleId="WW8Num3z4">
    <w:name w:val="WW8Num3z4"/>
    <w:rsid w:val="002A37C5"/>
  </w:style>
  <w:style w:type="character" w:customStyle="1" w:styleId="WW8Num3z5">
    <w:name w:val="WW8Num3z5"/>
    <w:rsid w:val="002A37C5"/>
  </w:style>
  <w:style w:type="character" w:customStyle="1" w:styleId="WW8Num3z6">
    <w:name w:val="WW8Num3z6"/>
    <w:rsid w:val="002A37C5"/>
  </w:style>
  <w:style w:type="character" w:customStyle="1" w:styleId="WW8Num3z7">
    <w:name w:val="WW8Num3z7"/>
    <w:rsid w:val="002A37C5"/>
  </w:style>
  <w:style w:type="character" w:customStyle="1" w:styleId="WW8Num3z8">
    <w:name w:val="WW8Num3z8"/>
    <w:rsid w:val="002A37C5"/>
  </w:style>
  <w:style w:type="character" w:customStyle="1" w:styleId="WW8Num4z1">
    <w:name w:val="WW8Num4z1"/>
    <w:rsid w:val="002A37C5"/>
  </w:style>
  <w:style w:type="character" w:customStyle="1" w:styleId="WW8Num4z2">
    <w:name w:val="WW8Num4z2"/>
    <w:rsid w:val="002A37C5"/>
  </w:style>
  <w:style w:type="character" w:customStyle="1" w:styleId="WW8Num4z3">
    <w:name w:val="WW8Num4z3"/>
    <w:rsid w:val="002A37C5"/>
  </w:style>
  <w:style w:type="character" w:customStyle="1" w:styleId="WW8Num4z4">
    <w:name w:val="WW8Num4z4"/>
    <w:rsid w:val="002A37C5"/>
  </w:style>
  <w:style w:type="character" w:customStyle="1" w:styleId="WW8Num4z5">
    <w:name w:val="WW8Num4z5"/>
    <w:rsid w:val="002A37C5"/>
  </w:style>
  <w:style w:type="character" w:customStyle="1" w:styleId="WW8Num4z6">
    <w:name w:val="WW8Num4z6"/>
    <w:rsid w:val="002A37C5"/>
  </w:style>
  <w:style w:type="character" w:customStyle="1" w:styleId="WW8Num4z7">
    <w:name w:val="WW8Num4z7"/>
    <w:rsid w:val="002A37C5"/>
  </w:style>
  <w:style w:type="character" w:customStyle="1" w:styleId="WW8Num4z8">
    <w:name w:val="WW8Num4z8"/>
    <w:rsid w:val="002A37C5"/>
  </w:style>
  <w:style w:type="character" w:customStyle="1" w:styleId="WW8Num5z1">
    <w:name w:val="WW8Num5z1"/>
    <w:rsid w:val="002A37C5"/>
  </w:style>
  <w:style w:type="character" w:customStyle="1" w:styleId="WW8Num5z2">
    <w:name w:val="WW8Num5z2"/>
    <w:rsid w:val="002A37C5"/>
  </w:style>
  <w:style w:type="character" w:customStyle="1" w:styleId="WW8Num5z3">
    <w:name w:val="WW8Num5z3"/>
    <w:rsid w:val="002A37C5"/>
  </w:style>
  <w:style w:type="character" w:customStyle="1" w:styleId="WW8Num5z4">
    <w:name w:val="WW8Num5z4"/>
    <w:rsid w:val="002A37C5"/>
  </w:style>
  <w:style w:type="character" w:customStyle="1" w:styleId="WW8Num5z5">
    <w:name w:val="WW8Num5z5"/>
    <w:rsid w:val="002A37C5"/>
  </w:style>
  <w:style w:type="character" w:customStyle="1" w:styleId="WW8Num5z6">
    <w:name w:val="WW8Num5z6"/>
    <w:rsid w:val="002A37C5"/>
  </w:style>
  <w:style w:type="character" w:customStyle="1" w:styleId="WW8Num5z7">
    <w:name w:val="WW8Num5z7"/>
    <w:rsid w:val="002A37C5"/>
  </w:style>
  <w:style w:type="character" w:customStyle="1" w:styleId="WW8Num5z8">
    <w:name w:val="WW8Num5z8"/>
    <w:rsid w:val="002A37C5"/>
  </w:style>
  <w:style w:type="character" w:customStyle="1" w:styleId="WW8Num7z1">
    <w:name w:val="WW8Num7z1"/>
    <w:rsid w:val="002A37C5"/>
  </w:style>
  <w:style w:type="character" w:customStyle="1" w:styleId="WW8Num7z2">
    <w:name w:val="WW8Num7z2"/>
    <w:rsid w:val="002A37C5"/>
  </w:style>
  <w:style w:type="character" w:customStyle="1" w:styleId="WW8Num7z3">
    <w:name w:val="WW8Num7z3"/>
    <w:rsid w:val="002A37C5"/>
  </w:style>
  <w:style w:type="character" w:customStyle="1" w:styleId="WW8Num7z4">
    <w:name w:val="WW8Num7z4"/>
    <w:rsid w:val="002A37C5"/>
  </w:style>
  <w:style w:type="character" w:customStyle="1" w:styleId="WW8Num7z5">
    <w:name w:val="WW8Num7z5"/>
    <w:rsid w:val="002A37C5"/>
  </w:style>
  <w:style w:type="character" w:customStyle="1" w:styleId="WW8Num7z6">
    <w:name w:val="WW8Num7z6"/>
    <w:rsid w:val="002A37C5"/>
  </w:style>
  <w:style w:type="character" w:customStyle="1" w:styleId="WW8Num7z7">
    <w:name w:val="WW8Num7z7"/>
    <w:rsid w:val="002A37C5"/>
  </w:style>
  <w:style w:type="character" w:customStyle="1" w:styleId="WW8Num7z8">
    <w:name w:val="WW8Num7z8"/>
    <w:rsid w:val="002A37C5"/>
  </w:style>
  <w:style w:type="character" w:customStyle="1" w:styleId="WW8Num8z1">
    <w:name w:val="WW8Num8z1"/>
    <w:rsid w:val="002A37C5"/>
  </w:style>
  <w:style w:type="character" w:customStyle="1" w:styleId="WW8Num8z2">
    <w:name w:val="WW8Num8z2"/>
    <w:rsid w:val="002A37C5"/>
  </w:style>
  <w:style w:type="character" w:customStyle="1" w:styleId="WW8Num8z3">
    <w:name w:val="WW8Num8z3"/>
    <w:rsid w:val="002A37C5"/>
  </w:style>
  <w:style w:type="character" w:customStyle="1" w:styleId="WW8Num8z4">
    <w:name w:val="WW8Num8z4"/>
    <w:rsid w:val="002A37C5"/>
  </w:style>
  <w:style w:type="character" w:customStyle="1" w:styleId="WW8Num8z5">
    <w:name w:val="WW8Num8z5"/>
    <w:rsid w:val="002A37C5"/>
  </w:style>
  <w:style w:type="character" w:customStyle="1" w:styleId="WW8Num8z6">
    <w:name w:val="WW8Num8z6"/>
    <w:rsid w:val="002A37C5"/>
  </w:style>
  <w:style w:type="character" w:customStyle="1" w:styleId="WW8Num8z7">
    <w:name w:val="WW8Num8z7"/>
    <w:rsid w:val="002A37C5"/>
  </w:style>
  <w:style w:type="character" w:customStyle="1" w:styleId="WW8Num8z8">
    <w:name w:val="WW8Num8z8"/>
    <w:rsid w:val="002A37C5"/>
  </w:style>
  <w:style w:type="character" w:customStyle="1" w:styleId="WW8Num9z1">
    <w:name w:val="WW8Num9z1"/>
    <w:rsid w:val="002A37C5"/>
  </w:style>
  <w:style w:type="character" w:customStyle="1" w:styleId="WW8Num9z2">
    <w:name w:val="WW8Num9z2"/>
    <w:rsid w:val="002A37C5"/>
  </w:style>
  <w:style w:type="character" w:customStyle="1" w:styleId="WW8Num9z3">
    <w:name w:val="WW8Num9z3"/>
    <w:rsid w:val="002A37C5"/>
  </w:style>
  <w:style w:type="character" w:customStyle="1" w:styleId="WW8Num9z4">
    <w:name w:val="WW8Num9z4"/>
    <w:rsid w:val="002A37C5"/>
  </w:style>
  <w:style w:type="character" w:customStyle="1" w:styleId="WW8Num9z5">
    <w:name w:val="WW8Num9z5"/>
    <w:rsid w:val="002A37C5"/>
  </w:style>
  <w:style w:type="character" w:customStyle="1" w:styleId="WW8Num9z6">
    <w:name w:val="WW8Num9z6"/>
    <w:rsid w:val="002A37C5"/>
  </w:style>
  <w:style w:type="character" w:customStyle="1" w:styleId="WW8Num9z7">
    <w:name w:val="WW8Num9z7"/>
    <w:rsid w:val="002A37C5"/>
  </w:style>
  <w:style w:type="character" w:customStyle="1" w:styleId="WW8Num9z8">
    <w:name w:val="WW8Num9z8"/>
    <w:rsid w:val="002A37C5"/>
  </w:style>
  <w:style w:type="character" w:customStyle="1" w:styleId="WW8Num10z1">
    <w:name w:val="WW8Num10z1"/>
    <w:rsid w:val="002A37C5"/>
  </w:style>
  <w:style w:type="character" w:customStyle="1" w:styleId="WW8Num10z2">
    <w:name w:val="WW8Num10z2"/>
    <w:rsid w:val="002A37C5"/>
  </w:style>
  <w:style w:type="character" w:customStyle="1" w:styleId="WW8Num10z3">
    <w:name w:val="WW8Num10z3"/>
    <w:rsid w:val="002A37C5"/>
  </w:style>
  <w:style w:type="character" w:customStyle="1" w:styleId="WW8Num10z4">
    <w:name w:val="WW8Num10z4"/>
    <w:rsid w:val="002A37C5"/>
  </w:style>
  <w:style w:type="character" w:customStyle="1" w:styleId="WW8Num10z5">
    <w:name w:val="WW8Num10z5"/>
    <w:rsid w:val="002A37C5"/>
  </w:style>
  <w:style w:type="character" w:customStyle="1" w:styleId="WW8Num10z6">
    <w:name w:val="WW8Num10z6"/>
    <w:rsid w:val="002A37C5"/>
  </w:style>
  <w:style w:type="character" w:customStyle="1" w:styleId="WW8Num10z7">
    <w:name w:val="WW8Num10z7"/>
    <w:rsid w:val="002A37C5"/>
  </w:style>
  <w:style w:type="character" w:customStyle="1" w:styleId="WW8Num10z8">
    <w:name w:val="WW8Num10z8"/>
    <w:rsid w:val="002A37C5"/>
  </w:style>
  <w:style w:type="character" w:customStyle="1" w:styleId="WW8Num11z1">
    <w:name w:val="WW8Num11z1"/>
    <w:rsid w:val="002A37C5"/>
  </w:style>
  <w:style w:type="character" w:customStyle="1" w:styleId="WW8Num11z2">
    <w:name w:val="WW8Num11z2"/>
    <w:rsid w:val="002A37C5"/>
  </w:style>
  <w:style w:type="character" w:customStyle="1" w:styleId="WW8Num11z3">
    <w:name w:val="WW8Num11z3"/>
    <w:rsid w:val="002A37C5"/>
  </w:style>
  <w:style w:type="character" w:customStyle="1" w:styleId="WW8Num11z4">
    <w:name w:val="WW8Num11z4"/>
    <w:rsid w:val="002A37C5"/>
  </w:style>
  <w:style w:type="character" w:customStyle="1" w:styleId="WW8Num11z5">
    <w:name w:val="WW8Num11z5"/>
    <w:rsid w:val="002A37C5"/>
  </w:style>
  <w:style w:type="character" w:customStyle="1" w:styleId="WW8Num11z6">
    <w:name w:val="WW8Num11z6"/>
    <w:rsid w:val="002A37C5"/>
  </w:style>
  <w:style w:type="character" w:customStyle="1" w:styleId="WW8Num11z7">
    <w:name w:val="WW8Num11z7"/>
    <w:rsid w:val="002A37C5"/>
  </w:style>
  <w:style w:type="character" w:customStyle="1" w:styleId="WW8Num11z8">
    <w:name w:val="WW8Num11z8"/>
    <w:rsid w:val="002A37C5"/>
  </w:style>
  <w:style w:type="character" w:customStyle="1" w:styleId="WW8Num13z1">
    <w:name w:val="WW8Num13z1"/>
    <w:rsid w:val="002A37C5"/>
    <w:rPr>
      <w:rFonts w:ascii="Courier New" w:hAnsi="Courier New" w:cs="Courier New" w:hint="default"/>
    </w:rPr>
  </w:style>
  <w:style w:type="character" w:customStyle="1" w:styleId="WW8Num13z2">
    <w:name w:val="WW8Num13z2"/>
    <w:rsid w:val="002A37C5"/>
    <w:rPr>
      <w:rFonts w:ascii="Wingdings" w:hAnsi="Wingdings" w:cs="Wingdings" w:hint="default"/>
    </w:rPr>
  </w:style>
  <w:style w:type="character" w:customStyle="1" w:styleId="WW8Num13z3">
    <w:name w:val="WW8Num13z3"/>
    <w:rsid w:val="002A37C5"/>
    <w:rPr>
      <w:rFonts w:ascii="Symbol" w:hAnsi="Symbol" w:cs="Symbol" w:hint="default"/>
    </w:rPr>
  </w:style>
  <w:style w:type="character" w:customStyle="1" w:styleId="WW8Num14z1">
    <w:name w:val="WW8Num14z1"/>
    <w:rsid w:val="002A37C5"/>
  </w:style>
  <w:style w:type="character" w:customStyle="1" w:styleId="WW8Num14z2">
    <w:name w:val="WW8Num14z2"/>
    <w:rsid w:val="002A37C5"/>
    <w:rPr>
      <w:rFonts w:hint="default"/>
    </w:rPr>
  </w:style>
  <w:style w:type="character" w:customStyle="1" w:styleId="WW8Num14z3">
    <w:name w:val="WW8Num14z3"/>
    <w:rsid w:val="002A37C5"/>
  </w:style>
  <w:style w:type="character" w:customStyle="1" w:styleId="WW8Num14z4">
    <w:name w:val="WW8Num14z4"/>
    <w:rsid w:val="002A37C5"/>
  </w:style>
  <w:style w:type="character" w:customStyle="1" w:styleId="WW8Num14z5">
    <w:name w:val="WW8Num14z5"/>
    <w:rsid w:val="002A37C5"/>
  </w:style>
  <w:style w:type="character" w:customStyle="1" w:styleId="WW8Num14z6">
    <w:name w:val="WW8Num14z6"/>
    <w:rsid w:val="002A37C5"/>
  </w:style>
  <w:style w:type="character" w:customStyle="1" w:styleId="WW8Num14z7">
    <w:name w:val="WW8Num14z7"/>
    <w:rsid w:val="002A37C5"/>
  </w:style>
  <w:style w:type="character" w:customStyle="1" w:styleId="WW8Num14z8">
    <w:name w:val="WW8Num14z8"/>
    <w:rsid w:val="002A37C5"/>
  </w:style>
  <w:style w:type="character" w:customStyle="1" w:styleId="WW8Num16z0">
    <w:name w:val="WW8Num16z0"/>
    <w:rsid w:val="002A37C5"/>
  </w:style>
  <w:style w:type="character" w:customStyle="1" w:styleId="WW8Num16z1">
    <w:name w:val="WW8Num16z1"/>
    <w:rsid w:val="002A37C5"/>
  </w:style>
  <w:style w:type="character" w:customStyle="1" w:styleId="WW8Num16z2">
    <w:name w:val="WW8Num16z2"/>
    <w:rsid w:val="002A37C5"/>
  </w:style>
  <w:style w:type="character" w:customStyle="1" w:styleId="WW8Num16z3">
    <w:name w:val="WW8Num16z3"/>
    <w:rsid w:val="002A37C5"/>
  </w:style>
  <w:style w:type="character" w:customStyle="1" w:styleId="WW8Num16z4">
    <w:name w:val="WW8Num16z4"/>
    <w:rsid w:val="002A37C5"/>
  </w:style>
  <w:style w:type="character" w:customStyle="1" w:styleId="WW8Num16z5">
    <w:name w:val="WW8Num16z5"/>
    <w:rsid w:val="002A37C5"/>
  </w:style>
  <w:style w:type="character" w:customStyle="1" w:styleId="WW8Num16z6">
    <w:name w:val="WW8Num16z6"/>
    <w:rsid w:val="002A37C5"/>
  </w:style>
  <w:style w:type="character" w:customStyle="1" w:styleId="WW8Num16z7">
    <w:name w:val="WW8Num16z7"/>
    <w:rsid w:val="002A37C5"/>
  </w:style>
  <w:style w:type="character" w:customStyle="1" w:styleId="WW8Num16z8">
    <w:name w:val="WW8Num16z8"/>
    <w:rsid w:val="002A37C5"/>
  </w:style>
  <w:style w:type="character" w:customStyle="1" w:styleId="WW8Num17z0">
    <w:name w:val="WW8Num17z0"/>
    <w:rsid w:val="002A37C5"/>
  </w:style>
  <w:style w:type="character" w:customStyle="1" w:styleId="WW8Num17z1">
    <w:name w:val="WW8Num17z1"/>
    <w:rsid w:val="002A37C5"/>
  </w:style>
  <w:style w:type="character" w:customStyle="1" w:styleId="WW8Num17z2">
    <w:name w:val="WW8Num17z2"/>
    <w:rsid w:val="002A37C5"/>
  </w:style>
  <w:style w:type="character" w:customStyle="1" w:styleId="WW8Num17z3">
    <w:name w:val="WW8Num17z3"/>
    <w:rsid w:val="002A37C5"/>
  </w:style>
  <w:style w:type="character" w:customStyle="1" w:styleId="WW8Num17z4">
    <w:name w:val="WW8Num17z4"/>
    <w:rsid w:val="002A37C5"/>
  </w:style>
  <w:style w:type="character" w:customStyle="1" w:styleId="WW8Num17z5">
    <w:name w:val="WW8Num17z5"/>
    <w:rsid w:val="002A37C5"/>
  </w:style>
  <w:style w:type="character" w:customStyle="1" w:styleId="WW8Num17z6">
    <w:name w:val="WW8Num17z6"/>
    <w:rsid w:val="002A37C5"/>
  </w:style>
  <w:style w:type="character" w:customStyle="1" w:styleId="WW8Num17z7">
    <w:name w:val="WW8Num17z7"/>
    <w:rsid w:val="002A37C5"/>
  </w:style>
  <w:style w:type="character" w:customStyle="1" w:styleId="WW8Num17z8">
    <w:name w:val="WW8Num17z8"/>
    <w:rsid w:val="002A37C5"/>
  </w:style>
  <w:style w:type="character" w:customStyle="1" w:styleId="WW8Num18z0">
    <w:name w:val="WW8Num18z0"/>
    <w:rsid w:val="002A37C5"/>
    <w:rPr>
      <w:rFonts w:ascii="Calibri" w:eastAsia="Calibri" w:hAnsi="Calibri" w:cs="Times New Roman" w:hint="default"/>
    </w:rPr>
  </w:style>
  <w:style w:type="character" w:customStyle="1" w:styleId="WW8Num18z1">
    <w:name w:val="WW8Num18z1"/>
    <w:rsid w:val="002A37C5"/>
    <w:rPr>
      <w:rFonts w:ascii="Courier New" w:hAnsi="Courier New" w:cs="Courier New" w:hint="default"/>
    </w:rPr>
  </w:style>
  <w:style w:type="character" w:customStyle="1" w:styleId="WW8Num18z2">
    <w:name w:val="WW8Num18z2"/>
    <w:rsid w:val="002A37C5"/>
    <w:rPr>
      <w:rFonts w:ascii="Wingdings" w:hAnsi="Wingdings" w:cs="Wingdings" w:hint="default"/>
    </w:rPr>
  </w:style>
  <w:style w:type="character" w:customStyle="1" w:styleId="WW8Num18z3">
    <w:name w:val="WW8Num18z3"/>
    <w:rsid w:val="002A37C5"/>
    <w:rPr>
      <w:rFonts w:ascii="Symbol" w:hAnsi="Symbol" w:cs="Symbol" w:hint="default"/>
    </w:rPr>
  </w:style>
  <w:style w:type="character" w:customStyle="1" w:styleId="WW8Num19z0">
    <w:name w:val="WW8Num19z0"/>
    <w:rsid w:val="002A37C5"/>
  </w:style>
  <w:style w:type="character" w:customStyle="1" w:styleId="WW8Num19z1">
    <w:name w:val="WW8Num19z1"/>
    <w:rsid w:val="002A37C5"/>
  </w:style>
  <w:style w:type="character" w:customStyle="1" w:styleId="WW8Num19z2">
    <w:name w:val="WW8Num19z2"/>
    <w:rsid w:val="002A37C5"/>
  </w:style>
  <w:style w:type="character" w:customStyle="1" w:styleId="WW8Num19z3">
    <w:name w:val="WW8Num19z3"/>
    <w:rsid w:val="002A37C5"/>
  </w:style>
  <w:style w:type="character" w:customStyle="1" w:styleId="WW8Num19z4">
    <w:name w:val="WW8Num19z4"/>
    <w:rsid w:val="002A37C5"/>
  </w:style>
  <w:style w:type="character" w:customStyle="1" w:styleId="WW8Num19z5">
    <w:name w:val="WW8Num19z5"/>
    <w:rsid w:val="002A37C5"/>
  </w:style>
  <w:style w:type="character" w:customStyle="1" w:styleId="WW8Num19z6">
    <w:name w:val="WW8Num19z6"/>
    <w:rsid w:val="002A37C5"/>
  </w:style>
  <w:style w:type="character" w:customStyle="1" w:styleId="WW8Num19z7">
    <w:name w:val="WW8Num19z7"/>
    <w:rsid w:val="002A37C5"/>
  </w:style>
  <w:style w:type="character" w:customStyle="1" w:styleId="WW8Num19z8">
    <w:name w:val="WW8Num19z8"/>
    <w:rsid w:val="002A37C5"/>
  </w:style>
  <w:style w:type="character" w:customStyle="1" w:styleId="Carpredefinitoparagrafo1">
    <w:name w:val="Car. predefinito paragrafo1"/>
    <w:rsid w:val="002A37C5"/>
  </w:style>
  <w:style w:type="character" w:customStyle="1" w:styleId="IntestazioneCarattere">
    <w:name w:val="Intestazione Carattere"/>
    <w:rsid w:val="002A37C5"/>
    <w:rPr>
      <w:rFonts w:cs="Times New Roman"/>
    </w:rPr>
  </w:style>
  <w:style w:type="character" w:customStyle="1" w:styleId="PidipaginaCarattere">
    <w:name w:val="Piè di pagina Carattere"/>
    <w:rsid w:val="002A37C5"/>
    <w:rPr>
      <w:rFonts w:cs="Times New Roman"/>
    </w:rPr>
  </w:style>
  <w:style w:type="character" w:customStyle="1" w:styleId="TestofumettoCarattere">
    <w:name w:val="Testo fumetto Carattere"/>
    <w:rsid w:val="002A37C5"/>
    <w:rPr>
      <w:rFonts w:ascii="Tahoma" w:hAnsi="Tahoma" w:cs="Times New Roman"/>
      <w:sz w:val="16"/>
    </w:rPr>
  </w:style>
  <w:style w:type="character" w:customStyle="1" w:styleId="SottotitoloCarattere">
    <w:name w:val="Sottotitolo Carattere"/>
    <w:rsid w:val="002A37C5"/>
    <w:rPr>
      <w:rFonts w:ascii="Cambria" w:hAnsi="Cambria" w:cs="Times New Roman"/>
      <w:i/>
      <w:color w:val="4F81BD"/>
      <w:spacing w:val="15"/>
      <w:sz w:val="24"/>
    </w:rPr>
  </w:style>
  <w:style w:type="character" w:customStyle="1" w:styleId="TestonotaapidipaginaCarattere">
    <w:name w:val="Testo nota a piè di pagina Carattere"/>
    <w:rsid w:val="002A37C5"/>
    <w:rPr>
      <w:rFonts w:cs="Times New Roman"/>
      <w:sz w:val="20"/>
    </w:rPr>
  </w:style>
  <w:style w:type="character" w:customStyle="1" w:styleId="Caratteredellanota">
    <w:name w:val="Carattere della nota"/>
    <w:rsid w:val="002A37C5"/>
    <w:rPr>
      <w:rFonts w:cs="Times New Roman"/>
      <w:vertAlign w:val="superscript"/>
    </w:rPr>
  </w:style>
  <w:style w:type="character" w:customStyle="1" w:styleId="Rimandocommento1">
    <w:name w:val="Rimando commento1"/>
    <w:rsid w:val="002A37C5"/>
    <w:rPr>
      <w:rFonts w:cs="Times New Roman"/>
      <w:sz w:val="16"/>
    </w:rPr>
  </w:style>
  <w:style w:type="character" w:customStyle="1" w:styleId="TestocommentoCarattere">
    <w:name w:val="Testo commento Carattere"/>
    <w:rsid w:val="002A37C5"/>
    <w:rPr>
      <w:rFonts w:cs="Times New Roman"/>
    </w:rPr>
  </w:style>
  <w:style w:type="character" w:customStyle="1" w:styleId="SoggettocommentoCarattere">
    <w:name w:val="Soggetto commento Carattere"/>
    <w:rsid w:val="002A37C5"/>
    <w:rPr>
      <w:rFonts w:cs="Times New Roman"/>
      <w:b/>
    </w:rPr>
  </w:style>
  <w:style w:type="character" w:styleId="Collegamentoipertestuale">
    <w:name w:val="Hyperlink"/>
    <w:rsid w:val="002A37C5"/>
    <w:rPr>
      <w:color w:val="0563C1"/>
      <w:u w:val="single"/>
    </w:rPr>
  </w:style>
  <w:style w:type="paragraph" w:customStyle="1" w:styleId="Intestazione2">
    <w:name w:val="Intestazione2"/>
    <w:basedOn w:val="Normale"/>
    <w:next w:val="Corpodeltesto"/>
    <w:rsid w:val="002A37C5"/>
    <w:pPr>
      <w:keepNext/>
      <w:spacing w:before="240" w:after="120"/>
    </w:pPr>
    <w:rPr>
      <w:rFonts w:ascii="Arial" w:eastAsia="Microsoft YaHei" w:hAnsi="Arial" w:cs="Arial Unicode MS"/>
      <w:sz w:val="28"/>
      <w:szCs w:val="28"/>
    </w:rPr>
  </w:style>
  <w:style w:type="paragraph" w:styleId="Corpodeltesto">
    <w:name w:val="Body Text"/>
    <w:basedOn w:val="Normale"/>
    <w:rsid w:val="002A37C5"/>
    <w:pPr>
      <w:spacing w:after="120"/>
    </w:pPr>
  </w:style>
  <w:style w:type="paragraph" w:styleId="Elenco">
    <w:name w:val="List"/>
    <w:basedOn w:val="Corpodeltesto"/>
    <w:rsid w:val="002A37C5"/>
    <w:rPr>
      <w:rFonts w:cs="Lucida Sans"/>
    </w:rPr>
  </w:style>
  <w:style w:type="paragraph" w:customStyle="1" w:styleId="Didascalia2">
    <w:name w:val="Didascalia2"/>
    <w:basedOn w:val="Normale"/>
    <w:rsid w:val="002A37C5"/>
    <w:pPr>
      <w:suppressLineNumbers/>
      <w:spacing w:before="120" w:after="120"/>
    </w:pPr>
    <w:rPr>
      <w:rFonts w:cs="Arial Unicode MS"/>
      <w:i/>
      <w:iCs/>
      <w:sz w:val="24"/>
      <w:szCs w:val="24"/>
    </w:rPr>
  </w:style>
  <w:style w:type="paragraph" w:customStyle="1" w:styleId="Indice">
    <w:name w:val="Indice"/>
    <w:basedOn w:val="Normale"/>
    <w:rsid w:val="002A37C5"/>
    <w:pPr>
      <w:suppressLineNumbers/>
    </w:pPr>
    <w:rPr>
      <w:rFonts w:cs="Lucida Sans"/>
    </w:rPr>
  </w:style>
  <w:style w:type="paragraph" w:customStyle="1" w:styleId="Intestazione1">
    <w:name w:val="Intestazione1"/>
    <w:basedOn w:val="Normale"/>
    <w:next w:val="Corpodeltesto"/>
    <w:rsid w:val="002A37C5"/>
    <w:pPr>
      <w:keepNext/>
      <w:spacing w:before="240" w:after="120"/>
    </w:pPr>
    <w:rPr>
      <w:rFonts w:ascii="Arial" w:eastAsia="Microsoft YaHei" w:hAnsi="Arial" w:cs="Lucida Sans"/>
      <w:sz w:val="28"/>
      <w:szCs w:val="28"/>
    </w:rPr>
  </w:style>
  <w:style w:type="paragraph" w:customStyle="1" w:styleId="Didascalia1">
    <w:name w:val="Didascalia1"/>
    <w:basedOn w:val="Normale"/>
    <w:rsid w:val="002A37C5"/>
    <w:pPr>
      <w:suppressLineNumbers/>
      <w:spacing w:before="120" w:after="120"/>
    </w:pPr>
    <w:rPr>
      <w:rFonts w:cs="Lucida Sans"/>
      <w:i/>
      <w:iCs/>
      <w:sz w:val="24"/>
      <w:szCs w:val="24"/>
    </w:rPr>
  </w:style>
  <w:style w:type="paragraph" w:styleId="Paragrafoelenco">
    <w:name w:val="List Paragraph"/>
    <w:basedOn w:val="Normale"/>
    <w:qFormat/>
    <w:rsid w:val="002A37C5"/>
    <w:pPr>
      <w:ind w:left="720"/>
    </w:pPr>
  </w:style>
  <w:style w:type="paragraph" w:styleId="Intestazione">
    <w:name w:val="header"/>
    <w:basedOn w:val="Normale"/>
    <w:rsid w:val="002A37C5"/>
    <w:pPr>
      <w:spacing w:after="0" w:line="240" w:lineRule="auto"/>
    </w:pPr>
    <w:rPr>
      <w:sz w:val="20"/>
      <w:szCs w:val="20"/>
    </w:rPr>
  </w:style>
  <w:style w:type="paragraph" w:styleId="Pidipagina">
    <w:name w:val="footer"/>
    <w:basedOn w:val="Normale"/>
    <w:rsid w:val="002A37C5"/>
    <w:pPr>
      <w:spacing w:after="0" w:line="240" w:lineRule="auto"/>
    </w:pPr>
    <w:rPr>
      <w:sz w:val="20"/>
      <w:szCs w:val="20"/>
    </w:rPr>
  </w:style>
  <w:style w:type="paragraph" w:styleId="Testofumetto">
    <w:name w:val="Balloon Text"/>
    <w:basedOn w:val="Normale"/>
    <w:rsid w:val="002A37C5"/>
    <w:pPr>
      <w:spacing w:after="0" w:line="240" w:lineRule="auto"/>
    </w:pPr>
    <w:rPr>
      <w:rFonts w:ascii="Tahoma" w:hAnsi="Tahoma" w:cs="Tahoma"/>
      <w:sz w:val="16"/>
      <w:szCs w:val="20"/>
    </w:rPr>
  </w:style>
  <w:style w:type="paragraph" w:styleId="Sottotitolo">
    <w:name w:val="Subtitle"/>
    <w:basedOn w:val="Normale"/>
    <w:next w:val="Normale"/>
    <w:qFormat/>
    <w:rsid w:val="002A37C5"/>
    <w:rPr>
      <w:rFonts w:ascii="Cambria" w:hAnsi="Cambria" w:cs="Cambria"/>
      <w:i/>
      <w:color w:val="4F81BD"/>
      <w:spacing w:val="15"/>
      <w:sz w:val="24"/>
      <w:szCs w:val="20"/>
    </w:rPr>
  </w:style>
  <w:style w:type="paragraph" w:customStyle="1" w:styleId="Default">
    <w:name w:val="Default"/>
    <w:rsid w:val="002A37C5"/>
    <w:pPr>
      <w:suppressAutoHyphens/>
      <w:autoSpaceDE w:val="0"/>
    </w:pPr>
    <w:rPr>
      <w:rFonts w:ascii="Arial" w:eastAsia="Calibri" w:hAnsi="Arial" w:cs="Arial"/>
      <w:color w:val="000000"/>
      <w:sz w:val="24"/>
      <w:szCs w:val="24"/>
      <w:lang w:eastAsia="ar-SA"/>
    </w:rPr>
  </w:style>
  <w:style w:type="paragraph" w:styleId="Testonotaapidipagina">
    <w:name w:val="footnote text"/>
    <w:basedOn w:val="Normale"/>
    <w:rsid w:val="002A37C5"/>
    <w:pPr>
      <w:spacing w:after="0" w:line="240" w:lineRule="auto"/>
    </w:pPr>
    <w:rPr>
      <w:sz w:val="20"/>
      <w:szCs w:val="20"/>
    </w:rPr>
  </w:style>
  <w:style w:type="paragraph" w:customStyle="1" w:styleId="Testocommento1">
    <w:name w:val="Testo commento1"/>
    <w:basedOn w:val="Normale"/>
    <w:rsid w:val="002A37C5"/>
    <w:pPr>
      <w:spacing w:line="240" w:lineRule="auto"/>
    </w:pPr>
    <w:rPr>
      <w:sz w:val="20"/>
      <w:szCs w:val="20"/>
    </w:rPr>
  </w:style>
  <w:style w:type="paragraph" w:styleId="Soggettocommento">
    <w:name w:val="annotation subject"/>
    <w:basedOn w:val="Testocommento1"/>
    <w:next w:val="Testocommento1"/>
    <w:rsid w:val="002A37C5"/>
    <w:rPr>
      <w:b/>
    </w:rPr>
  </w:style>
  <w:style w:type="paragraph" w:customStyle="1" w:styleId="Contenutotabella">
    <w:name w:val="Contenuto tabella"/>
    <w:basedOn w:val="Normale"/>
    <w:rsid w:val="002A37C5"/>
    <w:pPr>
      <w:suppressLineNumbers/>
    </w:pPr>
  </w:style>
  <w:style w:type="paragraph" w:customStyle="1" w:styleId="Intestazionetabella">
    <w:name w:val="Intestazione tabella"/>
    <w:basedOn w:val="Contenutotabella"/>
    <w:rsid w:val="002A37C5"/>
    <w:pPr>
      <w:jc w:val="center"/>
    </w:pPr>
    <w:rPr>
      <w:b/>
      <w:bCs/>
    </w:rPr>
  </w:style>
</w:styles>
</file>

<file path=word/webSettings.xml><?xml version="1.0" encoding="utf-8"?>
<w:webSettings xmlns:r="http://schemas.openxmlformats.org/officeDocument/2006/relationships" xmlns:w="http://schemas.openxmlformats.org/wordprocessingml/2006/main">
  <w:divs>
    <w:div w:id="17524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1462</Words>
  <Characters>8338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REGIONE LAZIO</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Cristina Menale</dc:creator>
  <cp:lastModifiedBy>UTC</cp:lastModifiedBy>
  <cp:revision>5</cp:revision>
  <cp:lastPrinted>2018-03-30T13:04:00Z</cp:lastPrinted>
  <dcterms:created xsi:type="dcterms:W3CDTF">2018-10-18T11:43:00Z</dcterms:created>
  <dcterms:modified xsi:type="dcterms:W3CDTF">2018-11-08T10:01:00Z</dcterms:modified>
</cp:coreProperties>
</file>