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C6" w:rsidRDefault="00587DC6" w:rsidP="00587DC6">
      <w:pPr>
        <w:pStyle w:val="Default"/>
      </w:pPr>
      <w:r>
        <w:t>Biografia di Alfiero Nena</w:t>
      </w:r>
      <w:bookmarkStart w:id="0" w:name="_GoBack"/>
      <w:bookmarkEnd w:id="0"/>
    </w:p>
    <w:p w:rsidR="00587DC6" w:rsidRDefault="00587DC6" w:rsidP="00587DC6">
      <w:pPr>
        <w:pStyle w:val="Default"/>
      </w:pP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 xml:space="preserve">Nato a Treviso, patria del grande Arturo </w:t>
      </w:r>
      <w:proofErr w:type="spellStart"/>
      <w:proofErr w:type="gramStart"/>
      <w:r>
        <w:rPr>
          <w:rStyle w:val="A0"/>
          <w:b w:val="0"/>
          <w:bCs w:val="0"/>
        </w:rPr>
        <w:t>Martini,si</w:t>
      </w:r>
      <w:proofErr w:type="spellEnd"/>
      <w:proofErr w:type="gramEnd"/>
      <w:r>
        <w:rPr>
          <w:rStyle w:val="A0"/>
          <w:b w:val="0"/>
          <w:bCs w:val="0"/>
        </w:rPr>
        <w:t xml:space="preserve"> forma e lavora, con precoce e sicura vocazione per l’arte accanto al padre maestro artigiano e scultore in ferro dal quale ac</w:t>
      </w:r>
      <w:r>
        <w:rPr>
          <w:rStyle w:val="A0"/>
          <w:b w:val="0"/>
          <w:bCs w:val="0"/>
        </w:rPr>
        <w:softHyphen/>
        <w:t xml:space="preserve">quisisce i segreti di un mestiere e di una tradizione antica.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A Roma nel 1959 approfondisce la sua formazione e si di</w:t>
      </w:r>
      <w:r>
        <w:rPr>
          <w:rStyle w:val="A0"/>
          <w:b w:val="0"/>
          <w:bCs w:val="0"/>
        </w:rPr>
        <w:softHyphen/>
        <w:t>ploma all’Accademia delle Belle Arti sotto la guida di Emi</w:t>
      </w:r>
      <w:r>
        <w:rPr>
          <w:rStyle w:val="A0"/>
          <w:b w:val="0"/>
          <w:bCs w:val="0"/>
        </w:rPr>
        <w:softHyphen/>
        <w:t xml:space="preserve">lio Greco del quale diviene prezioso e stimato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 xml:space="preserve">collaboratore in opere di grande impegno.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Intrapresa la carriera di docente è stato ordinario di catte</w:t>
      </w:r>
      <w:r>
        <w:rPr>
          <w:rStyle w:val="A0"/>
          <w:b w:val="0"/>
          <w:bCs w:val="0"/>
        </w:rPr>
        <w:softHyphen/>
        <w:t>dra in vari Licei Artistici e Istituti d’Arte della capitale fino al 1995. La scultura per Nena è rivelazione dell’essere, in</w:t>
      </w:r>
      <w:r>
        <w:rPr>
          <w:rStyle w:val="A0"/>
          <w:b w:val="0"/>
          <w:bCs w:val="0"/>
        </w:rPr>
        <w:softHyphen/>
        <w:t>dividuazione dell’anima; linguaggio che ne rende visibile la presenza nelle forme del nascere e del morire nel mistero della resurrezione. In un’epoca in cui l’uomo vive l’ansia del nuovo millennio nell’inquietudine di una mutazione quasi della specie dei processi delle nuove tecnologie, il tempo annunciato del post-umano, Nena afferma i valori dell’uo</w:t>
      </w:r>
      <w:r>
        <w:rPr>
          <w:rStyle w:val="A0"/>
          <w:b w:val="0"/>
          <w:bCs w:val="0"/>
        </w:rPr>
        <w:softHyphen/>
        <w:t>mo, della cultura e della civiltà, di cui la scultura è “mo</w:t>
      </w:r>
      <w:r>
        <w:rPr>
          <w:rStyle w:val="A0"/>
          <w:b w:val="0"/>
          <w:bCs w:val="0"/>
        </w:rPr>
        <w:softHyphen/>
        <w:t>numento”, testimonianza e memoria. Le sue sculture, nel dominio di ogni materia, il ferro di cui è forse in assoluto il più rappresentativo maestro in questo secolo - il bronzo, la terracotta, di rara intensità spirituale incarnano in for</w:t>
      </w:r>
      <w:r>
        <w:rPr>
          <w:rStyle w:val="A0"/>
          <w:b w:val="0"/>
          <w:bCs w:val="0"/>
        </w:rPr>
        <w:softHyphen/>
        <w:t>me sublimi nella loro naturalezza e semplicità i sentimenti dell’uomo: l’angoscia, il dolore, l’ansia, l’attesa, la solitudi</w:t>
      </w:r>
      <w:r>
        <w:rPr>
          <w:rStyle w:val="A0"/>
          <w:b w:val="0"/>
          <w:bCs w:val="0"/>
        </w:rPr>
        <w:softHyphen/>
        <w:t xml:space="preserve">ne, la gioia, la speranza, sempre forme della bellezza che è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 xml:space="preserve">segno dell’amore. (Elio Mercuri).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Lo scultore ha ottenuto, per meriti artistici, dal Comune di Roma, una vecchia scuola che ha ristrutturato per il pro</w:t>
      </w:r>
      <w:r>
        <w:rPr>
          <w:rStyle w:val="A0"/>
          <w:b w:val="0"/>
          <w:bCs w:val="0"/>
        </w:rPr>
        <w:softHyphen/>
        <w:t>prio studio-laboratorio e per l’esposizione permanente del</w:t>
      </w:r>
      <w:r>
        <w:rPr>
          <w:rStyle w:val="A0"/>
          <w:b w:val="0"/>
          <w:bCs w:val="0"/>
        </w:rPr>
        <w:softHyphen/>
        <w:t xml:space="preserve">le sue opere. Questi locali sono anche la sede del </w:t>
      </w:r>
      <w:r>
        <w:rPr>
          <w:rStyle w:val="A0"/>
          <w:rFonts w:ascii="Neutra Text Alt" w:hAnsi="Neutra Text Alt" w:cs="Neutra Text Alt"/>
        </w:rPr>
        <w:t xml:space="preserve">Centro Culturale Fidia </w:t>
      </w:r>
      <w:r>
        <w:rPr>
          <w:rStyle w:val="A0"/>
          <w:b w:val="0"/>
          <w:bCs w:val="0"/>
        </w:rPr>
        <w:t xml:space="preserve">da lui fondato e che ogni anno assegna il </w:t>
      </w:r>
      <w:r>
        <w:rPr>
          <w:rStyle w:val="A0"/>
          <w:rFonts w:ascii="Neutra Text Alt" w:hAnsi="Neutra Text Alt" w:cs="Neutra Text Alt"/>
        </w:rPr>
        <w:t xml:space="preserve">Premio Fidia </w:t>
      </w:r>
      <w:r>
        <w:rPr>
          <w:rStyle w:val="A0"/>
          <w:b w:val="0"/>
          <w:bCs w:val="0"/>
        </w:rPr>
        <w:t xml:space="preserve">agli alunni delle scuole romane che si sono distinti nel campo dell’arte.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Di Nena ricordiamo i monumenti collocati in luoghi impor</w:t>
      </w:r>
      <w:r>
        <w:rPr>
          <w:rStyle w:val="A0"/>
          <w:b w:val="0"/>
          <w:bCs w:val="0"/>
        </w:rPr>
        <w:softHyphen/>
        <w:t xml:space="preserve">tanti e suggestivi come la monumentale statua della </w:t>
      </w:r>
      <w:r>
        <w:rPr>
          <w:rStyle w:val="A0"/>
          <w:rFonts w:ascii="Neutra Text Alt" w:hAnsi="Neutra Text Alt" w:cs="Neutra Text Alt"/>
        </w:rPr>
        <w:t>Ma</w:t>
      </w:r>
      <w:r>
        <w:rPr>
          <w:rStyle w:val="A0"/>
          <w:rFonts w:ascii="Neutra Text Alt" w:hAnsi="Neutra Text Alt" w:cs="Neutra Text Alt"/>
        </w:rPr>
        <w:softHyphen/>
        <w:t xml:space="preserve">donna del Soccorso </w:t>
      </w:r>
      <w:r>
        <w:rPr>
          <w:rStyle w:val="A0"/>
          <w:b w:val="0"/>
          <w:bCs w:val="0"/>
        </w:rPr>
        <w:t xml:space="preserve">nei resti romani di Villa </w:t>
      </w:r>
      <w:proofErr w:type="spellStart"/>
      <w:r>
        <w:rPr>
          <w:rStyle w:val="A0"/>
          <w:b w:val="0"/>
          <w:bCs w:val="0"/>
        </w:rPr>
        <w:t>Jovis</w:t>
      </w:r>
      <w:proofErr w:type="spellEnd"/>
      <w:r>
        <w:rPr>
          <w:rStyle w:val="A0"/>
          <w:b w:val="0"/>
          <w:bCs w:val="0"/>
        </w:rPr>
        <w:t xml:space="preserve"> sul Mon</w:t>
      </w:r>
      <w:r>
        <w:rPr>
          <w:rStyle w:val="A0"/>
          <w:b w:val="0"/>
          <w:bCs w:val="0"/>
        </w:rPr>
        <w:softHyphen/>
        <w:t xml:space="preserve">te Tiberio a Capri, la </w:t>
      </w:r>
      <w:r>
        <w:rPr>
          <w:rStyle w:val="A0"/>
          <w:rFonts w:ascii="Neutra Text Alt" w:hAnsi="Neutra Text Alt" w:cs="Neutra Text Alt"/>
        </w:rPr>
        <w:t xml:space="preserve">Resurrezione </w:t>
      </w:r>
      <w:r>
        <w:rPr>
          <w:rStyle w:val="A0"/>
          <w:b w:val="0"/>
          <w:bCs w:val="0"/>
        </w:rPr>
        <w:t>in ferro nell’Aula Magna dell’</w:t>
      </w:r>
      <w:proofErr w:type="spellStart"/>
      <w:r>
        <w:rPr>
          <w:rStyle w:val="A0"/>
          <w:b w:val="0"/>
          <w:bCs w:val="0"/>
        </w:rPr>
        <w:t>Augustinianum</w:t>
      </w:r>
      <w:proofErr w:type="spellEnd"/>
      <w:r>
        <w:rPr>
          <w:rStyle w:val="A0"/>
          <w:b w:val="0"/>
          <w:bCs w:val="0"/>
        </w:rPr>
        <w:t xml:space="preserve">, e la </w:t>
      </w:r>
      <w:r>
        <w:rPr>
          <w:rStyle w:val="A0"/>
          <w:rFonts w:ascii="Neutra Text Alt" w:hAnsi="Neutra Text Alt" w:cs="Neutra Text Alt"/>
        </w:rPr>
        <w:t xml:space="preserve">Grande Quercia </w:t>
      </w:r>
      <w:r>
        <w:rPr>
          <w:rStyle w:val="A0"/>
          <w:b w:val="0"/>
          <w:bCs w:val="0"/>
        </w:rPr>
        <w:t xml:space="preserve">in ferro all’Ente ENPAIA </w:t>
      </w:r>
      <w:proofErr w:type="spellStart"/>
      <w:r>
        <w:rPr>
          <w:rStyle w:val="A0"/>
          <w:b w:val="0"/>
          <w:bCs w:val="0"/>
        </w:rPr>
        <w:t>all’Eur</w:t>
      </w:r>
      <w:proofErr w:type="spellEnd"/>
      <w:r>
        <w:rPr>
          <w:rStyle w:val="A0"/>
          <w:b w:val="0"/>
          <w:bCs w:val="0"/>
        </w:rPr>
        <w:t xml:space="preserve">, il </w:t>
      </w:r>
      <w:r>
        <w:rPr>
          <w:rStyle w:val="A0"/>
          <w:rFonts w:ascii="Neutra Text Alt" w:hAnsi="Neutra Text Alt" w:cs="Neutra Text Alt"/>
        </w:rPr>
        <w:t xml:space="preserve">Cancello </w:t>
      </w:r>
      <w:r>
        <w:rPr>
          <w:rStyle w:val="A0"/>
          <w:b w:val="0"/>
          <w:bCs w:val="0"/>
        </w:rPr>
        <w:t>in ferro con decorazioni sculto</w:t>
      </w:r>
      <w:r>
        <w:rPr>
          <w:rStyle w:val="A0"/>
          <w:b w:val="0"/>
          <w:bCs w:val="0"/>
        </w:rPr>
        <w:softHyphen/>
        <w:t xml:space="preserve">ree della Cappella Lituania nelle Sacre Grotte Vaticane.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Fanno parte di un’appassionata e intensa ricerca sulla fi</w:t>
      </w:r>
      <w:r>
        <w:rPr>
          <w:rStyle w:val="A0"/>
          <w:b w:val="0"/>
          <w:bCs w:val="0"/>
        </w:rPr>
        <w:softHyphen/>
        <w:t xml:space="preserve">gura del Cristo il “Cristo” in ferro della chiesa di Castagno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D’Elsa, il “Cristo” in bronzo della chiesa del Carmelo a Ter</w:t>
      </w:r>
      <w:r>
        <w:rPr>
          <w:rStyle w:val="A0"/>
          <w:b w:val="0"/>
          <w:bCs w:val="0"/>
        </w:rPr>
        <w:softHyphen/>
        <w:t>ni, il Cristo bronzeo Lux Mundi della Basilica di S. Maria del Popolo a Roma, il “Cristo” in ferro sulla facciata della chie</w:t>
      </w:r>
      <w:r>
        <w:rPr>
          <w:rStyle w:val="A0"/>
          <w:b w:val="0"/>
          <w:bCs w:val="0"/>
        </w:rPr>
        <w:softHyphen/>
        <w:t xml:space="preserve">sa parrocchiale di Lozzo di Cadore e il “Cristo” in bronzo presso l’Università Agostiniana a Roma.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Altre opere importanti sono a Sorrento, in piazza S. Fran</w:t>
      </w:r>
      <w:r>
        <w:rPr>
          <w:rStyle w:val="A0"/>
          <w:b w:val="0"/>
          <w:bCs w:val="0"/>
        </w:rPr>
        <w:softHyphen/>
        <w:t xml:space="preserve">cesco con una grande statua del Santo e una </w:t>
      </w:r>
      <w:r>
        <w:rPr>
          <w:rStyle w:val="A0"/>
          <w:rFonts w:ascii="Neutra Text Alt" w:hAnsi="Neutra Text Alt" w:cs="Neutra Text Alt"/>
        </w:rPr>
        <w:t>Materni</w:t>
      </w:r>
      <w:r>
        <w:rPr>
          <w:rStyle w:val="A0"/>
          <w:rFonts w:ascii="Neutra Text Alt" w:hAnsi="Neutra Text Alt" w:cs="Neutra Text Alt"/>
        </w:rPr>
        <w:softHyphen/>
        <w:t xml:space="preserve">tà </w:t>
      </w:r>
      <w:r>
        <w:rPr>
          <w:rStyle w:val="A0"/>
          <w:b w:val="0"/>
          <w:bCs w:val="0"/>
        </w:rPr>
        <w:t>nei vicini giardini comunali del belvedere; ma già dal 1974 nella chiesa della Madonna del Lourdes della stes</w:t>
      </w:r>
      <w:r>
        <w:rPr>
          <w:rStyle w:val="A0"/>
          <w:b w:val="0"/>
          <w:bCs w:val="0"/>
        </w:rPr>
        <w:softHyphen/>
        <w:t xml:space="preserve">sa Sorrento </w:t>
      </w:r>
      <w:proofErr w:type="spellStart"/>
      <w:r>
        <w:rPr>
          <w:rStyle w:val="A0"/>
          <w:b w:val="0"/>
          <w:bCs w:val="0"/>
        </w:rPr>
        <w:t>é</w:t>
      </w:r>
      <w:proofErr w:type="spellEnd"/>
      <w:r>
        <w:rPr>
          <w:rStyle w:val="A0"/>
          <w:b w:val="0"/>
          <w:bCs w:val="0"/>
        </w:rPr>
        <w:t xml:space="preserve"> collocata l’opera in bronzo raffigurante un </w:t>
      </w:r>
      <w:proofErr w:type="spellStart"/>
      <w:r>
        <w:rPr>
          <w:rStyle w:val="A0"/>
          <w:b w:val="0"/>
          <w:bCs w:val="0"/>
        </w:rPr>
        <w:t>Christus</w:t>
      </w:r>
      <w:proofErr w:type="spellEnd"/>
      <w:r>
        <w:rPr>
          <w:rStyle w:val="A0"/>
          <w:b w:val="0"/>
          <w:bCs w:val="0"/>
        </w:rPr>
        <w:t xml:space="preserve"> </w:t>
      </w:r>
      <w:proofErr w:type="spellStart"/>
      <w:r>
        <w:rPr>
          <w:rStyle w:val="A0"/>
          <w:b w:val="0"/>
          <w:bCs w:val="0"/>
        </w:rPr>
        <w:t>patiens</w:t>
      </w:r>
      <w:proofErr w:type="spellEnd"/>
      <w:r>
        <w:rPr>
          <w:rStyle w:val="A0"/>
          <w:b w:val="0"/>
          <w:bCs w:val="0"/>
        </w:rPr>
        <w:t xml:space="preserve"> antesignana dell’opera di S. Maria del Popolo a Roma. Altre due statue in bronzo sono in una piazza di Acireale (CT) e raffigurano un </w:t>
      </w:r>
      <w:r>
        <w:rPr>
          <w:rStyle w:val="A0"/>
          <w:rFonts w:ascii="Neutra Text Alt" w:hAnsi="Neutra Text Alt" w:cs="Neutra Text Alt"/>
        </w:rPr>
        <w:t xml:space="preserve">Cristo </w:t>
      </w:r>
      <w:r>
        <w:rPr>
          <w:rStyle w:val="A0"/>
          <w:b w:val="0"/>
          <w:bCs w:val="0"/>
        </w:rPr>
        <w:t xml:space="preserve">e il </w:t>
      </w:r>
      <w:proofErr w:type="gramStart"/>
      <w:r>
        <w:rPr>
          <w:rStyle w:val="A0"/>
          <w:b w:val="0"/>
          <w:bCs w:val="0"/>
        </w:rPr>
        <w:t>Ven.</w:t>
      </w:r>
      <w:proofErr w:type="gramEnd"/>
      <w:r>
        <w:rPr>
          <w:rStyle w:val="A0"/>
          <w:b w:val="0"/>
          <w:bCs w:val="0"/>
        </w:rPr>
        <w:t xml:space="preserve"> </w:t>
      </w:r>
      <w:r>
        <w:rPr>
          <w:rStyle w:val="A0"/>
          <w:rFonts w:ascii="Neutra Text Alt" w:hAnsi="Neutra Text Alt" w:cs="Neutra Text Alt"/>
        </w:rPr>
        <w:t>P. Allegra</w:t>
      </w:r>
      <w:r>
        <w:rPr>
          <w:rStyle w:val="A0"/>
          <w:b w:val="0"/>
          <w:bCs w:val="0"/>
        </w:rPr>
        <w:t>, missionario francescano traduttore della Bibbia in cinese. Anche la sua città natale Treviso ospita la Mu</w:t>
      </w:r>
      <w:r>
        <w:rPr>
          <w:rStyle w:val="A0"/>
          <w:b w:val="0"/>
          <w:bCs w:val="0"/>
        </w:rPr>
        <w:softHyphen/>
        <w:t xml:space="preserve">seo Bailo la scultura in ferro </w:t>
      </w:r>
      <w:r>
        <w:rPr>
          <w:rStyle w:val="A0"/>
          <w:rFonts w:ascii="Neutra Text Alt" w:hAnsi="Neutra Text Alt" w:cs="Neutra Text Alt"/>
        </w:rPr>
        <w:t xml:space="preserve">Il Figliuol Prodigo </w:t>
      </w:r>
      <w:r>
        <w:rPr>
          <w:rStyle w:val="A0"/>
          <w:b w:val="0"/>
          <w:bCs w:val="0"/>
        </w:rPr>
        <w:t>e un bu</w:t>
      </w:r>
      <w:r>
        <w:rPr>
          <w:rStyle w:val="A0"/>
          <w:b w:val="0"/>
          <w:bCs w:val="0"/>
        </w:rPr>
        <w:softHyphen/>
        <w:t>sto del Sindaco. La cittadina di Carbonera (TV) nel 1994 ha conferito al Nena la cittadinanza onoraria. Nel 1995 ha partecipato con due sculture in ferro alla Biennale di Venezia esponendo a Villa Pisani di Strà. Altri capola</w:t>
      </w:r>
      <w:r>
        <w:rPr>
          <w:rStyle w:val="A0"/>
          <w:b w:val="0"/>
          <w:bCs w:val="0"/>
        </w:rPr>
        <w:softHyphen/>
        <w:t xml:space="preserve">vori, sono al Museo del Tesoro di San Pietro in Vaticano. Si tratta di una </w:t>
      </w:r>
      <w:r>
        <w:rPr>
          <w:rStyle w:val="A0"/>
          <w:rFonts w:ascii="Neutra Text Alt" w:hAnsi="Neutra Text Alt" w:cs="Neutra Text Alt"/>
        </w:rPr>
        <w:t>Madonna con Bambino</w:t>
      </w:r>
      <w:r>
        <w:rPr>
          <w:rStyle w:val="A0"/>
          <w:b w:val="0"/>
          <w:bCs w:val="0"/>
        </w:rPr>
        <w:t xml:space="preserve">, di un altorilievo, </w:t>
      </w:r>
      <w:r>
        <w:rPr>
          <w:rStyle w:val="A0"/>
          <w:rFonts w:ascii="Neutra Text Alt" w:hAnsi="Neutra Text Alt" w:cs="Neutra Text Alt"/>
        </w:rPr>
        <w:t xml:space="preserve">La Cena in Emmaus </w:t>
      </w:r>
      <w:r>
        <w:rPr>
          <w:rStyle w:val="A0"/>
          <w:b w:val="0"/>
          <w:bCs w:val="0"/>
        </w:rPr>
        <w:t xml:space="preserve">ambedue in bronzo, una </w:t>
      </w:r>
      <w:r>
        <w:rPr>
          <w:rStyle w:val="A0"/>
          <w:rFonts w:ascii="Neutra Text Alt" w:hAnsi="Neutra Text Alt" w:cs="Neutra Text Alt"/>
        </w:rPr>
        <w:t xml:space="preserve">Maternità </w:t>
      </w:r>
      <w:r>
        <w:rPr>
          <w:rStyle w:val="A0"/>
          <w:b w:val="0"/>
          <w:bCs w:val="0"/>
        </w:rPr>
        <w:t xml:space="preserve">in terracotta e una </w:t>
      </w:r>
      <w:r>
        <w:rPr>
          <w:rStyle w:val="A0"/>
          <w:rFonts w:ascii="Neutra Text Alt" w:hAnsi="Neutra Text Alt" w:cs="Neutra Text Alt"/>
        </w:rPr>
        <w:t xml:space="preserve">Deposizione </w:t>
      </w:r>
      <w:r>
        <w:rPr>
          <w:rStyle w:val="A0"/>
          <w:b w:val="0"/>
          <w:bCs w:val="0"/>
        </w:rPr>
        <w:t xml:space="preserve">in ferro e vanno ad arricchire il già nutrito numero di opere presenti in Vaticano. </w:t>
      </w:r>
    </w:p>
    <w:p w:rsidR="00587DC6" w:rsidRDefault="00587DC6" w:rsidP="00587DC6">
      <w:pPr>
        <w:pStyle w:val="Pa3"/>
        <w:jc w:val="both"/>
        <w:rPr>
          <w:rFonts w:ascii="Neutra Text TF Alt" w:hAnsi="Neutra Text TF Alt" w:cs="Neutra Text TF Alt"/>
          <w:color w:val="221E1F"/>
          <w:sz w:val="20"/>
          <w:szCs w:val="20"/>
        </w:rPr>
      </w:pPr>
      <w:r>
        <w:rPr>
          <w:rStyle w:val="A0"/>
          <w:b w:val="0"/>
          <w:bCs w:val="0"/>
        </w:rPr>
        <w:t xml:space="preserve">Nel 1972 viene nominato </w:t>
      </w:r>
      <w:r>
        <w:rPr>
          <w:rStyle w:val="A0"/>
          <w:rFonts w:ascii="Neutra Text Alt" w:hAnsi="Neutra Text Alt" w:cs="Neutra Text Alt"/>
        </w:rPr>
        <w:t xml:space="preserve">Cavaliere della Repubblica per meriti artistici. </w:t>
      </w:r>
      <w:r>
        <w:rPr>
          <w:rStyle w:val="A0"/>
          <w:b w:val="0"/>
          <w:bCs w:val="0"/>
        </w:rPr>
        <w:t>È membro del Comitato d’Onore e del Consiglio Direttivo dell’E.I.P. (</w:t>
      </w:r>
      <w:proofErr w:type="spellStart"/>
      <w:r>
        <w:rPr>
          <w:rStyle w:val="A0"/>
          <w:b w:val="0"/>
          <w:bCs w:val="0"/>
        </w:rPr>
        <w:t>Ecole</w:t>
      </w:r>
      <w:proofErr w:type="spellEnd"/>
      <w:r>
        <w:rPr>
          <w:rStyle w:val="A0"/>
          <w:b w:val="0"/>
          <w:bCs w:val="0"/>
        </w:rPr>
        <w:t xml:space="preserve"> </w:t>
      </w:r>
      <w:proofErr w:type="spellStart"/>
      <w:r>
        <w:rPr>
          <w:rStyle w:val="A0"/>
          <w:b w:val="0"/>
          <w:bCs w:val="0"/>
        </w:rPr>
        <w:t>Instrument</w:t>
      </w:r>
      <w:proofErr w:type="spellEnd"/>
      <w:r>
        <w:rPr>
          <w:rStyle w:val="A0"/>
          <w:b w:val="0"/>
          <w:bCs w:val="0"/>
        </w:rPr>
        <w:t xml:space="preserve"> de </w:t>
      </w:r>
      <w:proofErr w:type="spellStart"/>
      <w:r>
        <w:rPr>
          <w:rStyle w:val="A0"/>
          <w:b w:val="0"/>
          <w:bCs w:val="0"/>
        </w:rPr>
        <w:t>paix</w:t>
      </w:r>
      <w:proofErr w:type="spellEnd"/>
      <w:r>
        <w:rPr>
          <w:rStyle w:val="A0"/>
          <w:b w:val="0"/>
          <w:bCs w:val="0"/>
        </w:rPr>
        <w:t>), Or</w:t>
      </w:r>
      <w:r>
        <w:rPr>
          <w:rStyle w:val="A0"/>
          <w:b w:val="0"/>
          <w:bCs w:val="0"/>
        </w:rPr>
        <w:softHyphen/>
        <w:t>ganizzazione Non Governativa riconosciuta dall’UNESCO e dal Consiglio d’Europa. Il 24 maggio 1997 è nominato Presidente Onorario dell’A.N.S.I. (L’Associazione Nazionale Scultori d’Italia). Gli sono state richieste cinque opere per la Basilica di S. Giovanni in Laterano come simboli e sin</w:t>
      </w:r>
      <w:r>
        <w:rPr>
          <w:rStyle w:val="A0"/>
          <w:b w:val="0"/>
          <w:bCs w:val="0"/>
        </w:rPr>
        <w:softHyphen/>
        <w:t xml:space="preserve">tesi artistiche di altrettante conferenze in </w:t>
      </w:r>
      <w:proofErr w:type="spellStart"/>
      <w:r>
        <w:rPr>
          <w:rStyle w:val="A0"/>
          <w:b w:val="0"/>
          <w:bCs w:val="0"/>
        </w:rPr>
        <w:t>preparaziane</w:t>
      </w:r>
      <w:proofErr w:type="spellEnd"/>
      <w:r>
        <w:rPr>
          <w:rStyle w:val="A0"/>
          <w:b w:val="0"/>
          <w:bCs w:val="0"/>
        </w:rPr>
        <w:t xml:space="preserve"> al Grande Giubileo del 2000. La prima di queste fu l’opera </w:t>
      </w:r>
      <w:r>
        <w:rPr>
          <w:rStyle w:val="A0"/>
          <w:rFonts w:ascii="Neutra Text Alt" w:hAnsi="Neutra Text Alt" w:cs="Neutra Text Alt"/>
        </w:rPr>
        <w:t xml:space="preserve">Lux Mundi </w:t>
      </w:r>
      <w:r>
        <w:rPr>
          <w:rStyle w:val="A0"/>
          <w:b w:val="0"/>
          <w:bCs w:val="0"/>
        </w:rPr>
        <w:t xml:space="preserve">di S. Maria del Popolo quale emblema, tra le opere del nostro secolo, del volto di Cristo. Nel 1998 </w:t>
      </w:r>
      <w:proofErr w:type="spellStart"/>
      <w:r>
        <w:rPr>
          <w:rStyle w:val="A0"/>
          <w:b w:val="0"/>
          <w:bCs w:val="0"/>
        </w:rPr>
        <w:t>ininterro</w:t>
      </w:r>
      <w:r>
        <w:rPr>
          <w:rStyle w:val="A0"/>
          <w:b w:val="0"/>
          <w:bCs w:val="0"/>
        </w:rPr>
        <w:softHyphen/>
        <w:t>tamente</w:t>
      </w:r>
      <w:proofErr w:type="spellEnd"/>
      <w:r>
        <w:rPr>
          <w:rStyle w:val="A0"/>
          <w:b w:val="0"/>
          <w:bCs w:val="0"/>
        </w:rPr>
        <w:t xml:space="preserve"> realizza la </w:t>
      </w:r>
      <w:r>
        <w:rPr>
          <w:rStyle w:val="A0"/>
          <w:rFonts w:ascii="Neutra Text Alt" w:hAnsi="Neutra Text Alt" w:cs="Neutra Text Alt"/>
        </w:rPr>
        <w:t>medaglia della Maratona di Roma</w:t>
      </w:r>
      <w:r>
        <w:rPr>
          <w:rStyle w:val="A0"/>
          <w:b w:val="0"/>
          <w:bCs w:val="0"/>
        </w:rPr>
        <w:t xml:space="preserve">. </w:t>
      </w:r>
    </w:p>
    <w:p w:rsidR="0065094B" w:rsidRDefault="00587DC6" w:rsidP="00587DC6">
      <w:r>
        <w:rPr>
          <w:rStyle w:val="A0"/>
          <w:b w:val="0"/>
          <w:bCs w:val="0"/>
        </w:rPr>
        <w:t>Nell’ottobre 2000 si è recato in Argentina per l’inaugura</w:t>
      </w:r>
      <w:r>
        <w:rPr>
          <w:rStyle w:val="A0"/>
          <w:b w:val="0"/>
          <w:bCs w:val="0"/>
        </w:rPr>
        <w:softHyphen/>
        <w:t>zione di una sua scultura nella cattedrale di Bell Ville (Cor</w:t>
      </w:r>
      <w:r>
        <w:rPr>
          <w:rStyle w:val="A0"/>
          <w:b w:val="0"/>
          <w:bCs w:val="0"/>
        </w:rPr>
        <w:softHyphen/>
        <w:t xml:space="preserve">doba). Lì, nel Museo Walter de </w:t>
      </w:r>
      <w:proofErr w:type="spellStart"/>
      <w:r>
        <w:rPr>
          <w:rStyle w:val="A0"/>
          <w:b w:val="0"/>
          <w:bCs w:val="0"/>
        </w:rPr>
        <w:t>Navazio</w:t>
      </w:r>
      <w:proofErr w:type="spellEnd"/>
      <w:r>
        <w:rPr>
          <w:rStyle w:val="A0"/>
          <w:b w:val="0"/>
          <w:bCs w:val="0"/>
        </w:rPr>
        <w:t>, è stato anche ac</w:t>
      </w:r>
      <w:r>
        <w:rPr>
          <w:rStyle w:val="A0"/>
          <w:b w:val="0"/>
          <w:bCs w:val="0"/>
        </w:rPr>
        <w:softHyphen/>
        <w:t xml:space="preserve">colto il </w:t>
      </w:r>
      <w:r>
        <w:rPr>
          <w:rStyle w:val="A0"/>
          <w:rFonts w:ascii="Neutra Text Alt" w:hAnsi="Neutra Text Alt" w:cs="Neutra Text Alt"/>
        </w:rPr>
        <w:t xml:space="preserve">Cristo de </w:t>
      </w:r>
      <w:proofErr w:type="spellStart"/>
      <w:r>
        <w:rPr>
          <w:rStyle w:val="A0"/>
          <w:rFonts w:ascii="Neutra Text Alt" w:hAnsi="Neutra Text Alt" w:cs="Neutra Text Alt"/>
        </w:rPr>
        <w:t>los</w:t>
      </w:r>
      <w:proofErr w:type="spellEnd"/>
      <w:r>
        <w:rPr>
          <w:rStyle w:val="A0"/>
          <w:rFonts w:ascii="Neutra Text Alt" w:hAnsi="Neutra Text Alt" w:cs="Neutra Text Alt"/>
        </w:rPr>
        <w:t xml:space="preserve"> </w:t>
      </w:r>
      <w:proofErr w:type="spellStart"/>
      <w:r>
        <w:rPr>
          <w:rStyle w:val="A0"/>
          <w:rFonts w:ascii="Neutra Text Alt" w:hAnsi="Neutra Text Alt" w:cs="Neutra Text Alt"/>
        </w:rPr>
        <w:t>pobres</w:t>
      </w:r>
      <w:proofErr w:type="spellEnd"/>
      <w:r>
        <w:rPr>
          <w:rStyle w:val="A0"/>
          <w:rFonts w:ascii="Neutra Text Alt" w:hAnsi="Neutra Text Alt" w:cs="Neutra Text Alt"/>
        </w:rPr>
        <w:t xml:space="preserve"> </w:t>
      </w:r>
      <w:r>
        <w:rPr>
          <w:rStyle w:val="A0"/>
          <w:b w:val="0"/>
          <w:bCs w:val="0"/>
        </w:rPr>
        <w:t xml:space="preserve">in ferro. Ultimamente è stato inaugurato un </w:t>
      </w:r>
      <w:r>
        <w:rPr>
          <w:rStyle w:val="A0"/>
          <w:rFonts w:ascii="Neutra Text Alt" w:hAnsi="Neutra Text Alt" w:cs="Neutra Text Alt"/>
        </w:rPr>
        <w:t xml:space="preserve">monumento a S. Francesco </w:t>
      </w:r>
      <w:r>
        <w:rPr>
          <w:rStyle w:val="A0"/>
          <w:b w:val="0"/>
          <w:bCs w:val="0"/>
        </w:rPr>
        <w:t>al Lago d’Orta (Novara) ed è impegnato in grandi opere per le nuove piaz</w:t>
      </w:r>
      <w:r>
        <w:rPr>
          <w:rStyle w:val="A0"/>
          <w:b w:val="0"/>
          <w:bCs w:val="0"/>
        </w:rPr>
        <w:softHyphen/>
        <w:t>ze di Roma. Sono già collocate sue opere a Piazza Monte</w:t>
      </w:r>
      <w:r>
        <w:rPr>
          <w:rStyle w:val="A0"/>
          <w:b w:val="0"/>
          <w:bCs w:val="0"/>
        </w:rPr>
        <w:softHyphen/>
        <w:t xml:space="preserve">squieu, a Piazza </w:t>
      </w:r>
      <w:proofErr w:type="spellStart"/>
      <w:r>
        <w:rPr>
          <w:rStyle w:val="A0"/>
          <w:b w:val="0"/>
          <w:bCs w:val="0"/>
        </w:rPr>
        <w:t>Malfante</w:t>
      </w:r>
      <w:proofErr w:type="spellEnd"/>
      <w:r>
        <w:rPr>
          <w:rStyle w:val="A0"/>
          <w:b w:val="0"/>
          <w:bCs w:val="0"/>
        </w:rPr>
        <w:t>, a Via del Badile di Cava (C. Co</w:t>
      </w:r>
      <w:r>
        <w:rPr>
          <w:rStyle w:val="A0"/>
          <w:b w:val="0"/>
          <w:bCs w:val="0"/>
        </w:rPr>
        <w:softHyphen/>
        <w:t xml:space="preserve">lombo), Via Igino Giordani, a Piazza S. Maria del Soccorso, Piazzale </w:t>
      </w:r>
      <w:proofErr w:type="spellStart"/>
      <w:r>
        <w:rPr>
          <w:rStyle w:val="A0"/>
          <w:b w:val="0"/>
          <w:bCs w:val="0"/>
        </w:rPr>
        <w:t>Hegel</w:t>
      </w:r>
      <w:proofErr w:type="spellEnd"/>
      <w:r>
        <w:rPr>
          <w:rStyle w:val="A0"/>
          <w:b w:val="0"/>
          <w:bCs w:val="0"/>
        </w:rPr>
        <w:t xml:space="preserve">. Nel 2005 gli è stato assegnato il premio </w:t>
      </w:r>
      <w:r>
        <w:rPr>
          <w:rStyle w:val="A0"/>
          <w:rFonts w:ascii="Neutra Text Alt" w:hAnsi="Neutra Text Alt" w:cs="Neutra Text Alt"/>
        </w:rPr>
        <w:t xml:space="preserve">Foyer </w:t>
      </w:r>
      <w:proofErr w:type="spellStart"/>
      <w:r>
        <w:rPr>
          <w:rStyle w:val="A0"/>
          <w:rFonts w:ascii="Neutra Text Alt" w:hAnsi="Neutra Text Alt" w:cs="Neutra Text Alt"/>
        </w:rPr>
        <w:t>des</w:t>
      </w:r>
      <w:proofErr w:type="spellEnd"/>
      <w:r>
        <w:rPr>
          <w:rStyle w:val="A0"/>
          <w:rFonts w:ascii="Neutra Text Alt" w:hAnsi="Neutra Text Alt" w:cs="Neutra Text Alt"/>
        </w:rPr>
        <w:t xml:space="preserve"> </w:t>
      </w:r>
      <w:proofErr w:type="spellStart"/>
      <w:r>
        <w:rPr>
          <w:rStyle w:val="A0"/>
          <w:rFonts w:ascii="Neutra Text Alt" w:hAnsi="Neutra Text Alt" w:cs="Neutra Text Alt"/>
        </w:rPr>
        <w:t>artistes</w:t>
      </w:r>
      <w:proofErr w:type="spellEnd"/>
      <w:r>
        <w:rPr>
          <w:rStyle w:val="A0"/>
          <w:rFonts w:ascii="Neutra Text Alt" w:hAnsi="Neutra Text Alt" w:cs="Neutra Text Alt"/>
        </w:rPr>
        <w:t xml:space="preserve"> per la scultura.</w:t>
      </w:r>
    </w:p>
    <w:sectPr w:rsidR="006509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 Text Alt">
    <w:altName w:val="Neutra Text Alt"/>
    <w:panose1 w:val="00000000000000000000"/>
    <w:charset w:val="00"/>
    <w:family w:val="swiss"/>
    <w:notTrueType/>
    <w:pitch w:val="default"/>
    <w:sig w:usb0="00000003" w:usb1="00000000" w:usb2="00000000" w:usb3="00000000" w:csb0="00000001" w:csb1="00000000"/>
  </w:font>
  <w:font w:name="Neutra Text TF Alt">
    <w:altName w:val="Neutra Text TF 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C6"/>
    <w:rsid w:val="00587DC6"/>
    <w:rsid w:val="00650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A9C2"/>
  <w15:chartTrackingRefBased/>
  <w15:docId w15:val="{BCC61B48-66D2-4B25-BFF7-BBAA5A63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87DC6"/>
    <w:pPr>
      <w:autoSpaceDE w:val="0"/>
      <w:autoSpaceDN w:val="0"/>
      <w:adjustRightInd w:val="0"/>
      <w:spacing w:after="0" w:line="240" w:lineRule="auto"/>
    </w:pPr>
    <w:rPr>
      <w:rFonts w:ascii="Neutra Text Alt" w:hAnsi="Neutra Text Alt" w:cs="Neutra Text Alt"/>
      <w:color w:val="000000"/>
      <w:sz w:val="24"/>
      <w:szCs w:val="24"/>
    </w:rPr>
  </w:style>
  <w:style w:type="paragraph" w:customStyle="1" w:styleId="Pa0">
    <w:name w:val="Pa0"/>
    <w:basedOn w:val="Default"/>
    <w:next w:val="Default"/>
    <w:uiPriority w:val="99"/>
    <w:rsid w:val="00587DC6"/>
    <w:pPr>
      <w:spacing w:line="241" w:lineRule="atLeast"/>
    </w:pPr>
    <w:rPr>
      <w:rFonts w:cstheme="minorBidi"/>
      <w:color w:val="auto"/>
    </w:rPr>
  </w:style>
  <w:style w:type="character" w:customStyle="1" w:styleId="A2">
    <w:name w:val="A2"/>
    <w:uiPriority w:val="99"/>
    <w:rsid w:val="00587DC6"/>
    <w:rPr>
      <w:rFonts w:cs="Neutra Text Alt"/>
      <w:color w:val="8C7873"/>
      <w:sz w:val="120"/>
      <w:szCs w:val="120"/>
    </w:rPr>
  </w:style>
  <w:style w:type="paragraph" w:customStyle="1" w:styleId="Pa3">
    <w:name w:val="Pa3"/>
    <w:basedOn w:val="Default"/>
    <w:next w:val="Default"/>
    <w:uiPriority w:val="99"/>
    <w:rsid w:val="00587DC6"/>
    <w:pPr>
      <w:spacing w:line="241" w:lineRule="atLeast"/>
    </w:pPr>
    <w:rPr>
      <w:rFonts w:cstheme="minorBidi"/>
      <w:color w:val="auto"/>
    </w:rPr>
  </w:style>
  <w:style w:type="character" w:customStyle="1" w:styleId="A0">
    <w:name w:val="A0"/>
    <w:uiPriority w:val="99"/>
    <w:rsid w:val="00587DC6"/>
    <w:rPr>
      <w:rFonts w:ascii="Neutra Text TF Alt" w:hAnsi="Neutra Text TF Alt" w:cs="Neutra Text TF Alt"/>
      <w:b/>
      <w:bCs/>
      <w:i/>
      <w:i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Di Domenica</dc:creator>
  <cp:keywords/>
  <dc:description/>
  <cp:lastModifiedBy>Linda Di Domenica</cp:lastModifiedBy>
  <cp:revision>1</cp:revision>
  <dcterms:created xsi:type="dcterms:W3CDTF">2017-04-10T16:09:00Z</dcterms:created>
  <dcterms:modified xsi:type="dcterms:W3CDTF">2017-04-10T16:10:00Z</dcterms:modified>
</cp:coreProperties>
</file>