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6D" w:rsidRDefault="002F666D" w:rsidP="00BF7F87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center"/>
        <w:rPr>
          <w:rFonts w:ascii="Goudy Old Style ATT" w:hAnsi="Goudy Old Style ATT"/>
          <w:b/>
          <w:sz w:val="26"/>
        </w:rPr>
      </w:pPr>
      <w:r>
        <w:rPr>
          <w:rFonts w:ascii="Goudy Old Style ATT" w:hAnsi="Goudy Old Style ATT"/>
          <w:b/>
          <w:sz w:val="26"/>
          <w:u w:val="single"/>
        </w:rPr>
        <w:t>PROGETTO DEFINITIVO</w:t>
      </w:r>
    </w:p>
    <w:p w:rsidR="008A4945" w:rsidRDefault="008A4945" w:rsidP="008A4945">
      <w:pPr>
        <w:pStyle w:val="Pidipagina"/>
        <w:jc w:val="center"/>
        <w:rPr>
          <w:rFonts w:ascii="Goudy Old Style ATT" w:hAnsi="Goudy Old Style ATT"/>
          <w:b/>
          <w:sz w:val="26"/>
        </w:rPr>
      </w:pPr>
    </w:p>
    <w:p w:rsidR="008A4945" w:rsidRDefault="008A4945" w:rsidP="00E555C3">
      <w:pPr>
        <w:pStyle w:val="Pidipagina"/>
        <w:ind w:right="474"/>
        <w:jc w:val="both"/>
        <w:rPr>
          <w:sz w:val="26"/>
        </w:rPr>
      </w:pPr>
      <w:r>
        <w:rPr>
          <w:sz w:val="26"/>
        </w:rPr>
        <w:t xml:space="preserve">Il sottoscritto       </w:t>
      </w:r>
      <w:r>
        <w:rPr>
          <w:b/>
          <w:sz w:val="26"/>
        </w:rPr>
        <w:t>Dott.         Antonio                              FONTANELLA</w:t>
      </w:r>
    </w:p>
    <w:p w:rsidR="008A4945" w:rsidRDefault="008A4945" w:rsidP="00E555C3">
      <w:pPr>
        <w:pStyle w:val="Pidipagina"/>
        <w:ind w:right="474"/>
        <w:jc w:val="both"/>
        <w:rPr>
          <w:sz w:val="26"/>
        </w:rPr>
      </w:pPr>
      <w:r>
        <w:rPr>
          <w:sz w:val="26"/>
        </w:rPr>
        <w:t xml:space="preserve">Nato a           </w:t>
      </w:r>
      <w:r>
        <w:rPr>
          <w:b/>
          <w:sz w:val="26"/>
        </w:rPr>
        <w:t>AMATRICE</w:t>
      </w:r>
      <w:r>
        <w:rPr>
          <w:sz w:val="26"/>
        </w:rPr>
        <w:t xml:space="preserve"> (Rieti)                    il                        </w:t>
      </w:r>
      <w:r>
        <w:rPr>
          <w:b/>
          <w:sz w:val="26"/>
        </w:rPr>
        <w:t xml:space="preserve">14.06.1950   </w:t>
      </w:r>
      <w:r>
        <w:rPr>
          <w:sz w:val="26"/>
        </w:rPr>
        <w:t xml:space="preserve">   </w:t>
      </w:r>
    </w:p>
    <w:p w:rsidR="008A4945" w:rsidRDefault="008A4945" w:rsidP="00E555C3">
      <w:pPr>
        <w:pStyle w:val="Pidipagina"/>
        <w:ind w:right="474"/>
        <w:jc w:val="both"/>
      </w:pPr>
      <w:r>
        <w:rPr>
          <w:sz w:val="26"/>
        </w:rPr>
        <w:t xml:space="preserve">In  qualità di rappresentante legale del          </w:t>
      </w:r>
      <w:r>
        <w:rPr>
          <w:b/>
          <w:sz w:val="26"/>
        </w:rPr>
        <w:t>COMUNE DI AMATRICE</w:t>
      </w:r>
    </w:p>
    <w:p w:rsidR="008A4945" w:rsidRDefault="008A4945" w:rsidP="00E555C3">
      <w:pPr>
        <w:pStyle w:val="Pidipagina"/>
        <w:ind w:right="474"/>
        <w:jc w:val="both"/>
      </w:pPr>
      <w:r>
        <w:t>(ai sensi dell’art. 46 D.P.R. 445 del 28.12.2000)</w:t>
      </w:r>
    </w:p>
    <w:p w:rsidR="008A4945" w:rsidRDefault="008A4945" w:rsidP="00E555C3">
      <w:pPr>
        <w:pStyle w:val="Pidipagina"/>
        <w:ind w:right="474"/>
        <w:jc w:val="both"/>
        <w:rPr>
          <w:b/>
        </w:rPr>
      </w:pPr>
      <w:r>
        <w:t xml:space="preserve">consapevole delle sanzioni penali previste dall’articolo 76 del D.P.R. 28/12/2000,  n. 445 nel caso di dichiarazioni mendaci a pubblico ufficiale, falsità in atti, uso di atti falsi, ai sensi dell’art. 47 del D.P.R. 28/12/2000, n. 445: </w:t>
      </w:r>
    </w:p>
    <w:p w:rsidR="008A4945" w:rsidRDefault="008A4945" w:rsidP="00E555C3">
      <w:pPr>
        <w:pStyle w:val="Pidipagina"/>
        <w:ind w:right="474"/>
        <w:jc w:val="center"/>
        <w:rPr>
          <w:b/>
        </w:rPr>
      </w:pPr>
      <w:r>
        <w:rPr>
          <w:b/>
        </w:rPr>
        <w:t>D I C H I A R A</w:t>
      </w:r>
    </w:p>
    <w:p w:rsidR="008A4945" w:rsidRDefault="008A4945" w:rsidP="00E555C3">
      <w:pPr>
        <w:pStyle w:val="Pidipagina"/>
        <w:ind w:right="474"/>
        <w:jc w:val="center"/>
        <w:rPr>
          <w:b/>
        </w:rPr>
      </w:pPr>
    </w:p>
    <w:p w:rsidR="008A4945" w:rsidRDefault="008A4945" w:rsidP="00E555C3">
      <w:pPr>
        <w:pStyle w:val="Pidipagina"/>
        <w:ind w:right="474"/>
        <w:jc w:val="both"/>
      </w:pPr>
      <w:r>
        <w:t>che le seguenti informazioni sono esatte e corrispondenti al vero:</w:t>
      </w:r>
    </w:p>
    <w:p w:rsidR="008A4945" w:rsidRDefault="008A4945" w:rsidP="00E555C3">
      <w:pPr>
        <w:pStyle w:val="Pidipagina"/>
        <w:ind w:right="474"/>
        <w:jc w:val="both"/>
      </w:pPr>
    </w:p>
    <w:p w:rsidR="008A4945" w:rsidRDefault="008A4945" w:rsidP="00E555C3">
      <w:pPr>
        <w:pStyle w:val="Pidipagina"/>
        <w:ind w:right="474"/>
        <w:jc w:val="both"/>
        <w:rPr>
          <w:b/>
        </w:rPr>
      </w:pPr>
      <w:r>
        <w:rPr>
          <w:b/>
        </w:rPr>
        <w:t>Denominazione iniziativa: “MA TRU : EMOZIONI CHE RIVIVONO”</w:t>
      </w:r>
    </w:p>
    <w:p w:rsidR="008A4945" w:rsidRDefault="008A4945" w:rsidP="00E555C3">
      <w:pPr>
        <w:pStyle w:val="Pidipagina"/>
        <w:ind w:right="474"/>
        <w:jc w:val="both"/>
        <w:rPr>
          <w:b/>
        </w:rPr>
      </w:pPr>
      <w:r>
        <w:rPr>
          <w:b/>
        </w:rPr>
        <w:t>Comune: AMATRICE</w:t>
      </w:r>
    </w:p>
    <w:p w:rsidR="008A4945" w:rsidRDefault="008A4945" w:rsidP="00E555C3">
      <w:pPr>
        <w:pStyle w:val="Pidipagina"/>
        <w:ind w:right="474"/>
        <w:jc w:val="both"/>
      </w:pPr>
      <w:r>
        <w:rPr>
          <w:b/>
        </w:rPr>
        <w:t>Descrizione progetto:</w:t>
      </w:r>
    </w:p>
    <w:p w:rsidR="008A4945" w:rsidRDefault="008A4945" w:rsidP="00E555C3">
      <w:pPr>
        <w:ind w:right="474"/>
        <w:jc w:val="both"/>
      </w:pPr>
      <w:r>
        <w:t xml:space="preserve">Amatrice si rimette in cammino. E lo fa con una manifestazione dedicata ai Monti della Laga e alla loro antica cultura agropastorale. Una festa di spettacoli musicali e di arte di strada ma anche di rituali tradizionali legati al viaggiare con le greggi e alle storie fantastiche raccontate intorno ai falò dei tratturi, in alta montagna. </w:t>
      </w:r>
    </w:p>
    <w:p w:rsidR="008A4945" w:rsidRDefault="008A4945" w:rsidP="00E555C3">
      <w:pPr>
        <w:ind w:right="474"/>
        <w:jc w:val="both"/>
      </w:pPr>
      <w:r>
        <w:t>Tutto si svolge attraverso un programma che prevede artisti ospiti, amici della nostra città, ma che si struttura soprattutto su realtà artistiche e associative del nostro territorio o a esso strettamente legate.</w:t>
      </w:r>
    </w:p>
    <w:p w:rsidR="008A4945" w:rsidRDefault="008A4945" w:rsidP="00E555C3">
      <w:pPr>
        <w:ind w:right="474"/>
        <w:jc w:val="both"/>
      </w:pPr>
      <w:r>
        <w:t>A ritornare “in scena” sono  infatti la Banda Musicale CITTA’ DELL’AMATRICE e il Gruppo Folk MA-TRU, realtà culturali e associative fortemente in crisi dopo gli eventi tragici del terremoto e finalmente di nuovo in attività, con i loro strumenti musicali e i loro costumi tradizionali.</w:t>
      </w:r>
    </w:p>
    <w:p w:rsidR="008A4945" w:rsidRDefault="008A4945" w:rsidP="00E555C3">
      <w:pPr>
        <w:ind w:right="474"/>
        <w:jc w:val="both"/>
      </w:pPr>
      <w:r>
        <w:t>Ed anche i nostri poeti improvvisatori in ottava rima e i ragazzi di alcune delle scuole di questa area che hanno realizzato, negli ultimi anni, laboratori musicali per apprendere il repertorio tradizionale sabino.</w:t>
      </w:r>
    </w:p>
    <w:p w:rsidR="008A4945" w:rsidRDefault="008A4945" w:rsidP="00E555C3">
      <w:pPr>
        <w:ind w:right="474"/>
        <w:jc w:val="both"/>
      </w:pPr>
      <w:r>
        <w:t xml:space="preserve">Perché in questa occasione a rimettersi in cammino è proprio la voglia, il desiderio, il bisogno di diventare di nuovo protagonisti dello spettacolo dal vivo portando in scena la nostra tradizione e la nostra qualità artistica. </w:t>
      </w:r>
    </w:p>
    <w:p w:rsidR="008A4945" w:rsidRDefault="008A4945" w:rsidP="00E555C3">
      <w:pPr>
        <w:ind w:right="474"/>
        <w:jc w:val="both"/>
      </w:pPr>
      <w:r>
        <w:t>L’obiettivo generale del progetto è contribuire a dare stimoli per ricostruire il tessuto di relazioni sociali coinvolgendo vari soggetti della nostra comunità e allo stesso tempo sviluppare nuove forme di economia in un territorio diventato così delicato e fragile.</w:t>
      </w:r>
    </w:p>
    <w:p w:rsidR="008A4945" w:rsidRDefault="008A4945" w:rsidP="00E555C3">
      <w:pPr>
        <w:ind w:right="474"/>
        <w:jc w:val="both"/>
      </w:pPr>
      <w:r>
        <w:t>La nostra iniziativa vuole inoltre favorire la partecipazione dei giovani, - attraverso la presenza del Coro delle Scuole Sabine - e degli anziani, quest’ultimi coprotagonisti delle attività riguardanti i laboratori/spettacolo sui rituali del mondo agropastorale.</w:t>
      </w:r>
    </w:p>
    <w:p w:rsidR="008A4945" w:rsidRDefault="008A4945" w:rsidP="00E555C3">
      <w:pPr>
        <w:ind w:right="474"/>
        <w:jc w:val="both"/>
      </w:pPr>
      <w:r>
        <w:t>Per questa ragione abbiamo elaborato un motto: “dobbiamo ritornare alle nostre radici per radicarci di nuovo in questa terra, che ha certamente tradito e ferito, ma che costituisce per tanti di noi, la vera possibilità di speranza per il futuro”.</w:t>
      </w:r>
    </w:p>
    <w:p w:rsidR="008A4945" w:rsidRDefault="008A4945" w:rsidP="00E555C3">
      <w:pPr>
        <w:ind w:right="474"/>
        <w:jc w:val="both"/>
      </w:pPr>
      <w:r>
        <w:t>Il programma delle attività, presentato  in una  gradevolissima anteprima a settembre 2019,  è articolato in modo da favorire la partecipazione di pubblico proveniente da altre località vicine e più lontane. La forte caratterizzazione sui suoni e le tradizioni del mondo agropastorale, legato alla transumanza e alla terra, permette a nostro avviso una attenzione particolare. Da evidenziare nel programma proposto alcuni spettacoli originali come l’evento “I suoni della Laga” che vede in scena un ensemble artistico molto particolare e di sicuro interesse per il pubblico grazie anche al coordinamento artistico del M. Ambrogio Sparagna che collabora attivamente alle iniziative della nostra città.  Coinvolgente è anche  il binomio cibo e musica a caratterizzare lo spettacolo centrale che vede collaborare artisti diversi che raccontano, cantano e improvvisano poeticamente sulle nostre ricette culinarie tradizionali.</w:t>
      </w:r>
    </w:p>
    <w:p w:rsidR="008A4945" w:rsidRDefault="008A4945" w:rsidP="00E555C3">
      <w:pPr>
        <w:ind w:right="474"/>
        <w:jc w:val="both"/>
      </w:pPr>
      <w:r>
        <w:t>E inoltre i laboratori/spettacolo realizzati con gli anziani e curati da Valeria Parisi, artista multidisciplinare con grande esperienza nel settore.</w:t>
      </w:r>
    </w:p>
    <w:p w:rsidR="008A4945" w:rsidRDefault="008A4945" w:rsidP="00E555C3">
      <w:pPr>
        <w:ind w:right="474"/>
        <w:jc w:val="both"/>
      </w:pPr>
      <w:r>
        <w:lastRenderedPageBreak/>
        <w:t>La nostra iniziativa intende approfondire l’esperienza di rete con eventi di area mediterranea dedicati ai temi del folklore in aree montane e di cultura agropastorale come il Festival des Cimes (Imilchil-Marocco), il Festival Tsampouna (Isola di Kea-Grecia), il Festival della Zampogna (Scapoli-Molise), VillacherBrauchtumswochen (Villach-Austria), Festival L’isola della Musica (Campidano-Sardegna).</w:t>
      </w:r>
    </w:p>
    <w:p w:rsidR="008A4945" w:rsidRDefault="008A4945" w:rsidP="00E555C3">
      <w:pPr>
        <w:pStyle w:val="Pidipagina"/>
        <w:ind w:right="474"/>
        <w:jc w:val="both"/>
        <w:rPr>
          <w:b/>
        </w:rPr>
      </w:pPr>
    </w:p>
    <w:p w:rsidR="008A4945" w:rsidRDefault="008A4945" w:rsidP="00E555C3">
      <w:pPr>
        <w:spacing w:before="230"/>
        <w:ind w:right="474"/>
        <w:jc w:val="center"/>
        <w:rPr>
          <w:b/>
        </w:rPr>
      </w:pPr>
      <w:r>
        <w:rPr>
          <w:b/>
        </w:rPr>
        <w:t>CRONOPROGRAMMA DEFINITIVO</w:t>
      </w:r>
    </w:p>
    <w:p w:rsidR="008A4945" w:rsidRDefault="008A4945" w:rsidP="00E555C3">
      <w:pPr>
        <w:spacing w:before="230"/>
        <w:ind w:right="474"/>
        <w:jc w:val="center"/>
        <w:rPr>
          <w:i/>
          <w:sz w:val="26"/>
        </w:rPr>
      </w:pPr>
      <w:r>
        <w:rPr>
          <w:i/>
        </w:rPr>
        <w:t>(con indicazione di iniziative, luoghi e date):</w:t>
      </w:r>
    </w:p>
    <w:p w:rsidR="008A4945" w:rsidRDefault="008A4945" w:rsidP="00E555C3">
      <w:pPr>
        <w:pStyle w:val="Corpodeltesto"/>
        <w:ind w:right="474"/>
        <w:rPr>
          <w:i/>
          <w:sz w:val="26"/>
        </w:rPr>
      </w:pPr>
    </w:p>
    <w:p w:rsidR="00A35EBC" w:rsidRDefault="00A35EBC" w:rsidP="00E555C3">
      <w:pPr>
        <w:pStyle w:val="Corpodeltesto"/>
        <w:ind w:right="474"/>
        <w:rPr>
          <w:b/>
          <w:sz w:val="26"/>
          <w:u w:val="single"/>
        </w:rPr>
      </w:pPr>
    </w:p>
    <w:p w:rsidR="008A4945" w:rsidRDefault="008A4945" w:rsidP="00E555C3">
      <w:pPr>
        <w:pStyle w:val="Corpodeltesto"/>
        <w:ind w:right="474"/>
        <w:rPr>
          <w:b/>
          <w:sz w:val="26"/>
          <w:u w:val="single"/>
        </w:rPr>
      </w:pPr>
      <w:r>
        <w:rPr>
          <w:b/>
          <w:sz w:val="26"/>
          <w:u w:val="single"/>
        </w:rPr>
        <w:t>7 marzo 2020</w:t>
      </w:r>
    </w:p>
    <w:p w:rsidR="008A4945" w:rsidRDefault="008A4945" w:rsidP="00E555C3">
      <w:pPr>
        <w:pStyle w:val="Corpodeltesto"/>
        <w:ind w:right="474"/>
        <w:rPr>
          <w:b/>
          <w:sz w:val="26"/>
          <w:u w:val="single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ore 17.00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AREA CENTRI COMMERCIALI IL CORSO E IL TRIANGOLO fino ad AREA DEL GUSTO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PARATA DI STRADA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PINOCCHIO ERA DI LEGNO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Spettacolo di mascheroni, guitti e musicanti </w:t>
      </w:r>
    </w:p>
    <w:p w:rsidR="008A4945" w:rsidRDefault="008A4945" w:rsidP="00E555C3">
      <w:pPr>
        <w:pStyle w:val="Corpodeltesto"/>
        <w:ind w:right="474"/>
        <w:rPr>
          <w:b/>
          <w:i/>
          <w:sz w:val="26"/>
        </w:rPr>
      </w:pPr>
      <w:r>
        <w:rPr>
          <w:sz w:val="26"/>
        </w:rPr>
        <w:t xml:space="preserve">diretto da </w:t>
      </w:r>
      <w:r>
        <w:rPr>
          <w:b/>
          <w:sz w:val="26"/>
        </w:rPr>
        <w:t xml:space="preserve">MAURIZIO STAMMATI 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i/>
          <w:sz w:val="26"/>
        </w:rPr>
        <w:t>PROD. TEATRO B.BRECHT</w:t>
      </w:r>
      <w:r>
        <w:rPr>
          <w:i/>
          <w:sz w:val="26"/>
        </w:rPr>
        <w:t xml:space="preserve"> 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ore 18.00 AREA PARCHEGGIO EX ANPAS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sz w:val="26"/>
        </w:rPr>
        <w:t xml:space="preserve"> I SUONI DELLA LAGA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sz w:val="26"/>
        </w:rPr>
        <w:t>MUSICISTI DELLA TRADIZIONE SABINA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sz w:val="26"/>
        </w:rPr>
        <w:t xml:space="preserve">Ospite </w:t>
      </w:r>
      <w:r>
        <w:rPr>
          <w:b/>
          <w:sz w:val="26"/>
        </w:rPr>
        <w:t>NDUCCIO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sz w:val="26"/>
          <w:u w:val="single"/>
        </w:rPr>
        <w:t>8 marzo 2020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ore 16.00  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sz w:val="26"/>
        </w:rPr>
        <w:t>AREA CENTRI COMMERCIALI IL CORSO E IL TRIANGOLO fino ad AREA DEL GUSTO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sz w:val="26"/>
        </w:rPr>
        <w:t xml:space="preserve"> CORPO BANDISTICO  CITTÀ DELL’AMATRICE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ore 16.00 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AREA PARCHEGGIO EX ANPAS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LO SPETTACOLO DEL PAN</w:t>
      </w:r>
      <w:bookmarkStart w:id="0" w:name="Bookmark1"/>
      <w:bookmarkEnd w:id="0"/>
      <w:r>
        <w:rPr>
          <w:sz w:val="26"/>
        </w:rPr>
        <w:t>E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I segreti dei pastori per la panificazione</w:t>
      </w:r>
    </w:p>
    <w:p w:rsidR="008A4945" w:rsidRDefault="008A4945" w:rsidP="00E555C3">
      <w:pPr>
        <w:pStyle w:val="Corpodeltesto"/>
        <w:ind w:right="474"/>
        <w:rPr>
          <w:b/>
          <w:i/>
          <w:sz w:val="26"/>
        </w:rPr>
      </w:pPr>
      <w:r>
        <w:rPr>
          <w:sz w:val="26"/>
        </w:rPr>
        <w:t xml:space="preserve"> a cura di </w:t>
      </w:r>
      <w:r>
        <w:rPr>
          <w:b/>
          <w:sz w:val="26"/>
        </w:rPr>
        <w:t xml:space="preserve">VALERIA PARISI 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i/>
          <w:sz w:val="26"/>
        </w:rPr>
        <w:t>PROD. TEATRO ACTORES ALIDOS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AREA PARCHEGGIO EX ANPAS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LA CREDENZA NEL FORMAGGIO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Storie transumanti tra forme e sostanze</w:t>
      </w:r>
    </w:p>
    <w:p w:rsidR="008A4945" w:rsidRDefault="008A4945" w:rsidP="00E555C3">
      <w:pPr>
        <w:pStyle w:val="Corpodeltesto"/>
        <w:ind w:right="474"/>
        <w:rPr>
          <w:b/>
          <w:i/>
          <w:sz w:val="26"/>
        </w:rPr>
      </w:pPr>
      <w:r>
        <w:rPr>
          <w:sz w:val="26"/>
        </w:rPr>
        <w:t xml:space="preserve">a cura della </w:t>
      </w:r>
      <w:r>
        <w:rPr>
          <w:b/>
          <w:sz w:val="26"/>
        </w:rPr>
        <w:t xml:space="preserve">PRO LOCO AMATRICE 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i/>
          <w:sz w:val="26"/>
        </w:rPr>
        <w:t>PROD. TEATRO ACTORES ALIDOS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ore 17.00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AREA CENTRI COMMERCIALI IL CORSO E IL TRIANGOLO fino ad AREA DEL GUSTO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LA SALTARELLA AMATRICIANA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con il </w:t>
      </w:r>
      <w:r>
        <w:rPr>
          <w:b/>
          <w:sz w:val="26"/>
        </w:rPr>
        <w:t>GRUPPO FOLCLORISTICO MA-TRU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ore 18.00 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AREA DEL GUSTO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LA BUONA TAVOLA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sz w:val="26"/>
        </w:rPr>
        <w:t xml:space="preserve"> Le ricette musicali della transumanza con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b/>
          <w:sz w:val="26"/>
        </w:rPr>
        <w:t xml:space="preserve">LA BANDA DELLA RICETTA  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b/>
          <w:sz w:val="26"/>
        </w:rPr>
        <w:t>LUISANNA MESSERI</w:t>
      </w:r>
    </w:p>
    <w:p w:rsidR="008A4945" w:rsidRDefault="008A4945" w:rsidP="00E555C3">
      <w:pPr>
        <w:pStyle w:val="Corpodeltesto"/>
        <w:ind w:right="474"/>
        <w:rPr>
          <w:b/>
          <w:i/>
          <w:sz w:val="26"/>
        </w:rPr>
      </w:pPr>
      <w:r>
        <w:rPr>
          <w:b/>
          <w:sz w:val="26"/>
        </w:rPr>
        <w:t>POETI ESTEMPORANEI SABINI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i/>
          <w:sz w:val="26"/>
        </w:rPr>
        <w:t>PROD. TEATRO ACTORES ALIDOS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A35EBC" w:rsidRDefault="00A35EBC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In caso di maltempo gli eventi potranno svolgersi nella sala mensa ubicata nell’ AREA DEL GUSTO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bookmarkStart w:id="1" w:name="Bookmark"/>
      <w:r>
        <w:rPr>
          <w:sz w:val="26"/>
          <w:u w:val="single"/>
        </w:rPr>
        <w:t>ATTENZIONE</w:t>
      </w:r>
    </w:p>
    <w:bookmarkEnd w:id="1"/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Si ricorda che si è già svolta una giornata anteprima  del Festival in data 21 Settembre 2019 con il seguente Programma: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sz w:val="26"/>
          <w:u w:val="single"/>
        </w:rPr>
        <w:t>21 settembre 2019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ore 18.00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AREA CENTRI COMMERCIALI IL CORSO E IL TRIANGOLO fino ad AREA DEL GUSTO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LA SALTARELLA AMATRICIANA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con il </w:t>
      </w:r>
      <w:r>
        <w:rPr>
          <w:b/>
          <w:sz w:val="26"/>
        </w:rPr>
        <w:t>GRUPPO FOLCLORISTICO MA-TRU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>ore 19.00 AREA PARCHEGGIO EX ANPAS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sz w:val="26"/>
        </w:rPr>
        <w:t xml:space="preserve"> I SUONI DELLA LAGA</w:t>
      </w:r>
    </w:p>
    <w:p w:rsidR="008A4945" w:rsidRDefault="008A4945" w:rsidP="00E555C3">
      <w:pPr>
        <w:pStyle w:val="Corpodeltesto"/>
        <w:ind w:right="474"/>
        <w:rPr>
          <w:b/>
          <w:sz w:val="26"/>
        </w:rPr>
      </w:pPr>
      <w:r>
        <w:rPr>
          <w:b/>
          <w:sz w:val="26"/>
        </w:rPr>
        <w:t xml:space="preserve">ORCHESTRA DI CAMPANE, CAMPANACCI, ALBERI SONANTI 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b/>
          <w:sz w:val="26"/>
        </w:rPr>
        <w:t>diretta da Ambrogio Sparagna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Ospite </w:t>
      </w:r>
      <w:r>
        <w:rPr>
          <w:b/>
          <w:sz w:val="26"/>
        </w:rPr>
        <w:t>NDUCCIO</w:t>
      </w:r>
    </w:p>
    <w:p w:rsidR="008A4945" w:rsidRDefault="008A4945" w:rsidP="00E555C3">
      <w:pPr>
        <w:pStyle w:val="Corpodeltesto"/>
        <w:ind w:right="474"/>
        <w:rPr>
          <w:sz w:val="26"/>
        </w:rPr>
      </w:pPr>
    </w:p>
    <w:p w:rsidR="008A4945" w:rsidRDefault="008A4945" w:rsidP="00E555C3">
      <w:pPr>
        <w:spacing w:before="230"/>
        <w:ind w:right="474"/>
        <w:rPr>
          <w:i/>
          <w:sz w:val="26"/>
        </w:rPr>
      </w:pPr>
      <w:r>
        <w:rPr>
          <w:i/>
        </w:rPr>
        <w:t>Numero e tipologia di spettacoli (giornate recitative):</w:t>
      </w:r>
    </w:p>
    <w:p w:rsidR="008A4945" w:rsidRDefault="008A4945" w:rsidP="00E555C3">
      <w:pPr>
        <w:pStyle w:val="Corpodeltesto"/>
        <w:ind w:right="474"/>
        <w:rPr>
          <w:i/>
          <w:sz w:val="26"/>
        </w:rPr>
      </w:pPr>
    </w:p>
    <w:p w:rsidR="008A4945" w:rsidRDefault="008A4945" w:rsidP="00E555C3">
      <w:pPr>
        <w:pStyle w:val="Corpodeltesto"/>
        <w:ind w:right="474"/>
        <w:rPr>
          <w:i/>
          <w:sz w:val="26"/>
        </w:rPr>
      </w:pPr>
      <w:r>
        <w:rPr>
          <w:i/>
          <w:sz w:val="26"/>
        </w:rPr>
        <w:t xml:space="preserve">   5 SPETTACOLI</w:t>
      </w:r>
    </w:p>
    <w:p w:rsidR="008A4945" w:rsidRDefault="008A4945" w:rsidP="00E555C3">
      <w:pPr>
        <w:pStyle w:val="Corpodeltesto"/>
        <w:ind w:right="474"/>
        <w:rPr>
          <w:i/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 5 spettacoli musicali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 1 spettacolo teatrale / parata di strada</w:t>
      </w:r>
    </w:p>
    <w:p w:rsidR="008A4945" w:rsidRDefault="008A4945" w:rsidP="00E555C3">
      <w:pPr>
        <w:pStyle w:val="Corpodeltesto"/>
        <w:ind w:right="474"/>
        <w:rPr>
          <w:i/>
          <w:sz w:val="21"/>
        </w:rPr>
      </w:pPr>
      <w:r>
        <w:rPr>
          <w:sz w:val="26"/>
        </w:rPr>
        <w:t xml:space="preserve">  1 spettacolo multimediale</w:t>
      </w:r>
    </w:p>
    <w:p w:rsidR="008A4945" w:rsidRDefault="008A4945" w:rsidP="00E555C3">
      <w:pPr>
        <w:pStyle w:val="Corpodeltesto"/>
        <w:spacing w:before="9"/>
        <w:ind w:right="474"/>
        <w:rPr>
          <w:i/>
          <w:sz w:val="21"/>
        </w:rPr>
      </w:pPr>
    </w:p>
    <w:p w:rsidR="008A4945" w:rsidRDefault="008A4945" w:rsidP="00E555C3">
      <w:pPr>
        <w:spacing w:before="1"/>
        <w:ind w:left="212" w:right="474"/>
        <w:rPr>
          <w:i/>
          <w:sz w:val="26"/>
        </w:rPr>
      </w:pPr>
      <w:r>
        <w:rPr>
          <w:i/>
        </w:rPr>
        <w:t>Attività di spettacolo dal vivo proposte (laboratori etc.):</w:t>
      </w:r>
    </w:p>
    <w:p w:rsidR="008A4945" w:rsidRDefault="008A4945" w:rsidP="00E555C3">
      <w:pPr>
        <w:pStyle w:val="Corpodeltesto"/>
        <w:ind w:right="474"/>
        <w:rPr>
          <w:i/>
          <w:sz w:val="26"/>
        </w:rPr>
      </w:pP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 5 spettacoli musicali</w:t>
      </w:r>
    </w:p>
    <w:p w:rsidR="008A4945" w:rsidRDefault="008A4945" w:rsidP="00E555C3">
      <w:pPr>
        <w:pStyle w:val="Corpodeltesto"/>
        <w:ind w:right="474"/>
        <w:rPr>
          <w:sz w:val="26"/>
        </w:rPr>
      </w:pPr>
      <w:r>
        <w:rPr>
          <w:sz w:val="26"/>
        </w:rPr>
        <w:t xml:space="preserve">  1 spettacolo teatrale / parata di strada</w:t>
      </w:r>
    </w:p>
    <w:p w:rsidR="008A4945" w:rsidRDefault="008A4945" w:rsidP="00E555C3">
      <w:pPr>
        <w:ind w:right="474"/>
        <w:rPr>
          <w:rFonts w:ascii="Goudy Old Style ATT" w:hAnsi="Goudy Old Style ATT"/>
          <w:sz w:val="26"/>
        </w:rPr>
      </w:pPr>
      <w:r>
        <w:rPr>
          <w:sz w:val="26"/>
        </w:rPr>
        <w:t xml:space="preserve">  1 spettacolo multimediale</w:t>
      </w: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  <w:sz w:val="26"/>
        </w:rPr>
      </w:pPr>
    </w:p>
    <w:p w:rsidR="00A35EBC" w:rsidRDefault="00A35EBC" w:rsidP="00E555C3">
      <w:pPr>
        <w:pStyle w:val="Pidipagina"/>
        <w:ind w:right="474"/>
        <w:jc w:val="both"/>
        <w:rPr>
          <w:rFonts w:ascii="Goudy Old Style ATT" w:hAnsi="Goudy Old Style ATT"/>
          <w:b/>
          <w:i/>
          <w:sz w:val="26"/>
        </w:rPr>
      </w:pP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  <w:sz w:val="26"/>
        </w:rPr>
      </w:pPr>
      <w:r>
        <w:rPr>
          <w:rFonts w:ascii="Goudy Old Style ATT" w:hAnsi="Goudy Old Style ATT"/>
          <w:b/>
          <w:i/>
          <w:sz w:val="26"/>
        </w:rPr>
        <w:t>Breve sintesi del progetto sopra descritto – max 1000 caratteri (Informazioni che saranno rese pubbliche ai sensi dell'art. 27 D.lgs. 33/2013)</w:t>
      </w:r>
    </w:p>
    <w:p w:rsidR="00A35EBC" w:rsidRDefault="00A35EBC" w:rsidP="00E555C3">
      <w:pPr>
        <w:pStyle w:val="Pidipagina"/>
        <w:ind w:right="474"/>
        <w:jc w:val="both"/>
        <w:rPr>
          <w:rFonts w:ascii="Goudy Old Style ATT" w:hAnsi="Goudy Old Style ATT"/>
          <w:sz w:val="26"/>
        </w:rPr>
      </w:pP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  <w:sz w:val="26"/>
        </w:rPr>
      </w:pPr>
      <w:r>
        <w:rPr>
          <w:rFonts w:ascii="Goudy Old Style ATT" w:hAnsi="Goudy Old Style ATT"/>
          <w:sz w:val="26"/>
        </w:rPr>
        <w:t>Amatrice riprende il suo cammino dedicando una festa di due giorni alla cultura agropastorale. Artisti e spettacoli per raccontare, con una modalità particolare, un mondo di storie e relazioni che da sempre caratterizza questi territori.</w:t>
      </w: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  <w:sz w:val="26"/>
        </w:rPr>
      </w:pPr>
      <w:r>
        <w:rPr>
          <w:rFonts w:ascii="Goudy Old Style ATT" w:hAnsi="Goudy Old Style ATT"/>
          <w:sz w:val="26"/>
        </w:rPr>
        <w:t>Concerti molto originali, spettacoli di strada, laboratori/spettacolo che vedono in scena alcuni nomi importanti nell'ambito della musica e dell'intrattenimento popolare ma soprattutto realtà artistiche locali che stanno riaffacciandosi al mondo dello spettacolo dal vivo dopo la crisi degli ultimi anni.</w:t>
      </w: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  <w:sz w:val="26"/>
        </w:rPr>
      </w:pPr>
      <w:r>
        <w:rPr>
          <w:rFonts w:ascii="Goudy Old Style ATT" w:hAnsi="Goudy Old Style ATT"/>
          <w:sz w:val="26"/>
        </w:rPr>
        <w:t>Una occasione per visitare il nostro territorio, le sue campagne e le sue montagne, e scoprire anche aspetti fino ad ora poco presenti nelle nostre programmazioni e promozioni turistiche.</w:t>
      </w: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  <w:sz w:val="26"/>
        </w:rPr>
      </w:pPr>
      <w:r>
        <w:rPr>
          <w:rFonts w:ascii="Goudy Old Style ATT" w:hAnsi="Goudy Old Style ATT"/>
          <w:sz w:val="26"/>
        </w:rPr>
        <w:t>Un evento che vuole ridare linfa a chi crede che l'arte possa rigenerare i luoghi.</w:t>
      </w: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  <w:sz w:val="26"/>
        </w:rPr>
        <w:t xml:space="preserve">E soprattutto una festa da non perdere!  </w:t>
      </w: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</w:rPr>
      </w:pPr>
    </w:p>
    <w:p w:rsidR="00A35EBC" w:rsidRDefault="00A35EBC" w:rsidP="00E555C3">
      <w:pPr>
        <w:pStyle w:val="Pidipagina"/>
        <w:ind w:right="474"/>
        <w:jc w:val="both"/>
      </w:pPr>
      <w:r>
        <w:rPr>
          <w:rFonts w:ascii="Goudy Old Style ATT" w:hAnsi="Goudy Old Style ATT"/>
        </w:rPr>
        <w:t>Il legale rappresentante</w:t>
      </w:r>
    </w:p>
    <w:p w:rsidR="008A4945" w:rsidRDefault="008A4945" w:rsidP="00E555C3">
      <w:pPr>
        <w:pStyle w:val="Pidipagina"/>
        <w:ind w:right="474"/>
        <w:jc w:val="both"/>
        <w:rPr>
          <w:rFonts w:ascii="Goudy Old Style ATT" w:hAnsi="Goudy Old Style ATT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35EBC" w:rsidTr="00A35EBC">
        <w:tc>
          <w:tcPr>
            <w:tcW w:w="4889" w:type="dxa"/>
          </w:tcPr>
          <w:p w:rsidR="00A35EBC" w:rsidRDefault="00A35EBC" w:rsidP="00E555C3">
            <w:pPr>
              <w:pStyle w:val="Pidipagina"/>
              <w:spacing w:after="292"/>
              <w:ind w:right="474"/>
              <w:jc w:val="both"/>
            </w:pPr>
            <w:r>
              <w:t xml:space="preserve">Nome e Cognome </w:t>
            </w:r>
          </w:p>
          <w:p w:rsidR="00A35EBC" w:rsidRPr="00A35EBC" w:rsidRDefault="00A35EBC" w:rsidP="00E555C3">
            <w:pPr>
              <w:pStyle w:val="Pidipagina"/>
              <w:spacing w:after="292"/>
              <w:ind w:right="474"/>
              <w:jc w:val="both"/>
            </w:pPr>
            <w:r>
              <w:t>Antonio FONTANELLA</w:t>
            </w:r>
          </w:p>
        </w:tc>
        <w:tc>
          <w:tcPr>
            <w:tcW w:w="4889" w:type="dxa"/>
          </w:tcPr>
          <w:p w:rsidR="00A35EBC" w:rsidRDefault="00A35EBC" w:rsidP="00E555C3">
            <w:pPr>
              <w:pStyle w:val="Pidipagina"/>
              <w:ind w:right="474"/>
              <w:jc w:val="both"/>
              <w:rPr>
                <w:rFonts w:ascii="Goudy Old Style ATT" w:hAnsi="Goudy Old Style ATT"/>
              </w:rPr>
            </w:pPr>
            <w:r>
              <w:t>Firma</w:t>
            </w:r>
          </w:p>
        </w:tc>
      </w:tr>
    </w:tbl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E555C3" w:rsidRDefault="00E555C3" w:rsidP="00E555C3">
      <w:pPr>
        <w:spacing w:before="75"/>
        <w:ind w:right="1030"/>
        <w:jc w:val="right"/>
        <w:rPr>
          <w:b/>
        </w:rPr>
      </w:pPr>
      <w:r>
        <w:rPr>
          <w:b/>
          <w:u w:val="thick"/>
        </w:rPr>
        <w:t>ALLEGATO E</w:t>
      </w:r>
    </w:p>
    <w:p w:rsidR="00E555C3" w:rsidRDefault="00E555C3" w:rsidP="00E555C3">
      <w:pPr>
        <w:spacing w:before="90" w:line="275" w:lineRule="exact"/>
        <w:rPr>
          <w:b/>
        </w:rPr>
      </w:pPr>
      <w:r>
        <w:rPr>
          <w:b/>
          <w:sz w:val="20"/>
          <w:szCs w:val="24"/>
        </w:rPr>
        <w:t xml:space="preserve">         </w:t>
      </w:r>
      <w:r>
        <w:rPr>
          <w:b/>
        </w:rPr>
        <w:t>BILANCIO  ECONOMICO DEFINITIVO</w:t>
      </w:r>
    </w:p>
    <w:p w:rsidR="00E555C3" w:rsidRDefault="00E555C3" w:rsidP="00E555C3">
      <w:pPr>
        <w:spacing w:after="6" w:line="275" w:lineRule="exact"/>
        <w:ind w:left="467"/>
        <w:rPr>
          <w:b/>
        </w:rPr>
      </w:pPr>
      <w:r>
        <w:rPr>
          <w:b/>
        </w:rPr>
        <w:t>DEN.ORGANISMO……COMUNE DI AMATRICE………………………….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2"/>
        <w:gridCol w:w="1642"/>
      </w:tblGrid>
      <w:tr w:rsidR="00E555C3" w:rsidTr="002F2AF3">
        <w:trPr>
          <w:trHeight w:val="508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IL PERSONALE :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Direttore artistico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1.200</w:t>
            </w:r>
          </w:p>
        </w:tc>
      </w:tr>
      <w:tr w:rsidR="00E555C3" w:rsidTr="002F2AF3">
        <w:trPr>
          <w:trHeight w:val="277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Organizzatori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Personale artistico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Personale tecnico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E555C3" w:rsidTr="002F2AF3">
        <w:trPr>
          <w:trHeight w:val="508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Retribuzione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lorda del personale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amministrativo</w:t>
            </w:r>
          </w:p>
          <w:p w:rsidR="00E555C3" w:rsidRPr="00210122" w:rsidRDefault="00E555C3" w:rsidP="002F2AF3">
            <w:pPr>
              <w:pStyle w:val="TableParagraph"/>
              <w:spacing w:before="10"/>
              <w:ind w:left="71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lang w:val="it-IT"/>
              </w:rPr>
              <w:t>fino ad un massimo del 10% delle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210122">
              <w:rPr>
                <w:b/>
                <w:sz w:val="20"/>
                <w:lang w:val="it-IT"/>
              </w:rPr>
              <w:t>spese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210122">
              <w:rPr>
                <w:b/>
                <w:sz w:val="20"/>
                <w:lang w:val="it-IT"/>
              </w:rPr>
              <w:t>ammissibili per il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210122">
              <w:rPr>
                <w:b/>
                <w:sz w:val="20"/>
                <w:lang w:val="it-IT"/>
              </w:rPr>
              <w:t>personale</w:t>
            </w:r>
          </w:p>
        </w:tc>
        <w:tc>
          <w:tcPr>
            <w:tcW w:w="1642" w:type="dxa"/>
          </w:tcPr>
          <w:p w:rsidR="00E555C3" w:rsidRPr="00210122" w:rsidRDefault="00E555C3" w:rsidP="002F2AF3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ind w:left="71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lang w:val="it-IT"/>
              </w:rPr>
              <w:t>TOTALE SPESE PER IL PERSONALE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OSPITALITA':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77"/>
        </w:trPr>
        <w:tc>
          <w:tcPr>
            <w:tcW w:w="6082" w:type="dxa"/>
          </w:tcPr>
          <w:p w:rsidR="00E555C3" w:rsidRPr="00A67D01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A67D01">
              <w:rPr>
                <w:sz w:val="20"/>
                <w:lang w:val="it-IT"/>
              </w:rPr>
              <w:t>Compensi artisti/compagnie/complessi/organism ospitati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Costi di viaggio, vitto, alloggio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dei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soggetti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ospitati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  <w:lang w:val="it-IT"/>
              </w:rPr>
              <w:t>1</w:t>
            </w:r>
            <w:r>
              <w:rPr>
                <w:sz w:val="20"/>
              </w:rPr>
              <w:t>.000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Noleggio per scenografie, costumi, strumenti</w:t>
            </w:r>
          </w:p>
        </w:tc>
        <w:tc>
          <w:tcPr>
            <w:tcW w:w="1642" w:type="dxa"/>
          </w:tcPr>
          <w:p w:rsidR="00E555C3" w:rsidRPr="00210122" w:rsidRDefault="00E555C3" w:rsidP="002F2AF3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</w:tr>
      <w:tr w:rsidR="00E555C3" w:rsidTr="002F2AF3">
        <w:trPr>
          <w:trHeight w:val="278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Noleggio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strumentazione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tecnica, luce e suono (service)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</w:tr>
      <w:tr w:rsidR="00E555C3" w:rsidTr="002F2AF3">
        <w:trPr>
          <w:trHeight w:val="460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Prestazioni di terzi per allestimenti (montaggio, smontaggio, facchinaggio</w:t>
            </w:r>
          </w:p>
          <w:p w:rsidR="00E555C3" w:rsidRDefault="00E555C3" w:rsidP="002F2AF3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ecc.)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Vigili del fuoco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77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OSPITALITA'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19.000</w:t>
            </w:r>
          </w:p>
        </w:tc>
      </w:tr>
      <w:tr w:rsidR="00E555C3" w:rsidTr="002F2AF3">
        <w:trPr>
          <w:trHeight w:val="54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ind w:left="71" w:right="202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lang w:val="it-IT"/>
              </w:rPr>
              <w:t>SPESE PER GESTIONE SPAZI (fino ad un massimo del 10% delle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210122">
              <w:rPr>
                <w:b/>
                <w:sz w:val="20"/>
                <w:lang w:val="it-IT"/>
              </w:rPr>
              <w:t>spese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210122">
              <w:rPr>
                <w:b/>
                <w:sz w:val="20"/>
                <w:lang w:val="it-IT"/>
              </w:rPr>
              <w:t>ammissibili):</w:t>
            </w:r>
          </w:p>
        </w:tc>
        <w:tc>
          <w:tcPr>
            <w:tcW w:w="1642" w:type="dxa"/>
          </w:tcPr>
          <w:p w:rsidR="00E555C3" w:rsidRPr="00210122" w:rsidRDefault="00E555C3" w:rsidP="002F2AF3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Affitto spazi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78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Utenze (degli spazi)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Pulizie (degli spazi)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lang w:val="it-IT"/>
              </w:rPr>
              <w:t>TOTALE SPESE PER GESTIONE SPAZI</w:t>
            </w:r>
          </w:p>
        </w:tc>
        <w:tc>
          <w:tcPr>
            <w:tcW w:w="1642" w:type="dxa"/>
          </w:tcPr>
          <w:p w:rsidR="00E555C3" w:rsidRPr="00210122" w:rsidRDefault="00E555C3" w:rsidP="002F2AF3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</w:tr>
      <w:tr w:rsidR="00E555C3" w:rsidTr="002F2AF3">
        <w:trPr>
          <w:trHeight w:val="537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ind w:left="71" w:right="841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lang w:val="it-IT"/>
              </w:rPr>
              <w:t>SPESE GENERALI fino ad un massimo del 10% delle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210122">
              <w:rPr>
                <w:b/>
                <w:sz w:val="20"/>
                <w:lang w:val="it-IT"/>
              </w:rPr>
              <w:t>spese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210122">
              <w:rPr>
                <w:b/>
                <w:sz w:val="20"/>
                <w:lang w:val="it-IT"/>
              </w:rPr>
              <w:t>ammissibili)</w:t>
            </w:r>
          </w:p>
        </w:tc>
        <w:tc>
          <w:tcPr>
            <w:tcW w:w="1642" w:type="dxa"/>
          </w:tcPr>
          <w:p w:rsidR="00E555C3" w:rsidRPr="00210122" w:rsidRDefault="00E555C3" w:rsidP="002F2AF3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</w:tr>
      <w:tr w:rsidR="00E555C3" w:rsidTr="002F2AF3">
        <w:trPr>
          <w:trHeight w:val="330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Utenze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326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Pulizie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30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Spese di cancelleria e materiali di consumo</w:t>
            </w:r>
          </w:p>
        </w:tc>
        <w:tc>
          <w:tcPr>
            <w:tcW w:w="1642" w:type="dxa"/>
          </w:tcPr>
          <w:p w:rsidR="00E555C3" w:rsidRPr="00210122" w:rsidRDefault="00E555C3" w:rsidP="002F2AF3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</w:tr>
      <w:tr w:rsidR="00E555C3" w:rsidTr="002F2AF3">
        <w:trPr>
          <w:trHeight w:val="388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493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lang w:val="it-IT"/>
              </w:rPr>
              <w:t>SPESE PER PUBBLICITA' E COMUNICAZIONE (fino ad un</w:t>
            </w:r>
          </w:p>
          <w:p w:rsidR="00E555C3" w:rsidRPr="00A67D01" w:rsidRDefault="00E555C3" w:rsidP="002F2AF3">
            <w:pPr>
              <w:pStyle w:val="TableParagraph"/>
              <w:ind w:left="71"/>
              <w:rPr>
                <w:b/>
                <w:sz w:val="20"/>
                <w:lang w:val="it-IT"/>
              </w:rPr>
            </w:pPr>
            <w:r w:rsidRPr="00A67D01">
              <w:rPr>
                <w:b/>
                <w:sz w:val="20"/>
                <w:lang w:val="it-IT"/>
              </w:rPr>
              <w:t>massimo del 10% delle spese ammissibili):</w:t>
            </w:r>
          </w:p>
        </w:tc>
        <w:tc>
          <w:tcPr>
            <w:tcW w:w="1642" w:type="dxa"/>
          </w:tcPr>
          <w:p w:rsidR="00E555C3" w:rsidRPr="00A67D01" w:rsidRDefault="00E555C3" w:rsidP="002F2AF3">
            <w:pPr>
              <w:pStyle w:val="TableParagraph"/>
              <w:jc w:val="right"/>
              <w:rPr>
                <w:sz w:val="20"/>
                <w:lang w:val="it-IT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Affissioni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Quotidiani e periodici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77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Cataloghi, brochure, volantini, ecc.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Ufficio stampa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Altre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forme di pubblicità (specificare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quali) Social Media Marketing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E555C3" w:rsidTr="002F2AF3">
        <w:trPr>
          <w:trHeight w:val="253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lang w:val="it-IT"/>
              </w:rPr>
              <w:t>TOTALE SPESE PER PUBBLICITA' E COMUNICAZIONE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</w:tr>
      <w:tr w:rsidR="00E555C3" w:rsidTr="002F2AF3">
        <w:trPr>
          <w:trHeight w:val="321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30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tabs>
                <w:tab w:val="left" w:pos="1340"/>
              </w:tabs>
              <w:jc w:val="right"/>
              <w:rPr>
                <w:sz w:val="20"/>
              </w:rPr>
            </w:pPr>
            <w:bookmarkStart w:id="2" w:name="_GoBack"/>
            <w:bookmarkEnd w:id="2"/>
            <w:r>
              <w:t>26.000</w:t>
            </w:r>
          </w:p>
        </w:tc>
      </w:tr>
    </w:tbl>
    <w:p w:rsidR="00E555C3" w:rsidRDefault="00E555C3" w:rsidP="00E555C3">
      <w:pPr>
        <w:rPr>
          <w:sz w:val="20"/>
        </w:rPr>
        <w:sectPr w:rsidR="00E555C3">
          <w:headerReference w:type="default" r:id="rId8"/>
          <w:pgSz w:w="11900" w:h="16840"/>
          <w:pgMar w:top="13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2"/>
        <w:gridCol w:w="1642"/>
      </w:tblGrid>
      <w:tr w:rsidR="00E555C3" w:rsidTr="002F2AF3">
        <w:trPr>
          <w:trHeight w:val="522"/>
        </w:trPr>
        <w:tc>
          <w:tcPr>
            <w:tcW w:w="6082" w:type="dxa"/>
            <w:tcBorders>
              <w:top w:val="nil"/>
            </w:tcBorders>
          </w:tcPr>
          <w:p w:rsidR="00E555C3" w:rsidRDefault="00E555C3" w:rsidP="002F2AF3">
            <w:pPr>
              <w:pStyle w:val="TableParagraph"/>
              <w:spacing w:before="93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ENTRATE</w:t>
            </w:r>
          </w:p>
        </w:tc>
        <w:tc>
          <w:tcPr>
            <w:tcW w:w="1642" w:type="dxa"/>
            <w:tcBorders>
              <w:top w:val="nil"/>
            </w:tcBorders>
          </w:tcPr>
          <w:p w:rsidR="00E555C3" w:rsidRDefault="00E555C3" w:rsidP="002F2AF3"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E555C3" w:rsidTr="002F2AF3">
        <w:trPr>
          <w:trHeight w:val="278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Statali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210122">
              <w:rPr>
                <w:sz w:val="20"/>
                <w:lang w:val="it-IT"/>
              </w:rPr>
              <w:t>Altri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contributi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pubblici (specificare)</w:t>
            </w:r>
            <w:r>
              <w:rPr>
                <w:sz w:val="20"/>
                <w:lang w:val="it-IT"/>
              </w:rPr>
              <w:t xml:space="preserve"> </w:t>
            </w:r>
            <w:r w:rsidRPr="00210122">
              <w:rPr>
                <w:sz w:val="20"/>
                <w:lang w:val="it-IT"/>
              </w:rPr>
              <w:t>Comune di Amatrice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77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Biglietti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78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Abbonamenti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282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E555C3" w:rsidTr="002F2AF3">
        <w:trPr>
          <w:trHeight w:val="359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</w:pPr>
            <w:r>
              <w:t>3.000</w:t>
            </w:r>
          </w:p>
        </w:tc>
      </w:tr>
    </w:tbl>
    <w:p w:rsidR="00E555C3" w:rsidRDefault="00E555C3" w:rsidP="00E555C3">
      <w:pPr>
        <w:pStyle w:val="Corpodeltesto"/>
        <w:rPr>
          <w:b/>
          <w:sz w:val="20"/>
        </w:rPr>
      </w:pPr>
    </w:p>
    <w:p w:rsidR="00E555C3" w:rsidRDefault="00E555C3" w:rsidP="00E555C3">
      <w:pPr>
        <w:pStyle w:val="Corpodeltesto"/>
        <w:spacing w:before="7"/>
        <w:rPr>
          <w:b/>
          <w:sz w:val="27"/>
        </w:rPr>
      </w:pPr>
    </w:p>
    <w:p w:rsidR="00E555C3" w:rsidRDefault="00E555C3" w:rsidP="00E555C3">
      <w:pPr>
        <w:spacing w:before="87"/>
        <w:ind w:left="471"/>
        <w:rPr>
          <w:b/>
          <w:sz w:val="28"/>
        </w:rPr>
      </w:pPr>
      <w:r>
        <w:rPr>
          <w:b/>
          <w:sz w:val="28"/>
        </w:rPr>
        <w:t>RIEPILOGO</w:t>
      </w:r>
    </w:p>
    <w:p w:rsidR="00E555C3" w:rsidRDefault="00E555C3" w:rsidP="00E555C3">
      <w:pPr>
        <w:pStyle w:val="Corpodeltesto"/>
        <w:spacing w:before="4"/>
        <w:rPr>
          <w:b/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2"/>
        <w:gridCol w:w="1642"/>
      </w:tblGrid>
      <w:tr w:rsidR="00E555C3" w:rsidTr="002F2AF3">
        <w:trPr>
          <w:trHeight w:val="330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31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</w:pPr>
            <w:r>
              <w:t>26.000</w:t>
            </w:r>
          </w:p>
        </w:tc>
      </w:tr>
      <w:tr w:rsidR="00E555C3" w:rsidTr="002F2AF3">
        <w:trPr>
          <w:trHeight w:val="330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31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</w:pPr>
            <w:r>
              <w:t>3.000</w:t>
            </w:r>
          </w:p>
        </w:tc>
      </w:tr>
      <w:tr w:rsidR="00E555C3" w:rsidTr="002F2AF3">
        <w:trPr>
          <w:trHeight w:val="340"/>
        </w:trPr>
        <w:tc>
          <w:tcPr>
            <w:tcW w:w="6082" w:type="dxa"/>
          </w:tcPr>
          <w:p w:rsidR="00E555C3" w:rsidRDefault="00E555C3" w:rsidP="002F2AF3">
            <w:pPr>
              <w:pStyle w:val="TableParagraph"/>
              <w:spacing w:line="315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DEFICIT</w:t>
            </w:r>
          </w:p>
        </w:tc>
        <w:tc>
          <w:tcPr>
            <w:tcW w:w="1642" w:type="dxa"/>
          </w:tcPr>
          <w:p w:rsidR="00E555C3" w:rsidRDefault="00E555C3" w:rsidP="002F2AF3">
            <w:pPr>
              <w:pStyle w:val="TableParagraph"/>
              <w:jc w:val="right"/>
            </w:pPr>
            <w:r>
              <w:t>23.000</w:t>
            </w:r>
          </w:p>
        </w:tc>
      </w:tr>
      <w:tr w:rsidR="00E555C3" w:rsidTr="002F2AF3">
        <w:trPr>
          <w:trHeight w:val="618"/>
        </w:trPr>
        <w:tc>
          <w:tcPr>
            <w:tcW w:w="6082" w:type="dxa"/>
          </w:tcPr>
          <w:p w:rsidR="00E555C3" w:rsidRPr="00210122" w:rsidRDefault="00E555C3" w:rsidP="002F2AF3">
            <w:pPr>
              <w:pStyle w:val="TableParagraph"/>
              <w:ind w:left="71" w:right="202"/>
              <w:rPr>
                <w:b/>
                <w:sz w:val="20"/>
                <w:lang w:val="it-IT"/>
              </w:rPr>
            </w:pPr>
            <w:r w:rsidRPr="00210122">
              <w:rPr>
                <w:b/>
                <w:sz w:val="20"/>
                <w:u w:val="single"/>
                <w:lang w:val="it-IT"/>
              </w:rPr>
              <w:t>Contributo</w:t>
            </w:r>
            <w:r>
              <w:rPr>
                <w:b/>
                <w:sz w:val="20"/>
                <w:u w:val="single"/>
                <w:lang w:val="it-IT"/>
              </w:rPr>
              <w:t xml:space="preserve"> </w:t>
            </w:r>
            <w:r w:rsidRPr="00210122">
              <w:rPr>
                <w:b/>
                <w:sz w:val="20"/>
                <w:u w:val="single"/>
                <w:lang w:val="it-IT"/>
              </w:rPr>
              <w:t>richiesto</w:t>
            </w:r>
            <w:r>
              <w:rPr>
                <w:b/>
                <w:sz w:val="20"/>
                <w:u w:val="single"/>
                <w:lang w:val="it-IT"/>
              </w:rPr>
              <w:t xml:space="preserve"> </w:t>
            </w:r>
            <w:r w:rsidRPr="00210122">
              <w:rPr>
                <w:b/>
                <w:sz w:val="20"/>
                <w:u w:val="single"/>
                <w:lang w:val="it-IT"/>
              </w:rPr>
              <w:t>alla</w:t>
            </w:r>
            <w:r>
              <w:rPr>
                <w:b/>
                <w:sz w:val="20"/>
                <w:u w:val="single"/>
                <w:lang w:val="it-IT"/>
              </w:rPr>
              <w:t xml:space="preserve"> </w:t>
            </w:r>
            <w:r w:rsidRPr="00210122">
              <w:rPr>
                <w:b/>
                <w:sz w:val="20"/>
                <w:u w:val="single"/>
                <w:lang w:val="it-IT"/>
              </w:rPr>
              <w:t>Regione Lazio (come da indicazioni</w:t>
            </w:r>
            <w:r>
              <w:rPr>
                <w:b/>
                <w:sz w:val="20"/>
                <w:u w:val="single"/>
                <w:lang w:val="it-IT"/>
              </w:rPr>
              <w:t xml:space="preserve"> </w:t>
            </w:r>
            <w:r w:rsidRPr="00210122">
              <w:rPr>
                <w:b/>
                <w:sz w:val="20"/>
                <w:u w:val="single"/>
                <w:lang w:val="it-IT"/>
              </w:rPr>
              <w:t>riportate</w:t>
            </w:r>
            <w:r>
              <w:rPr>
                <w:b/>
                <w:sz w:val="20"/>
                <w:u w:val="single"/>
                <w:lang w:val="it-IT"/>
              </w:rPr>
              <w:t xml:space="preserve"> </w:t>
            </w:r>
            <w:r w:rsidRPr="00210122">
              <w:rPr>
                <w:b/>
                <w:sz w:val="20"/>
                <w:u w:val="single"/>
                <w:lang w:val="it-IT"/>
              </w:rPr>
              <w:t>nell'Avviso)</w:t>
            </w:r>
          </w:p>
        </w:tc>
        <w:tc>
          <w:tcPr>
            <w:tcW w:w="1642" w:type="dxa"/>
          </w:tcPr>
          <w:p w:rsidR="00E555C3" w:rsidRPr="000B08B3" w:rsidRDefault="00E555C3" w:rsidP="002F2AF3">
            <w:pPr>
              <w:tabs>
                <w:tab w:val="left" w:pos="1440"/>
              </w:tabs>
              <w:jc w:val="right"/>
            </w:pPr>
            <w:r>
              <w:t>23.000</w:t>
            </w:r>
          </w:p>
        </w:tc>
      </w:tr>
    </w:tbl>
    <w:p w:rsidR="00E555C3" w:rsidRDefault="00E555C3" w:rsidP="00E555C3">
      <w:pPr>
        <w:pStyle w:val="Corpodeltesto"/>
        <w:rPr>
          <w:b/>
          <w:sz w:val="20"/>
        </w:rPr>
      </w:pPr>
    </w:p>
    <w:p w:rsidR="00E555C3" w:rsidRDefault="00E555C3" w:rsidP="00E555C3">
      <w:pPr>
        <w:pStyle w:val="Corpodeltesto"/>
        <w:rPr>
          <w:b/>
          <w:sz w:val="20"/>
        </w:rPr>
      </w:pPr>
    </w:p>
    <w:p w:rsidR="00E555C3" w:rsidRDefault="00E555C3" w:rsidP="00E555C3">
      <w:pPr>
        <w:pStyle w:val="Corpodeltesto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3"/>
      </w:tblGrid>
      <w:tr w:rsidR="00E555C3" w:rsidTr="002F2AF3">
        <w:trPr>
          <w:trHeight w:val="613"/>
        </w:trPr>
        <w:tc>
          <w:tcPr>
            <w:tcW w:w="7723" w:type="dxa"/>
          </w:tcPr>
          <w:p w:rsidR="00E555C3" w:rsidRPr="00210122" w:rsidRDefault="00E555C3" w:rsidP="002F2AF3">
            <w:pPr>
              <w:pStyle w:val="TableParagraph"/>
              <w:spacing w:line="315" w:lineRule="exact"/>
              <w:ind w:left="719"/>
              <w:rPr>
                <w:b/>
                <w:sz w:val="28"/>
                <w:lang w:val="it-IT"/>
              </w:rPr>
            </w:pPr>
            <w:r w:rsidRPr="00210122">
              <w:rPr>
                <w:b/>
                <w:sz w:val="28"/>
                <w:u w:val="thick"/>
                <w:lang w:val="it-IT"/>
              </w:rPr>
              <w:t>NOTE</w:t>
            </w:r>
            <w:r>
              <w:rPr>
                <w:b/>
                <w:sz w:val="28"/>
                <w:u w:val="thick"/>
                <w:lang w:val="it-IT"/>
              </w:rPr>
              <w:t xml:space="preserve"> </w:t>
            </w:r>
            <w:r w:rsidRPr="00210122">
              <w:rPr>
                <w:b/>
                <w:sz w:val="28"/>
                <w:u w:val="thick"/>
                <w:lang w:val="it-IT"/>
              </w:rPr>
              <w:t xml:space="preserve"> SCHEDA</w:t>
            </w:r>
            <w:r>
              <w:rPr>
                <w:b/>
                <w:sz w:val="28"/>
                <w:u w:val="thick"/>
                <w:lang w:val="it-IT"/>
              </w:rPr>
              <w:t xml:space="preserve"> </w:t>
            </w:r>
            <w:r w:rsidRPr="00210122">
              <w:rPr>
                <w:b/>
                <w:sz w:val="28"/>
                <w:u w:val="thick"/>
                <w:lang w:val="it-IT"/>
              </w:rPr>
              <w:t xml:space="preserve"> RIASSUNTIVA </w:t>
            </w:r>
            <w:r>
              <w:rPr>
                <w:b/>
                <w:sz w:val="28"/>
                <w:u w:val="thick"/>
                <w:lang w:val="it-IT"/>
              </w:rPr>
              <w:t xml:space="preserve"> </w:t>
            </w:r>
            <w:r w:rsidRPr="00210122">
              <w:rPr>
                <w:b/>
                <w:sz w:val="28"/>
                <w:u w:val="thick"/>
                <w:lang w:val="it-IT"/>
              </w:rPr>
              <w:t>DATI</w:t>
            </w:r>
            <w:r>
              <w:rPr>
                <w:b/>
                <w:sz w:val="28"/>
                <w:u w:val="thick"/>
                <w:lang w:val="it-IT"/>
              </w:rPr>
              <w:t xml:space="preserve"> </w:t>
            </w:r>
            <w:r w:rsidRPr="00210122">
              <w:rPr>
                <w:b/>
                <w:sz w:val="28"/>
                <w:u w:val="thick"/>
                <w:lang w:val="it-IT"/>
              </w:rPr>
              <w:t xml:space="preserve"> BILANCIO</w:t>
            </w:r>
          </w:p>
        </w:tc>
      </w:tr>
      <w:tr w:rsidR="00E555C3" w:rsidTr="002F2AF3">
        <w:trPr>
          <w:trHeight w:val="614"/>
        </w:trPr>
        <w:tc>
          <w:tcPr>
            <w:tcW w:w="7723" w:type="dxa"/>
          </w:tcPr>
          <w:p w:rsidR="00E555C3" w:rsidRPr="00210122" w:rsidRDefault="00E555C3" w:rsidP="002F2AF3">
            <w:pPr>
              <w:pStyle w:val="TableParagraph"/>
              <w:spacing w:before="54" w:line="274" w:lineRule="exact"/>
              <w:ind w:left="71" w:right="1250"/>
              <w:rPr>
                <w:sz w:val="24"/>
                <w:lang w:val="it-IT"/>
              </w:rPr>
            </w:pPr>
            <w:r w:rsidRPr="00210122">
              <w:rPr>
                <w:sz w:val="24"/>
                <w:lang w:val="it-IT"/>
              </w:rPr>
              <w:t>Non sono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consentite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ulteriori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voci di spesa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oltre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quelle contemplate in bilancio.</w:t>
            </w:r>
          </w:p>
        </w:tc>
      </w:tr>
      <w:tr w:rsidR="00E555C3" w:rsidTr="002F2AF3">
        <w:trPr>
          <w:trHeight w:val="690"/>
        </w:trPr>
        <w:tc>
          <w:tcPr>
            <w:tcW w:w="7723" w:type="dxa"/>
            <w:tcBorders>
              <w:right w:val="nil"/>
            </w:tcBorders>
          </w:tcPr>
          <w:p w:rsidR="00E555C3" w:rsidRPr="00210122" w:rsidRDefault="00E555C3" w:rsidP="002F2AF3">
            <w:pPr>
              <w:pStyle w:val="TableParagraph"/>
              <w:spacing w:before="131" w:line="274" w:lineRule="exact"/>
              <w:ind w:left="71" w:right="303"/>
              <w:rPr>
                <w:sz w:val="24"/>
                <w:lang w:val="it-IT"/>
              </w:rPr>
            </w:pPr>
            <w:r w:rsidRPr="00210122">
              <w:rPr>
                <w:sz w:val="24"/>
                <w:lang w:val="it-IT"/>
              </w:rPr>
              <w:t>Nel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caso di candidatura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presentata in forma associata le spese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devono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essere relative all’intero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progetto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presentato dal soggetto</w:t>
            </w:r>
            <w:r>
              <w:rPr>
                <w:sz w:val="24"/>
                <w:lang w:val="it-IT"/>
              </w:rPr>
              <w:t xml:space="preserve"> </w:t>
            </w:r>
            <w:r w:rsidRPr="00210122">
              <w:rPr>
                <w:sz w:val="24"/>
                <w:lang w:val="it-IT"/>
              </w:rPr>
              <w:t>capofila</w:t>
            </w:r>
          </w:p>
        </w:tc>
      </w:tr>
    </w:tbl>
    <w:p w:rsidR="00E555C3" w:rsidRDefault="00E555C3" w:rsidP="00E555C3">
      <w:pPr>
        <w:pStyle w:val="Corpodeltesto"/>
        <w:rPr>
          <w:b/>
          <w:sz w:val="30"/>
        </w:rPr>
      </w:pPr>
    </w:p>
    <w:p w:rsidR="00E555C3" w:rsidRDefault="00E555C3" w:rsidP="00E555C3">
      <w:pPr>
        <w:pStyle w:val="Corpodeltesto"/>
        <w:spacing w:before="11"/>
        <w:rPr>
          <w:b/>
          <w:sz w:val="28"/>
        </w:rPr>
      </w:pPr>
    </w:p>
    <w:p w:rsidR="00E555C3" w:rsidRDefault="00E555C3" w:rsidP="00E555C3">
      <w:pPr>
        <w:pStyle w:val="Corpodeltesto"/>
        <w:ind w:left="471"/>
      </w:pPr>
      <w:r>
        <w:t>Il Legale rappresentante (dell'ente singolo o capofila):</w:t>
      </w:r>
    </w:p>
    <w:p w:rsidR="00E555C3" w:rsidRDefault="00E555C3" w:rsidP="00E555C3">
      <w:pPr>
        <w:pStyle w:val="Corpodeltesto"/>
        <w:spacing w:before="7"/>
        <w:rPr>
          <w:sz w:val="16"/>
        </w:rPr>
      </w:pPr>
    </w:p>
    <w:p w:rsidR="00E555C3" w:rsidRDefault="00E555C3" w:rsidP="00E555C3">
      <w:pPr>
        <w:pStyle w:val="Corpodeltesto"/>
        <w:tabs>
          <w:tab w:val="left" w:pos="6558"/>
        </w:tabs>
        <w:spacing w:before="90"/>
        <w:ind w:left="471"/>
      </w:pPr>
      <w:r>
        <w:t>Nome e Cognome</w:t>
      </w:r>
      <w:r>
        <w:tab/>
        <w:t>Firma</w:t>
      </w:r>
    </w:p>
    <w:p w:rsidR="00E555C3" w:rsidRPr="009E59D7" w:rsidRDefault="00E555C3" w:rsidP="00E555C3">
      <w:pPr>
        <w:rPr>
          <w:b/>
          <w:szCs w:val="24"/>
        </w:rPr>
      </w:pPr>
      <w:r>
        <w:t xml:space="preserve">        </w:t>
      </w:r>
      <w:r w:rsidRPr="009E59D7">
        <w:rPr>
          <w:b/>
          <w:szCs w:val="24"/>
        </w:rPr>
        <w:t>ANTONIO FONTANELLA</w:t>
      </w: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8A4945">
      <w:pPr>
        <w:pStyle w:val="Pidipagina"/>
        <w:jc w:val="both"/>
        <w:rPr>
          <w:rFonts w:ascii="Goudy Old Style ATT" w:hAnsi="Goudy Old Style ATT"/>
        </w:rPr>
      </w:pPr>
    </w:p>
    <w:p w:rsidR="008A4945" w:rsidRDefault="008A4945" w:rsidP="00BF7F87">
      <w:pPr>
        <w:pStyle w:val="Pidipagina"/>
        <w:jc w:val="both"/>
        <w:rPr>
          <w:rFonts w:ascii="Goudy Old Style ATT" w:hAnsi="Goudy Old Style ATT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Pr="00234C20" w:rsidRDefault="00B955E8">
      <w:pPr>
        <w:pStyle w:val="Pidipagina"/>
        <w:jc w:val="both"/>
        <w:rPr>
          <w:rFonts w:ascii="Goudy Old Style ATT" w:hAnsi="Goudy Old Style ATT"/>
          <w:sz w:val="26"/>
          <w:szCs w:val="26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Pr="00BF7F87" w:rsidRDefault="00B955E8">
      <w:pPr>
        <w:pStyle w:val="Pidipagina"/>
        <w:jc w:val="both"/>
        <w:rPr>
          <w:rFonts w:ascii="Arial" w:hAnsi="Arial" w:cs="Arial"/>
          <w:b/>
        </w:rPr>
      </w:pPr>
    </w:p>
    <w:sectPr w:rsidR="00B955E8" w:rsidRPr="00BF7F87" w:rsidSect="0019626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9E" w:rsidRDefault="0049269E" w:rsidP="00DA3F24">
      <w:r>
        <w:separator/>
      </w:r>
    </w:p>
  </w:endnote>
  <w:endnote w:type="continuationSeparator" w:id="1">
    <w:p w:rsidR="0049269E" w:rsidRDefault="0049269E" w:rsidP="00D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67" w:rsidRPr="00045259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9E" w:rsidRDefault="0049269E" w:rsidP="00DA3F24">
      <w:r>
        <w:separator/>
      </w:r>
    </w:p>
  </w:footnote>
  <w:footnote w:type="continuationSeparator" w:id="1">
    <w:p w:rsidR="0049269E" w:rsidRDefault="0049269E" w:rsidP="00DA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C3" w:rsidRPr="002F666D" w:rsidRDefault="00E555C3" w:rsidP="00E555C3">
    <w:pPr>
      <w:pStyle w:val="Titolo3"/>
      <w:rPr>
        <w:rFonts w:ascii="Times New Roman" w:hAnsi="Times New Roman" w:cs="Times New Roman"/>
        <w:spacing w:val="20"/>
        <w:sz w:val="40"/>
      </w:rPr>
    </w:pPr>
    <w:r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41655" cy="1078230"/>
          <wp:effectExtent l="19050" t="0" r="0" b="0"/>
          <wp:wrapSquare wrapText="bothSides"/>
          <wp:docPr id="1" name="Immagine 2" descr="C:\Users\LODOVISI\AppData\Local\Microsoft\Windows\INetCache\Content.Word\AN BGUnoDei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DOVISI\AppData\Local\Microsoft\Windows\INetCache\Content.Word\AN BGUnoDeiMarch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73CD"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82955" cy="793115"/>
          <wp:effectExtent l="19050" t="0" r="0" b="0"/>
          <wp:wrapSquare wrapText="bothSides"/>
          <wp:docPr id="2" name="Immagine 3" descr="C:\Users\Federico\AppData\Local\Microsoft\Windows\INetCache\Content.Word\stemma_amatrice_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Federico\AppData\Local\Microsoft\Windows\INetCache\Content.Word\stemma_amatrice_nu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666D">
      <w:rPr>
        <w:rFonts w:ascii="Times New Roman" w:hAnsi="Times New Roman" w:cs="Times New Roman"/>
        <w:spacing w:val="20"/>
        <w:sz w:val="40"/>
      </w:rPr>
      <w:t>COMUNE DI AMATRICE</w:t>
    </w:r>
  </w:p>
  <w:p w:rsidR="00E555C3" w:rsidRPr="00BF7F87" w:rsidRDefault="00E555C3" w:rsidP="00E555C3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</w:r>
    <w:r w:rsidRPr="00BF7F87">
      <w:rPr>
        <w:smallCaps/>
        <w:sz w:val="28"/>
      </w:rPr>
      <w:t>Provincia di Rieti</w:t>
    </w:r>
    <w:r>
      <w:rPr>
        <w:smallCaps/>
        <w:sz w:val="28"/>
      </w:rPr>
      <w:tab/>
    </w:r>
  </w:p>
  <w:p w:rsidR="00E555C3" w:rsidRDefault="00E555C3" w:rsidP="00E555C3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>SETTORE AFFARI GENERALI</w:t>
    </w:r>
  </w:p>
  <w:p w:rsidR="00E555C3" w:rsidRDefault="00E555C3" w:rsidP="00E555C3">
    <w:pPr>
      <w:pStyle w:val="Pidipagina"/>
      <w:jc w:val="center"/>
      <w:rPr>
        <w:rFonts w:ascii="Arial" w:hAnsi="Arial" w:cs="Arial"/>
        <w:b/>
        <w:spacing w:val="20"/>
        <w:sz w:val="22"/>
      </w:rPr>
    </w:pPr>
  </w:p>
  <w:p w:rsidR="00E555C3" w:rsidRPr="00E555C3" w:rsidRDefault="00E555C3" w:rsidP="00E555C3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  <w:ind w:right="615"/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69" w:rsidRDefault="00103969" w:rsidP="002F666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4D5"/>
    <w:multiLevelType w:val="hybridMultilevel"/>
    <w:tmpl w:val="84FC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1C42"/>
    <w:multiLevelType w:val="hybridMultilevel"/>
    <w:tmpl w:val="9BD851AC"/>
    <w:lvl w:ilvl="0" w:tplc="08C82ABA">
      <w:start w:val="2019"/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22FC"/>
    <w:multiLevelType w:val="hybridMultilevel"/>
    <w:tmpl w:val="BDB2C84E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A97F0D"/>
    <w:multiLevelType w:val="hybridMultilevel"/>
    <w:tmpl w:val="16E8079E"/>
    <w:lvl w:ilvl="0" w:tplc="BB927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02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DA3F24"/>
    <w:rsid w:val="00015A61"/>
    <w:rsid w:val="000252CA"/>
    <w:rsid w:val="00045259"/>
    <w:rsid w:val="000626BA"/>
    <w:rsid w:val="000779F6"/>
    <w:rsid w:val="000E73CD"/>
    <w:rsid w:val="00103969"/>
    <w:rsid w:val="00196266"/>
    <w:rsid w:val="001C6909"/>
    <w:rsid w:val="001E2403"/>
    <w:rsid w:val="001E3081"/>
    <w:rsid w:val="00200EF2"/>
    <w:rsid w:val="0021641F"/>
    <w:rsid w:val="002240BE"/>
    <w:rsid w:val="00234C20"/>
    <w:rsid w:val="00253C8C"/>
    <w:rsid w:val="002B10BC"/>
    <w:rsid w:val="002F2B71"/>
    <w:rsid w:val="002F666D"/>
    <w:rsid w:val="00333AF8"/>
    <w:rsid w:val="0034027C"/>
    <w:rsid w:val="0045135D"/>
    <w:rsid w:val="00451540"/>
    <w:rsid w:val="0049002E"/>
    <w:rsid w:val="0049269E"/>
    <w:rsid w:val="004C626A"/>
    <w:rsid w:val="00516E13"/>
    <w:rsid w:val="00565839"/>
    <w:rsid w:val="00581812"/>
    <w:rsid w:val="005A3708"/>
    <w:rsid w:val="005B6245"/>
    <w:rsid w:val="00601A09"/>
    <w:rsid w:val="00614F3C"/>
    <w:rsid w:val="006222B6"/>
    <w:rsid w:val="0062383F"/>
    <w:rsid w:val="006330E0"/>
    <w:rsid w:val="006671F0"/>
    <w:rsid w:val="006822F0"/>
    <w:rsid w:val="007106CF"/>
    <w:rsid w:val="00715BFD"/>
    <w:rsid w:val="0075246E"/>
    <w:rsid w:val="00761CFD"/>
    <w:rsid w:val="007B2622"/>
    <w:rsid w:val="007D5159"/>
    <w:rsid w:val="00834F40"/>
    <w:rsid w:val="00876821"/>
    <w:rsid w:val="008A4945"/>
    <w:rsid w:val="008B2269"/>
    <w:rsid w:val="008B3423"/>
    <w:rsid w:val="008E5E4B"/>
    <w:rsid w:val="008F0643"/>
    <w:rsid w:val="00906467"/>
    <w:rsid w:val="009177AC"/>
    <w:rsid w:val="00924CB7"/>
    <w:rsid w:val="00955CF8"/>
    <w:rsid w:val="00990249"/>
    <w:rsid w:val="009B76A3"/>
    <w:rsid w:val="009C3511"/>
    <w:rsid w:val="00A224D2"/>
    <w:rsid w:val="00A3191B"/>
    <w:rsid w:val="00A35EBC"/>
    <w:rsid w:val="00A73070"/>
    <w:rsid w:val="00A82893"/>
    <w:rsid w:val="00AA6D05"/>
    <w:rsid w:val="00AC4472"/>
    <w:rsid w:val="00AF5879"/>
    <w:rsid w:val="00B01327"/>
    <w:rsid w:val="00B04263"/>
    <w:rsid w:val="00B33826"/>
    <w:rsid w:val="00B4126D"/>
    <w:rsid w:val="00B42771"/>
    <w:rsid w:val="00B539FF"/>
    <w:rsid w:val="00B60C2C"/>
    <w:rsid w:val="00B66E08"/>
    <w:rsid w:val="00B955E8"/>
    <w:rsid w:val="00BA59E7"/>
    <w:rsid w:val="00BB7FB5"/>
    <w:rsid w:val="00BB7FC0"/>
    <w:rsid w:val="00BD0139"/>
    <w:rsid w:val="00BD1AE0"/>
    <w:rsid w:val="00BE0C1A"/>
    <w:rsid w:val="00BE3110"/>
    <w:rsid w:val="00BF7F87"/>
    <w:rsid w:val="00C20A1C"/>
    <w:rsid w:val="00C844E4"/>
    <w:rsid w:val="00CC41CC"/>
    <w:rsid w:val="00D30098"/>
    <w:rsid w:val="00D41ABE"/>
    <w:rsid w:val="00D44B5F"/>
    <w:rsid w:val="00D54C33"/>
    <w:rsid w:val="00DA3F24"/>
    <w:rsid w:val="00DD3022"/>
    <w:rsid w:val="00DE3D6E"/>
    <w:rsid w:val="00DE580D"/>
    <w:rsid w:val="00E05D79"/>
    <w:rsid w:val="00E555C3"/>
    <w:rsid w:val="00E7520F"/>
    <w:rsid w:val="00E91F7B"/>
    <w:rsid w:val="00EF440C"/>
    <w:rsid w:val="00F132FC"/>
    <w:rsid w:val="00F700B2"/>
    <w:rsid w:val="00F91325"/>
    <w:rsid w:val="00FA4729"/>
    <w:rsid w:val="00FA651E"/>
    <w:rsid w:val="00FB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3F24"/>
    <w:pPr>
      <w:keepNext/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qFormat/>
    <w:rsid w:val="00DA3F24"/>
    <w:pPr>
      <w:keepNext/>
      <w:widowControl w:val="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24"/>
  </w:style>
  <w:style w:type="paragraph" w:styleId="Pidipagina">
    <w:name w:val="footer"/>
    <w:basedOn w:val="Normale"/>
    <w:link w:val="Pidipagina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A3F24"/>
  </w:style>
  <w:style w:type="character" w:customStyle="1" w:styleId="Titolo1Carattere">
    <w:name w:val="Titolo 1 Carattere"/>
    <w:basedOn w:val="Carpredefinitoparagrafo"/>
    <w:link w:val="Titolo1"/>
    <w:rsid w:val="00DA3F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A3F24"/>
    <w:rPr>
      <w:rFonts w:ascii="Arial" w:eastAsia="Times New Roman" w:hAnsi="Arial" w:cs="Arial"/>
      <w:b/>
      <w:bCs/>
      <w:sz w:val="32"/>
      <w:lang w:eastAsia="it-IT"/>
    </w:rPr>
  </w:style>
  <w:style w:type="paragraph" w:styleId="Titolo">
    <w:name w:val="Title"/>
    <w:basedOn w:val="Normale"/>
    <w:link w:val="TitoloCarattere"/>
    <w:qFormat/>
    <w:rsid w:val="00DA3F24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DA3F2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DA3F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3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0C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E08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AF5879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F58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F5879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587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626BA"/>
    <w:pPr>
      <w:widowControl w:val="0"/>
      <w:overflowPunct/>
      <w:adjustRightInd/>
      <w:textAlignment w:val="auto"/>
    </w:pPr>
    <w:rPr>
      <w:sz w:val="22"/>
      <w:szCs w:val="22"/>
      <w:lang w:bidi="it-IT"/>
    </w:rPr>
  </w:style>
  <w:style w:type="paragraph" w:customStyle="1" w:styleId="Contenutotabella">
    <w:name w:val="Contenuto tabella"/>
    <w:basedOn w:val="Normale"/>
    <w:rsid w:val="008A4945"/>
    <w:pPr>
      <w:suppressLineNumbers/>
      <w:suppressAutoHyphens/>
      <w:spacing w:line="100" w:lineRule="atLeast"/>
      <w:textAlignment w:val="auto"/>
    </w:pPr>
  </w:style>
  <w:style w:type="table" w:styleId="Grigliatabella">
    <w:name w:val="Table Grid"/>
    <w:basedOn w:val="Tabellanormale"/>
    <w:uiPriority w:val="59"/>
    <w:rsid w:val="00A35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5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2FCA-2C82-45C3-AD3B-AF64392C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Utente</cp:lastModifiedBy>
  <cp:revision>4</cp:revision>
  <cp:lastPrinted>2019-09-20T12:18:00Z</cp:lastPrinted>
  <dcterms:created xsi:type="dcterms:W3CDTF">2020-01-24T11:19:00Z</dcterms:created>
  <dcterms:modified xsi:type="dcterms:W3CDTF">2020-01-24T11:27:00Z</dcterms:modified>
</cp:coreProperties>
</file>