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118" w:rsidRPr="00826BF4" w:rsidRDefault="00555118" w:rsidP="00A95C4C">
      <w:pPr>
        <w:widowControl w:val="0"/>
        <w:autoSpaceDE w:val="0"/>
        <w:autoSpaceDN w:val="0"/>
        <w:adjustRightInd w:val="0"/>
        <w:spacing w:after="240" w:line="240" w:lineRule="atLeast"/>
        <w:ind w:left="284" w:right="758"/>
        <w:jc w:val="center"/>
        <w:rPr>
          <w:b/>
        </w:rPr>
      </w:pPr>
      <w:r w:rsidRPr="00826BF4">
        <w:rPr>
          <w:b/>
        </w:rPr>
        <w:t>REGOLAMENTO</w:t>
      </w:r>
    </w:p>
    <w:p w:rsidR="0081166A" w:rsidRDefault="00676BD3" w:rsidP="00A95C4C">
      <w:pPr>
        <w:widowControl w:val="0"/>
        <w:autoSpaceDE w:val="0"/>
        <w:autoSpaceDN w:val="0"/>
        <w:adjustRightInd w:val="0"/>
        <w:spacing w:after="240" w:line="240" w:lineRule="atLeast"/>
        <w:ind w:left="284" w:right="758"/>
        <w:jc w:val="both"/>
        <w:rPr>
          <w:b/>
        </w:rPr>
      </w:pPr>
      <w:r w:rsidRPr="00826BF4">
        <w:rPr>
          <w:b/>
        </w:rPr>
        <w:t>AZIONI DI SOSTEGNO AL PROCESSO DI DELOCALIZZAZIONE TEMPORANEA DELLE ATTIVITÀ ECONOMICO-PRODUTTIVE A SEGUITO DEGLI EVENTI SISMICI A PARTIRE DAL 24 AGOSTO 2016.</w:t>
      </w:r>
    </w:p>
    <w:p w:rsidR="00555118" w:rsidRPr="00826BF4" w:rsidRDefault="00555118" w:rsidP="00C72713">
      <w:pPr>
        <w:widowControl w:val="0"/>
        <w:autoSpaceDE w:val="0"/>
        <w:autoSpaceDN w:val="0"/>
        <w:adjustRightInd w:val="0"/>
        <w:spacing w:after="240" w:line="240" w:lineRule="atLeast"/>
        <w:ind w:left="284" w:right="758"/>
        <w:jc w:val="center"/>
        <w:rPr>
          <w:b/>
        </w:rPr>
      </w:pPr>
      <w:r w:rsidRPr="00826BF4">
        <w:rPr>
          <w:b/>
        </w:rPr>
        <w:t>PREMESSA</w:t>
      </w:r>
    </w:p>
    <w:p w:rsidR="00E67922" w:rsidRPr="00826BF4" w:rsidRDefault="00B57FA9" w:rsidP="00A95C4C">
      <w:pPr>
        <w:widowControl w:val="0"/>
        <w:autoSpaceDE w:val="0"/>
        <w:autoSpaceDN w:val="0"/>
        <w:adjustRightInd w:val="0"/>
        <w:spacing w:after="240" w:line="240" w:lineRule="atLeast"/>
        <w:ind w:left="284" w:right="758"/>
        <w:jc w:val="both"/>
      </w:pPr>
      <w:r w:rsidRPr="00826BF4">
        <w:t>V</w:t>
      </w:r>
      <w:r w:rsidR="00E02715" w:rsidRPr="00826BF4">
        <w:t>ISTO</w:t>
      </w:r>
      <w:r w:rsidR="00E67922" w:rsidRPr="00826BF4">
        <w:t>il Decreto Legge 17 ottobre 2016 n. 189, convertito con modificazioni dalla Legge 15 dicembre 2016, n. 229, recante: “Interventi urgenti in favore delle popolazioni colpite dagli eventi sismici del 2016</w:t>
      </w:r>
      <w:r w:rsidR="00E02715" w:rsidRPr="00826BF4">
        <w:t>”</w:t>
      </w:r>
      <w:r w:rsidR="00E67922" w:rsidRPr="00826BF4">
        <w:t xml:space="preserve">; </w:t>
      </w:r>
    </w:p>
    <w:p w:rsidR="009E3FAF" w:rsidRDefault="009E3FAF" w:rsidP="00A95C4C">
      <w:pPr>
        <w:widowControl w:val="0"/>
        <w:autoSpaceDE w:val="0"/>
        <w:autoSpaceDN w:val="0"/>
        <w:adjustRightInd w:val="0"/>
        <w:spacing w:after="240" w:line="240" w:lineRule="atLeast"/>
        <w:ind w:left="284" w:right="758"/>
        <w:jc w:val="both"/>
      </w:pPr>
      <w:r w:rsidRPr="00826BF4">
        <w:t>VISTO il Regolamento (UE) n. 1407/2013 della Commissione, del 18 dicembre 2013, relativo all’applicazione degli articoli 107 e 108 del trattato sul funzionamento dell’Unione europea agli aiuti d’importanza minore (“</w:t>
      </w:r>
      <w:r w:rsidRPr="00826BF4">
        <w:rPr>
          <w:i/>
        </w:rPr>
        <w:t xml:space="preserve">de </w:t>
      </w:r>
      <w:proofErr w:type="spellStart"/>
      <w:r w:rsidRPr="00826BF4">
        <w:rPr>
          <w:i/>
        </w:rPr>
        <w:t>minimis</w:t>
      </w:r>
      <w:proofErr w:type="spellEnd"/>
      <w:r w:rsidRPr="00826BF4">
        <w:t>”), pubblicato nella Gazzetta Ufficiale dell’Unione europea L 352 del 24 dicembre 2013;</w:t>
      </w:r>
    </w:p>
    <w:p w:rsidR="001F149B" w:rsidRPr="00826BF4" w:rsidRDefault="001F149B" w:rsidP="00A95C4C">
      <w:pPr>
        <w:pStyle w:val="NormaleWeb"/>
        <w:shd w:val="clear" w:color="auto" w:fill="FFFFFF"/>
        <w:ind w:left="284" w:right="758"/>
        <w:jc w:val="both"/>
      </w:pPr>
      <w:r w:rsidRPr="00893C98">
        <w:t>VISTO il Regolamento</w:t>
      </w:r>
      <w:r>
        <w:t xml:space="preserve"> (UE) n. </w:t>
      </w:r>
      <w:r w:rsidRPr="00893C98">
        <w:t xml:space="preserve">1408/2013 della Commissione, del 18 dicembre 2013 relativo all’applicazione degli articoli 107 e 108 del trattato sul funzionamento dell’Unione europea agli aiuti de </w:t>
      </w:r>
      <w:proofErr w:type="spellStart"/>
      <w:r w:rsidRPr="00893C98">
        <w:t>minimis</w:t>
      </w:r>
      <w:proofErr w:type="spellEnd"/>
      <w:r w:rsidRPr="00893C98">
        <w:t xml:space="preserve"> nel settore agricolo, pubblicato nella Gazzetta Ufficiale dell’Unione europea L352 del 24 dicembre 2013;</w:t>
      </w:r>
    </w:p>
    <w:p w:rsidR="009E3FAF" w:rsidRPr="00826BF4" w:rsidRDefault="009E3FAF" w:rsidP="00A95C4C">
      <w:pPr>
        <w:widowControl w:val="0"/>
        <w:autoSpaceDE w:val="0"/>
        <w:autoSpaceDN w:val="0"/>
        <w:adjustRightInd w:val="0"/>
        <w:spacing w:after="240" w:line="240" w:lineRule="atLeast"/>
        <w:ind w:left="284" w:right="758"/>
        <w:jc w:val="both"/>
      </w:pPr>
      <w:r w:rsidRPr="00826BF4">
        <w:t>VISTA la Legge 28 dicembre 2015, n 208 (legge di stabilità 2016), che all’art. 1</w:t>
      </w:r>
      <w:r w:rsidR="009C7584" w:rsidRPr="00826BF4">
        <w:t>,</w:t>
      </w:r>
      <w:r w:rsidRPr="00826BF4">
        <w:t xml:space="preserve"> comma 821</w:t>
      </w:r>
      <w:r w:rsidR="009C7584" w:rsidRPr="00826BF4">
        <w:t>,</w:t>
      </w:r>
      <w:r w:rsidRPr="00826BF4">
        <w:t xml:space="preserve"> dichiara il libero professionista soggetto giuridico equiparato alle Imprese, in quanto soggetto che esercita attività economica;</w:t>
      </w:r>
    </w:p>
    <w:p w:rsidR="00E67922" w:rsidRPr="00826BF4" w:rsidRDefault="00E67922" w:rsidP="00A95C4C">
      <w:pPr>
        <w:widowControl w:val="0"/>
        <w:autoSpaceDE w:val="0"/>
        <w:autoSpaceDN w:val="0"/>
        <w:adjustRightInd w:val="0"/>
        <w:spacing w:after="240" w:line="240" w:lineRule="atLeast"/>
        <w:ind w:left="284" w:right="758"/>
        <w:jc w:val="both"/>
      </w:pPr>
      <w:r w:rsidRPr="00826BF4">
        <w:t xml:space="preserve">VISTA </w:t>
      </w:r>
      <w:r w:rsidR="00E02715" w:rsidRPr="00826BF4">
        <w:t>l’O</w:t>
      </w:r>
      <w:r w:rsidRPr="00826BF4">
        <w:t>rdinanza d</w:t>
      </w:r>
      <w:r w:rsidR="00E02715" w:rsidRPr="00826BF4">
        <w:t>el Capo del Dipartimento della Protezione C</w:t>
      </w:r>
      <w:r w:rsidRPr="00826BF4">
        <w:t>ivile n. 388 del 26 agosto 2016 concernente “Primi interventi urgenti di protezione civile conseguenti all’eccezionale evento sismico che ha colpito il territorio delle Reg</w:t>
      </w:r>
      <w:r w:rsidR="00E02715" w:rsidRPr="00826BF4">
        <w:t>ioni Lazio, Marche, Umbria e Ab</w:t>
      </w:r>
      <w:r w:rsidRPr="00826BF4">
        <w:t>ruzzo il 24 agosto 2016</w:t>
      </w:r>
      <w:r w:rsidR="00E02715" w:rsidRPr="00826BF4">
        <w:t>”</w:t>
      </w:r>
      <w:r w:rsidRPr="00826BF4">
        <w:t xml:space="preserve">; </w:t>
      </w:r>
    </w:p>
    <w:p w:rsidR="00E67922" w:rsidRPr="00826BF4" w:rsidRDefault="00E67922" w:rsidP="00A95C4C">
      <w:pPr>
        <w:widowControl w:val="0"/>
        <w:autoSpaceDE w:val="0"/>
        <w:autoSpaceDN w:val="0"/>
        <w:adjustRightInd w:val="0"/>
        <w:spacing w:after="240" w:line="240" w:lineRule="atLeast"/>
        <w:ind w:left="284" w:right="758"/>
        <w:jc w:val="both"/>
      </w:pPr>
      <w:r w:rsidRPr="00826BF4">
        <w:t xml:space="preserve">VISTA </w:t>
      </w:r>
      <w:r w:rsidR="00E02715" w:rsidRPr="00826BF4">
        <w:t>l’O</w:t>
      </w:r>
      <w:r w:rsidRPr="00826BF4">
        <w:t>rdinanza d</w:t>
      </w:r>
      <w:r w:rsidR="00E02715" w:rsidRPr="00826BF4">
        <w:t>el Capo del Dipartimento della Protezione C</w:t>
      </w:r>
      <w:r w:rsidRPr="00826BF4">
        <w:t xml:space="preserve">ivile n. 408 del 15 Novembre 2016 concernente “Ulteriori interventi urgenti di protezione civile conseguenti agli eccezionali eventi sismici che hanno colpito il territorio delle Regioni Lazio, Marche, Umbria e Abruzzo a partire dal giorno 24 agosto 2016”; </w:t>
      </w:r>
    </w:p>
    <w:p w:rsidR="00E67922" w:rsidRPr="00826BF4" w:rsidRDefault="00E02715" w:rsidP="00A95C4C">
      <w:pPr>
        <w:widowControl w:val="0"/>
        <w:tabs>
          <w:tab w:val="left" w:pos="0"/>
          <w:tab w:val="left" w:pos="220"/>
        </w:tabs>
        <w:autoSpaceDE w:val="0"/>
        <w:autoSpaceDN w:val="0"/>
        <w:adjustRightInd w:val="0"/>
        <w:spacing w:after="240" w:line="240" w:lineRule="atLeast"/>
        <w:ind w:left="284" w:right="758"/>
        <w:jc w:val="both"/>
      </w:pPr>
      <w:r w:rsidRPr="00826BF4">
        <w:t>VISTA</w:t>
      </w:r>
      <w:r w:rsidR="00E67922" w:rsidRPr="00826BF4">
        <w:t xml:space="preserve">l’Ordinanza n.9/2016 </w:t>
      </w:r>
      <w:r w:rsidR="00311027" w:rsidRPr="00826BF4">
        <w:t>del</w:t>
      </w:r>
      <w:r w:rsidR="00E67922" w:rsidRPr="00826BF4">
        <w:t xml:space="preserve"> Commissario Straordinario, </w:t>
      </w:r>
      <w:r w:rsidR="00311027" w:rsidRPr="00826BF4">
        <w:t xml:space="preserve">che </w:t>
      </w:r>
      <w:r w:rsidR="00E67922" w:rsidRPr="00826BF4">
        <w:t xml:space="preserve">in </w:t>
      </w:r>
      <w:r w:rsidR="00311027" w:rsidRPr="00826BF4">
        <w:t xml:space="preserve">considerazione dell’esigenza di </w:t>
      </w:r>
      <w:r w:rsidR="00E67922" w:rsidRPr="00826BF4">
        <w:t>assicurare la continuità delle attività economiche e produttive, ha disciplinato non solo l’iter procedimentale per l’avvio degli interventi di delocalizzazione temporanea, di cui all’art.5, comma 2, lettera d), del D.L. n.189/2016, ma anche i limiti massimi delle spese ammissibili al rimborso differenziandol</w:t>
      </w:r>
      <w:r w:rsidRPr="00826BF4">
        <w:t xml:space="preserve">i per tipologia di intervento; </w:t>
      </w:r>
    </w:p>
    <w:p w:rsidR="007F5202" w:rsidRPr="00826BF4" w:rsidRDefault="008525C7" w:rsidP="00A95C4C">
      <w:pPr>
        <w:widowControl w:val="0"/>
        <w:tabs>
          <w:tab w:val="left" w:pos="0"/>
          <w:tab w:val="left" w:pos="220"/>
        </w:tabs>
        <w:autoSpaceDE w:val="0"/>
        <w:autoSpaceDN w:val="0"/>
        <w:adjustRightInd w:val="0"/>
        <w:spacing w:after="240" w:line="240" w:lineRule="atLeast"/>
        <w:ind w:left="284" w:right="758"/>
        <w:jc w:val="both"/>
      </w:pPr>
      <w:r>
        <w:t xml:space="preserve">PRESO </w:t>
      </w:r>
      <w:r w:rsidR="00E02715" w:rsidRPr="00826BF4">
        <w:t>ATTO</w:t>
      </w:r>
      <w:r w:rsidR="00311027" w:rsidRPr="00826BF4">
        <w:t xml:space="preserve">che </w:t>
      </w:r>
      <w:r w:rsidR="007F5202" w:rsidRPr="00826BF4">
        <w:t>la Regione Lazio, per il tramite del Soggetto Attuatoreha attivato le procedure utili a realizzare le strutture temporanee unitarie, in cui ricollocare le attività co</w:t>
      </w:r>
      <w:r w:rsidR="009C52A1" w:rsidRPr="00826BF4">
        <w:t>mmerciali di Amatrice, presso la</w:t>
      </w:r>
      <w:r w:rsidR="007F5202" w:rsidRPr="00826BF4">
        <w:t xml:space="preserve"> c.d.</w:t>
      </w:r>
      <w:r w:rsidR="00E02715" w:rsidRPr="00826BF4">
        <w:t xml:space="preserve"> “Area </w:t>
      </w:r>
      <w:proofErr w:type="spellStart"/>
      <w:r w:rsidR="00E02715" w:rsidRPr="00826BF4">
        <w:t>Cotral</w:t>
      </w:r>
      <w:proofErr w:type="spellEnd"/>
      <w:r w:rsidR="00E02715" w:rsidRPr="00826BF4">
        <w:t>” e la c.d. “Area T</w:t>
      </w:r>
      <w:r w:rsidR="007F5202" w:rsidRPr="00826BF4">
        <w:t>riangolo</w:t>
      </w:r>
      <w:r w:rsidR="00E02715" w:rsidRPr="00826BF4">
        <w:t xml:space="preserve">”; </w:t>
      </w:r>
    </w:p>
    <w:p w:rsidR="000140FF" w:rsidRPr="00826BF4" w:rsidRDefault="00E02715" w:rsidP="00A95C4C">
      <w:pPr>
        <w:widowControl w:val="0"/>
        <w:autoSpaceDE w:val="0"/>
        <w:autoSpaceDN w:val="0"/>
        <w:adjustRightInd w:val="0"/>
        <w:spacing w:after="240" w:line="240" w:lineRule="atLeast"/>
        <w:ind w:left="284" w:right="758"/>
        <w:jc w:val="both"/>
      </w:pPr>
      <w:r w:rsidRPr="00826BF4">
        <w:t>PRESO ATTO della D</w:t>
      </w:r>
      <w:r w:rsidR="000140FF" w:rsidRPr="00826BF4">
        <w:t xml:space="preserve">eliberazione della Giunta Comunale </w:t>
      </w:r>
      <w:r w:rsidRPr="00826BF4">
        <w:t xml:space="preserve">di </w:t>
      </w:r>
      <w:r w:rsidR="000140FF" w:rsidRPr="00826BF4">
        <w:t>Amatrice n. 37 del 13 aprile 2017 che approva l’elenco dei soggetti legittimati a delocalizzare in via temporanea le proprie attività di ristorazione nell’Area “</w:t>
      </w:r>
      <w:proofErr w:type="spellStart"/>
      <w:r w:rsidR="000140FF" w:rsidRPr="00826BF4">
        <w:t>Food</w:t>
      </w:r>
      <w:proofErr w:type="spellEnd"/>
      <w:r w:rsidR="000140FF" w:rsidRPr="00826BF4">
        <w:t xml:space="preserve">”; </w:t>
      </w:r>
    </w:p>
    <w:p w:rsidR="002D0295" w:rsidRPr="00826BF4" w:rsidRDefault="00E02715" w:rsidP="00A95C4C">
      <w:pPr>
        <w:widowControl w:val="0"/>
        <w:autoSpaceDE w:val="0"/>
        <w:autoSpaceDN w:val="0"/>
        <w:adjustRightInd w:val="0"/>
        <w:spacing w:after="240" w:line="240" w:lineRule="atLeast"/>
        <w:ind w:left="284" w:right="758"/>
        <w:jc w:val="both"/>
      </w:pPr>
      <w:r w:rsidRPr="00826BF4">
        <w:lastRenderedPageBreak/>
        <w:t>PRESO ATTO della D</w:t>
      </w:r>
      <w:r w:rsidR="000140FF" w:rsidRPr="00826BF4">
        <w:t>eliberazione della Giunta Comunale di Amatrice n. 43 del 24 aprile 2017 che</w:t>
      </w:r>
      <w:r w:rsidRPr="00826BF4">
        <w:t>, a rettifica della precedente D</w:t>
      </w:r>
      <w:r w:rsidR="000140FF" w:rsidRPr="00826BF4">
        <w:t xml:space="preserve">eliberazione </w:t>
      </w:r>
      <w:r w:rsidRPr="00826BF4">
        <w:t xml:space="preserve">G.C. n. </w:t>
      </w:r>
      <w:r w:rsidR="000140FF" w:rsidRPr="00826BF4">
        <w:t>17/2017</w:t>
      </w:r>
      <w:r w:rsidRPr="00826BF4">
        <w:t xml:space="preserve">, </w:t>
      </w:r>
      <w:r w:rsidR="000140FF" w:rsidRPr="00826BF4">
        <w:t>approva l’elenco completo dei soggetti legittimati a delocalizzare in via temporanea l</w:t>
      </w:r>
      <w:r w:rsidR="003A0312">
        <w:t>e proprie attività nell’</w:t>
      </w:r>
      <w:r w:rsidRPr="00826BF4">
        <w:t>A</w:t>
      </w:r>
      <w:r w:rsidR="000140FF" w:rsidRPr="00826BF4">
        <w:t>rea n.7 (c.d</w:t>
      </w:r>
      <w:r w:rsidR="00676BD3" w:rsidRPr="00826BF4">
        <w:t>.</w:t>
      </w:r>
      <w:r w:rsidR="000140FF" w:rsidRPr="00826BF4">
        <w:t xml:space="preserve"> Area “</w:t>
      </w:r>
      <w:proofErr w:type="spellStart"/>
      <w:r w:rsidR="000140FF" w:rsidRPr="00826BF4">
        <w:t>Cotral</w:t>
      </w:r>
      <w:proofErr w:type="spellEnd"/>
      <w:r w:rsidR="000140FF" w:rsidRPr="00826BF4">
        <w:t xml:space="preserve">”) e nell’Area n. 9 (c.d. Area “Triangolo”); </w:t>
      </w:r>
    </w:p>
    <w:p w:rsidR="002D0295" w:rsidRPr="00826BF4" w:rsidRDefault="006B181A" w:rsidP="00A95C4C">
      <w:pPr>
        <w:widowControl w:val="0"/>
        <w:autoSpaceDE w:val="0"/>
        <w:autoSpaceDN w:val="0"/>
        <w:adjustRightInd w:val="0"/>
        <w:spacing w:after="240" w:line="240" w:lineRule="atLeast"/>
        <w:ind w:left="284" w:right="758"/>
        <w:jc w:val="both"/>
      </w:pPr>
      <w:r w:rsidRPr="00826BF4">
        <w:t>VISTO ilDecretoSindacale</w:t>
      </w:r>
      <w:r w:rsidR="002D0295" w:rsidRPr="00826BF4">
        <w:t xml:space="preserve"> n.</w:t>
      </w:r>
      <w:r w:rsidRPr="00826BF4">
        <w:t xml:space="preserve"> 15 del 06/07/2017, a rettifica del</w:t>
      </w:r>
      <w:r w:rsidR="002D0295" w:rsidRPr="00826BF4">
        <w:t xml:space="preserve"> precedente </w:t>
      </w:r>
      <w:r w:rsidRPr="00826BF4">
        <w:t xml:space="preserve">Decreto n. 13 del 19/05/2017,relativo all’assegnazione degli spazi ai soggetti legittimati a delocalizzare in via temporanea le proprie attività produttive presso le Aree </w:t>
      </w:r>
      <w:r w:rsidR="00E02715" w:rsidRPr="00826BF4">
        <w:t>“</w:t>
      </w:r>
      <w:proofErr w:type="spellStart"/>
      <w:r w:rsidR="00E02715" w:rsidRPr="00826BF4">
        <w:t>Cotral</w:t>
      </w:r>
      <w:proofErr w:type="spellEnd"/>
      <w:r w:rsidR="00E02715" w:rsidRPr="00826BF4">
        <w:t>”</w:t>
      </w:r>
      <w:r w:rsidRPr="00826BF4">
        <w:t>e</w:t>
      </w:r>
      <w:r w:rsidR="00E02715" w:rsidRPr="00826BF4">
        <w:t>“</w:t>
      </w:r>
      <w:r w:rsidRPr="00826BF4">
        <w:t>Triangolo</w:t>
      </w:r>
      <w:r w:rsidR="00E02715" w:rsidRPr="00826BF4">
        <w:t>”</w:t>
      </w:r>
      <w:r w:rsidRPr="00826BF4">
        <w:t>;</w:t>
      </w:r>
    </w:p>
    <w:p w:rsidR="006B181A" w:rsidRPr="00826BF4" w:rsidRDefault="006B181A" w:rsidP="00A95C4C">
      <w:pPr>
        <w:widowControl w:val="0"/>
        <w:autoSpaceDE w:val="0"/>
        <w:autoSpaceDN w:val="0"/>
        <w:adjustRightInd w:val="0"/>
        <w:spacing w:after="240" w:line="240" w:lineRule="atLeast"/>
        <w:ind w:left="284" w:right="758"/>
        <w:jc w:val="both"/>
      </w:pPr>
      <w:r w:rsidRPr="00826BF4">
        <w:t>VISTO ilDecreto</w:t>
      </w:r>
      <w:r w:rsidR="004B1E59">
        <w:t xml:space="preserve"> Sindacale n. 16</w:t>
      </w:r>
      <w:r w:rsidRPr="00826BF4">
        <w:t>del 06/07/2017 relativo all’assegnazione degli spazi ai soggetti legittimati a delocalizzare in via temporanea le proprie attività di ristorazione nell’</w:t>
      </w:r>
      <w:r w:rsidR="00E02715" w:rsidRPr="00826BF4">
        <w:t>A</w:t>
      </w:r>
      <w:r w:rsidRPr="00826BF4">
        <w:t xml:space="preserve">rea </w:t>
      </w:r>
      <w:proofErr w:type="spellStart"/>
      <w:r w:rsidRPr="00826BF4">
        <w:t>Food</w:t>
      </w:r>
      <w:proofErr w:type="spellEnd"/>
      <w:r w:rsidRPr="00826BF4">
        <w:t>;</w:t>
      </w:r>
    </w:p>
    <w:p w:rsidR="00826083" w:rsidRPr="00826BF4" w:rsidRDefault="000140FF" w:rsidP="00A95C4C">
      <w:pPr>
        <w:widowControl w:val="0"/>
        <w:autoSpaceDE w:val="0"/>
        <w:autoSpaceDN w:val="0"/>
        <w:adjustRightInd w:val="0"/>
        <w:spacing w:after="240" w:line="240" w:lineRule="atLeast"/>
        <w:ind w:left="284" w:right="758"/>
        <w:jc w:val="both"/>
      </w:pPr>
      <w:r w:rsidRPr="00826BF4">
        <w:t>RILEVATO che ad oggi, a seguito dell’</w:t>
      </w:r>
      <w:r w:rsidR="00DA30FB" w:rsidRPr="00826BF4">
        <w:t>avanzato stato di adozione dei D</w:t>
      </w:r>
      <w:r w:rsidRPr="00826BF4">
        <w:t xml:space="preserve">ecreti dirigenziali di autorizzazione alla delocalizzazione temporanea </w:t>
      </w:r>
      <w:r w:rsidR="00DA30FB" w:rsidRPr="00826BF4">
        <w:t xml:space="preserve">delle attività </w:t>
      </w:r>
      <w:r w:rsidRPr="00826BF4">
        <w:t>con la quantificazione del rimborso della spesa ritenuta ammissibile da parte dell’Ufficio Speciale per la ricostruzione del Lazio, emerge la difficoltà, da parte degli stessi operatori economici, di documentare adeguatamente la dotazione originaria di attrezzature ed impianti</w:t>
      </w:r>
      <w:r w:rsidR="00DA30FB" w:rsidRPr="00826BF4">
        <w:t xml:space="preserve"> dei locali</w:t>
      </w:r>
      <w:r w:rsidRPr="00826BF4">
        <w:t xml:space="preserve">, secondo le modalità dettate dal Commissario Straordinario con la propria Ordinanza </w:t>
      </w:r>
      <w:r w:rsidR="00DA30FB" w:rsidRPr="00826BF4">
        <w:t xml:space="preserve">del </w:t>
      </w:r>
      <w:r w:rsidRPr="00826BF4">
        <w:t>14 dicembre 2016, n.9, in quanto a segui</w:t>
      </w:r>
      <w:r w:rsidR="009C52A1" w:rsidRPr="00826BF4">
        <w:t xml:space="preserve">to della distruzione totale delle strutture </w:t>
      </w:r>
      <w:r w:rsidRPr="00826BF4">
        <w:t>dove erano ubicate dette attività, le attrezzature, gli elementi di arredo e gli impianti sono stati sepolt</w:t>
      </w:r>
      <w:r w:rsidR="009C52A1" w:rsidRPr="00826BF4">
        <w:t>i dai detriti dovuti ai crolli;</w:t>
      </w:r>
    </w:p>
    <w:p w:rsidR="002D0295" w:rsidRPr="00826BF4" w:rsidRDefault="007F5202" w:rsidP="00A95C4C">
      <w:pPr>
        <w:widowControl w:val="0"/>
        <w:autoSpaceDE w:val="0"/>
        <w:autoSpaceDN w:val="0"/>
        <w:adjustRightInd w:val="0"/>
        <w:spacing w:after="240" w:line="240" w:lineRule="atLeast"/>
        <w:ind w:left="284" w:right="758"/>
        <w:jc w:val="both"/>
      </w:pPr>
      <w:r w:rsidRPr="00826BF4">
        <w:t xml:space="preserve">DATO ATTO </w:t>
      </w:r>
      <w:r w:rsidR="002D0295" w:rsidRPr="00826BF4">
        <w:t xml:space="preserve">che </w:t>
      </w:r>
      <w:r w:rsidRPr="00826BF4">
        <w:t>la Camera di Commercio di Roma, in sinergia con la Regione Lazio, ha inteso concorrere con un contributo straordinario di un milione di euro per il riavvio delle attività economico-produttive nelle zone colpite dagli eventi sismic</w:t>
      </w:r>
      <w:r w:rsidR="002D0295" w:rsidRPr="00826BF4">
        <w:t>i a parti</w:t>
      </w:r>
      <w:r w:rsidR="00DA30FB" w:rsidRPr="00826BF4">
        <w:t>re dal 24 agosto 2016 e che la R</w:t>
      </w:r>
      <w:r w:rsidR="002D0295" w:rsidRPr="00826BF4">
        <w:t>egione Lazio, con</w:t>
      </w:r>
      <w:r w:rsidR="00C9227A" w:rsidRPr="00826BF4">
        <w:t>Determinazione G08006 del 7 giugno 2017</w:t>
      </w:r>
      <w:r w:rsidR="002D0295" w:rsidRPr="00826BF4">
        <w:t>,ha impegnato</w:t>
      </w:r>
      <w:r w:rsidR="00C9227A" w:rsidRPr="00826BF4">
        <w:t xml:space="preserve"> la somma </w:t>
      </w:r>
      <w:r w:rsidR="002D0295" w:rsidRPr="00826BF4">
        <w:t xml:space="preserve">di </w:t>
      </w:r>
      <w:r w:rsidR="00C9227A" w:rsidRPr="00826BF4">
        <w:t xml:space="preserve">€ 1.000.000,00 </w:t>
      </w:r>
      <w:r w:rsidR="00DA30FB" w:rsidRPr="00826BF4">
        <w:t>(</w:t>
      </w:r>
      <w:r w:rsidR="00DA30FB" w:rsidRPr="00826BF4">
        <w:rPr>
          <w:i/>
        </w:rPr>
        <w:t>euro unmilione/00</w:t>
      </w:r>
      <w:r w:rsidR="00DA30FB" w:rsidRPr="00826BF4">
        <w:t xml:space="preserve">) </w:t>
      </w:r>
      <w:r w:rsidR="00C9227A" w:rsidRPr="00826BF4">
        <w:t xml:space="preserve">in favore del Comune di Amatrice sul capitolo di spesa n.B22111 </w:t>
      </w:r>
      <w:r w:rsidR="00DA30FB" w:rsidRPr="00826BF4">
        <w:t xml:space="preserve">del </w:t>
      </w:r>
      <w:r w:rsidR="00C9227A" w:rsidRPr="00826BF4">
        <w:t xml:space="preserve">Bilancio regionale anno 2017, Esercizio finanziario anno 2017; </w:t>
      </w:r>
    </w:p>
    <w:p w:rsidR="004D71A6" w:rsidRPr="00826BF4" w:rsidRDefault="004D71A6" w:rsidP="00A95C4C">
      <w:pPr>
        <w:widowControl w:val="0"/>
        <w:autoSpaceDE w:val="0"/>
        <w:autoSpaceDN w:val="0"/>
        <w:adjustRightInd w:val="0"/>
        <w:spacing w:after="240" w:line="240" w:lineRule="atLeast"/>
        <w:ind w:left="284" w:right="758"/>
        <w:jc w:val="both"/>
      </w:pPr>
      <w:r w:rsidRPr="00826BF4">
        <w:t xml:space="preserve">VISTA </w:t>
      </w:r>
      <w:r w:rsidR="00826BF4" w:rsidRPr="00826BF4">
        <w:t xml:space="preserve">la </w:t>
      </w:r>
      <w:r w:rsidRPr="00826BF4">
        <w:t>Deliberazione</w:t>
      </w:r>
      <w:r w:rsidR="00826BF4" w:rsidRPr="00826BF4">
        <w:t xml:space="preserve"> della</w:t>
      </w:r>
      <w:r w:rsidRPr="00826BF4">
        <w:t xml:space="preserve"> Regione Lazio 13 giugno 2017, n.316, concernente: “Azioni di sostegno al processo di delocalizzazione temporanea delle attività economico-produttive nel Comune di Amatrice a seguito degli eventi sismici a partire dal 24 agosto 2016. Modifica della D.G.R. n.95 del 7 marzo 2017. Protocollo d’Intesa sottoscritto tra la Regione Lazio e la Camera di Commercio, Industria</w:t>
      </w:r>
      <w:r w:rsidR="00826BF4" w:rsidRPr="00826BF4">
        <w:t>, Artigianato di Roma:</w:t>
      </w:r>
      <w:r w:rsidR="00F27FC6" w:rsidRPr="00826BF4">
        <w:t xml:space="preserve"> art. 5.”</w:t>
      </w:r>
      <w:r w:rsidRPr="00826BF4">
        <w:t xml:space="preserve">; </w:t>
      </w:r>
    </w:p>
    <w:p w:rsidR="0081166A" w:rsidRDefault="00555118" w:rsidP="00A95C4C">
      <w:pPr>
        <w:widowControl w:val="0"/>
        <w:tabs>
          <w:tab w:val="left" w:pos="220"/>
          <w:tab w:val="left" w:pos="720"/>
        </w:tabs>
        <w:autoSpaceDE w:val="0"/>
        <w:autoSpaceDN w:val="0"/>
        <w:adjustRightInd w:val="0"/>
        <w:spacing w:after="240" w:line="240" w:lineRule="atLeast"/>
        <w:ind w:left="284" w:right="758"/>
        <w:jc w:val="both"/>
      </w:pPr>
      <w:r w:rsidRPr="00826BF4">
        <w:t>CONSIDERATO</w:t>
      </w:r>
      <w:r w:rsidR="007D1A71" w:rsidRPr="00826BF4">
        <w:t xml:space="preserve"> che con successivo atto del 4 luglio 2017 la Giunta Regionale del Lazio ha </w:t>
      </w:r>
      <w:r w:rsidR="000E655D" w:rsidRPr="00826BF4">
        <w:t>revocato la precedente sua Deliberazione n. 316/2017</w:t>
      </w:r>
      <w:r w:rsidR="00966A07" w:rsidRPr="00826BF4">
        <w:t xml:space="preserve"> ed ha stabilito che la somma pari ad € 1.000.000,00, messa a disposizione dalla</w:t>
      </w:r>
      <w:r w:rsidR="009C52A1" w:rsidRPr="00826BF4">
        <w:t xml:space="preserve"> Camera di Commercio, Industria,</w:t>
      </w:r>
      <w:r w:rsidR="00966A07" w:rsidRPr="00826BF4">
        <w:t xml:space="preserve"> Artigianato e Agricoltura di Roma, è così destinata:</w:t>
      </w:r>
    </w:p>
    <w:p w:rsidR="002E29C4" w:rsidRPr="0081166A" w:rsidRDefault="002E29C4" w:rsidP="00A95C4C">
      <w:pPr>
        <w:pStyle w:val="Paragrafoelenco"/>
        <w:widowControl w:val="0"/>
        <w:numPr>
          <w:ilvl w:val="0"/>
          <w:numId w:val="20"/>
        </w:numPr>
        <w:tabs>
          <w:tab w:val="left" w:pos="220"/>
          <w:tab w:val="left" w:pos="720"/>
        </w:tabs>
        <w:autoSpaceDE w:val="0"/>
        <w:autoSpaceDN w:val="0"/>
        <w:adjustRightInd w:val="0"/>
        <w:spacing w:after="240" w:line="240" w:lineRule="atLeast"/>
        <w:ind w:right="758"/>
        <w:jc w:val="both"/>
        <w:rPr>
          <w:rFonts w:ascii="Times New Roman" w:hAnsi="Times New Roman" w:cs="Times New Roman"/>
        </w:rPr>
      </w:pPr>
      <w:r w:rsidRPr="0081166A">
        <w:rPr>
          <w:rFonts w:ascii="Times New Roman" w:hAnsi="Times New Roman" w:cs="Times New Roman"/>
        </w:rPr>
        <w:t>€ 500.000,00 per l’integrazione</w:t>
      </w:r>
      <w:r w:rsidR="00494C5A" w:rsidRPr="0081166A">
        <w:rPr>
          <w:rFonts w:ascii="Times New Roman" w:hAnsi="Times New Roman" w:cs="Times New Roman"/>
        </w:rPr>
        <w:t xml:space="preserve"> (</w:t>
      </w:r>
      <w:r w:rsidR="00CA1A92" w:rsidRPr="0081166A">
        <w:rPr>
          <w:rFonts w:ascii="Times New Roman" w:hAnsi="Times New Roman" w:cs="Times New Roman"/>
        </w:rPr>
        <w:t xml:space="preserve">nel prosieguo, </w:t>
      </w:r>
      <w:r w:rsidR="00494C5A" w:rsidRPr="0081166A">
        <w:rPr>
          <w:rFonts w:ascii="Times New Roman" w:hAnsi="Times New Roman" w:cs="Times New Roman"/>
          <w:b/>
        </w:rPr>
        <w:t>contributointegrativo</w:t>
      </w:r>
      <w:r w:rsidR="00494C5A" w:rsidRPr="0081166A">
        <w:rPr>
          <w:rFonts w:ascii="Times New Roman" w:hAnsi="Times New Roman" w:cs="Times New Roman"/>
        </w:rPr>
        <w:t>)</w:t>
      </w:r>
      <w:r w:rsidRPr="0081166A">
        <w:rPr>
          <w:rFonts w:ascii="Times New Roman" w:hAnsi="Times New Roman" w:cs="Times New Roman"/>
        </w:rPr>
        <w:t>, nella misura massima del 20% del rimborso ritenuto ammissibile con Decreto dell’Ufficio Speciale per la Ricostruzione del Lazio, per le sole voci</w:t>
      </w:r>
      <w:r w:rsidR="003A0312">
        <w:rPr>
          <w:rFonts w:ascii="Times New Roman" w:hAnsi="Times New Roman" w:cs="Times New Roman"/>
        </w:rPr>
        <w:t xml:space="preserve"> di spesa riferite al</w:t>
      </w:r>
      <w:r w:rsidRPr="0081166A">
        <w:rPr>
          <w:rFonts w:ascii="Times New Roman" w:hAnsi="Times New Roman" w:cs="Times New Roman"/>
        </w:rPr>
        <w:t xml:space="preserve">l’acquisto di macchinari, attrezzature e impianti [ex Ordinanza 14 dicembre 2016 n. 9 art.8 comma 3) lettera a) e </w:t>
      </w:r>
      <w:proofErr w:type="spellStart"/>
      <w:r w:rsidRPr="0081166A">
        <w:rPr>
          <w:rFonts w:ascii="Times New Roman" w:hAnsi="Times New Roman" w:cs="Times New Roman"/>
        </w:rPr>
        <w:t>ss.mm.ii.</w:t>
      </w:r>
      <w:proofErr w:type="spellEnd"/>
      <w:r w:rsidRPr="0081166A">
        <w:rPr>
          <w:rFonts w:ascii="Times New Roman" w:hAnsi="Times New Roman" w:cs="Times New Roman"/>
        </w:rPr>
        <w:t xml:space="preserve"> del</w:t>
      </w:r>
      <w:r w:rsidR="00826BF4" w:rsidRPr="0081166A">
        <w:rPr>
          <w:rFonts w:ascii="Times New Roman" w:hAnsi="Times New Roman" w:cs="Times New Roman"/>
        </w:rPr>
        <w:t>Commissario del Governo per la R</w:t>
      </w:r>
      <w:r w:rsidRPr="0081166A">
        <w:rPr>
          <w:rFonts w:ascii="Times New Roman" w:hAnsi="Times New Roman" w:cs="Times New Roman"/>
        </w:rPr>
        <w:t xml:space="preserve">icostruzione nei territori interessati dal sisma del 24 agosto 2016] ad esclusione delle spese di ripristino scorte, spese tecniche ed impianti elettrici, secondo i seguenti criteri: </w:t>
      </w:r>
    </w:p>
    <w:p w:rsidR="00A95C4C" w:rsidRPr="00A95C4C" w:rsidRDefault="002E29C4" w:rsidP="00A95C4C">
      <w:pPr>
        <w:pStyle w:val="Paragrafoelenco"/>
        <w:widowControl w:val="0"/>
        <w:numPr>
          <w:ilvl w:val="0"/>
          <w:numId w:val="27"/>
        </w:numPr>
        <w:tabs>
          <w:tab w:val="left" w:pos="567"/>
        </w:tabs>
        <w:autoSpaceDE w:val="0"/>
        <w:autoSpaceDN w:val="0"/>
        <w:adjustRightInd w:val="0"/>
        <w:spacing w:after="240" w:line="240" w:lineRule="atLeast"/>
        <w:ind w:right="758"/>
        <w:jc w:val="both"/>
        <w:rPr>
          <w:rFonts w:ascii="Times New Roman" w:hAnsi="Times New Roman" w:cs="Times New Roman"/>
        </w:rPr>
      </w:pPr>
      <w:r w:rsidRPr="00A95C4C">
        <w:rPr>
          <w:rFonts w:ascii="Times New Roman" w:hAnsi="Times New Roman" w:cs="Times New Roman"/>
        </w:rPr>
        <w:lastRenderedPageBreak/>
        <w:t xml:space="preserve">il Comune di Amatrice procederà all’erogazione del contributo integrativo ai </w:t>
      </w:r>
      <w:r w:rsidR="008525C7" w:rsidRPr="00A95C4C">
        <w:rPr>
          <w:rFonts w:ascii="Times New Roman" w:hAnsi="Times New Roman" w:cs="Times New Roman"/>
        </w:rPr>
        <w:t xml:space="preserve">soggetti  </w:t>
      </w:r>
      <w:r w:rsidRPr="00A95C4C">
        <w:rPr>
          <w:rFonts w:ascii="Times New Roman" w:hAnsi="Times New Roman" w:cs="Times New Roman"/>
        </w:rPr>
        <w:t xml:space="preserve">beneficiari che ne manifesteranno l’interesse secondo tempi e modalità stabilite dallo stesso, in coerenza con le diposizioni previste dall’Ordinanza n.9/2016; </w:t>
      </w:r>
    </w:p>
    <w:p w:rsidR="00672563" w:rsidRPr="00A95C4C" w:rsidRDefault="002E29C4" w:rsidP="00A95C4C">
      <w:pPr>
        <w:pStyle w:val="Paragrafoelenco"/>
        <w:widowControl w:val="0"/>
        <w:numPr>
          <w:ilvl w:val="0"/>
          <w:numId w:val="27"/>
        </w:numPr>
        <w:tabs>
          <w:tab w:val="left" w:pos="567"/>
        </w:tabs>
        <w:autoSpaceDE w:val="0"/>
        <w:autoSpaceDN w:val="0"/>
        <w:adjustRightInd w:val="0"/>
        <w:spacing w:after="240" w:line="240" w:lineRule="atLeast"/>
        <w:ind w:right="758"/>
        <w:jc w:val="both"/>
        <w:rPr>
          <w:rFonts w:ascii="Times New Roman" w:hAnsi="Times New Roman" w:cs="Times New Roman"/>
        </w:rPr>
      </w:pPr>
      <w:r w:rsidRPr="00A95C4C">
        <w:rPr>
          <w:rFonts w:ascii="Times New Roman" w:hAnsi="Times New Roman" w:cs="Times New Roman"/>
        </w:rPr>
        <w:t>il calcolo dell’ammontare del contributo sarà eff</w:t>
      </w:r>
      <w:r w:rsidR="008525C7" w:rsidRPr="00A95C4C">
        <w:rPr>
          <w:rFonts w:ascii="Times New Roman" w:hAnsi="Times New Roman" w:cs="Times New Roman"/>
        </w:rPr>
        <w:t>ettuato sulla base dell’importo</w:t>
      </w:r>
      <w:r w:rsidRPr="00A95C4C">
        <w:rPr>
          <w:rFonts w:ascii="Times New Roman" w:hAnsi="Times New Roman" w:cs="Times New Roman"/>
        </w:rPr>
        <w:t>ritenuto ammissibile, desumibile dalla relazione tecni</w:t>
      </w:r>
      <w:r w:rsidR="008525C7" w:rsidRPr="00A95C4C">
        <w:rPr>
          <w:rFonts w:ascii="Times New Roman" w:hAnsi="Times New Roman" w:cs="Times New Roman"/>
        </w:rPr>
        <w:t>ca</w:t>
      </w:r>
      <w:r w:rsidR="00A95C4C">
        <w:rPr>
          <w:rFonts w:ascii="Times New Roman" w:hAnsi="Times New Roman" w:cs="Times New Roman"/>
        </w:rPr>
        <w:t xml:space="preserve"> parte integrante dei Decreti </w:t>
      </w:r>
      <w:r w:rsidR="007E3954" w:rsidRPr="00A95C4C">
        <w:rPr>
          <w:rFonts w:ascii="Times New Roman" w:hAnsi="Times New Roman" w:cs="Times New Roman"/>
        </w:rPr>
        <w:t xml:space="preserve">dirigenziali di </w:t>
      </w:r>
      <w:r w:rsidRPr="00A95C4C">
        <w:rPr>
          <w:rFonts w:ascii="Times New Roman" w:hAnsi="Times New Roman" w:cs="Times New Roman"/>
        </w:rPr>
        <w:t>autorizzazione alla delocalizzazione t</w:t>
      </w:r>
      <w:r w:rsidR="003A0312" w:rsidRPr="00A95C4C">
        <w:rPr>
          <w:rFonts w:ascii="Times New Roman" w:hAnsi="Times New Roman" w:cs="Times New Roman"/>
        </w:rPr>
        <w:t xml:space="preserve">emporanea, emanati </w:t>
      </w:r>
      <w:r w:rsidR="008525C7" w:rsidRPr="00A95C4C">
        <w:rPr>
          <w:rFonts w:ascii="Times New Roman" w:hAnsi="Times New Roman" w:cs="Times New Roman"/>
        </w:rPr>
        <w:t xml:space="preserve">dall’Ufficio </w:t>
      </w:r>
      <w:r w:rsidRPr="00A95C4C">
        <w:rPr>
          <w:rFonts w:ascii="Times New Roman" w:hAnsi="Times New Roman" w:cs="Times New Roman"/>
        </w:rPr>
        <w:t xml:space="preserve">Speciale per la </w:t>
      </w:r>
      <w:r w:rsidR="007E3954" w:rsidRPr="00A95C4C">
        <w:rPr>
          <w:rFonts w:ascii="Times New Roman" w:hAnsi="Times New Roman" w:cs="Times New Roman"/>
        </w:rPr>
        <w:t>R</w:t>
      </w:r>
      <w:r w:rsidRPr="00A95C4C">
        <w:rPr>
          <w:rFonts w:ascii="Times New Roman" w:hAnsi="Times New Roman" w:cs="Times New Roman"/>
        </w:rPr>
        <w:t xml:space="preserve">icostruzione del Lazio di Rieti; </w:t>
      </w:r>
    </w:p>
    <w:p w:rsidR="002E29C4" w:rsidRPr="0081166A" w:rsidRDefault="00672563" w:rsidP="00A95C4C">
      <w:pPr>
        <w:widowControl w:val="0"/>
        <w:tabs>
          <w:tab w:val="left" w:pos="940"/>
          <w:tab w:val="left" w:pos="1440"/>
        </w:tabs>
        <w:autoSpaceDE w:val="0"/>
        <w:autoSpaceDN w:val="0"/>
        <w:adjustRightInd w:val="0"/>
        <w:spacing w:after="240" w:line="240" w:lineRule="atLeast"/>
        <w:ind w:left="709" w:right="758" w:hanging="425"/>
        <w:jc w:val="both"/>
      </w:pPr>
      <w:r>
        <w:t xml:space="preserve">2. </w:t>
      </w:r>
      <w:r w:rsidR="007E3954">
        <w:tab/>
      </w:r>
      <w:r w:rsidR="002E29C4" w:rsidRPr="0081166A">
        <w:t xml:space="preserve">€ 500.000,00 per l’erogazione di un </w:t>
      </w:r>
      <w:r w:rsidR="002E29C4" w:rsidRPr="0081166A">
        <w:rPr>
          <w:b/>
        </w:rPr>
        <w:t>contributo di solidarietà</w:t>
      </w:r>
      <w:r w:rsidR="002E29C4" w:rsidRPr="0081166A">
        <w:t xml:space="preserve"> finalizzati all’acquisto di beni, attrezzature ed impianti ritenuti indispensabili e necessari all’avvio delle attività dei soggetti legittimati alla delocalizzazione nelle strutture unitarie che abbiano difficoltà a riavviare la propria attività sulla base del contributo concesso dall’Ufficio Speciale della Ricostruzione del Lazio, secondo i seguenti criteri: </w:t>
      </w:r>
    </w:p>
    <w:p w:rsidR="002E29C4" w:rsidRPr="00826BF4" w:rsidRDefault="007E3954" w:rsidP="00A95C4C">
      <w:pPr>
        <w:widowControl w:val="0"/>
        <w:tabs>
          <w:tab w:val="left" w:pos="940"/>
          <w:tab w:val="left" w:pos="1440"/>
        </w:tabs>
        <w:autoSpaceDE w:val="0"/>
        <w:autoSpaceDN w:val="0"/>
        <w:adjustRightInd w:val="0"/>
        <w:spacing w:after="240" w:line="240" w:lineRule="atLeast"/>
        <w:ind w:left="284" w:right="758" w:firstLine="425"/>
        <w:jc w:val="both"/>
      </w:pPr>
      <w:r>
        <w:t xml:space="preserve">a) </w:t>
      </w:r>
      <w:r w:rsidR="002E29C4" w:rsidRPr="00826BF4">
        <w:t xml:space="preserve">il contributo andrà calcolato in relazione ad un parametro definito sulla base della </w:t>
      </w:r>
      <w:r w:rsidR="00EC125E">
        <w:tab/>
      </w:r>
      <w:r w:rsidR="002E29C4" w:rsidRPr="00826BF4">
        <w:t xml:space="preserve">categoria merceologica e con riferimento ai metri quadrati che ciascuna attività avrà a </w:t>
      </w:r>
      <w:r w:rsidR="00EC125E">
        <w:tab/>
      </w:r>
      <w:r w:rsidR="002E29C4" w:rsidRPr="00826BF4">
        <w:t xml:space="preserve">disposizione all’interno delle strutture unitarie, così come individuato dal Comune di </w:t>
      </w:r>
      <w:r w:rsidR="00EC125E">
        <w:tab/>
      </w:r>
      <w:r w:rsidR="002E29C4" w:rsidRPr="00826BF4">
        <w:t xml:space="preserve">Amatrice con le Associazioni di categoria e dei commercianti; </w:t>
      </w:r>
    </w:p>
    <w:p w:rsidR="002E29C4" w:rsidRPr="00826BF4" w:rsidRDefault="007E3954" w:rsidP="00A95C4C">
      <w:pPr>
        <w:widowControl w:val="0"/>
        <w:tabs>
          <w:tab w:val="left" w:pos="940"/>
          <w:tab w:val="left" w:pos="1440"/>
        </w:tabs>
        <w:autoSpaceDE w:val="0"/>
        <w:autoSpaceDN w:val="0"/>
        <w:adjustRightInd w:val="0"/>
        <w:spacing w:after="240" w:line="240" w:lineRule="atLeast"/>
        <w:ind w:left="284" w:right="758" w:firstLine="425"/>
        <w:jc w:val="both"/>
      </w:pPr>
      <w:r>
        <w:t xml:space="preserve">b) </w:t>
      </w:r>
      <w:r w:rsidR="002E29C4" w:rsidRPr="00826BF4">
        <w:t xml:space="preserve">dal suddetto contributo andrà decurtato l’eventuale ammontare degli importi erogati </w:t>
      </w:r>
      <w:r w:rsidR="00672563">
        <w:tab/>
      </w:r>
      <w:r w:rsidR="008525C7">
        <w:t xml:space="preserve">agli </w:t>
      </w:r>
      <w:r w:rsidR="002E29C4" w:rsidRPr="00826BF4">
        <w:t xml:space="preserve">operatori economici ai sensi dell’Ordinanza n.9/2016 da parte dell’Ufficio </w:t>
      </w:r>
      <w:r w:rsidR="008525C7">
        <w:tab/>
        <w:t xml:space="preserve">Speciale </w:t>
      </w:r>
      <w:r w:rsidR="004B1E59">
        <w:t xml:space="preserve">per </w:t>
      </w:r>
      <w:r w:rsidR="002E29C4" w:rsidRPr="00826BF4">
        <w:t xml:space="preserve">la ricostruzione (80% dei contributi concedibili), dal Comune di </w:t>
      </w:r>
      <w:r w:rsidR="008525C7">
        <w:tab/>
      </w:r>
      <w:r w:rsidR="002E29C4" w:rsidRPr="00826BF4">
        <w:t xml:space="preserve">Amatrice </w:t>
      </w:r>
      <w:r w:rsidR="00676BD3" w:rsidRPr="00826BF4">
        <w:t>(contributo integrativo del 20%</w:t>
      </w:r>
      <w:r w:rsidR="002E29C4" w:rsidRPr="00826BF4">
        <w:t xml:space="preserve">) di cui al punto 1 del presente dispositivo, </w:t>
      </w:r>
      <w:r w:rsidR="008525C7">
        <w:tab/>
      </w:r>
      <w:r w:rsidR="002E29C4" w:rsidRPr="00826BF4">
        <w:t xml:space="preserve">nonché di altri contributi pubblici e delle eventuali donazioni private ricevute per le </w:t>
      </w:r>
      <w:r w:rsidR="008525C7">
        <w:tab/>
      </w:r>
      <w:r w:rsidR="002E29C4" w:rsidRPr="00826BF4">
        <w:t>stesse finalità;</w:t>
      </w:r>
    </w:p>
    <w:p w:rsidR="002E29C4" w:rsidRPr="00826BF4" w:rsidRDefault="002E29C4" w:rsidP="00A95C4C">
      <w:pPr>
        <w:widowControl w:val="0"/>
        <w:tabs>
          <w:tab w:val="left" w:pos="709"/>
          <w:tab w:val="left" w:pos="1276"/>
        </w:tabs>
        <w:autoSpaceDE w:val="0"/>
        <w:autoSpaceDN w:val="0"/>
        <w:adjustRightInd w:val="0"/>
        <w:spacing w:after="240" w:line="240" w:lineRule="atLeast"/>
        <w:ind w:left="993" w:right="758" w:hanging="284"/>
        <w:jc w:val="both"/>
      </w:pPr>
      <w:r w:rsidRPr="00826BF4">
        <w:t xml:space="preserve">c) un tetto massimo di contributo concedibile ad ogni singolo richiedente sarà stabilito dal Comune di Amatrice, al fine di ampliare il più possibile la platea dei beneficiari e contestualmente permettere di superare le maggiori difficoltà per l’acquisto della dotazione strumentale minima connessa al riavvio delle attività all’interno delle strutture unitarie; </w:t>
      </w:r>
    </w:p>
    <w:p w:rsidR="00B57FA9" w:rsidRPr="00826BF4" w:rsidRDefault="00672563" w:rsidP="00A95C4C">
      <w:pPr>
        <w:widowControl w:val="0"/>
        <w:autoSpaceDE w:val="0"/>
        <w:autoSpaceDN w:val="0"/>
        <w:adjustRightInd w:val="0"/>
        <w:spacing w:after="240" w:line="240" w:lineRule="atLeast"/>
        <w:ind w:left="284" w:right="758" w:hanging="142"/>
        <w:jc w:val="both"/>
      </w:pPr>
      <w:r>
        <w:tab/>
      </w:r>
      <w:r w:rsidR="00DA30FB" w:rsidRPr="00826BF4">
        <w:t>PRESO ATTO</w:t>
      </w:r>
      <w:r w:rsidR="00215429">
        <w:t xml:space="preserve"> </w:t>
      </w:r>
      <w:r w:rsidR="00B57FA9" w:rsidRPr="00826BF4">
        <w:t xml:space="preserve">di quanto emerso nell’incontro del 28 giugno 2017 presso il Comune di Amatrice alla presenza della struttura regionale, delle associazioni di categoria e dei cittadini, in cui è stata condivisa un’ipotesi di massima di criteri e modalità di concessione di un contributo a sostegno delle attività che abbiano difficoltà a riavviare la propria attività sulla base del contributo concedibile ai sensi dell’Ordinanza n.9/2016 ed è stata inoltre condivisa l’esigenza di agevolare le suddette attività economiche, anche attraverso una modalità diversa e aggiuntiva di erogazioni di contributi nell’ambito delle concessioni delle risorse messe a disposizione dalla C.C.I.A.A di Roma; </w:t>
      </w:r>
    </w:p>
    <w:p w:rsidR="009F74A0" w:rsidRPr="00826BF4" w:rsidRDefault="00672563" w:rsidP="00A95C4C">
      <w:pPr>
        <w:widowControl w:val="0"/>
        <w:autoSpaceDE w:val="0"/>
        <w:autoSpaceDN w:val="0"/>
        <w:adjustRightInd w:val="0"/>
        <w:spacing w:after="240" w:line="240" w:lineRule="atLeast"/>
        <w:ind w:left="284" w:right="758" w:hanging="142"/>
        <w:jc w:val="both"/>
      </w:pPr>
      <w:r>
        <w:tab/>
      </w:r>
      <w:r w:rsidR="0081166A">
        <w:t xml:space="preserve">PRESO </w:t>
      </w:r>
      <w:r w:rsidR="00350CD2" w:rsidRPr="00826BF4">
        <w:t xml:space="preserve">ATTO </w:t>
      </w:r>
      <w:r w:rsidR="005F2DB7" w:rsidRPr="00826BF4">
        <w:t>dei</w:t>
      </w:r>
      <w:r w:rsidR="008B0BF8" w:rsidRPr="00826BF4">
        <w:t xml:space="preserve"> parametri medi di costo al mq,</w:t>
      </w:r>
      <w:r w:rsidR="005F2DB7" w:rsidRPr="00826BF4">
        <w:t xml:space="preserve"> definiti sulla base della categoria merceologica, individuati dalle associazioni di categoria e pervenuti al Comune di Amatrice in data</w:t>
      </w:r>
      <w:r w:rsidR="004B1E59">
        <w:t xml:space="preserve"> 13 luglio 2017 ed acquisiti al protocollo dell’Ente con il n. 16569;</w:t>
      </w:r>
    </w:p>
    <w:p w:rsidR="008525C7" w:rsidRDefault="00672563" w:rsidP="00A95C4C">
      <w:pPr>
        <w:widowControl w:val="0"/>
        <w:autoSpaceDE w:val="0"/>
        <w:autoSpaceDN w:val="0"/>
        <w:adjustRightInd w:val="0"/>
        <w:spacing w:after="240" w:line="240" w:lineRule="atLeast"/>
        <w:ind w:left="284" w:right="758" w:hanging="142"/>
        <w:jc w:val="both"/>
      </w:pPr>
      <w:r>
        <w:tab/>
      </w:r>
      <w:r w:rsidR="00350CD2" w:rsidRPr="00826BF4">
        <w:t xml:space="preserve">CONSIDERATOnecessario mettere in atto ogni azione volta alla repentinariapertura delle attività </w:t>
      </w:r>
      <w:r w:rsidR="008B0BF8" w:rsidRPr="00826BF4">
        <w:t xml:space="preserve">economiche, al fine di un </w:t>
      </w:r>
      <w:r w:rsidR="00350CD2" w:rsidRPr="00826BF4">
        <w:t xml:space="preserve">immediato ripristino degli insediamenti </w:t>
      </w:r>
      <w:r w:rsidR="008B0BF8" w:rsidRPr="00826BF4">
        <w:t>produttivi presenti, prima del sisma, nel te</w:t>
      </w:r>
      <w:r w:rsidR="006D1FBD">
        <w:t>rritorio del Comune di Amatrice;</w:t>
      </w:r>
    </w:p>
    <w:p w:rsidR="006D1FBD" w:rsidRPr="00A606D3" w:rsidRDefault="006D1FBD" w:rsidP="006D1FBD">
      <w:pPr>
        <w:widowControl w:val="0"/>
        <w:autoSpaceDE w:val="0"/>
        <w:autoSpaceDN w:val="0"/>
        <w:adjustRightInd w:val="0"/>
        <w:spacing w:after="240" w:line="240" w:lineRule="atLeast"/>
        <w:ind w:left="284" w:right="758"/>
        <w:jc w:val="both"/>
      </w:pPr>
      <w:r>
        <w:lastRenderedPageBreak/>
        <w:t xml:space="preserve">DATO ATTO delle disposizioni contenute nella Deliberazione di Consiglio Comunale n   </w:t>
      </w:r>
      <w:r w:rsidR="00895B57">
        <w:t>28</w:t>
      </w:r>
      <w:r>
        <w:t xml:space="preserve"> del </w:t>
      </w:r>
      <w:r w:rsidR="00895B57">
        <w:t>24.09.2017</w:t>
      </w:r>
      <w:r>
        <w:t xml:space="preserve"> in riferimento alla delocalizzazione temporanea del</w:t>
      </w:r>
      <w:r w:rsidRPr="005C55B1">
        <w:t>la propria attività</w:t>
      </w:r>
      <w:r>
        <w:t xml:space="preserve"> ai sensi de</w:t>
      </w:r>
      <w:r w:rsidRPr="005C55B1">
        <w:t>ll’ art. 1, comma 2, lett. a)</w:t>
      </w:r>
      <w:r>
        <w:t xml:space="preserve">, </w:t>
      </w:r>
      <w:r w:rsidR="00895B57">
        <w:t xml:space="preserve"> b) e d) dell’Ordinanza </w:t>
      </w:r>
      <w:r w:rsidRPr="005C55B1">
        <w:t>n. 9/2016 del Commissario Straordinario</w:t>
      </w:r>
      <w:r>
        <w:t>.</w:t>
      </w:r>
    </w:p>
    <w:p w:rsidR="009E3FAF" w:rsidRPr="0081166A" w:rsidRDefault="00555118" w:rsidP="00A95C4C">
      <w:pPr>
        <w:widowControl w:val="0"/>
        <w:autoSpaceDE w:val="0"/>
        <w:autoSpaceDN w:val="0"/>
        <w:adjustRightInd w:val="0"/>
        <w:spacing w:after="240" w:line="240" w:lineRule="atLeast"/>
        <w:ind w:left="284" w:right="758"/>
        <w:jc w:val="center"/>
        <w:rPr>
          <w:b/>
        </w:rPr>
      </w:pPr>
      <w:r w:rsidRPr="0081166A">
        <w:rPr>
          <w:b/>
        </w:rPr>
        <w:t>ART. 1</w:t>
      </w:r>
    </w:p>
    <w:p w:rsidR="00CD37A2" w:rsidRPr="00826BF4" w:rsidRDefault="00826BF4" w:rsidP="00A95C4C">
      <w:pPr>
        <w:widowControl w:val="0"/>
        <w:tabs>
          <w:tab w:val="left" w:pos="0"/>
        </w:tabs>
        <w:autoSpaceDE w:val="0"/>
        <w:autoSpaceDN w:val="0"/>
        <w:adjustRightInd w:val="0"/>
        <w:spacing w:after="240" w:line="240" w:lineRule="atLeast"/>
        <w:ind w:left="284" w:right="758"/>
        <w:jc w:val="both"/>
      </w:pPr>
      <w:r w:rsidRPr="00826BF4">
        <w:t>Il presente R</w:t>
      </w:r>
      <w:r w:rsidR="00555118" w:rsidRPr="00826BF4">
        <w:t>egolamento disciplina</w:t>
      </w:r>
      <w:r w:rsidR="00CD37A2" w:rsidRPr="00826BF4">
        <w:t xml:space="preserve"> l’erogazione del </w:t>
      </w:r>
      <w:r w:rsidR="00CD37A2" w:rsidRPr="00826BF4">
        <w:rPr>
          <w:b/>
        </w:rPr>
        <w:t>contributo integrativo</w:t>
      </w:r>
      <w:r w:rsidR="00CD37A2" w:rsidRPr="00826BF4">
        <w:t xml:space="preserve"> di cui alla </w:t>
      </w:r>
      <w:r w:rsidR="005F2DB7" w:rsidRPr="00826BF4">
        <w:t>somma messa a disposizione dalla</w:t>
      </w:r>
      <w:r w:rsidR="00A204DC" w:rsidRPr="00826BF4">
        <w:t xml:space="preserve"> Camera di Commercio, Industria,</w:t>
      </w:r>
      <w:r w:rsidR="005F2DB7" w:rsidRPr="00826BF4">
        <w:t xml:space="preserve"> Artigianato e Agr</w:t>
      </w:r>
      <w:r w:rsidR="003A0312">
        <w:t>icoltura di Roma, in virtù del Protocollo d’I</w:t>
      </w:r>
      <w:r w:rsidR="005F2DB7" w:rsidRPr="00826BF4">
        <w:t xml:space="preserve">ntesa sottoscritto con la Regione Lazio il 20 marzo 2017, </w:t>
      </w:r>
      <w:r w:rsidR="00CD37A2" w:rsidRPr="00826BF4">
        <w:t xml:space="preserve">secondo le modalità stabilite con atto della Giunta della </w:t>
      </w:r>
      <w:r w:rsidR="009E3FAF" w:rsidRPr="00826BF4">
        <w:t xml:space="preserve">Regione Lazio del 4 luglio 2017 nonché l’erogazione del </w:t>
      </w:r>
      <w:r w:rsidR="009E3FAF" w:rsidRPr="00826BF4">
        <w:rPr>
          <w:b/>
        </w:rPr>
        <w:t xml:space="preserve">contributo di solidarietà </w:t>
      </w:r>
      <w:r w:rsidR="009E3FAF" w:rsidRPr="00826BF4">
        <w:t>finanziato in parte con la somma messa a disposizione dalla Camera di Commercio sopra citata ed in parte con fondi comunali di cui al conto 5050 denomin</w:t>
      </w:r>
      <w:r w:rsidR="008525C7">
        <w:t>ato “</w:t>
      </w:r>
      <w:proofErr w:type="spellStart"/>
      <w:r w:rsidR="008525C7">
        <w:t>amamatriceamala</w:t>
      </w:r>
      <w:proofErr w:type="spellEnd"/>
      <w:r w:rsidR="008525C7">
        <w:t>”</w:t>
      </w:r>
      <w:r w:rsidR="009E3FAF" w:rsidRPr="00826BF4">
        <w:t>.</w:t>
      </w:r>
    </w:p>
    <w:p w:rsidR="009E3FAF" w:rsidRPr="005C55B1" w:rsidRDefault="00576791" w:rsidP="00A95C4C">
      <w:pPr>
        <w:pStyle w:val="NormaleWeb"/>
        <w:spacing w:before="0" w:beforeAutospacing="0" w:after="240" w:afterAutospacing="0" w:line="240" w:lineRule="atLeast"/>
        <w:ind w:left="284" w:right="758"/>
        <w:jc w:val="both"/>
        <w:rPr>
          <w:b/>
        </w:rPr>
      </w:pPr>
      <w:r w:rsidRPr="00826BF4">
        <w:t>I s</w:t>
      </w:r>
      <w:r w:rsidR="009E3FAF" w:rsidRPr="00826BF4">
        <w:t>oggetti beneficiari sono le ‘Imprese’</w:t>
      </w:r>
      <w:r w:rsidR="003A0312">
        <w:t>, così come definite dall’art.</w:t>
      </w:r>
      <w:r w:rsidR="009E3FAF" w:rsidRPr="00826BF4">
        <w:t>1 del Reg. (UE) n. 651/2014, che considera Impresa qualsiasi entità che eserciti una attività economica, indipendente</w:t>
      </w:r>
      <w:r w:rsidR="00365E7C">
        <w:t>mente dalla sua forma giuridica</w:t>
      </w:r>
      <w:r w:rsidR="009C23C9">
        <w:t>,</w:t>
      </w:r>
      <w:r w:rsidR="00365E7C">
        <w:t xml:space="preserve"> legittimate a delocalizzare la propria attività, in </w:t>
      </w:r>
      <w:r w:rsidR="004B1E59">
        <w:t>via temporanea, nelle aree del C</w:t>
      </w:r>
      <w:r w:rsidR="00365E7C">
        <w:t xml:space="preserve">omune di Amatrice denominate </w:t>
      </w:r>
      <w:r w:rsidR="008525C7">
        <w:t>“</w:t>
      </w:r>
      <w:proofErr w:type="spellStart"/>
      <w:r w:rsidR="008525C7">
        <w:t>Food</w:t>
      </w:r>
      <w:proofErr w:type="spellEnd"/>
      <w:r w:rsidR="008525C7">
        <w:t>”, “</w:t>
      </w:r>
      <w:proofErr w:type="spellStart"/>
      <w:r w:rsidR="008525C7">
        <w:t>Cotral</w:t>
      </w:r>
      <w:proofErr w:type="spellEnd"/>
      <w:r w:rsidR="008525C7">
        <w:t>” e “Triangolo”</w:t>
      </w:r>
      <w:r w:rsidR="00365E7C">
        <w:t>.</w:t>
      </w:r>
    </w:p>
    <w:p w:rsidR="00FD6917" w:rsidRPr="005C55B1" w:rsidRDefault="005C55B1" w:rsidP="00A95C4C">
      <w:pPr>
        <w:pStyle w:val="NormaleWeb"/>
        <w:spacing w:before="0" w:beforeAutospacing="0" w:after="240" w:afterAutospacing="0" w:line="240" w:lineRule="atLeast"/>
        <w:ind w:left="284" w:right="758"/>
        <w:jc w:val="center"/>
        <w:rPr>
          <w:b/>
        </w:rPr>
      </w:pPr>
      <w:r w:rsidRPr="005C55B1">
        <w:rPr>
          <w:b/>
        </w:rPr>
        <w:t>ART. 1 bis</w:t>
      </w:r>
    </w:p>
    <w:p w:rsidR="005C55B1" w:rsidRPr="005C55B1" w:rsidRDefault="005C55B1" w:rsidP="00A95C4C">
      <w:pPr>
        <w:widowControl w:val="0"/>
        <w:tabs>
          <w:tab w:val="left" w:pos="0"/>
        </w:tabs>
        <w:autoSpaceDE w:val="0"/>
        <w:autoSpaceDN w:val="0"/>
        <w:adjustRightInd w:val="0"/>
        <w:spacing w:after="240" w:line="240" w:lineRule="atLeast"/>
        <w:ind w:left="426" w:right="758"/>
        <w:jc w:val="both"/>
      </w:pPr>
      <w:r w:rsidRPr="005C55B1">
        <w:t xml:space="preserve">Il presente Regolamento disciplina altresì l’erogazione del </w:t>
      </w:r>
      <w:r w:rsidRPr="005C55B1">
        <w:rPr>
          <w:b/>
        </w:rPr>
        <w:t>contributo integrativo</w:t>
      </w:r>
      <w:r w:rsidRPr="005C55B1">
        <w:t xml:space="preserve"> nonché l’erogazione del </w:t>
      </w:r>
      <w:r w:rsidRPr="005C55B1">
        <w:rPr>
          <w:b/>
        </w:rPr>
        <w:t xml:space="preserve">contributo di solidarietà </w:t>
      </w:r>
      <w:r w:rsidRPr="005C55B1">
        <w:t>finanziato con fondi propri del Comune derivanti dalle donazioni liberali di cui al conto 5050 denominato “</w:t>
      </w:r>
      <w:proofErr w:type="spellStart"/>
      <w:r w:rsidRPr="005C55B1">
        <w:t>amamatriceamala</w:t>
      </w:r>
      <w:proofErr w:type="spellEnd"/>
      <w:r w:rsidRPr="005C55B1">
        <w:t>” per i soggetti  indicati al successivo comma 2</w:t>
      </w:r>
      <w:r w:rsidR="0089541C">
        <w:t>.</w:t>
      </w:r>
    </w:p>
    <w:p w:rsidR="005C55B1" w:rsidRPr="005C55B1" w:rsidRDefault="005C55B1" w:rsidP="00A95C4C">
      <w:pPr>
        <w:pStyle w:val="NormaleWeb"/>
        <w:spacing w:before="0" w:beforeAutospacing="0" w:after="240" w:afterAutospacing="0" w:line="240" w:lineRule="atLeast"/>
        <w:ind w:left="426" w:right="758"/>
        <w:jc w:val="both"/>
      </w:pPr>
      <w:r w:rsidRPr="005C55B1">
        <w:t>I soggetti beneficiari sono le ‘Imprese’, così come definite dall’art.1 del Reg. (UE) n. 651/2014, che considera Impresa qualsiasi entità che eserciti una attività economica, indipendentemente dalla sua forma giuridica, legittimate a delocalizzare la propria attività, in via temporanea, nelle aree individuate secondo le modalità previste dall’ art. 1, comma 2, lett. a) b) e d) dell’Ordinanza  n. 9/2016 del Commissario Straordinario e che rientrino nelle attività merceologiche indicate nella tabella parametrica (</w:t>
      </w:r>
      <w:r w:rsidRPr="005C55B1">
        <w:rPr>
          <w:b/>
        </w:rPr>
        <w:t>allegato B</w:t>
      </w:r>
      <w:r w:rsidRPr="005C55B1">
        <w:t>).</w:t>
      </w:r>
    </w:p>
    <w:p w:rsidR="005C55B1" w:rsidRPr="005C55B1" w:rsidRDefault="005C55B1" w:rsidP="00A95C4C">
      <w:pPr>
        <w:pStyle w:val="NormaleWeb"/>
        <w:spacing w:before="0" w:beforeAutospacing="0" w:after="240" w:afterAutospacing="0" w:line="240" w:lineRule="atLeast"/>
        <w:ind w:left="426" w:right="758"/>
        <w:jc w:val="both"/>
      </w:pPr>
      <w:r w:rsidRPr="005C55B1">
        <w:t>Non rientrano nell’ambito di applicazione della presente disciplina le “Imprese” che hanno richiesto la delocalizzazione immediata e temporanea della propria attività ai sensi dell’Ordinanza del Commissario Straordinario n. 5 del 28 novembre 2016.</w:t>
      </w:r>
    </w:p>
    <w:p w:rsidR="005C55B1" w:rsidRPr="00826BF4" w:rsidRDefault="005C55B1" w:rsidP="00A95C4C">
      <w:pPr>
        <w:pStyle w:val="NormaleWeb"/>
        <w:spacing w:before="0" w:beforeAutospacing="0" w:after="240" w:afterAutospacing="0" w:line="240" w:lineRule="atLeast"/>
        <w:ind w:left="284" w:right="758"/>
        <w:jc w:val="both"/>
      </w:pPr>
    </w:p>
    <w:p w:rsidR="00555118" w:rsidRPr="0081166A" w:rsidRDefault="00555118" w:rsidP="00A95C4C">
      <w:pPr>
        <w:widowControl w:val="0"/>
        <w:tabs>
          <w:tab w:val="left" w:pos="0"/>
        </w:tabs>
        <w:autoSpaceDE w:val="0"/>
        <w:autoSpaceDN w:val="0"/>
        <w:adjustRightInd w:val="0"/>
        <w:spacing w:after="240" w:line="240" w:lineRule="atLeast"/>
        <w:ind w:left="284" w:right="758"/>
        <w:jc w:val="center"/>
        <w:rPr>
          <w:b/>
        </w:rPr>
      </w:pPr>
      <w:r w:rsidRPr="0081166A">
        <w:rPr>
          <w:b/>
        </w:rPr>
        <w:t>ART. 2</w:t>
      </w:r>
    </w:p>
    <w:p w:rsidR="00A95C4C" w:rsidRPr="005C55B1" w:rsidRDefault="00555118" w:rsidP="00A95C4C">
      <w:pPr>
        <w:spacing w:after="240" w:line="240" w:lineRule="atLeast"/>
        <w:ind w:left="426" w:right="758"/>
        <w:jc w:val="both"/>
      </w:pPr>
      <w:r w:rsidRPr="00826BF4">
        <w:rPr>
          <w:rFonts w:eastAsia="Times New Roman"/>
        </w:rPr>
        <w:t>I</w:t>
      </w:r>
      <w:r w:rsidR="00D67EDC" w:rsidRPr="00826BF4">
        <w:rPr>
          <w:rFonts w:eastAsia="Times New Roman"/>
        </w:rPr>
        <w:t xml:space="preserve">l </w:t>
      </w:r>
      <w:r w:rsidR="00D67EDC" w:rsidRPr="00826BF4">
        <w:rPr>
          <w:rFonts w:eastAsia="Times New Roman"/>
          <w:b/>
        </w:rPr>
        <w:t>contributo integrativo</w:t>
      </w:r>
      <w:r w:rsidR="00E02715" w:rsidRPr="00826BF4">
        <w:rPr>
          <w:rFonts w:eastAsia="Times New Roman"/>
          <w:b/>
        </w:rPr>
        <w:t xml:space="preserve">, </w:t>
      </w:r>
      <w:r w:rsidR="00D67EDC" w:rsidRPr="00826BF4">
        <w:rPr>
          <w:rFonts w:eastAsia="Times New Roman"/>
        </w:rPr>
        <w:t>di cui al precedente punto 1</w:t>
      </w:r>
      <w:r w:rsidRPr="00826BF4">
        <w:rPr>
          <w:rFonts w:eastAsia="Times New Roman"/>
        </w:rPr>
        <w:t>delle premesse</w:t>
      </w:r>
      <w:r w:rsidR="00D67EDC" w:rsidRPr="00826BF4">
        <w:rPr>
          <w:rFonts w:eastAsia="Times New Roman"/>
        </w:rPr>
        <w:t xml:space="preserve">, pari al 20% dell’importo ammesso - con </w:t>
      </w:r>
      <w:r w:rsidR="008525C7">
        <w:rPr>
          <w:rFonts w:eastAsia="Times New Roman"/>
        </w:rPr>
        <w:t>riferimento alla voce di spesa “beni strumentali e impianti”</w:t>
      </w:r>
      <w:r w:rsidR="00D67EDC" w:rsidRPr="00826BF4">
        <w:rPr>
          <w:rFonts w:eastAsia="Times New Roman"/>
        </w:rPr>
        <w:t xml:space="preserve"> - nel Decreto di concessione </w:t>
      </w:r>
      <w:r w:rsidR="00D67EDC" w:rsidRPr="00826BF4">
        <w:t>dell’Ufficio Speciale per la ricostruzione</w:t>
      </w:r>
      <w:r w:rsidR="00CA1A92" w:rsidRPr="00826BF4">
        <w:t>,</w:t>
      </w:r>
      <w:r w:rsidR="00D67EDC" w:rsidRPr="00826BF4">
        <w:t xml:space="preserve">verrà erogato dal Comune dietro presentazione di apposita domanda </w:t>
      </w:r>
      <w:r w:rsidR="002153B2" w:rsidRPr="00826BF4">
        <w:t>(</w:t>
      </w:r>
      <w:r w:rsidR="002153B2" w:rsidRPr="001610F7">
        <w:rPr>
          <w:b/>
        </w:rPr>
        <w:t>allegatoA</w:t>
      </w:r>
      <w:r w:rsidR="002153B2" w:rsidRPr="00826BF4">
        <w:t xml:space="preserve">) </w:t>
      </w:r>
      <w:r w:rsidR="00D67EDC" w:rsidRPr="00826BF4">
        <w:t>da parte del</w:t>
      </w:r>
      <w:r w:rsidR="003E4579" w:rsidRPr="00826BF4">
        <w:t xml:space="preserve"> soggetto beneficiario. Entro 45</w:t>
      </w:r>
      <w:r w:rsidR="00D67EDC" w:rsidRPr="00826BF4">
        <w:t xml:space="preserve"> giorni dalla avvenuta erogazione del contributo da parte</w:t>
      </w:r>
      <w:r w:rsidR="005C55B1" w:rsidRPr="005C55B1">
        <w:t xml:space="preserve">dell’Ufficio Speciale per la Ricostruzione del Lazio, l’impresa dovrà produrre copia conforme delle </w:t>
      </w:r>
      <w:r w:rsidR="005C55B1" w:rsidRPr="005C55B1">
        <w:lastRenderedPageBreak/>
        <w:t>fatture quietanzate, validate dall’Ufficio Speciale per la Ricostruzione, riferite ai beni ammessi a contributo,</w:t>
      </w:r>
      <w:r w:rsidR="005C55B1">
        <w:t xml:space="preserve"> a pena di revoca dello stesso.</w:t>
      </w:r>
    </w:p>
    <w:p w:rsidR="00555118" w:rsidRPr="0081166A" w:rsidRDefault="00555118" w:rsidP="00A95C4C">
      <w:pPr>
        <w:spacing w:after="240" w:line="240" w:lineRule="atLeast"/>
        <w:ind w:left="284" w:right="758"/>
        <w:jc w:val="center"/>
        <w:rPr>
          <w:b/>
        </w:rPr>
      </w:pPr>
      <w:r w:rsidRPr="0081166A">
        <w:rPr>
          <w:b/>
        </w:rPr>
        <w:t>ART. 3</w:t>
      </w:r>
    </w:p>
    <w:p w:rsidR="006B72A4" w:rsidRDefault="00555118" w:rsidP="00A95C4C">
      <w:pPr>
        <w:widowControl w:val="0"/>
        <w:tabs>
          <w:tab w:val="left" w:pos="0"/>
        </w:tabs>
        <w:autoSpaceDE w:val="0"/>
        <w:autoSpaceDN w:val="0"/>
        <w:adjustRightInd w:val="0"/>
        <w:spacing w:after="240" w:line="240" w:lineRule="atLeast"/>
        <w:ind w:left="284" w:right="758"/>
        <w:jc w:val="both"/>
      </w:pPr>
      <w:r w:rsidRPr="00826BF4">
        <w:t>I</w:t>
      </w:r>
      <w:r w:rsidR="00CD37A2" w:rsidRPr="00826BF4">
        <w:t xml:space="preserve">l </w:t>
      </w:r>
      <w:r w:rsidR="00CD37A2" w:rsidRPr="00826BF4">
        <w:rPr>
          <w:b/>
        </w:rPr>
        <w:t>contributo di solidarietà</w:t>
      </w:r>
      <w:r w:rsidR="00D67EDC" w:rsidRPr="00826BF4">
        <w:t xml:space="preserve"> di cui al precedente punto 2</w:t>
      </w:r>
      <w:r w:rsidRPr="00826BF4">
        <w:t xml:space="preserve"> delle premesse</w:t>
      </w:r>
      <w:r w:rsidR="00CD37A2" w:rsidRPr="00826BF4">
        <w:t xml:space="preserve"> verrà erogato</w:t>
      </w:r>
      <w:r w:rsidR="00CA1A92" w:rsidRPr="00826BF4">
        <w:t>, a seguito di presentazione di domanda</w:t>
      </w:r>
      <w:r w:rsidR="002153B2" w:rsidRPr="00826BF4">
        <w:t xml:space="preserve"> (</w:t>
      </w:r>
      <w:r w:rsidR="0008306F">
        <w:rPr>
          <w:b/>
        </w:rPr>
        <w:t xml:space="preserve">allegato </w:t>
      </w:r>
      <w:r w:rsidR="002153B2" w:rsidRPr="001610F7">
        <w:rPr>
          <w:b/>
        </w:rPr>
        <w:t>A</w:t>
      </w:r>
      <w:r w:rsidR="002153B2" w:rsidRPr="00826BF4">
        <w:t>)</w:t>
      </w:r>
      <w:r w:rsidR="00CA1A92" w:rsidRPr="00826BF4">
        <w:t>,</w:t>
      </w:r>
      <w:r w:rsidR="00FB5EBE" w:rsidRPr="00826BF4">
        <w:t xml:space="preserve"> ai soggetti legittimati alla delocalizzazione nelle strutture unitarie</w:t>
      </w:r>
      <w:r w:rsidR="00CD37A2" w:rsidRPr="00826BF4">
        <w:t>, fermi restando i criteri stabiliti con atto della Giunta Regionale del Lazio del 4 luglio 2017, come segue:</w:t>
      </w:r>
    </w:p>
    <w:p w:rsidR="00444581" w:rsidRDefault="00FB5EBE" w:rsidP="00444581">
      <w:pPr>
        <w:pStyle w:val="Paragrafoelenco"/>
        <w:widowControl w:val="0"/>
        <w:numPr>
          <w:ilvl w:val="0"/>
          <w:numId w:val="23"/>
        </w:numPr>
        <w:tabs>
          <w:tab w:val="left" w:pos="0"/>
        </w:tabs>
        <w:autoSpaceDE w:val="0"/>
        <w:autoSpaceDN w:val="0"/>
        <w:adjustRightInd w:val="0"/>
        <w:spacing w:after="240" w:line="240" w:lineRule="atLeast"/>
        <w:ind w:right="758"/>
        <w:jc w:val="both"/>
        <w:rPr>
          <w:rFonts w:ascii="Times New Roman" w:hAnsi="Times New Roman" w:cs="Times New Roman"/>
        </w:rPr>
      </w:pPr>
      <w:r w:rsidRPr="00C3507C">
        <w:rPr>
          <w:rFonts w:ascii="Times New Roman" w:hAnsi="Times New Roman" w:cs="Times New Roman"/>
        </w:rPr>
        <w:t>il contributo spettante sarà calcolato secondo la tabella parametrica</w:t>
      </w:r>
      <w:r w:rsidR="00555118" w:rsidRPr="00C3507C">
        <w:rPr>
          <w:rFonts w:ascii="Times New Roman" w:hAnsi="Times New Roman" w:cs="Times New Roman"/>
        </w:rPr>
        <w:t>(</w:t>
      </w:r>
      <w:r w:rsidR="00555118" w:rsidRPr="00C3507C">
        <w:rPr>
          <w:rFonts w:ascii="Times New Roman" w:hAnsi="Times New Roman" w:cs="Times New Roman"/>
          <w:b/>
        </w:rPr>
        <w:t>a</w:t>
      </w:r>
      <w:r w:rsidR="00083028" w:rsidRPr="00C3507C">
        <w:rPr>
          <w:rFonts w:ascii="Times New Roman" w:hAnsi="Times New Roman" w:cs="Times New Roman"/>
          <w:b/>
        </w:rPr>
        <w:t xml:space="preserve">llegato </w:t>
      </w:r>
      <w:r w:rsidR="002153B2" w:rsidRPr="00C3507C">
        <w:rPr>
          <w:rFonts w:ascii="Times New Roman" w:hAnsi="Times New Roman" w:cs="Times New Roman"/>
          <w:b/>
        </w:rPr>
        <w:t>B</w:t>
      </w:r>
      <w:r w:rsidR="00555118" w:rsidRPr="00C3507C">
        <w:rPr>
          <w:rFonts w:ascii="Times New Roman" w:hAnsi="Times New Roman" w:cs="Times New Roman"/>
        </w:rPr>
        <w:t>)</w:t>
      </w:r>
      <w:r w:rsidRPr="00C3507C">
        <w:rPr>
          <w:rFonts w:ascii="Times New Roman" w:hAnsi="Times New Roman" w:cs="Times New Roman"/>
        </w:rPr>
        <w:t xml:space="preserve">, in base alla categoria merceologica e con riferimento ai metri quadrati che ciascuna attività avrà a disposizione all’interno delle strutture unitarie. Il contributo così calcolato sarà decurtato dell’eventuale ammontare degli importi </w:t>
      </w:r>
      <w:r w:rsidR="001717D0" w:rsidRPr="00C3507C">
        <w:rPr>
          <w:rFonts w:ascii="Times New Roman" w:hAnsi="Times New Roman" w:cs="Times New Roman"/>
        </w:rPr>
        <w:t>erogabili</w:t>
      </w:r>
      <w:r w:rsidRPr="00C3507C">
        <w:rPr>
          <w:rFonts w:ascii="Times New Roman" w:hAnsi="Times New Roman" w:cs="Times New Roman"/>
        </w:rPr>
        <w:t xml:space="preserve">agli operatori economici ai sensi dell’Ordinanza n.9/2016 </w:t>
      </w:r>
      <w:r w:rsidR="00C409CD" w:rsidRPr="00C3507C">
        <w:rPr>
          <w:rFonts w:ascii="Times New Roman" w:hAnsi="Times New Roman" w:cs="Times New Roman"/>
        </w:rPr>
        <w:t>(con esclusivo rif</w:t>
      </w:r>
      <w:r w:rsidR="003810D8" w:rsidRPr="00C3507C">
        <w:rPr>
          <w:rFonts w:ascii="Times New Roman" w:hAnsi="Times New Roman" w:cs="Times New Roman"/>
        </w:rPr>
        <w:t>e</w:t>
      </w:r>
      <w:r w:rsidR="00C409CD" w:rsidRPr="00C3507C">
        <w:rPr>
          <w:rFonts w:ascii="Times New Roman" w:hAnsi="Times New Roman" w:cs="Times New Roman"/>
        </w:rPr>
        <w:t xml:space="preserve">rimento </w:t>
      </w:r>
      <w:r w:rsidR="009C23C9" w:rsidRPr="00C3507C">
        <w:rPr>
          <w:rFonts w:ascii="Times New Roman" w:hAnsi="Times New Roman" w:cs="Times New Roman"/>
        </w:rPr>
        <w:t>alla voce di spesa”beni strumentali e impianti”</w:t>
      </w:r>
      <w:r w:rsidR="00D67EDC" w:rsidRPr="00C3507C">
        <w:rPr>
          <w:rFonts w:ascii="Times New Roman" w:hAnsi="Times New Roman" w:cs="Times New Roman"/>
        </w:rPr>
        <w:t xml:space="preserve">) </w:t>
      </w:r>
      <w:r w:rsidRPr="00C3507C">
        <w:rPr>
          <w:rFonts w:ascii="Times New Roman" w:hAnsi="Times New Roman" w:cs="Times New Roman"/>
        </w:rPr>
        <w:t>da parte dell’Ufficio Speciale per la ricostruzione (80% dei contributi concedibili), dal Comune di Amatrice (contributo integrati</w:t>
      </w:r>
      <w:r w:rsidR="001B0F7A" w:rsidRPr="00C3507C">
        <w:rPr>
          <w:rFonts w:ascii="Times New Roman" w:hAnsi="Times New Roman" w:cs="Times New Roman"/>
        </w:rPr>
        <w:t>vo del 20%</w:t>
      </w:r>
      <w:r w:rsidRPr="00C3507C">
        <w:rPr>
          <w:rFonts w:ascii="Times New Roman" w:hAnsi="Times New Roman" w:cs="Times New Roman"/>
        </w:rPr>
        <w:t xml:space="preserve">) di cui al punto 1 </w:t>
      </w:r>
      <w:r w:rsidR="00555118" w:rsidRPr="00C3507C">
        <w:rPr>
          <w:rFonts w:ascii="Times New Roman" w:hAnsi="Times New Roman" w:cs="Times New Roman"/>
        </w:rPr>
        <w:t>delle premesse</w:t>
      </w:r>
      <w:r w:rsidRPr="00C3507C">
        <w:rPr>
          <w:rFonts w:ascii="Times New Roman" w:hAnsi="Times New Roman" w:cs="Times New Roman"/>
        </w:rPr>
        <w:t>, nonché di altri contributi pubblici</w:t>
      </w:r>
      <w:r w:rsidR="00A3445F" w:rsidRPr="00C3507C">
        <w:rPr>
          <w:rFonts w:ascii="Times New Roman" w:hAnsi="Times New Roman" w:cs="Times New Roman"/>
        </w:rPr>
        <w:t>, rimborsi assicurativi,</w:t>
      </w:r>
      <w:r w:rsidRPr="00C3507C">
        <w:rPr>
          <w:rFonts w:ascii="Times New Roman" w:hAnsi="Times New Roman" w:cs="Times New Roman"/>
        </w:rPr>
        <w:t xml:space="preserve"> e delle eventuali donazioni private ricevute per le stesse finalità. Il contributo </w:t>
      </w:r>
      <w:r w:rsidR="00365E7C" w:rsidRPr="00C3507C">
        <w:rPr>
          <w:rFonts w:ascii="Times New Roman" w:hAnsi="Times New Roman" w:cs="Times New Roman"/>
        </w:rPr>
        <w:t xml:space="preserve">è riconosciuto al netto dell’IVA, per un importo </w:t>
      </w:r>
      <w:r w:rsidRPr="00C3507C">
        <w:rPr>
          <w:rFonts w:ascii="Times New Roman" w:hAnsi="Times New Roman" w:cs="Times New Roman"/>
        </w:rPr>
        <w:t>m</w:t>
      </w:r>
      <w:r w:rsidR="00B451D5" w:rsidRPr="00C3507C">
        <w:rPr>
          <w:rFonts w:ascii="Times New Roman" w:hAnsi="Times New Roman" w:cs="Times New Roman"/>
        </w:rPr>
        <w:t>assimo erogabile pari a euro 6</w:t>
      </w:r>
      <w:r w:rsidRPr="00C3507C">
        <w:rPr>
          <w:rFonts w:ascii="Times New Roman" w:hAnsi="Times New Roman" w:cs="Times New Roman"/>
        </w:rPr>
        <w:t>0.000</w:t>
      </w:r>
      <w:r w:rsidR="00895B57">
        <w:rPr>
          <w:rFonts w:ascii="Times New Roman" w:hAnsi="Times New Roman" w:cs="Times New Roman"/>
        </w:rPr>
        <w:t>,00;</w:t>
      </w:r>
    </w:p>
    <w:p w:rsidR="00895B57" w:rsidRDefault="00895B57" w:rsidP="00895B57">
      <w:pPr>
        <w:pStyle w:val="Paragrafoelenco"/>
        <w:widowControl w:val="0"/>
        <w:tabs>
          <w:tab w:val="left" w:pos="0"/>
        </w:tabs>
        <w:autoSpaceDE w:val="0"/>
        <w:autoSpaceDN w:val="0"/>
        <w:adjustRightInd w:val="0"/>
        <w:spacing w:after="240" w:line="240" w:lineRule="atLeast"/>
        <w:ind w:left="1004" w:right="758"/>
        <w:jc w:val="both"/>
        <w:rPr>
          <w:rFonts w:ascii="Times New Roman" w:hAnsi="Times New Roman" w:cs="Times New Roman"/>
        </w:rPr>
      </w:pPr>
    </w:p>
    <w:p w:rsidR="00895B57" w:rsidRPr="00BF0C10" w:rsidRDefault="00895B57" w:rsidP="00BF0C10">
      <w:pPr>
        <w:pStyle w:val="Paragrafoelenco"/>
        <w:widowControl w:val="0"/>
        <w:tabs>
          <w:tab w:val="left" w:pos="0"/>
        </w:tabs>
        <w:autoSpaceDE w:val="0"/>
        <w:autoSpaceDN w:val="0"/>
        <w:adjustRightInd w:val="0"/>
        <w:spacing w:after="240" w:line="240" w:lineRule="atLeast"/>
        <w:ind w:left="1004" w:right="758" w:hanging="578"/>
        <w:jc w:val="both"/>
        <w:rPr>
          <w:rFonts w:ascii="Times New Roman" w:hAnsi="Times New Roman" w:cs="Times New Roman"/>
        </w:rPr>
      </w:pPr>
      <w:proofErr w:type="spellStart"/>
      <w:r w:rsidRPr="00C72713">
        <w:rPr>
          <w:rFonts w:ascii="Times New Roman" w:hAnsi="Times New Roman" w:cs="Times New Roman"/>
          <w:i/>
        </w:rPr>
        <w:t>a.bis</w:t>
      </w:r>
      <w:proofErr w:type="spellEnd"/>
      <w:r w:rsidR="00444C8A" w:rsidRPr="00C72713">
        <w:rPr>
          <w:rFonts w:ascii="Times New Roman" w:hAnsi="Times New Roman" w:cs="Times New Roman"/>
          <w:i/>
        </w:rPr>
        <w:t xml:space="preserve"> </w:t>
      </w:r>
      <w:r w:rsidR="00F92F9C" w:rsidRPr="00C72713">
        <w:rPr>
          <w:rFonts w:ascii="Times New Roman" w:hAnsi="Times New Roman" w:cs="Times New Roman"/>
        </w:rPr>
        <w:t>Il contributo di solidarietà è riconosciuto al lordo dell’IVA nel caso in cui l’Ufficio Speciale per la Ricostruzione riconosca nel proprio Decreto l’erogazione del contributo comprensivo di Iva nel limite del</w:t>
      </w:r>
      <w:r w:rsidR="00BF0C10" w:rsidRPr="00C72713">
        <w:rPr>
          <w:rFonts w:ascii="Times New Roman" w:hAnsi="Times New Roman" w:cs="Times New Roman"/>
        </w:rPr>
        <w:t xml:space="preserve"> contributo massimo ammissibile. Per le attività soggette ad esenzione IVA ai sensi dell’art. 10 DPR n. 663/1972 o in caso di adesione al regime forfettario (art. 1, commi da 54 a 89, L. n. 190/2014) che nel Decreto dell’Ufficio Speciale della Ricostruzione non hanno avuto nessun riconoscimento </w:t>
      </w:r>
      <w:r w:rsidR="00560B3C" w:rsidRPr="00C72713">
        <w:rPr>
          <w:rFonts w:ascii="Times New Roman" w:hAnsi="Times New Roman" w:cs="Times New Roman"/>
        </w:rPr>
        <w:t xml:space="preserve">di contributo </w:t>
      </w:r>
      <w:r w:rsidR="00BF0C10" w:rsidRPr="00C72713">
        <w:rPr>
          <w:rFonts w:ascii="Times New Roman" w:hAnsi="Times New Roman" w:cs="Times New Roman"/>
        </w:rPr>
        <w:t>alla voce “</w:t>
      </w:r>
      <w:r w:rsidR="00BF0C10" w:rsidRPr="00C72713">
        <w:rPr>
          <w:rFonts w:ascii="Times New Roman" w:hAnsi="Times New Roman" w:cs="Times New Roman"/>
          <w:i/>
        </w:rPr>
        <w:t>beni strumentali</w:t>
      </w:r>
      <w:r w:rsidR="00BF0C10" w:rsidRPr="00C72713">
        <w:rPr>
          <w:rFonts w:ascii="Times New Roman" w:hAnsi="Times New Roman" w:cs="Times New Roman"/>
        </w:rPr>
        <w:t>”</w:t>
      </w:r>
      <w:r w:rsidR="00560B3C" w:rsidRPr="00C72713">
        <w:rPr>
          <w:rFonts w:ascii="Times New Roman" w:hAnsi="Times New Roman" w:cs="Times New Roman"/>
        </w:rPr>
        <w:t>, dietro presentazione di apposita documentazione da parte del tecnico incaricato attestante l’esenzione dell’imposta o l’adesione al regime forfettario, si procederà a riconoscere il contributo di solidarietà al lordo dell’IVA;</w:t>
      </w:r>
    </w:p>
    <w:p w:rsidR="00C3507C" w:rsidRPr="00C3507C" w:rsidRDefault="00C3507C" w:rsidP="00C3507C">
      <w:pPr>
        <w:pStyle w:val="Paragrafoelenco"/>
        <w:widowControl w:val="0"/>
        <w:tabs>
          <w:tab w:val="left" w:pos="0"/>
        </w:tabs>
        <w:autoSpaceDE w:val="0"/>
        <w:autoSpaceDN w:val="0"/>
        <w:adjustRightInd w:val="0"/>
        <w:spacing w:after="240" w:line="240" w:lineRule="atLeast"/>
        <w:ind w:left="1004" w:right="758"/>
        <w:jc w:val="both"/>
        <w:rPr>
          <w:rFonts w:ascii="Times New Roman" w:hAnsi="Times New Roman" w:cs="Times New Roman"/>
        </w:rPr>
      </w:pPr>
      <w:bookmarkStart w:id="0" w:name="_GoBack"/>
      <w:bookmarkEnd w:id="0"/>
    </w:p>
    <w:p w:rsidR="0081166A" w:rsidRPr="00EC125E" w:rsidRDefault="00ED529F" w:rsidP="00A95C4C">
      <w:pPr>
        <w:pStyle w:val="Paragrafoelenco"/>
        <w:widowControl w:val="0"/>
        <w:numPr>
          <w:ilvl w:val="0"/>
          <w:numId w:val="23"/>
        </w:numPr>
        <w:tabs>
          <w:tab w:val="left" w:pos="0"/>
        </w:tabs>
        <w:autoSpaceDE w:val="0"/>
        <w:autoSpaceDN w:val="0"/>
        <w:adjustRightInd w:val="0"/>
        <w:spacing w:after="240" w:line="240" w:lineRule="atLeast"/>
        <w:ind w:right="758"/>
        <w:contextualSpacing w:val="0"/>
        <w:jc w:val="both"/>
        <w:rPr>
          <w:rFonts w:ascii="Times New Roman" w:hAnsi="Times New Roman" w:cs="Times New Roman"/>
        </w:rPr>
      </w:pPr>
      <w:r w:rsidRPr="00C3507C">
        <w:rPr>
          <w:rFonts w:ascii="Times New Roman" w:hAnsi="Times New Roman" w:cs="Times New Roman"/>
        </w:rPr>
        <w:t>p</w:t>
      </w:r>
      <w:r w:rsidR="00FB5EBE" w:rsidRPr="00EC125E">
        <w:rPr>
          <w:rFonts w:ascii="Times New Roman" w:hAnsi="Times New Roman" w:cs="Times New Roman"/>
        </w:rPr>
        <w:t xml:space="preserve">er quelle attività che hanno </w:t>
      </w:r>
      <w:r w:rsidR="009E10C8" w:rsidRPr="00EC125E">
        <w:rPr>
          <w:rFonts w:ascii="Times New Roman" w:hAnsi="Times New Roman" w:cs="Times New Roman"/>
        </w:rPr>
        <w:t xml:space="preserve">al loro interno </w:t>
      </w:r>
      <w:r w:rsidR="00FB5EBE" w:rsidRPr="00EC125E">
        <w:rPr>
          <w:rFonts w:ascii="Times New Roman" w:hAnsi="Times New Roman" w:cs="Times New Roman"/>
        </w:rPr>
        <w:t>dei laboratori</w:t>
      </w:r>
      <w:r w:rsidR="009E10C8" w:rsidRPr="00EC125E">
        <w:rPr>
          <w:rFonts w:ascii="Times New Roman" w:hAnsi="Times New Roman" w:cs="Times New Roman"/>
        </w:rPr>
        <w:t xml:space="preserve"> per la preparazione di alimenti</w:t>
      </w:r>
      <w:r w:rsidR="00FB5EBE" w:rsidRPr="00EC125E">
        <w:rPr>
          <w:rFonts w:ascii="Times New Roman" w:hAnsi="Times New Roman" w:cs="Times New Roman"/>
        </w:rPr>
        <w:t xml:space="preserve">, il parametro </w:t>
      </w:r>
      <w:r w:rsidR="009E10C8" w:rsidRPr="00EC125E">
        <w:rPr>
          <w:rFonts w:ascii="Times New Roman" w:hAnsi="Times New Roman" w:cs="Times New Roman"/>
        </w:rPr>
        <w:t xml:space="preserve">da prendere a </w:t>
      </w:r>
      <w:r w:rsidR="00CA6EA5" w:rsidRPr="00EC125E">
        <w:rPr>
          <w:rFonts w:ascii="Times New Roman" w:hAnsi="Times New Roman" w:cs="Times New Roman"/>
        </w:rPr>
        <w:t>base per il calcolo dei soli mq</w:t>
      </w:r>
      <w:r w:rsidR="009E10C8" w:rsidRPr="00EC125E">
        <w:rPr>
          <w:rFonts w:ascii="Times New Roman" w:hAnsi="Times New Roman" w:cs="Times New Roman"/>
        </w:rPr>
        <w:t xml:space="preserve"> destinati a laboratorio è pari ad euro 1.000</w:t>
      </w:r>
      <w:r w:rsidRPr="00EC125E">
        <w:rPr>
          <w:rFonts w:ascii="Times New Roman" w:hAnsi="Times New Roman" w:cs="Times New Roman"/>
        </w:rPr>
        <w:t>,00</w:t>
      </w:r>
      <w:r w:rsidR="009E10C8" w:rsidRPr="00EC125E">
        <w:rPr>
          <w:rFonts w:ascii="Times New Roman" w:hAnsi="Times New Roman" w:cs="Times New Roman"/>
        </w:rPr>
        <w:t xml:space="preserve"> a mq;</w:t>
      </w:r>
    </w:p>
    <w:p w:rsidR="006B72A4" w:rsidRDefault="001B0F7A" w:rsidP="00A95C4C">
      <w:pPr>
        <w:pStyle w:val="Paragrafoelenco"/>
        <w:numPr>
          <w:ilvl w:val="0"/>
          <w:numId w:val="23"/>
        </w:numPr>
        <w:spacing w:after="240" w:line="240" w:lineRule="atLeast"/>
        <w:ind w:right="758"/>
        <w:contextualSpacing w:val="0"/>
        <w:jc w:val="both"/>
        <w:rPr>
          <w:rFonts w:ascii="Times New Roman" w:hAnsi="Times New Roman" w:cs="Times New Roman"/>
        </w:rPr>
      </w:pPr>
      <w:r w:rsidRPr="0081166A">
        <w:rPr>
          <w:rFonts w:ascii="Times New Roman" w:hAnsi="Times New Roman" w:cs="Times New Roman"/>
        </w:rPr>
        <w:t>i</w:t>
      </w:r>
      <w:r w:rsidR="00C77128" w:rsidRPr="0081166A">
        <w:rPr>
          <w:rFonts w:ascii="Times New Roman" w:hAnsi="Times New Roman" w:cs="Times New Roman"/>
        </w:rPr>
        <w:t xml:space="preserve"> distributori automatici</w:t>
      </w:r>
      <w:r w:rsidR="00667115" w:rsidRPr="0081166A">
        <w:rPr>
          <w:rFonts w:ascii="Times New Roman" w:hAnsi="Times New Roman" w:cs="Times New Roman"/>
        </w:rPr>
        <w:t xml:space="preserve"> che erogano prodotti di qualsiasi tipo senza vincolo di orario sono esclusi dal computo della decurtazione di cui sopra;</w:t>
      </w:r>
    </w:p>
    <w:p w:rsidR="00F60D03" w:rsidRPr="004B1E59" w:rsidRDefault="003A0312" w:rsidP="00A95C4C">
      <w:pPr>
        <w:pStyle w:val="Paragrafoelenco"/>
        <w:numPr>
          <w:ilvl w:val="0"/>
          <w:numId w:val="23"/>
        </w:numPr>
        <w:spacing w:after="240" w:line="240" w:lineRule="atLeast"/>
        <w:ind w:right="758"/>
        <w:contextualSpacing w:val="0"/>
        <w:jc w:val="both"/>
        <w:rPr>
          <w:rFonts w:ascii="Times New Roman" w:hAnsi="Times New Roman" w:cs="Times New Roman"/>
        </w:rPr>
      </w:pPr>
      <w:r w:rsidRPr="009D5768">
        <w:rPr>
          <w:rFonts w:ascii="Times New Roman" w:hAnsi="Times New Roman" w:cs="Times New Roman"/>
        </w:rPr>
        <w:t xml:space="preserve">per le attività di ristorazione della cd. “Area </w:t>
      </w:r>
      <w:proofErr w:type="spellStart"/>
      <w:r w:rsidRPr="009D5768">
        <w:rPr>
          <w:rFonts w:ascii="Times New Roman" w:hAnsi="Times New Roman" w:cs="Times New Roman"/>
        </w:rPr>
        <w:t>Food</w:t>
      </w:r>
      <w:proofErr w:type="spellEnd"/>
      <w:r w:rsidRPr="009D5768">
        <w:rPr>
          <w:rFonts w:ascii="Times New Roman" w:hAnsi="Times New Roman" w:cs="Times New Roman"/>
        </w:rPr>
        <w:t xml:space="preserve">” il costo euro/mq è stato definito </w:t>
      </w:r>
      <w:r w:rsidR="00137F21" w:rsidRPr="009D5768">
        <w:rPr>
          <w:rFonts w:ascii="Times New Roman" w:hAnsi="Times New Roman" w:cs="Times New Roman"/>
        </w:rPr>
        <w:t xml:space="preserve">tenendo conto </w:t>
      </w:r>
      <w:r w:rsidR="0027429A">
        <w:rPr>
          <w:rFonts w:ascii="Times New Roman" w:hAnsi="Times New Roman" w:cs="Times New Roman"/>
        </w:rPr>
        <w:t>della avvenuta realizzazione da parte del Grup</w:t>
      </w:r>
      <w:r w:rsidR="004B1E59">
        <w:rPr>
          <w:rFonts w:ascii="Times New Roman" w:hAnsi="Times New Roman" w:cs="Times New Roman"/>
        </w:rPr>
        <w:t>po RCS (attraverso il Comitato “</w:t>
      </w:r>
      <w:r w:rsidR="0027429A" w:rsidRPr="004B1E59">
        <w:rPr>
          <w:rFonts w:ascii="Times New Roman" w:hAnsi="Times New Roman" w:cs="Times New Roman"/>
          <w:i/>
        </w:rPr>
        <w:t>Un aiuto subito terremoto centro Italia 6.0</w:t>
      </w:r>
      <w:r w:rsidR="004B1E59">
        <w:rPr>
          <w:rFonts w:ascii="Times New Roman" w:hAnsi="Times New Roman" w:cs="Times New Roman"/>
        </w:rPr>
        <w:t>”</w:t>
      </w:r>
      <w:r w:rsidR="0027429A">
        <w:rPr>
          <w:rFonts w:ascii="Times New Roman" w:hAnsi="Times New Roman" w:cs="Times New Roman"/>
        </w:rPr>
        <w:t xml:space="preserve">) degli allestimenti interni e di </w:t>
      </w:r>
      <w:r w:rsidR="004B1E59">
        <w:rPr>
          <w:rFonts w:ascii="Times New Roman" w:hAnsi="Times New Roman" w:cs="Times New Roman"/>
        </w:rPr>
        <w:t>“cucina”</w:t>
      </w:r>
      <w:r w:rsidR="0027429A">
        <w:rPr>
          <w:rFonts w:ascii="Times New Roman" w:hAnsi="Times New Roman" w:cs="Times New Roman"/>
        </w:rPr>
        <w:t xml:space="preserve"> di cui</w:t>
      </w:r>
      <w:r w:rsidR="004B1E59">
        <w:rPr>
          <w:rFonts w:ascii="Times New Roman" w:hAnsi="Times New Roman" w:cs="Times New Roman"/>
        </w:rPr>
        <w:t xml:space="preserve"> alla Convezione approvata con D</w:t>
      </w:r>
      <w:r w:rsidR="0027429A">
        <w:rPr>
          <w:rFonts w:ascii="Times New Roman" w:hAnsi="Times New Roman" w:cs="Times New Roman"/>
        </w:rPr>
        <w:t xml:space="preserve">elibera di Giunta comunale n. 1021 del 10/11/2016. </w:t>
      </w:r>
      <w:r w:rsidR="0027429A" w:rsidRPr="004B1E59">
        <w:rPr>
          <w:rFonts w:ascii="Times New Roman" w:hAnsi="Times New Roman" w:cs="Times New Roman"/>
        </w:rPr>
        <w:t>Pertanto</w:t>
      </w:r>
      <w:r w:rsidRPr="004B1E59">
        <w:rPr>
          <w:rFonts w:ascii="Times New Roman" w:hAnsi="Times New Roman" w:cs="Times New Roman"/>
        </w:rPr>
        <w:t xml:space="preserve">dal computo della decurtazione di cui </w:t>
      </w:r>
      <w:r w:rsidR="00F60D03" w:rsidRPr="004B1E59">
        <w:rPr>
          <w:rFonts w:ascii="Times New Roman" w:hAnsi="Times New Roman" w:cs="Times New Roman"/>
        </w:rPr>
        <w:t xml:space="preserve">alla precedente lettera </w:t>
      </w:r>
      <w:r w:rsidR="00F60D03" w:rsidRPr="004B1E59">
        <w:rPr>
          <w:rFonts w:ascii="Times New Roman" w:hAnsi="Times New Roman" w:cs="Times New Roman"/>
          <w:i/>
        </w:rPr>
        <w:t>a)</w:t>
      </w:r>
      <w:r w:rsidR="00F60D03" w:rsidRPr="004B1E59">
        <w:rPr>
          <w:rFonts w:ascii="Times New Roman" w:hAnsi="Times New Roman" w:cs="Times New Roman"/>
        </w:rPr>
        <w:t xml:space="preserve"> non si terrà conto del valore di tali allestimenti.</w:t>
      </w:r>
    </w:p>
    <w:p w:rsidR="001B0F7A" w:rsidRPr="00826BF4" w:rsidRDefault="00043A46" w:rsidP="00A95C4C">
      <w:pPr>
        <w:ind w:right="758"/>
        <w:jc w:val="both"/>
      </w:pPr>
      <w:r w:rsidRPr="00826BF4">
        <w:rPr>
          <w:lang w:eastAsia="en-US"/>
        </w:rPr>
        <w:lastRenderedPageBreak/>
        <w:t>I</w:t>
      </w:r>
      <w:r w:rsidR="00ED529F" w:rsidRPr="00826BF4">
        <w:rPr>
          <w:lang w:eastAsia="en-US"/>
        </w:rPr>
        <w:t xml:space="preserve">l contributo di solidarietà </w:t>
      </w:r>
      <w:r w:rsidR="00ED529F" w:rsidRPr="00826BF4">
        <w:t>verrà erogato dal Comune dietro presentazione di apposita domanda da parte del soggetto beneficiario</w:t>
      </w:r>
      <w:r w:rsidR="00083028" w:rsidRPr="00826BF4">
        <w:t>; e</w:t>
      </w:r>
      <w:r w:rsidRPr="00826BF4">
        <w:t>ntro 45</w:t>
      </w:r>
      <w:r w:rsidR="00ED529F" w:rsidRPr="00826BF4">
        <w:t xml:space="preserve"> giorni dalla avvenuta erogazione del contributo da parte </w:t>
      </w:r>
      <w:r w:rsidR="00E02715" w:rsidRPr="00826BF4">
        <w:t xml:space="preserve">del </w:t>
      </w:r>
      <w:r w:rsidR="00ED529F" w:rsidRPr="00826BF4">
        <w:t xml:space="preserve">Comune, l’impresa dovrà produrre l’originale delle fatture quietanzate </w:t>
      </w:r>
      <w:r w:rsidRPr="00826BF4">
        <w:t xml:space="preserve">e copia delle ricevute bancarie di transazione di pagamento </w:t>
      </w:r>
      <w:r w:rsidR="00ED529F" w:rsidRPr="00826BF4">
        <w:t xml:space="preserve">riferite </w:t>
      </w:r>
      <w:r w:rsidRPr="00826BF4">
        <w:t>all’acquisto dei</w:t>
      </w:r>
      <w:r w:rsidR="00ED529F" w:rsidRPr="00826BF4">
        <w:t xml:space="preserve"> beni strumentali utili all’avvio dell’attività</w:t>
      </w:r>
      <w:r w:rsidR="00E02715" w:rsidRPr="00826BF4">
        <w:t>, a pena di revoca del contributo</w:t>
      </w:r>
      <w:r w:rsidR="008B0BF8" w:rsidRPr="00826BF4">
        <w:t>;</w:t>
      </w:r>
    </w:p>
    <w:p w:rsidR="00C72713" w:rsidRDefault="00043A46" w:rsidP="00A95C4C">
      <w:pPr>
        <w:ind w:right="758"/>
        <w:jc w:val="both"/>
      </w:pPr>
      <w:r w:rsidRPr="00826BF4">
        <w:t>L</w:t>
      </w:r>
      <w:r w:rsidR="00083028" w:rsidRPr="00826BF4">
        <w:t>’Amministrazione si riserva la possibilità di revocare totalmente o parzialmente il contributo di solidarietà in oggetto in caso di emanazione di successivi Decreti regional</w:t>
      </w:r>
      <w:r w:rsidRPr="00826BF4">
        <w:t>i e/o integrazione degli stessi.</w:t>
      </w:r>
    </w:p>
    <w:p w:rsidR="00C72713" w:rsidRDefault="00C72713" w:rsidP="00C72713">
      <w:pPr>
        <w:jc w:val="center"/>
        <w:rPr>
          <w:b/>
        </w:rPr>
      </w:pPr>
    </w:p>
    <w:p w:rsidR="00C630B0" w:rsidRPr="00C630B0" w:rsidRDefault="00C630B0" w:rsidP="00C72713">
      <w:pPr>
        <w:jc w:val="center"/>
        <w:rPr>
          <w:b/>
        </w:rPr>
      </w:pPr>
      <w:r w:rsidRPr="00C630B0">
        <w:rPr>
          <w:b/>
        </w:rPr>
        <w:t>ART. 3 bis</w:t>
      </w:r>
    </w:p>
    <w:p w:rsidR="00C630B0" w:rsidRDefault="00C630B0" w:rsidP="00A95C4C">
      <w:pPr>
        <w:ind w:right="758"/>
        <w:jc w:val="both"/>
      </w:pPr>
    </w:p>
    <w:p w:rsidR="00C630B0" w:rsidRPr="00C630B0" w:rsidRDefault="00C630B0" w:rsidP="00A95C4C">
      <w:pPr>
        <w:ind w:right="758"/>
        <w:jc w:val="both"/>
      </w:pPr>
      <w:r w:rsidRPr="00C630B0">
        <w:rPr>
          <w:lang w:eastAsia="en-US"/>
        </w:rPr>
        <w:t>Per il contributo di solidarietà l</w:t>
      </w:r>
      <w:r w:rsidRPr="00C630B0">
        <w:rPr>
          <w:rFonts w:eastAsia="Times New Roman"/>
        </w:rPr>
        <w:t xml:space="preserve">’ufficio comunale responsabile del procedimento potrà concedere una proroga di ulteriori 45 giorni nella presentazione delle fatture </w:t>
      </w:r>
      <w:r w:rsidRPr="00C630B0">
        <w:t>quietanzate e copia delle ricevute bancarie di transazione di pagamento riferite all’acquisto dei beni strumentali utili all’avvio dell’attività, in caso di ritardi nella consegna delle ditte.</w:t>
      </w:r>
    </w:p>
    <w:p w:rsidR="00C630B0" w:rsidRPr="00C630B0" w:rsidRDefault="00C630B0" w:rsidP="00A95C4C">
      <w:pPr>
        <w:ind w:right="758"/>
        <w:jc w:val="both"/>
      </w:pPr>
    </w:p>
    <w:p w:rsidR="00C630B0" w:rsidRPr="00C630B0" w:rsidRDefault="00C630B0" w:rsidP="00A95C4C">
      <w:pPr>
        <w:ind w:right="758"/>
        <w:jc w:val="both"/>
      </w:pPr>
    </w:p>
    <w:p w:rsidR="006E199D" w:rsidRDefault="00EA3AE2" w:rsidP="00C72713">
      <w:pPr>
        <w:ind w:right="758"/>
        <w:jc w:val="center"/>
        <w:rPr>
          <w:b/>
        </w:rPr>
      </w:pPr>
      <w:r w:rsidRPr="0081166A">
        <w:rPr>
          <w:b/>
        </w:rPr>
        <w:t>ART. 4</w:t>
      </w:r>
    </w:p>
    <w:p w:rsidR="00AF6FCF" w:rsidRPr="0081166A" w:rsidRDefault="00AF6FCF" w:rsidP="00A95C4C">
      <w:pPr>
        <w:ind w:right="758"/>
        <w:jc w:val="both"/>
        <w:rPr>
          <w:b/>
        </w:rPr>
      </w:pPr>
    </w:p>
    <w:p w:rsidR="006609E0" w:rsidRPr="002850C9" w:rsidRDefault="00AF6FCF" w:rsidP="00A95C4C">
      <w:pPr>
        <w:ind w:right="758"/>
        <w:jc w:val="both"/>
      </w:pPr>
      <w:r>
        <w:t xml:space="preserve">I </w:t>
      </w:r>
      <w:r w:rsidRPr="002850C9">
        <w:t>soggetti beneficiari dovranno impegnarsi, per almeno tre anni dalla data di erogazione del contributo, a pena di revoca delle agevolazioni concesse:</w:t>
      </w:r>
    </w:p>
    <w:p w:rsidR="00AF6FCF" w:rsidRPr="009C23C9" w:rsidRDefault="00AF6FCF" w:rsidP="00A95C4C">
      <w:pPr>
        <w:pStyle w:val="Paragrafoelenco"/>
        <w:numPr>
          <w:ilvl w:val="0"/>
          <w:numId w:val="25"/>
        </w:numPr>
        <w:ind w:right="758"/>
        <w:jc w:val="both"/>
        <w:rPr>
          <w:rFonts w:ascii="Times New Roman" w:hAnsi="Times New Roman" w:cs="Times New Roman"/>
        </w:rPr>
      </w:pPr>
      <w:r w:rsidRPr="009C23C9">
        <w:rPr>
          <w:rFonts w:ascii="Times New Roman" w:hAnsi="Times New Roman" w:cs="Times New Roman"/>
        </w:rPr>
        <w:t>a mantenere operativa nell’ambito del territorio del Comune di Amatrice, l’attività per laquale sono state concesse le agevolazioni di cui al presente regolamento;</w:t>
      </w:r>
    </w:p>
    <w:p w:rsidR="00AF6FCF" w:rsidRPr="009C23C9" w:rsidRDefault="00AF6FCF" w:rsidP="00A95C4C">
      <w:pPr>
        <w:pStyle w:val="Paragrafoelenco"/>
        <w:numPr>
          <w:ilvl w:val="0"/>
          <w:numId w:val="25"/>
        </w:numPr>
        <w:ind w:right="758"/>
        <w:jc w:val="both"/>
        <w:rPr>
          <w:rFonts w:ascii="Times New Roman" w:hAnsi="Times New Roman" w:cs="Times New Roman"/>
        </w:rPr>
      </w:pPr>
      <w:r w:rsidRPr="009C23C9">
        <w:rPr>
          <w:rFonts w:ascii="Times New Roman" w:hAnsi="Times New Roman" w:cs="Times New Roman"/>
        </w:rPr>
        <w:t>a non distogliere da tale attività i beni oggetto del contributo.</w:t>
      </w:r>
    </w:p>
    <w:p w:rsidR="00AF6FCF" w:rsidRDefault="00AF6FCF" w:rsidP="00A95C4C">
      <w:pPr>
        <w:ind w:right="758"/>
        <w:jc w:val="both"/>
      </w:pPr>
    </w:p>
    <w:p w:rsidR="00AF6FCF" w:rsidRPr="002850C9" w:rsidRDefault="00AF6FCF" w:rsidP="00A95C4C">
      <w:pPr>
        <w:ind w:right="758"/>
        <w:jc w:val="both"/>
      </w:pPr>
      <w:r w:rsidRPr="002850C9">
        <w:t>I soggetti beneficiari hanno l’obbligo di comunicare entro 15 giorni dal loro verificarsi, ogni variazione che dovesse intervenire in ordine alle dichiarazioni rese.</w:t>
      </w:r>
    </w:p>
    <w:p w:rsidR="0081166A" w:rsidRDefault="0081166A" w:rsidP="00A95C4C">
      <w:pPr>
        <w:ind w:right="758"/>
        <w:jc w:val="both"/>
      </w:pPr>
    </w:p>
    <w:p w:rsidR="00AF6FCF" w:rsidRPr="00826BF4" w:rsidRDefault="00AF6FCF" w:rsidP="00A95C4C">
      <w:pPr>
        <w:spacing w:line="240" w:lineRule="atLeast"/>
        <w:ind w:left="284" w:right="758"/>
        <w:jc w:val="both"/>
      </w:pPr>
    </w:p>
    <w:p w:rsidR="00856BB1" w:rsidRDefault="00856BB1" w:rsidP="00A95C4C">
      <w:pPr>
        <w:spacing w:line="240" w:lineRule="atLeast"/>
        <w:ind w:left="284" w:right="758"/>
        <w:jc w:val="center"/>
        <w:rPr>
          <w:b/>
        </w:rPr>
      </w:pPr>
      <w:r w:rsidRPr="0081166A">
        <w:rPr>
          <w:b/>
        </w:rPr>
        <w:t>ART. 5</w:t>
      </w:r>
    </w:p>
    <w:p w:rsidR="0081166A" w:rsidRPr="0081166A" w:rsidRDefault="0081166A" w:rsidP="00A95C4C">
      <w:pPr>
        <w:spacing w:line="240" w:lineRule="atLeast"/>
        <w:ind w:left="284" w:right="758"/>
        <w:jc w:val="center"/>
        <w:rPr>
          <w:b/>
        </w:rPr>
      </w:pPr>
    </w:p>
    <w:p w:rsidR="004B1E59" w:rsidRDefault="00856BB1" w:rsidP="00A95C4C">
      <w:pPr>
        <w:spacing w:line="240" w:lineRule="atLeast"/>
        <w:ind w:left="284" w:right="758"/>
        <w:jc w:val="both"/>
      </w:pPr>
      <w:r w:rsidRPr="00826BF4">
        <w:t>Al fine del rispetto del Regolamento (UE) n. 1407/2013 ‘</w:t>
      </w:r>
      <w:r w:rsidRPr="0081166A">
        <w:rPr>
          <w:i/>
        </w:rPr>
        <w:t xml:space="preserve">De </w:t>
      </w:r>
      <w:proofErr w:type="spellStart"/>
      <w:r w:rsidRPr="0081166A">
        <w:rPr>
          <w:i/>
        </w:rPr>
        <w:t>Minimis</w:t>
      </w:r>
      <w:proofErr w:type="spellEnd"/>
      <w:r w:rsidRPr="0081166A">
        <w:t>’</w:t>
      </w:r>
      <w:r w:rsidRPr="00826BF4">
        <w:t xml:space="preserve"> i soggetti beneficiari devono:</w:t>
      </w:r>
    </w:p>
    <w:p w:rsidR="006B72A4" w:rsidRDefault="00856BB1" w:rsidP="00A95C4C">
      <w:pPr>
        <w:pStyle w:val="Paragrafoelenco"/>
        <w:numPr>
          <w:ilvl w:val="0"/>
          <w:numId w:val="22"/>
        </w:numPr>
        <w:spacing w:line="240" w:lineRule="atLeast"/>
        <w:ind w:right="758"/>
        <w:jc w:val="both"/>
        <w:rPr>
          <w:rFonts w:ascii="Times New Roman" w:hAnsi="Times New Roman" w:cs="Times New Roman"/>
        </w:rPr>
      </w:pPr>
      <w:r w:rsidRPr="004B1E59">
        <w:rPr>
          <w:rFonts w:ascii="Times New Roman" w:hAnsi="Times New Roman" w:cs="Times New Roman"/>
        </w:rPr>
        <w:t>non operare nei Settori Esclusi o soggetti a restrizione dal Regolamento (UE) n. 1407/2013 della Commissione, del 18 dicembre 2013, relativo all’applicazione degli articoli 107 e 108 del trattato sul funzionamento dell’Unione europea agli aiuti d’importanza minore (“</w:t>
      </w:r>
      <w:r w:rsidRPr="004B1E59">
        <w:rPr>
          <w:rFonts w:ascii="Times New Roman" w:hAnsi="Times New Roman" w:cs="Times New Roman"/>
          <w:i/>
        </w:rPr>
        <w:t xml:space="preserve">de </w:t>
      </w:r>
      <w:proofErr w:type="spellStart"/>
      <w:r w:rsidRPr="004B1E59">
        <w:rPr>
          <w:rFonts w:ascii="Times New Roman" w:hAnsi="Times New Roman" w:cs="Times New Roman"/>
          <w:i/>
        </w:rPr>
        <w:t>minimis</w:t>
      </w:r>
      <w:proofErr w:type="spellEnd"/>
      <w:r w:rsidR="00EC125E" w:rsidRPr="004B1E59">
        <w:rPr>
          <w:rFonts w:ascii="Times New Roman" w:hAnsi="Times New Roman" w:cs="Times New Roman"/>
        </w:rPr>
        <w:t xml:space="preserve">”), </w:t>
      </w:r>
      <w:r w:rsidRPr="004B1E59">
        <w:rPr>
          <w:rFonts w:ascii="Times New Roman" w:hAnsi="Times New Roman" w:cs="Times New Roman"/>
        </w:rPr>
        <w:t>pubblicato nella Gazzetta Ufficiale dell’Unione europea L 352 del 24 dicembre 2013;</w:t>
      </w:r>
    </w:p>
    <w:p w:rsidR="004B1E59" w:rsidRPr="004B1E59" w:rsidRDefault="00856BB1" w:rsidP="00A95C4C">
      <w:pPr>
        <w:pStyle w:val="Paragrafoelenco"/>
        <w:numPr>
          <w:ilvl w:val="0"/>
          <w:numId w:val="22"/>
        </w:numPr>
        <w:spacing w:line="240" w:lineRule="atLeast"/>
        <w:ind w:right="758"/>
        <w:jc w:val="both"/>
        <w:rPr>
          <w:rFonts w:ascii="Times New Roman" w:hAnsi="Times New Roman" w:cs="Times New Roman"/>
        </w:rPr>
      </w:pPr>
      <w:r w:rsidRPr="004B1E59">
        <w:rPr>
          <w:rFonts w:ascii="Times New Roman" w:hAnsi="Times New Roman" w:cs="Times New Roman"/>
        </w:rPr>
        <w:t xml:space="preserve">essere nel pieno e libero esercizio dei propri diritti e non trovarsi in stato di fallimento, liquidazione coatta, liquidazione volontaria, scioglimento, concordato preventivo ed ogni altra procedura concorsuale prevista dalla Legge Fallimentare e da altre leggi speciali, ad eccezione del concordato preventivo con continuità aziendale, né avere in corso un </w:t>
      </w:r>
      <w:r w:rsidR="00EC125E" w:rsidRPr="004B1E59">
        <w:rPr>
          <w:rFonts w:ascii="Times New Roman" w:hAnsi="Times New Roman" w:cs="Times New Roman"/>
        </w:rPr>
        <w:t xml:space="preserve">procedimento </w:t>
      </w:r>
      <w:r w:rsidRPr="004B1E59">
        <w:rPr>
          <w:rFonts w:ascii="Times New Roman" w:hAnsi="Times New Roman" w:cs="Times New Roman"/>
        </w:rPr>
        <w:t xml:space="preserve">per la dichiarazione di una di tali </w:t>
      </w:r>
      <w:r w:rsidR="00C2690A" w:rsidRPr="004B1E59">
        <w:rPr>
          <w:rFonts w:ascii="Times New Roman" w:hAnsi="Times New Roman" w:cs="Times New Roman"/>
        </w:rPr>
        <w:t>situazioni nei propri confronti;</w:t>
      </w:r>
    </w:p>
    <w:p w:rsidR="004B1E59" w:rsidRPr="004B1E59" w:rsidRDefault="00856BB1" w:rsidP="00A95C4C">
      <w:pPr>
        <w:pStyle w:val="Paragrafoelenco"/>
        <w:numPr>
          <w:ilvl w:val="0"/>
          <w:numId w:val="22"/>
        </w:numPr>
        <w:spacing w:line="240" w:lineRule="atLeast"/>
        <w:ind w:right="758"/>
        <w:jc w:val="both"/>
        <w:rPr>
          <w:rFonts w:ascii="Times New Roman" w:hAnsi="Times New Roman" w:cs="Times New Roman"/>
        </w:rPr>
      </w:pPr>
      <w:r w:rsidRPr="004B1E59">
        <w:rPr>
          <w:rFonts w:ascii="Times New Roman" w:hAnsi="Times New Roman" w:cs="Times New Roman"/>
        </w:rPr>
        <w:t>non presentare le caratteristiche di Impresa in Difficoltà così come individuata nel Regolamento (UE) n. 651/2014;</w:t>
      </w:r>
    </w:p>
    <w:p w:rsidR="004B1E59" w:rsidRPr="004B1E59" w:rsidRDefault="0042642E" w:rsidP="00A95C4C">
      <w:pPr>
        <w:pStyle w:val="Paragrafoelenco"/>
        <w:numPr>
          <w:ilvl w:val="0"/>
          <w:numId w:val="22"/>
        </w:numPr>
        <w:spacing w:line="240" w:lineRule="atLeast"/>
        <w:ind w:right="758"/>
        <w:jc w:val="both"/>
        <w:rPr>
          <w:rFonts w:ascii="Times New Roman" w:hAnsi="Times New Roman" w:cs="Times New Roman"/>
        </w:rPr>
      </w:pPr>
      <w:r w:rsidRPr="004B1E59">
        <w:rPr>
          <w:rFonts w:ascii="Times New Roman" w:hAnsi="Times New Roman" w:cs="Times New Roman"/>
        </w:rPr>
        <w:lastRenderedPageBreak/>
        <w:t xml:space="preserve">aver restituito agevolazioni pubbliche, a qualsiasi titolo godute, per le quali è stata disposta la restituzione; </w:t>
      </w:r>
    </w:p>
    <w:p w:rsidR="0042642E" w:rsidRPr="004B1E59" w:rsidRDefault="0042642E" w:rsidP="00A95C4C">
      <w:pPr>
        <w:pStyle w:val="Paragrafoelenco"/>
        <w:numPr>
          <w:ilvl w:val="0"/>
          <w:numId w:val="22"/>
        </w:numPr>
        <w:spacing w:line="240" w:lineRule="atLeast"/>
        <w:ind w:right="758"/>
        <w:jc w:val="both"/>
        <w:rPr>
          <w:rFonts w:ascii="Times New Roman" w:hAnsi="Times New Roman" w:cs="Times New Roman"/>
        </w:rPr>
      </w:pPr>
      <w:r w:rsidRPr="004B1E59">
        <w:rPr>
          <w:rFonts w:ascii="Times New Roman" w:hAnsi="Times New Roman" w:cs="Times New Roman"/>
        </w:rPr>
        <w:t>rispettare i limiti previsti dalla normativa comunit</w:t>
      </w:r>
      <w:r w:rsidR="005B73B0" w:rsidRPr="004B1E59">
        <w:rPr>
          <w:rFonts w:ascii="Times New Roman" w:hAnsi="Times New Roman" w:cs="Times New Roman"/>
        </w:rPr>
        <w:t>aria in materia di “</w:t>
      </w:r>
      <w:r w:rsidR="005B73B0" w:rsidRPr="004B1E59">
        <w:rPr>
          <w:rFonts w:ascii="Times New Roman" w:hAnsi="Times New Roman" w:cs="Times New Roman"/>
          <w:i/>
        </w:rPr>
        <w:t xml:space="preserve">De </w:t>
      </w:r>
      <w:proofErr w:type="spellStart"/>
      <w:r w:rsidR="005B73B0" w:rsidRPr="004B1E59">
        <w:rPr>
          <w:rFonts w:ascii="Times New Roman" w:hAnsi="Times New Roman" w:cs="Times New Roman"/>
          <w:i/>
        </w:rPr>
        <w:t>Minimis</w:t>
      </w:r>
      <w:proofErr w:type="spellEnd"/>
      <w:r w:rsidR="005B73B0" w:rsidRPr="004B1E59">
        <w:rPr>
          <w:rFonts w:ascii="Times New Roman" w:hAnsi="Times New Roman" w:cs="Times New Roman"/>
        </w:rPr>
        <w:t>”.</w:t>
      </w:r>
    </w:p>
    <w:p w:rsidR="0081166A" w:rsidRPr="0081166A" w:rsidRDefault="0081166A" w:rsidP="00A95C4C">
      <w:pPr>
        <w:pStyle w:val="Paragrafoelenco"/>
        <w:tabs>
          <w:tab w:val="left" w:pos="1134"/>
        </w:tabs>
        <w:spacing w:line="240" w:lineRule="atLeast"/>
        <w:ind w:left="284" w:right="758"/>
        <w:jc w:val="both"/>
        <w:rPr>
          <w:rFonts w:ascii="Times New Roman" w:hAnsi="Times New Roman" w:cs="Times New Roman"/>
        </w:rPr>
      </w:pPr>
    </w:p>
    <w:p w:rsidR="005B73B0" w:rsidRPr="00826BF4" w:rsidRDefault="005B73B0" w:rsidP="00A95C4C">
      <w:pPr>
        <w:spacing w:line="240" w:lineRule="atLeast"/>
        <w:ind w:left="284" w:right="758"/>
        <w:jc w:val="both"/>
      </w:pPr>
      <w:r w:rsidRPr="00826BF4">
        <w:t>Ciascuna impresa può beneficiare delle agevolazioni fino al limite massimo di euro 200.000,</w:t>
      </w:r>
      <w:r w:rsidR="00A86B32">
        <w:t>00</w:t>
      </w:r>
      <w:r w:rsidRPr="00826BF4">
        <w:t xml:space="preserve"> tenuto conto di eventuali ulteriori agevolazioni già ottenute dall’impresa a titolo di “</w:t>
      </w:r>
      <w:r w:rsidRPr="0081166A">
        <w:rPr>
          <w:i/>
        </w:rPr>
        <w:t xml:space="preserve">de </w:t>
      </w:r>
      <w:proofErr w:type="spellStart"/>
      <w:r w:rsidRPr="0081166A">
        <w:rPr>
          <w:i/>
        </w:rPr>
        <w:t>minimis</w:t>
      </w:r>
      <w:proofErr w:type="spellEnd"/>
      <w:r w:rsidRPr="00826BF4">
        <w:t xml:space="preserve">” nell’esercizio finanziario in corso alla data di presentazione dell’istanza e nei due esercizi finanziari precedenti. </w:t>
      </w:r>
    </w:p>
    <w:p w:rsidR="005B73B0" w:rsidRPr="00826BF4" w:rsidRDefault="005B73B0" w:rsidP="00A95C4C">
      <w:pPr>
        <w:spacing w:line="240" w:lineRule="atLeast"/>
        <w:ind w:left="284" w:right="758"/>
        <w:jc w:val="both"/>
      </w:pPr>
      <w:r w:rsidRPr="00826BF4">
        <w:t>Il limite di euro 200.000</w:t>
      </w:r>
      <w:r w:rsidR="00A86B32">
        <w:t>,00</w:t>
      </w:r>
      <w:r w:rsidRPr="00826BF4">
        <w:t xml:space="preserve"> sopra richiamato deve essere riferito all’impresa istante, tenuto conto delle relazioni che intercorrono tra questa e altre imprese e che qualificano la cosiddetta “impresa unica” di cui all’articolo 2, comma 2, del regolamento </w:t>
      </w:r>
      <w:r w:rsidR="005422F5">
        <w:rPr>
          <w:i/>
        </w:rPr>
        <w:t xml:space="preserve">De </w:t>
      </w:r>
      <w:proofErr w:type="spellStart"/>
      <w:r w:rsidR="005422F5">
        <w:rPr>
          <w:i/>
        </w:rPr>
        <w:t>M</w:t>
      </w:r>
      <w:r w:rsidRPr="0081166A">
        <w:rPr>
          <w:i/>
        </w:rPr>
        <w:t>inimis</w:t>
      </w:r>
      <w:proofErr w:type="spellEnd"/>
      <w:r w:rsidRPr="00826BF4">
        <w:t xml:space="preserve">. Al riguardo, ai sensi del predetto regolamento </w:t>
      </w:r>
      <w:r w:rsidRPr="0081166A">
        <w:rPr>
          <w:i/>
        </w:rPr>
        <w:t xml:space="preserve">de </w:t>
      </w:r>
      <w:proofErr w:type="spellStart"/>
      <w:r w:rsidRPr="0081166A">
        <w:rPr>
          <w:i/>
        </w:rPr>
        <w:t>minimis</w:t>
      </w:r>
      <w:proofErr w:type="spellEnd"/>
      <w:r w:rsidRPr="00826BF4">
        <w:t xml:space="preserve">, per “impresa unica” si intende l’insieme delle imprese fra le quali esiste almeno una delle relazioni seguenti: </w:t>
      </w:r>
    </w:p>
    <w:p w:rsidR="005B73B0" w:rsidRPr="0081166A" w:rsidRDefault="005B73B0" w:rsidP="00A95C4C">
      <w:pPr>
        <w:pStyle w:val="Paragrafoelenco"/>
        <w:numPr>
          <w:ilvl w:val="1"/>
          <w:numId w:val="14"/>
        </w:numPr>
        <w:spacing w:line="240" w:lineRule="atLeast"/>
        <w:ind w:left="284" w:right="758" w:firstLine="0"/>
        <w:jc w:val="both"/>
        <w:rPr>
          <w:rFonts w:ascii="Times New Roman" w:hAnsi="Times New Roman" w:cs="Times New Roman"/>
        </w:rPr>
      </w:pPr>
      <w:r w:rsidRPr="0081166A">
        <w:rPr>
          <w:rFonts w:ascii="Times New Roman" w:hAnsi="Times New Roman" w:cs="Times New Roman"/>
        </w:rPr>
        <w:t xml:space="preserve">un’impresa detiene la maggioranza dei diritti di voto degli azionisti o soci di un’altra </w:t>
      </w:r>
      <w:r w:rsidR="00C2690A">
        <w:rPr>
          <w:rFonts w:ascii="Times New Roman" w:hAnsi="Times New Roman" w:cs="Times New Roman"/>
        </w:rPr>
        <w:tab/>
      </w:r>
      <w:r w:rsidRPr="0081166A">
        <w:rPr>
          <w:rFonts w:ascii="Times New Roman" w:hAnsi="Times New Roman" w:cs="Times New Roman"/>
        </w:rPr>
        <w:t xml:space="preserve">impresa; </w:t>
      </w:r>
    </w:p>
    <w:p w:rsidR="005B73B0" w:rsidRPr="0081166A" w:rsidRDefault="005B73B0" w:rsidP="00A95C4C">
      <w:pPr>
        <w:pStyle w:val="Paragrafoelenco"/>
        <w:numPr>
          <w:ilvl w:val="1"/>
          <w:numId w:val="14"/>
        </w:numPr>
        <w:spacing w:line="240" w:lineRule="atLeast"/>
        <w:ind w:left="284" w:right="758" w:firstLine="0"/>
        <w:jc w:val="both"/>
        <w:rPr>
          <w:rFonts w:ascii="Times New Roman" w:hAnsi="Times New Roman" w:cs="Times New Roman"/>
        </w:rPr>
      </w:pPr>
      <w:r w:rsidRPr="0081166A">
        <w:rPr>
          <w:rFonts w:ascii="Times New Roman" w:hAnsi="Times New Roman" w:cs="Times New Roman"/>
        </w:rPr>
        <w:t xml:space="preserve">un’impresa ha il diritto di nominare o revocare la maggioranza dei membri del consiglio </w:t>
      </w:r>
      <w:r w:rsidR="00AF6FCF">
        <w:rPr>
          <w:rFonts w:ascii="Times New Roman" w:hAnsi="Times New Roman" w:cs="Times New Roman"/>
        </w:rPr>
        <w:tab/>
      </w:r>
      <w:r w:rsidRPr="0081166A">
        <w:rPr>
          <w:rFonts w:ascii="Times New Roman" w:hAnsi="Times New Roman" w:cs="Times New Roman"/>
        </w:rPr>
        <w:t xml:space="preserve">di amministrazione, direzione o sorveglianza di un’altra impresa; </w:t>
      </w:r>
    </w:p>
    <w:p w:rsidR="00C2690A" w:rsidRDefault="005B73B0" w:rsidP="00A95C4C">
      <w:pPr>
        <w:pStyle w:val="Paragrafoelenco"/>
        <w:numPr>
          <w:ilvl w:val="1"/>
          <w:numId w:val="14"/>
        </w:numPr>
        <w:spacing w:line="240" w:lineRule="atLeast"/>
        <w:ind w:left="284" w:right="758" w:firstLine="0"/>
        <w:jc w:val="both"/>
        <w:rPr>
          <w:rFonts w:ascii="Times New Roman" w:hAnsi="Times New Roman" w:cs="Times New Roman"/>
        </w:rPr>
      </w:pPr>
      <w:r w:rsidRPr="0081166A">
        <w:rPr>
          <w:rFonts w:ascii="Times New Roman" w:hAnsi="Times New Roman" w:cs="Times New Roman"/>
        </w:rPr>
        <w:t xml:space="preserve">un’impresa ha il diritto di esercitare un’influenza dominante su un’altra impresa in virtù </w:t>
      </w:r>
      <w:r w:rsidR="00AF6FCF">
        <w:rPr>
          <w:rFonts w:ascii="Times New Roman" w:hAnsi="Times New Roman" w:cs="Times New Roman"/>
        </w:rPr>
        <w:tab/>
      </w:r>
      <w:r w:rsidRPr="0081166A">
        <w:rPr>
          <w:rFonts w:ascii="Times New Roman" w:hAnsi="Times New Roman" w:cs="Times New Roman"/>
        </w:rPr>
        <w:t xml:space="preserve">di un contratto concluso con quest’ultima oppure in virtù di una clausola dello statuto di </w:t>
      </w:r>
      <w:r w:rsidR="00C2690A">
        <w:rPr>
          <w:rFonts w:ascii="Times New Roman" w:hAnsi="Times New Roman" w:cs="Times New Roman"/>
        </w:rPr>
        <w:tab/>
      </w:r>
      <w:r w:rsidRPr="0081166A">
        <w:rPr>
          <w:rFonts w:ascii="Times New Roman" w:hAnsi="Times New Roman" w:cs="Times New Roman"/>
        </w:rPr>
        <w:t xml:space="preserve">quest’ultima; </w:t>
      </w:r>
    </w:p>
    <w:p w:rsidR="005B73B0" w:rsidRPr="00C2690A" w:rsidRDefault="005B73B0" w:rsidP="00A95C4C">
      <w:pPr>
        <w:pStyle w:val="Paragrafoelenco"/>
        <w:numPr>
          <w:ilvl w:val="1"/>
          <w:numId w:val="14"/>
        </w:numPr>
        <w:spacing w:line="240" w:lineRule="atLeast"/>
        <w:ind w:left="284" w:right="758" w:firstLine="0"/>
        <w:jc w:val="both"/>
        <w:rPr>
          <w:rFonts w:ascii="Times New Roman" w:hAnsi="Times New Roman" w:cs="Times New Roman"/>
        </w:rPr>
      </w:pPr>
      <w:r w:rsidRPr="00C2690A">
        <w:rPr>
          <w:rFonts w:ascii="Times New Roman" w:hAnsi="Times New Roman" w:cs="Times New Roman"/>
        </w:rPr>
        <w:t xml:space="preserve">un’impresa azionista o socia di un’altra impresa controlla da sola, in virtù di un accordo </w:t>
      </w:r>
      <w:r w:rsidR="00C2690A">
        <w:rPr>
          <w:rFonts w:ascii="Times New Roman" w:hAnsi="Times New Roman" w:cs="Times New Roman"/>
        </w:rPr>
        <w:tab/>
      </w:r>
      <w:r w:rsidRPr="00C2690A">
        <w:rPr>
          <w:rFonts w:ascii="Times New Roman" w:hAnsi="Times New Roman" w:cs="Times New Roman"/>
        </w:rPr>
        <w:t xml:space="preserve">stipulato con altri azionisti o soci dell’altra impresa, la maggioranza dei diritti di voto </w:t>
      </w:r>
      <w:r w:rsidR="00AF6FCF">
        <w:rPr>
          <w:rFonts w:ascii="Times New Roman" w:hAnsi="Times New Roman" w:cs="Times New Roman"/>
        </w:rPr>
        <w:tab/>
      </w:r>
      <w:r w:rsidRPr="00C2690A">
        <w:rPr>
          <w:rFonts w:ascii="Times New Roman" w:hAnsi="Times New Roman" w:cs="Times New Roman"/>
        </w:rPr>
        <w:t>degli azionisti o soci di quest’ultima.</w:t>
      </w:r>
    </w:p>
    <w:p w:rsidR="0081166A" w:rsidRPr="0081166A" w:rsidRDefault="0081166A" w:rsidP="00A95C4C">
      <w:pPr>
        <w:pStyle w:val="Paragrafoelenco"/>
        <w:spacing w:line="240" w:lineRule="atLeast"/>
        <w:ind w:left="284" w:right="758" w:hanging="425"/>
        <w:jc w:val="both"/>
        <w:rPr>
          <w:rFonts w:ascii="Times New Roman" w:hAnsi="Times New Roman" w:cs="Times New Roman"/>
        </w:rPr>
      </w:pPr>
    </w:p>
    <w:p w:rsidR="0042642E" w:rsidRDefault="005B73B0" w:rsidP="00A95C4C">
      <w:pPr>
        <w:spacing w:line="240" w:lineRule="atLeast"/>
        <w:ind w:left="284" w:right="758"/>
        <w:jc w:val="both"/>
      </w:pPr>
      <w:r w:rsidRPr="00826BF4">
        <w:t xml:space="preserve">Le imprese fra le quali intercorre una delle relazioni di cui alle precedenti lettere da </w:t>
      </w:r>
      <w:r w:rsidRPr="00EC125E">
        <w:rPr>
          <w:i/>
        </w:rPr>
        <w:t>a)</w:t>
      </w:r>
      <w:r w:rsidRPr="00826BF4">
        <w:t xml:space="preserve"> a </w:t>
      </w:r>
      <w:r w:rsidRPr="00EC125E">
        <w:rPr>
          <w:i/>
        </w:rPr>
        <w:t>d)</w:t>
      </w:r>
      <w:r w:rsidRPr="00826BF4">
        <w:t xml:space="preserve"> per il tramite di una o più altre imprese sono anch’esse considerate una “impresa unica”.</w:t>
      </w:r>
    </w:p>
    <w:p w:rsidR="007E3954" w:rsidRPr="007E3954" w:rsidRDefault="007E3954" w:rsidP="00A95C4C">
      <w:pPr>
        <w:shd w:val="clear" w:color="auto" w:fill="FFFFFF"/>
        <w:ind w:right="758"/>
        <w:rPr>
          <w:rFonts w:ascii="Tahoma" w:eastAsia="Times New Roman" w:hAnsi="Tahoma" w:cs="Tahoma"/>
          <w:color w:val="000000"/>
          <w:sz w:val="20"/>
          <w:szCs w:val="20"/>
        </w:rPr>
      </w:pPr>
    </w:p>
    <w:p w:rsidR="007E3954" w:rsidRPr="007E3954" w:rsidRDefault="007E3954" w:rsidP="00A95C4C">
      <w:pPr>
        <w:ind w:left="284" w:right="758"/>
        <w:jc w:val="both"/>
      </w:pPr>
      <w:r w:rsidRPr="007E3954">
        <w:t>Nel modulo di istanza di cui all</w:t>
      </w:r>
      <w:r w:rsidRPr="007E3954">
        <w:rPr>
          <w:color w:val="FF0000"/>
        </w:rPr>
        <w:t>’</w:t>
      </w:r>
      <w:r w:rsidRPr="007E3954">
        <w:t>allegato A, l’impresa richiedente deve indicare gli importi delle eventuali agevolazioni già ottenute a titolo di “</w:t>
      </w:r>
      <w:r w:rsidRPr="007E3954">
        <w:rPr>
          <w:i/>
        </w:rPr>
        <w:t xml:space="preserve">de </w:t>
      </w:r>
      <w:proofErr w:type="spellStart"/>
      <w:r w:rsidRPr="007E3954">
        <w:rPr>
          <w:i/>
        </w:rPr>
        <w:t>minimis</w:t>
      </w:r>
      <w:proofErr w:type="spellEnd"/>
      <w:r w:rsidRPr="007E3954">
        <w:t xml:space="preserve">” e in termini di “impresa unica” alla data di presentazione dell’istanza, nel periodo temporale di riferimento. </w:t>
      </w:r>
    </w:p>
    <w:p w:rsidR="007E3954" w:rsidRPr="007E3954" w:rsidRDefault="007E3954" w:rsidP="00A95C4C">
      <w:pPr>
        <w:ind w:left="284" w:right="758"/>
        <w:jc w:val="both"/>
      </w:pPr>
      <w:r w:rsidRPr="007E3954">
        <w:t>A tali fini, l’esercizio finanziario dovrà coincidere con quello di riferimento dell’impresa, così come indicato dalla stessa</w:t>
      </w:r>
      <w:r w:rsidR="006B72A4">
        <w:t xml:space="preserve"> impresa nel modulo di istanza, </w:t>
      </w:r>
      <w:r w:rsidRPr="007E3954">
        <w:t>nell’ambito dell’apposita sezione relativa ai “</w:t>
      </w:r>
      <w:r w:rsidRPr="007E3954">
        <w:rPr>
          <w:i/>
        </w:rPr>
        <w:t xml:space="preserve">dichiarazioni de </w:t>
      </w:r>
      <w:proofErr w:type="spellStart"/>
      <w:r w:rsidRPr="007E3954">
        <w:rPr>
          <w:i/>
        </w:rPr>
        <w:t>minimis</w:t>
      </w:r>
      <w:proofErr w:type="spellEnd"/>
      <w:r w:rsidRPr="007E3954">
        <w:t>”. L’esercizio finanziario corrisponde, dunque, al periodo contabile di riferimento dell’impresa, che, per talune attività, può non coincidere con l’anno solare. </w:t>
      </w:r>
    </w:p>
    <w:p w:rsidR="001F149B" w:rsidRDefault="001F149B" w:rsidP="00A95C4C">
      <w:pPr>
        <w:spacing w:line="240" w:lineRule="atLeast"/>
        <w:ind w:left="284" w:right="758"/>
        <w:jc w:val="both"/>
      </w:pPr>
    </w:p>
    <w:p w:rsidR="001F149B" w:rsidRPr="00893C98" w:rsidRDefault="001F149B" w:rsidP="00A95C4C">
      <w:pPr>
        <w:spacing w:line="240" w:lineRule="atLeast"/>
        <w:ind w:left="284" w:right="758"/>
        <w:jc w:val="center"/>
        <w:rPr>
          <w:b/>
        </w:rPr>
      </w:pPr>
      <w:r w:rsidRPr="00893C98">
        <w:rPr>
          <w:b/>
        </w:rPr>
        <w:t>ART. 5 bis</w:t>
      </w:r>
    </w:p>
    <w:p w:rsidR="001F149B" w:rsidRPr="00893C98" w:rsidRDefault="001F149B" w:rsidP="00A95C4C">
      <w:pPr>
        <w:spacing w:line="240" w:lineRule="atLeast"/>
        <w:ind w:left="284" w:right="758"/>
        <w:jc w:val="center"/>
        <w:rPr>
          <w:b/>
        </w:rPr>
      </w:pPr>
    </w:p>
    <w:p w:rsidR="001F149B" w:rsidRPr="00893C98" w:rsidRDefault="001F149B" w:rsidP="00A95C4C">
      <w:pPr>
        <w:spacing w:line="240" w:lineRule="atLeast"/>
        <w:ind w:left="284" w:right="758"/>
        <w:jc w:val="both"/>
      </w:pPr>
      <w:r w:rsidRPr="00893C98">
        <w:t xml:space="preserve">Al fine del rispetto del Regolamento </w:t>
      </w:r>
      <w:r>
        <w:t xml:space="preserve">(UE) n. </w:t>
      </w:r>
      <w:r w:rsidRPr="00893C98">
        <w:t xml:space="preserve">1408/2013 della Commissione, del 18 dicembre 2013 relativo all’applicazione degli articoli 107 e 108 del trattato sul funzionamento dell’Unione europea agli aiuti </w:t>
      </w:r>
      <w:r>
        <w:t>“</w:t>
      </w:r>
      <w:r w:rsidR="005422F5">
        <w:rPr>
          <w:i/>
        </w:rPr>
        <w:t xml:space="preserve">De </w:t>
      </w:r>
      <w:proofErr w:type="spellStart"/>
      <w:r w:rsidR="005422F5">
        <w:rPr>
          <w:i/>
        </w:rPr>
        <w:t>M</w:t>
      </w:r>
      <w:r w:rsidRPr="001F149B">
        <w:rPr>
          <w:i/>
        </w:rPr>
        <w:t>inimis</w:t>
      </w:r>
      <w:proofErr w:type="spellEnd"/>
      <w:r>
        <w:t xml:space="preserve">” </w:t>
      </w:r>
      <w:r w:rsidRPr="00893C98">
        <w:t>nel settore agricolo, i soggetti beneficiari devono:</w:t>
      </w:r>
    </w:p>
    <w:p w:rsidR="001F149B" w:rsidRPr="00893C98" w:rsidRDefault="001F149B" w:rsidP="00A95C4C">
      <w:pPr>
        <w:pStyle w:val="Paragrafoelenco"/>
        <w:numPr>
          <w:ilvl w:val="0"/>
          <w:numId w:val="22"/>
        </w:numPr>
        <w:spacing w:line="240" w:lineRule="atLeast"/>
        <w:ind w:right="758"/>
        <w:jc w:val="both"/>
        <w:rPr>
          <w:rFonts w:ascii="Times New Roman" w:hAnsi="Times New Roman" w:cs="Times New Roman"/>
        </w:rPr>
      </w:pPr>
      <w:r w:rsidRPr="00893C98">
        <w:rPr>
          <w:rFonts w:ascii="Times New Roman" w:hAnsi="Times New Roman" w:cs="Times New Roman"/>
        </w:rPr>
        <w:t>essere imprese attive nella produzione primaria di prodotti agricoli;</w:t>
      </w:r>
    </w:p>
    <w:p w:rsidR="001F149B" w:rsidRPr="00893C98" w:rsidRDefault="001F149B" w:rsidP="00A95C4C">
      <w:pPr>
        <w:pStyle w:val="Paragrafoelenco"/>
        <w:numPr>
          <w:ilvl w:val="0"/>
          <w:numId w:val="22"/>
        </w:numPr>
        <w:spacing w:line="240" w:lineRule="atLeast"/>
        <w:ind w:right="758"/>
        <w:jc w:val="both"/>
        <w:rPr>
          <w:rFonts w:ascii="Times New Roman" w:hAnsi="Times New Roman" w:cs="Times New Roman"/>
        </w:rPr>
      </w:pPr>
      <w:r w:rsidRPr="00893C98">
        <w:rPr>
          <w:rFonts w:ascii="Times New Roman" w:hAnsi="Times New Roman" w:cs="Times New Roman"/>
        </w:rPr>
        <w:t xml:space="preserve">essere nel pieno e libero esercizio dei propri diritti e non trovarsi in stato di fallimento, liquidazione coatta, liquidazione volontaria, scioglimento, concordato preventivo ed ogni altra procedura concorsuale prevista dalla Legge Fallimentare e da altre leggi speciali, ad eccezione del concordato preventivo con continuità </w:t>
      </w:r>
      <w:r w:rsidRPr="00893C98">
        <w:rPr>
          <w:rFonts w:ascii="Times New Roman" w:hAnsi="Times New Roman" w:cs="Times New Roman"/>
        </w:rPr>
        <w:lastRenderedPageBreak/>
        <w:t>aziendale, né avere in corso un procedimento per la dichiarazione di una di tali situazioni nei propri confronti;</w:t>
      </w:r>
    </w:p>
    <w:p w:rsidR="001F149B" w:rsidRPr="00893C98" w:rsidRDefault="001F149B" w:rsidP="00A95C4C">
      <w:pPr>
        <w:pStyle w:val="Paragrafoelenco"/>
        <w:numPr>
          <w:ilvl w:val="0"/>
          <w:numId w:val="22"/>
        </w:numPr>
        <w:spacing w:line="240" w:lineRule="atLeast"/>
        <w:ind w:right="758"/>
        <w:jc w:val="both"/>
        <w:rPr>
          <w:rFonts w:ascii="Times New Roman" w:hAnsi="Times New Roman" w:cs="Times New Roman"/>
        </w:rPr>
      </w:pPr>
      <w:r w:rsidRPr="00893C98">
        <w:rPr>
          <w:rFonts w:ascii="Times New Roman" w:hAnsi="Times New Roman" w:cs="Times New Roman"/>
        </w:rPr>
        <w:t>non presentare le caratteristiche di Impresa in Difficoltà così come individuata nel Regolamento (UE) n. 651/2014;</w:t>
      </w:r>
    </w:p>
    <w:p w:rsidR="001F149B" w:rsidRPr="00893C98" w:rsidRDefault="001F149B" w:rsidP="00A95C4C">
      <w:pPr>
        <w:pStyle w:val="Paragrafoelenco"/>
        <w:numPr>
          <w:ilvl w:val="0"/>
          <w:numId w:val="22"/>
        </w:numPr>
        <w:spacing w:line="240" w:lineRule="atLeast"/>
        <w:ind w:right="758"/>
        <w:jc w:val="both"/>
        <w:rPr>
          <w:rFonts w:ascii="Times New Roman" w:hAnsi="Times New Roman" w:cs="Times New Roman"/>
        </w:rPr>
      </w:pPr>
      <w:r w:rsidRPr="00893C98">
        <w:rPr>
          <w:rFonts w:ascii="Times New Roman" w:hAnsi="Times New Roman" w:cs="Times New Roman"/>
        </w:rPr>
        <w:t xml:space="preserve">aver restituito agevolazioni pubbliche, a qualsiasi titolo godute, per le quali è stata disposta la restituzione; </w:t>
      </w:r>
    </w:p>
    <w:p w:rsidR="001F149B" w:rsidRPr="00893C98" w:rsidRDefault="001F149B" w:rsidP="00A95C4C">
      <w:pPr>
        <w:pStyle w:val="Paragrafoelenco"/>
        <w:numPr>
          <w:ilvl w:val="0"/>
          <w:numId w:val="22"/>
        </w:numPr>
        <w:spacing w:line="240" w:lineRule="atLeast"/>
        <w:ind w:right="758"/>
        <w:jc w:val="both"/>
        <w:rPr>
          <w:rFonts w:ascii="Times New Roman" w:hAnsi="Times New Roman" w:cs="Times New Roman"/>
        </w:rPr>
      </w:pPr>
      <w:r w:rsidRPr="00893C98">
        <w:rPr>
          <w:rFonts w:ascii="Times New Roman" w:hAnsi="Times New Roman" w:cs="Times New Roman"/>
        </w:rPr>
        <w:t>rispettare i limiti e requisiti previsti dalla normativa comunitaria in materia di “</w:t>
      </w:r>
      <w:r w:rsidRPr="00893C98">
        <w:rPr>
          <w:rFonts w:ascii="Times New Roman" w:hAnsi="Times New Roman" w:cs="Times New Roman"/>
          <w:i/>
        </w:rPr>
        <w:t xml:space="preserve">De </w:t>
      </w:r>
      <w:proofErr w:type="spellStart"/>
      <w:r w:rsidRPr="00893C98">
        <w:rPr>
          <w:rFonts w:ascii="Times New Roman" w:hAnsi="Times New Roman" w:cs="Times New Roman"/>
          <w:i/>
        </w:rPr>
        <w:t>Minimis</w:t>
      </w:r>
      <w:proofErr w:type="spellEnd"/>
      <w:r w:rsidRPr="00893C98">
        <w:rPr>
          <w:rFonts w:ascii="Times New Roman" w:hAnsi="Times New Roman" w:cs="Times New Roman"/>
        </w:rPr>
        <w:t>”.</w:t>
      </w:r>
    </w:p>
    <w:p w:rsidR="001F149B" w:rsidRPr="00893C98" w:rsidRDefault="001F149B" w:rsidP="00A95C4C">
      <w:pPr>
        <w:spacing w:line="240" w:lineRule="atLeast"/>
        <w:ind w:left="644" w:right="758"/>
        <w:jc w:val="both"/>
      </w:pPr>
    </w:p>
    <w:p w:rsidR="001F149B" w:rsidRPr="00893C98" w:rsidRDefault="001F149B" w:rsidP="00A95C4C">
      <w:pPr>
        <w:spacing w:line="240" w:lineRule="atLeast"/>
        <w:ind w:left="284" w:right="758"/>
        <w:jc w:val="both"/>
      </w:pPr>
      <w:r w:rsidRPr="00893C98">
        <w:t xml:space="preserve">La disciplina </w:t>
      </w:r>
      <w:r>
        <w:t>“</w:t>
      </w:r>
      <w:r w:rsidR="005422F5">
        <w:rPr>
          <w:i/>
        </w:rPr>
        <w:t>D</w:t>
      </w:r>
      <w:r w:rsidRPr="001F149B">
        <w:rPr>
          <w:i/>
        </w:rPr>
        <w:t xml:space="preserve">e </w:t>
      </w:r>
      <w:proofErr w:type="spellStart"/>
      <w:r w:rsidRPr="001F149B">
        <w:rPr>
          <w:i/>
        </w:rPr>
        <w:t>minimis</w:t>
      </w:r>
      <w:proofErr w:type="spellEnd"/>
      <w:r>
        <w:t xml:space="preserve">” </w:t>
      </w:r>
      <w:r w:rsidRPr="00893C98">
        <w:t xml:space="preserve">di cui al Reg. 1408/2013 non si applica: </w:t>
      </w:r>
    </w:p>
    <w:p w:rsidR="001F149B" w:rsidRPr="00893C98" w:rsidRDefault="001F149B" w:rsidP="00A95C4C">
      <w:pPr>
        <w:pStyle w:val="Paragrafoelenco"/>
        <w:numPr>
          <w:ilvl w:val="0"/>
          <w:numId w:val="22"/>
        </w:numPr>
        <w:spacing w:line="240" w:lineRule="atLeast"/>
        <w:ind w:right="758"/>
        <w:jc w:val="both"/>
        <w:rPr>
          <w:rFonts w:ascii="Times New Roman" w:hAnsi="Times New Roman" w:cs="Times New Roman"/>
        </w:rPr>
      </w:pPr>
      <w:r w:rsidRPr="00893C98">
        <w:rPr>
          <w:rFonts w:ascii="Times New Roman" w:hAnsi="Times New Roman" w:cs="Times New Roman"/>
        </w:rPr>
        <w:t xml:space="preserve">agli aiuti il cui importo è fissato in base al prezzo o al quantitativo dei prodotti commercializzati; </w:t>
      </w:r>
    </w:p>
    <w:p w:rsidR="001F149B" w:rsidRPr="00893C98" w:rsidRDefault="001F149B" w:rsidP="00A95C4C">
      <w:pPr>
        <w:pStyle w:val="Paragrafoelenco"/>
        <w:numPr>
          <w:ilvl w:val="0"/>
          <w:numId w:val="22"/>
        </w:numPr>
        <w:spacing w:line="240" w:lineRule="atLeast"/>
        <w:ind w:right="758"/>
        <w:jc w:val="both"/>
        <w:rPr>
          <w:rFonts w:ascii="Times New Roman" w:hAnsi="Times New Roman" w:cs="Times New Roman"/>
        </w:rPr>
      </w:pPr>
      <w:r w:rsidRPr="00893C98">
        <w:rPr>
          <w:rFonts w:ascii="Times New Roman" w:hAnsi="Times New Roman" w:cs="Times New Roman"/>
        </w:rPr>
        <w:t xml:space="preserve">agli aiuti a favore di attività connesse all’esportazione, ossia agli aiuti direttamente collegati ai quantitativi esportati, alla costituzione e gestione di una rete di distribuzione o ad altre spese correnti connesse all’attività di esportazione; </w:t>
      </w:r>
    </w:p>
    <w:p w:rsidR="001F149B" w:rsidRPr="00893C98" w:rsidRDefault="001F149B" w:rsidP="00A95C4C">
      <w:pPr>
        <w:pStyle w:val="Paragrafoelenco"/>
        <w:numPr>
          <w:ilvl w:val="0"/>
          <w:numId w:val="22"/>
        </w:numPr>
        <w:spacing w:line="240" w:lineRule="atLeast"/>
        <w:ind w:right="758"/>
        <w:jc w:val="both"/>
        <w:rPr>
          <w:rFonts w:ascii="Times New Roman" w:hAnsi="Times New Roman" w:cs="Times New Roman"/>
        </w:rPr>
      </w:pPr>
      <w:r w:rsidRPr="00893C98">
        <w:rPr>
          <w:rFonts w:ascii="Times New Roman" w:hAnsi="Times New Roman" w:cs="Times New Roman"/>
        </w:rPr>
        <w:t xml:space="preserve">agli aiuti subordinati all’impiego preferenziale di prodotti interni rispetto ai prodotti di importazione; </w:t>
      </w:r>
    </w:p>
    <w:p w:rsidR="001F149B" w:rsidRPr="00893C98" w:rsidRDefault="001F149B" w:rsidP="00A95C4C">
      <w:pPr>
        <w:pStyle w:val="Paragrafoelenco"/>
        <w:numPr>
          <w:ilvl w:val="0"/>
          <w:numId w:val="22"/>
        </w:numPr>
        <w:spacing w:line="240" w:lineRule="atLeast"/>
        <w:ind w:right="758"/>
        <w:jc w:val="both"/>
        <w:rPr>
          <w:rFonts w:ascii="Times New Roman" w:hAnsi="Times New Roman" w:cs="Times New Roman"/>
        </w:rPr>
      </w:pPr>
      <w:r w:rsidRPr="00893C98">
        <w:rPr>
          <w:rFonts w:ascii="Times New Roman" w:hAnsi="Times New Roman" w:cs="Times New Roman"/>
        </w:rPr>
        <w:t>agli aiuti “non trasparenti” (art. 4, Reg. 1408/2013).</w:t>
      </w:r>
    </w:p>
    <w:p w:rsidR="001F149B" w:rsidRPr="00893C98" w:rsidRDefault="001F149B" w:rsidP="00A95C4C">
      <w:pPr>
        <w:spacing w:line="240" w:lineRule="atLeast"/>
        <w:ind w:left="644" w:right="758"/>
        <w:jc w:val="both"/>
      </w:pPr>
    </w:p>
    <w:p w:rsidR="001F149B" w:rsidRPr="00893C98" w:rsidRDefault="001F149B" w:rsidP="00A95C4C">
      <w:pPr>
        <w:spacing w:line="240" w:lineRule="atLeast"/>
        <w:ind w:left="284" w:right="758"/>
        <w:jc w:val="both"/>
      </w:pPr>
      <w:r w:rsidRPr="00893C98">
        <w:t xml:space="preserve">L’importo massimo complessivo degli aiuti </w:t>
      </w:r>
      <w:r w:rsidRPr="001F149B">
        <w:rPr>
          <w:i/>
        </w:rPr>
        <w:t xml:space="preserve">de </w:t>
      </w:r>
      <w:proofErr w:type="spellStart"/>
      <w:r w:rsidRPr="001F149B">
        <w:rPr>
          <w:i/>
        </w:rPr>
        <w:t>minimis</w:t>
      </w:r>
      <w:r w:rsidRPr="00893C98">
        <w:t>che</w:t>
      </w:r>
      <w:proofErr w:type="spellEnd"/>
      <w:r w:rsidRPr="00893C98">
        <w:t xml:space="preserve"> possono essere concessi a una </w:t>
      </w:r>
      <w:r>
        <w:t>“impresa unica”</w:t>
      </w:r>
      <w:r w:rsidRPr="00893C98">
        <w:t xml:space="preserve"> che opera nel settore della produzione primaria di prodotti agricolinon può superare € 15.000,00nell’arco di tre esercizi finanziariper le attività rientranti nel settore della produzione agricola.</w:t>
      </w:r>
    </w:p>
    <w:p w:rsidR="001F149B" w:rsidRPr="00893C98" w:rsidRDefault="001F149B" w:rsidP="00A95C4C">
      <w:pPr>
        <w:spacing w:line="240" w:lineRule="atLeast"/>
        <w:ind w:left="284" w:right="758"/>
        <w:jc w:val="both"/>
      </w:pPr>
      <w:r w:rsidRPr="00893C98">
        <w:t>Ai fini della determinazione dell’ammontare massimo di € 15.000,00 devono essere presi in considerazione tutti gli aiuti pubblici, concessi da autorità nazionali, regionali o locali, a prescindere dall</w:t>
      </w:r>
      <w:r>
        <w:t xml:space="preserve">a forma dell’aiuto </w:t>
      </w:r>
      <w:r w:rsidR="005422F5">
        <w:rPr>
          <w:i/>
        </w:rPr>
        <w:t xml:space="preserve">De </w:t>
      </w:r>
      <w:proofErr w:type="spellStart"/>
      <w:r w:rsidR="005422F5">
        <w:rPr>
          <w:i/>
        </w:rPr>
        <w:t>M</w:t>
      </w:r>
      <w:r w:rsidRPr="001F149B">
        <w:rPr>
          <w:i/>
        </w:rPr>
        <w:t>inimis</w:t>
      </w:r>
      <w:proofErr w:type="spellEnd"/>
      <w:r>
        <w:t xml:space="preserve"> o </w:t>
      </w:r>
      <w:r w:rsidRPr="00893C98">
        <w:t>dall’obiettivo perseguito e indipendentemente dal fatto che l’aiuto sia finanziato interamente o parzialmente con risorse provenienti dall’Unione.</w:t>
      </w:r>
    </w:p>
    <w:p w:rsidR="001F149B" w:rsidRPr="00893C98" w:rsidRDefault="001F149B" w:rsidP="00A95C4C">
      <w:pPr>
        <w:spacing w:line="240" w:lineRule="atLeast"/>
        <w:ind w:left="284" w:right="758"/>
        <w:jc w:val="both"/>
      </w:pPr>
      <w:r w:rsidRPr="00893C98">
        <w:t xml:space="preserve">Il limite di euro 15.000,00 sopra richiamato deve essere riferito all’impresa istante, tenuto conto delle relazioni che intercorrono tra questa e altre imprese e che qualificano la cosiddetta “impresa unica” di cui all’articolo 2, comma 2, del regolamento 1408/2013. Al riguardo, ai sensi del predetto regolamento, per “impresa unica” si intende l’insieme delle imprese fra le quali esiste almeno una delle relazioni seguenti: </w:t>
      </w:r>
    </w:p>
    <w:p w:rsidR="001F149B" w:rsidRPr="00893C98" w:rsidRDefault="001F149B" w:rsidP="00A95C4C">
      <w:pPr>
        <w:pStyle w:val="Paragrafoelenco"/>
        <w:numPr>
          <w:ilvl w:val="0"/>
          <w:numId w:val="26"/>
        </w:numPr>
        <w:spacing w:line="240" w:lineRule="atLeast"/>
        <w:ind w:left="709" w:right="758" w:hanging="283"/>
        <w:jc w:val="both"/>
        <w:rPr>
          <w:rFonts w:ascii="Times New Roman" w:hAnsi="Times New Roman" w:cs="Times New Roman"/>
        </w:rPr>
      </w:pPr>
      <w:r w:rsidRPr="00893C98">
        <w:rPr>
          <w:rFonts w:ascii="Times New Roman" w:hAnsi="Times New Roman" w:cs="Times New Roman"/>
        </w:rPr>
        <w:t xml:space="preserve">un’impresa detiene la maggioranza dei diritti di voto degli azionisti o soci di un’altra impresa; </w:t>
      </w:r>
    </w:p>
    <w:p w:rsidR="001F149B" w:rsidRPr="00893C98" w:rsidRDefault="001F149B" w:rsidP="00A95C4C">
      <w:pPr>
        <w:pStyle w:val="Paragrafoelenco"/>
        <w:numPr>
          <w:ilvl w:val="0"/>
          <w:numId w:val="26"/>
        </w:numPr>
        <w:spacing w:line="240" w:lineRule="atLeast"/>
        <w:ind w:left="709" w:right="758" w:hanging="283"/>
        <w:jc w:val="both"/>
        <w:rPr>
          <w:rFonts w:ascii="Times New Roman" w:hAnsi="Times New Roman" w:cs="Times New Roman"/>
        </w:rPr>
      </w:pPr>
      <w:r w:rsidRPr="00893C98">
        <w:rPr>
          <w:rFonts w:ascii="Times New Roman" w:hAnsi="Times New Roman" w:cs="Times New Roman"/>
        </w:rPr>
        <w:t xml:space="preserve">un’impresa ha il diritto di nominare o revocare la maggioranza dei membri del consiglio di amministrazione, direzione o sorveglianza di un’altra impresa; </w:t>
      </w:r>
    </w:p>
    <w:p w:rsidR="001F149B" w:rsidRPr="00893C98" w:rsidRDefault="001F149B" w:rsidP="00A95C4C">
      <w:pPr>
        <w:pStyle w:val="Paragrafoelenco"/>
        <w:numPr>
          <w:ilvl w:val="0"/>
          <w:numId w:val="26"/>
        </w:numPr>
        <w:spacing w:line="240" w:lineRule="atLeast"/>
        <w:ind w:left="709" w:right="758" w:hanging="283"/>
        <w:jc w:val="both"/>
        <w:rPr>
          <w:rFonts w:ascii="Times New Roman" w:hAnsi="Times New Roman" w:cs="Times New Roman"/>
        </w:rPr>
      </w:pPr>
      <w:r w:rsidRPr="00893C98">
        <w:rPr>
          <w:rFonts w:ascii="Times New Roman" w:hAnsi="Times New Roman" w:cs="Times New Roman"/>
        </w:rPr>
        <w:t xml:space="preserve">un’impresa ha il diritto di esercitare un’influenza dominante su un’altra impresa in virtù di un contratto concluso con quest’ultima oppure in virtù di una clausola dello statuto di quest’ultima; </w:t>
      </w:r>
    </w:p>
    <w:p w:rsidR="001F149B" w:rsidRPr="00893C98" w:rsidRDefault="001F149B" w:rsidP="00A95C4C">
      <w:pPr>
        <w:pStyle w:val="Paragrafoelenco"/>
        <w:numPr>
          <w:ilvl w:val="0"/>
          <w:numId w:val="26"/>
        </w:numPr>
        <w:spacing w:line="240" w:lineRule="atLeast"/>
        <w:ind w:left="709" w:right="758" w:hanging="283"/>
        <w:jc w:val="both"/>
        <w:rPr>
          <w:rFonts w:ascii="Times New Roman" w:hAnsi="Times New Roman" w:cs="Times New Roman"/>
        </w:rPr>
      </w:pPr>
      <w:r w:rsidRPr="00893C98">
        <w:rPr>
          <w:rFonts w:ascii="Times New Roman" w:hAnsi="Times New Roman" w:cs="Times New Roman"/>
        </w:rPr>
        <w:t>un’impresa azionista o socia di un’altra impresa controlla da sola, in virtù di un accordo stipulato con altri azionisti o soci dell’altra impresa, la maggioranza dei diritti di voto degli azionisti o soci di quest’ultima.</w:t>
      </w:r>
    </w:p>
    <w:p w:rsidR="001F149B" w:rsidRDefault="001F149B" w:rsidP="00A95C4C">
      <w:pPr>
        <w:spacing w:line="240" w:lineRule="atLeast"/>
        <w:ind w:left="426" w:right="758"/>
        <w:jc w:val="both"/>
      </w:pPr>
      <w:r w:rsidRPr="00893C98">
        <w:t xml:space="preserve">Le imprese fra le quali intercorre una delle relazioni di cui alle precedenti lettere da </w:t>
      </w:r>
      <w:r w:rsidRPr="00893C98">
        <w:rPr>
          <w:i/>
        </w:rPr>
        <w:t>a)</w:t>
      </w:r>
      <w:r w:rsidRPr="00893C98">
        <w:t>a</w:t>
      </w:r>
      <w:r w:rsidRPr="00893C98">
        <w:rPr>
          <w:i/>
        </w:rPr>
        <w:t>d)</w:t>
      </w:r>
      <w:r w:rsidRPr="00893C98">
        <w:t xml:space="preserve"> per il tramite di una o più altre imprese sono anch’esse considerate una “impresa unica”.</w:t>
      </w:r>
    </w:p>
    <w:p w:rsidR="001F149B" w:rsidRPr="00893C98" w:rsidRDefault="001F149B" w:rsidP="00A95C4C">
      <w:pPr>
        <w:spacing w:line="240" w:lineRule="atLeast"/>
        <w:ind w:left="426" w:right="758"/>
        <w:jc w:val="both"/>
      </w:pPr>
    </w:p>
    <w:p w:rsidR="001F149B" w:rsidRPr="00893C98" w:rsidRDefault="001F149B" w:rsidP="00A95C4C">
      <w:pPr>
        <w:ind w:left="426" w:right="758"/>
        <w:jc w:val="both"/>
      </w:pPr>
      <w:r w:rsidRPr="00893C98">
        <w:lastRenderedPageBreak/>
        <w:t>Nel modulo di istanza di cui all’allegato C, l’impresa richiedente deve indicare gli importi delle eventuali agevolazioni già ottenute a titolo di “</w:t>
      </w:r>
      <w:r w:rsidRPr="00893C98">
        <w:rPr>
          <w:i/>
        </w:rPr>
        <w:t xml:space="preserve">de </w:t>
      </w:r>
      <w:proofErr w:type="spellStart"/>
      <w:r w:rsidRPr="00893C98">
        <w:rPr>
          <w:i/>
        </w:rPr>
        <w:t>minimis</w:t>
      </w:r>
      <w:proofErr w:type="spellEnd"/>
      <w:r w:rsidRPr="00893C98">
        <w:t xml:space="preserve">” e in termini di “impresa unica” alla data di presentazione dell’istanza, nel periodo temporale di riferimento. </w:t>
      </w:r>
    </w:p>
    <w:p w:rsidR="001F149B" w:rsidRPr="00893C98" w:rsidRDefault="001F149B" w:rsidP="00A95C4C">
      <w:pPr>
        <w:ind w:left="426" w:right="758"/>
        <w:jc w:val="both"/>
      </w:pPr>
      <w:r w:rsidRPr="00893C98">
        <w:t>A tali fini, l’esercizio finanziario dovrà coincidere con quello di riferimento dell’impresa, così come indicato dalla stessa impresa nel modulo di istanza, nell’ambito dell’apposita sezione relativa ai “</w:t>
      </w:r>
      <w:r w:rsidRPr="00893C98">
        <w:rPr>
          <w:i/>
        </w:rPr>
        <w:t xml:space="preserve">dichiarazioni de </w:t>
      </w:r>
      <w:proofErr w:type="spellStart"/>
      <w:r w:rsidRPr="00893C98">
        <w:rPr>
          <w:i/>
        </w:rPr>
        <w:t>minimis</w:t>
      </w:r>
      <w:proofErr w:type="spellEnd"/>
      <w:r w:rsidRPr="00893C98">
        <w:t>”. L’esercizio finanziario corrisponde, dunque, al periodo contabile di riferimento dell’impresa, che, per talune attività, può non coincidere con l’anno solare. </w:t>
      </w:r>
    </w:p>
    <w:p w:rsidR="001F149B" w:rsidRPr="00893C98" w:rsidRDefault="001F149B" w:rsidP="00A95C4C">
      <w:pPr>
        <w:spacing w:line="240" w:lineRule="atLeast"/>
        <w:ind w:right="758"/>
        <w:jc w:val="both"/>
      </w:pPr>
    </w:p>
    <w:p w:rsidR="001F149B" w:rsidRPr="00893C98" w:rsidRDefault="001F149B" w:rsidP="00A95C4C">
      <w:pPr>
        <w:spacing w:line="240" w:lineRule="atLeast"/>
        <w:ind w:left="284" w:right="758"/>
        <w:jc w:val="center"/>
        <w:rPr>
          <w:b/>
        </w:rPr>
      </w:pPr>
      <w:r w:rsidRPr="00893C98">
        <w:rPr>
          <w:b/>
        </w:rPr>
        <w:t>ART. 5 ter</w:t>
      </w:r>
    </w:p>
    <w:p w:rsidR="001F149B" w:rsidRPr="00893C98" w:rsidRDefault="001F149B" w:rsidP="00A95C4C">
      <w:pPr>
        <w:ind w:left="426" w:right="758"/>
        <w:jc w:val="both"/>
      </w:pPr>
    </w:p>
    <w:p w:rsidR="001F149B" w:rsidRPr="00893C98" w:rsidRDefault="001F149B" w:rsidP="00A95C4C">
      <w:pPr>
        <w:ind w:left="426" w:right="758"/>
        <w:jc w:val="both"/>
      </w:pPr>
      <w:r w:rsidRPr="00893C98">
        <w:t>Nel caso specifico in cui l’impresa richiedente sia incorsa in vicende di fusioni o acquisizioni (art.3del Reg</w:t>
      </w:r>
      <w:r>
        <w:t>.</w:t>
      </w:r>
      <w:r w:rsidRPr="00893C98">
        <w:t xml:space="preserve"> 1407/2013/UE e art. 3 del Reg 1408/2013/UE) tutti gli aiuti </w:t>
      </w:r>
      <w:r>
        <w:t>“</w:t>
      </w:r>
      <w:r w:rsidRPr="001F149B">
        <w:rPr>
          <w:i/>
        </w:rPr>
        <w:t xml:space="preserve">de </w:t>
      </w:r>
      <w:proofErr w:type="spellStart"/>
      <w:r w:rsidRPr="001F149B">
        <w:rPr>
          <w:i/>
        </w:rPr>
        <w:t>minimis</w:t>
      </w:r>
      <w:proofErr w:type="spellEnd"/>
      <w:r>
        <w:t>”</w:t>
      </w:r>
      <w:r w:rsidRPr="00893C98">
        <w:t xml:space="preserve"> accordati alle imprese oggetto dell’operazione devono essere sommati. In questo caso la tabella contenuta nei moduli di domanda (allegati A e C) andrà compilata inserendo anche il </w:t>
      </w:r>
      <w:r w:rsidRPr="001F149B">
        <w:rPr>
          <w:i/>
        </w:rPr>
        <w:t xml:space="preserve">de </w:t>
      </w:r>
      <w:proofErr w:type="spellStart"/>
      <w:r w:rsidRPr="001F149B">
        <w:rPr>
          <w:i/>
        </w:rPr>
        <w:t>minimis</w:t>
      </w:r>
      <w:proofErr w:type="spellEnd"/>
      <w:r w:rsidRPr="00893C98">
        <w:t xml:space="preserve"> ottenuto dall’impresa/dalle imprese oggetto di acquisizione o fusione. </w:t>
      </w:r>
    </w:p>
    <w:p w:rsidR="001F149B" w:rsidRPr="00826BF4" w:rsidRDefault="001F149B" w:rsidP="00A95C4C">
      <w:pPr>
        <w:spacing w:line="240" w:lineRule="atLeast"/>
        <w:ind w:left="284" w:right="758"/>
        <w:jc w:val="both"/>
      </w:pPr>
    </w:p>
    <w:p w:rsidR="00856BB1" w:rsidRPr="00826BF4" w:rsidRDefault="00856BB1" w:rsidP="00A95C4C">
      <w:pPr>
        <w:spacing w:line="240" w:lineRule="atLeast"/>
        <w:ind w:left="284" w:right="758"/>
        <w:jc w:val="both"/>
      </w:pPr>
    </w:p>
    <w:p w:rsidR="007E6509" w:rsidRDefault="0081166A" w:rsidP="00A95C4C">
      <w:pPr>
        <w:spacing w:line="240" w:lineRule="atLeast"/>
        <w:ind w:left="284" w:right="758"/>
        <w:jc w:val="center"/>
      </w:pPr>
      <w:r w:rsidRPr="0081166A">
        <w:rPr>
          <w:b/>
        </w:rPr>
        <w:t>ART. 6</w:t>
      </w:r>
    </w:p>
    <w:p w:rsidR="00987073" w:rsidRDefault="00987073" w:rsidP="00A95C4C">
      <w:pPr>
        <w:spacing w:line="240" w:lineRule="atLeast"/>
        <w:ind w:left="284" w:right="758"/>
        <w:jc w:val="center"/>
      </w:pPr>
    </w:p>
    <w:p w:rsidR="007E6509" w:rsidRPr="007E6509" w:rsidRDefault="007E6509" w:rsidP="00A95C4C">
      <w:pPr>
        <w:pStyle w:val="Paragrafoelenco"/>
        <w:numPr>
          <w:ilvl w:val="0"/>
          <w:numId w:val="21"/>
        </w:numPr>
        <w:spacing w:line="240" w:lineRule="atLeast"/>
        <w:ind w:right="758"/>
        <w:jc w:val="both"/>
        <w:rPr>
          <w:rFonts w:ascii="Times New Roman" w:hAnsi="Times New Roman" w:cs="Times New Roman"/>
        </w:rPr>
      </w:pPr>
      <w:r w:rsidRPr="007E6509">
        <w:rPr>
          <w:rFonts w:ascii="Times New Roman" w:hAnsi="Times New Roman" w:cs="Times New Roman"/>
        </w:rPr>
        <w:t>La struttura comunale competente cura il monitoraggio ed il controllo delle istanze e delle dichiarazioni rilasciate dai beneficiari e può chiedere agli interessati chiarimenti ed integrazioni documentali.</w:t>
      </w:r>
    </w:p>
    <w:p w:rsidR="007E6509" w:rsidRPr="007E6509" w:rsidRDefault="007E6509" w:rsidP="00A95C4C">
      <w:pPr>
        <w:pStyle w:val="Paragrafoelenco"/>
        <w:numPr>
          <w:ilvl w:val="0"/>
          <w:numId w:val="21"/>
        </w:numPr>
        <w:spacing w:line="240" w:lineRule="atLeast"/>
        <w:ind w:right="758"/>
        <w:jc w:val="both"/>
        <w:rPr>
          <w:rFonts w:ascii="Times New Roman" w:hAnsi="Times New Roman" w:cs="Times New Roman"/>
        </w:rPr>
      </w:pPr>
      <w:r w:rsidRPr="007E6509">
        <w:rPr>
          <w:rFonts w:ascii="Times New Roman" w:hAnsi="Times New Roman" w:cs="Times New Roman"/>
        </w:rPr>
        <w:t>Il Comune di Amatrice, ai sensi dell’art. 71 del DPR 445/2000, si riserva il diritto di  disporre in qualsiasi momento verifiche, anche a campione ed in tutti i casi in cui sorgono fondati dubbi sulla veridicità delle dichiarazioni, in relazione ai contributi concessi ed eventualmente erogati, per accertare la sussistenza dei requisiti previsti dal presente Regolamento per la concessione dei sussidi finanziari, nonché la veridicità delle dichiarazioni e informazioni, presentate dai beneficiari.</w:t>
      </w:r>
    </w:p>
    <w:p w:rsidR="007E6509" w:rsidRPr="007E6509" w:rsidRDefault="007E6509" w:rsidP="00A95C4C">
      <w:pPr>
        <w:pStyle w:val="Paragrafoelenco"/>
        <w:numPr>
          <w:ilvl w:val="0"/>
          <w:numId w:val="21"/>
        </w:numPr>
        <w:spacing w:line="240" w:lineRule="atLeast"/>
        <w:ind w:right="758"/>
        <w:jc w:val="both"/>
        <w:rPr>
          <w:rFonts w:ascii="Times New Roman" w:hAnsi="Times New Roman" w:cs="Times New Roman"/>
        </w:rPr>
      </w:pPr>
      <w:r w:rsidRPr="007E6509">
        <w:rPr>
          <w:rFonts w:ascii="Times New Roman" w:hAnsi="Times New Roman" w:cs="Times New Roman"/>
        </w:rPr>
        <w:t>In caso di dichiarazioni mendaci, salvo le conseguenze penali previste per legge, il beneficiario decade dal contributo assegnato ed è tenuto a restituire ogni somma percepita.</w:t>
      </w:r>
    </w:p>
    <w:p w:rsidR="00AF6FCF" w:rsidRDefault="00AF6FCF" w:rsidP="00A95C4C">
      <w:pPr>
        <w:spacing w:line="240" w:lineRule="atLeast"/>
        <w:ind w:left="284" w:right="758"/>
        <w:jc w:val="center"/>
        <w:rPr>
          <w:b/>
        </w:rPr>
      </w:pPr>
    </w:p>
    <w:p w:rsidR="00944A84" w:rsidRDefault="00CD7B7E" w:rsidP="00A95C4C">
      <w:pPr>
        <w:spacing w:line="240" w:lineRule="atLeast"/>
        <w:ind w:left="284" w:right="758"/>
        <w:jc w:val="center"/>
        <w:rPr>
          <w:b/>
        </w:rPr>
      </w:pPr>
      <w:r w:rsidRPr="00CD7B7E">
        <w:rPr>
          <w:b/>
        </w:rPr>
        <w:t>ART. 7</w:t>
      </w:r>
    </w:p>
    <w:p w:rsidR="00CD7B7E" w:rsidRDefault="00CD7B7E" w:rsidP="00A95C4C">
      <w:pPr>
        <w:pStyle w:val="Paragrafoelenco"/>
        <w:spacing w:line="240" w:lineRule="atLeast"/>
        <w:ind w:left="284" w:right="758"/>
        <w:jc w:val="both"/>
        <w:rPr>
          <w:rFonts w:ascii="Times New Roman" w:hAnsi="Times New Roman" w:cs="Times New Roman"/>
          <w:b/>
          <w:lang w:eastAsia="it-IT"/>
        </w:rPr>
      </w:pPr>
    </w:p>
    <w:p w:rsidR="00CD7B7E" w:rsidRDefault="00CD7B7E" w:rsidP="00A95C4C">
      <w:pPr>
        <w:pStyle w:val="Paragrafoelenco"/>
        <w:spacing w:line="240" w:lineRule="atLeast"/>
        <w:ind w:left="284" w:right="758"/>
        <w:jc w:val="both"/>
        <w:rPr>
          <w:rFonts w:ascii="Times New Roman" w:hAnsi="Times New Roman" w:cs="Times New Roman"/>
        </w:rPr>
      </w:pPr>
      <w:r w:rsidRPr="00CD7B7E">
        <w:rPr>
          <w:rFonts w:ascii="Times New Roman" w:hAnsi="Times New Roman" w:cs="Times New Roman"/>
        </w:rPr>
        <w:t>Sono a carico del Responsabile della struttura comunale competente per materia gli adempimenti previsti dalla vigente legislazione in materia di pubblicità, trasparenza ed informazione</w:t>
      </w:r>
      <w:r>
        <w:rPr>
          <w:rFonts w:ascii="Times New Roman" w:hAnsi="Times New Roman" w:cs="Times New Roman"/>
        </w:rPr>
        <w:t>.</w:t>
      </w:r>
    </w:p>
    <w:p w:rsidR="00C75842" w:rsidRPr="00CD7B7E" w:rsidRDefault="00C75842" w:rsidP="00A95C4C">
      <w:pPr>
        <w:pStyle w:val="Paragrafoelenco"/>
        <w:spacing w:line="240" w:lineRule="atLeast"/>
        <w:ind w:left="284" w:right="758"/>
        <w:jc w:val="both"/>
        <w:rPr>
          <w:rFonts w:ascii="Times New Roman" w:hAnsi="Times New Roman" w:cs="Times New Roman"/>
        </w:rPr>
      </w:pPr>
    </w:p>
    <w:p w:rsidR="00987073" w:rsidRDefault="00987073" w:rsidP="00A95C4C">
      <w:pPr>
        <w:spacing w:line="240" w:lineRule="atLeast"/>
        <w:ind w:left="284" w:right="758"/>
        <w:jc w:val="center"/>
        <w:rPr>
          <w:b/>
        </w:rPr>
      </w:pPr>
    </w:p>
    <w:p w:rsidR="00EC125E" w:rsidRDefault="00A95C4C" w:rsidP="00A95C4C">
      <w:pPr>
        <w:ind w:right="758"/>
        <w:jc w:val="center"/>
      </w:pPr>
      <w:r>
        <w:rPr>
          <w:b/>
        </w:rPr>
        <w:t>AR</w:t>
      </w:r>
      <w:r w:rsidR="00CD7B7E" w:rsidRPr="00CD7B7E">
        <w:rPr>
          <w:b/>
        </w:rPr>
        <w:t>T.8</w:t>
      </w:r>
    </w:p>
    <w:p w:rsidR="00EA3AE2" w:rsidRPr="00826BF4" w:rsidRDefault="00EC125E" w:rsidP="00C72713">
      <w:pPr>
        <w:pStyle w:val="NormaleWeb"/>
        <w:ind w:left="284" w:right="758"/>
        <w:jc w:val="both"/>
      </w:pPr>
      <w:r>
        <w:t xml:space="preserve">L’Unità organizzativa </w:t>
      </w:r>
      <w:r w:rsidR="00C2690A">
        <w:t>R</w:t>
      </w:r>
      <w:r>
        <w:t xml:space="preserve">esponsabile </w:t>
      </w:r>
      <w:r w:rsidR="00C2690A">
        <w:t>del p</w:t>
      </w:r>
      <w:r>
        <w:t>rocedimento</w:t>
      </w:r>
      <w:r w:rsidR="00A9018A">
        <w:t xml:space="preserve"> in oggetto è</w:t>
      </w:r>
      <w:r>
        <w:t xml:space="preserve"> il </w:t>
      </w:r>
      <w:r w:rsidR="001751BC">
        <w:t>Settore I – “Affari generali” che, tra l’altro, dovrà provvedere alla trasmissione dei dati concernenti la</w:t>
      </w:r>
      <w:r w:rsidR="006B72A4">
        <w:t xml:space="preserve"> concessione dei contributi in “</w:t>
      </w:r>
      <w:r w:rsidR="006B72A4" w:rsidRPr="006B72A4">
        <w:rPr>
          <w:i/>
        </w:rPr>
        <w:t xml:space="preserve">de </w:t>
      </w:r>
      <w:proofErr w:type="spellStart"/>
      <w:r w:rsidR="006B72A4" w:rsidRPr="006B72A4">
        <w:rPr>
          <w:i/>
        </w:rPr>
        <w:t>minimis</w:t>
      </w:r>
      <w:proofErr w:type="spellEnd"/>
      <w:r w:rsidR="009C23C9">
        <w:t xml:space="preserve">”, </w:t>
      </w:r>
      <w:r w:rsidR="00DD0E25">
        <w:t>di cui al presente regolamento</w:t>
      </w:r>
      <w:r w:rsidR="006B72A4">
        <w:t>,</w:t>
      </w:r>
      <w:r w:rsidR="001751BC">
        <w:t>alla</w:t>
      </w:r>
      <w:r w:rsidR="001F149B">
        <w:t xml:space="preserve">/e competente/i </w:t>
      </w:r>
      <w:r w:rsidR="001751BC">
        <w:t>Direzione</w:t>
      </w:r>
      <w:r w:rsidR="001F149B">
        <w:t>/i</w:t>
      </w:r>
      <w:r w:rsidR="001751BC">
        <w:t xml:space="preserve"> della Regione Lazio al fine del loro inserimento nel R</w:t>
      </w:r>
      <w:r w:rsidR="001751BC" w:rsidRPr="001751BC">
        <w:t>egistro</w:t>
      </w:r>
      <w:r w:rsidR="00DD0E25">
        <w:t>regionale</w:t>
      </w:r>
      <w:r w:rsidR="001751BC" w:rsidRPr="001751BC">
        <w:t xml:space="preserve"> degli </w:t>
      </w:r>
      <w:r w:rsidR="006B72A4">
        <w:t>aiuti “</w:t>
      </w:r>
      <w:r w:rsidR="006B72A4" w:rsidRPr="006B72A4">
        <w:rPr>
          <w:i/>
        </w:rPr>
        <w:t xml:space="preserve">de </w:t>
      </w:r>
      <w:proofErr w:type="spellStart"/>
      <w:r w:rsidR="006B72A4" w:rsidRPr="006B72A4">
        <w:rPr>
          <w:i/>
        </w:rPr>
        <w:t>minimis</w:t>
      </w:r>
      <w:proofErr w:type="spellEnd"/>
      <w:r w:rsidR="006B72A4">
        <w:t>”</w:t>
      </w:r>
      <w:r w:rsidR="00DD0E25">
        <w:t>.</w:t>
      </w:r>
    </w:p>
    <w:sectPr w:rsidR="00EA3AE2" w:rsidRPr="00826BF4" w:rsidSect="00597116">
      <w:pgSz w:w="12240" w:h="15840"/>
      <w:pgMar w:top="1417" w:right="1134"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B7C0C666"/>
    <w:lvl w:ilvl="0" w:tplc="0410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A074B6"/>
    <w:multiLevelType w:val="hybridMultilevel"/>
    <w:tmpl w:val="B10247D8"/>
    <w:lvl w:ilvl="0" w:tplc="8C1800E2">
      <w:start w:val="1"/>
      <w:numFmt w:val="bullet"/>
      <w:lvlText w:val="-"/>
      <w:lvlJc w:val="left"/>
      <w:pPr>
        <w:ind w:left="720" w:hanging="360"/>
      </w:pPr>
      <w:rPr>
        <w:rFonts w:ascii="Helvetica" w:eastAsiaTheme="minorHAnsi" w:hAnsi="Helvetica" w:cs="Helvetica"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5065B4F"/>
    <w:multiLevelType w:val="hybridMultilevel"/>
    <w:tmpl w:val="64326F3C"/>
    <w:lvl w:ilvl="0" w:tplc="0410000F">
      <w:start w:val="1"/>
      <w:numFmt w:val="decimal"/>
      <w:lvlText w:val="%1."/>
      <w:lvlJc w:val="left"/>
      <w:pPr>
        <w:ind w:left="1287" w:hanging="360"/>
      </w:pPr>
    </w:lvl>
    <w:lvl w:ilvl="1" w:tplc="ADD4504C">
      <w:start w:val="1"/>
      <w:numFmt w:val="lowerLetter"/>
      <w:lvlText w:val="%2)"/>
      <w:lvlJc w:val="left"/>
      <w:pPr>
        <w:ind w:left="2007" w:hanging="360"/>
      </w:pPr>
      <w:rPr>
        <w:rFonts w:hint="default"/>
      </w:r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4">
    <w:nsid w:val="06D82F84"/>
    <w:multiLevelType w:val="hybridMultilevel"/>
    <w:tmpl w:val="1974BEBC"/>
    <w:lvl w:ilvl="0" w:tplc="2B9EC166">
      <w:start w:val="1"/>
      <w:numFmt w:val="lowerLetter"/>
      <w:lvlText w:val="%1."/>
      <w:lvlJc w:val="left"/>
      <w:pPr>
        <w:ind w:left="1428" w:hanging="360"/>
      </w:pPr>
      <w:rPr>
        <w:i/>
      </w:rPr>
    </w:lvl>
    <w:lvl w:ilvl="1" w:tplc="04100019" w:tentative="1">
      <w:start w:val="1"/>
      <w:numFmt w:val="lowerLetter"/>
      <w:lvlText w:val="%2."/>
      <w:lvlJc w:val="left"/>
      <w:pPr>
        <w:ind w:left="861" w:hanging="360"/>
      </w:pPr>
    </w:lvl>
    <w:lvl w:ilvl="2" w:tplc="0410001B" w:tentative="1">
      <w:start w:val="1"/>
      <w:numFmt w:val="lowerRoman"/>
      <w:lvlText w:val="%3."/>
      <w:lvlJc w:val="right"/>
      <w:pPr>
        <w:ind w:left="1581" w:hanging="180"/>
      </w:pPr>
    </w:lvl>
    <w:lvl w:ilvl="3" w:tplc="0410000F" w:tentative="1">
      <w:start w:val="1"/>
      <w:numFmt w:val="decimal"/>
      <w:lvlText w:val="%4."/>
      <w:lvlJc w:val="left"/>
      <w:pPr>
        <w:ind w:left="2301" w:hanging="360"/>
      </w:pPr>
    </w:lvl>
    <w:lvl w:ilvl="4" w:tplc="04100019" w:tentative="1">
      <w:start w:val="1"/>
      <w:numFmt w:val="lowerLetter"/>
      <w:lvlText w:val="%5."/>
      <w:lvlJc w:val="left"/>
      <w:pPr>
        <w:ind w:left="3021" w:hanging="360"/>
      </w:pPr>
    </w:lvl>
    <w:lvl w:ilvl="5" w:tplc="0410001B" w:tentative="1">
      <w:start w:val="1"/>
      <w:numFmt w:val="lowerRoman"/>
      <w:lvlText w:val="%6."/>
      <w:lvlJc w:val="right"/>
      <w:pPr>
        <w:ind w:left="3741" w:hanging="180"/>
      </w:pPr>
    </w:lvl>
    <w:lvl w:ilvl="6" w:tplc="0410000F" w:tentative="1">
      <w:start w:val="1"/>
      <w:numFmt w:val="decimal"/>
      <w:lvlText w:val="%7."/>
      <w:lvlJc w:val="left"/>
      <w:pPr>
        <w:ind w:left="4461" w:hanging="360"/>
      </w:pPr>
    </w:lvl>
    <w:lvl w:ilvl="7" w:tplc="04100019" w:tentative="1">
      <w:start w:val="1"/>
      <w:numFmt w:val="lowerLetter"/>
      <w:lvlText w:val="%8."/>
      <w:lvlJc w:val="left"/>
      <w:pPr>
        <w:ind w:left="5181" w:hanging="360"/>
      </w:pPr>
    </w:lvl>
    <w:lvl w:ilvl="8" w:tplc="0410001B" w:tentative="1">
      <w:start w:val="1"/>
      <w:numFmt w:val="lowerRoman"/>
      <w:lvlText w:val="%9."/>
      <w:lvlJc w:val="right"/>
      <w:pPr>
        <w:ind w:left="5901" w:hanging="180"/>
      </w:pPr>
    </w:lvl>
  </w:abstractNum>
  <w:abstractNum w:abstractNumId="5">
    <w:nsid w:val="077F4B54"/>
    <w:multiLevelType w:val="hybridMultilevel"/>
    <w:tmpl w:val="32287AA4"/>
    <w:lvl w:ilvl="0" w:tplc="AC502BE2">
      <w:start w:val="1"/>
      <w:numFmt w:val="decimal"/>
      <w:lvlText w:val="%1."/>
      <w:lvlJc w:val="left"/>
      <w:pPr>
        <w:ind w:left="1211" w:hanging="360"/>
      </w:pPr>
      <w:rPr>
        <w:rFonts w:hint="default"/>
        <w:b w:val="0"/>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6">
    <w:nsid w:val="08351CEC"/>
    <w:multiLevelType w:val="hybridMultilevel"/>
    <w:tmpl w:val="92CE7F94"/>
    <w:lvl w:ilvl="0" w:tplc="497EEBF4">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7">
    <w:nsid w:val="0CD56C51"/>
    <w:multiLevelType w:val="hybridMultilevel"/>
    <w:tmpl w:val="D9E856B8"/>
    <w:lvl w:ilvl="0" w:tplc="76E6B226">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8">
    <w:nsid w:val="12324C73"/>
    <w:multiLevelType w:val="hybridMultilevel"/>
    <w:tmpl w:val="848A4156"/>
    <w:lvl w:ilvl="0" w:tplc="A8F426A2">
      <w:start w:val="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7D03EF6"/>
    <w:multiLevelType w:val="hybridMultilevel"/>
    <w:tmpl w:val="5CC09BD0"/>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
    <w:nsid w:val="1DEB7CF3"/>
    <w:multiLevelType w:val="hybridMultilevel"/>
    <w:tmpl w:val="BFE097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8BD13FC"/>
    <w:multiLevelType w:val="hybridMultilevel"/>
    <w:tmpl w:val="D1A2C534"/>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2">
    <w:nsid w:val="32E96501"/>
    <w:multiLevelType w:val="hybridMultilevel"/>
    <w:tmpl w:val="30F222F8"/>
    <w:lvl w:ilvl="0" w:tplc="8C1800E2">
      <w:start w:val="1"/>
      <w:numFmt w:val="bullet"/>
      <w:lvlText w:val="-"/>
      <w:lvlJc w:val="left"/>
      <w:pPr>
        <w:ind w:left="580" w:hanging="360"/>
      </w:pPr>
      <w:rPr>
        <w:rFonts w:ascii="Helvetica" w:eastAsiaTheme="minorHAnsi" w:hAnsi="Helvetica" w:cs="Helvetica" w:hint="default"/>
        <w:sz w:val="32"/>
      </w:rPr>
    </w:lvl>
    <w:lvl w:ilvl="1" w:tplc="04100003" w:tentative="1">
      <w:start w:val="1"/>
      <w:numFmt w:val="bullet"/>
      <w:lvlText w:val="o"/>
      <w:lvlJc w:val="left"/>
      <w:pPr>
        <w:ind w:left="1300" w:hanging="360"/>
      </w:pPr>
      <w:rPr>
        <w:rFonts w:ascii="Courier New" w:hAnsi="Courier New" w:cs="Courier New" w:hint="default"/>
      </w:rPr>
    </w:lvl>
    <w:lvl w:ilvl="2" w:tplc="04100005" w:tentative="1">
      <w:start w:val="1"/>
      <w:numFmt w:val="bullet"/>
      <w:lvlText w:val=""/>
      <w:lvlJc w:val="left"/>
      <w:pPr>
        <w:ind w:left="2020" w:hanging="360"/>
      </w:pPr>
      <w:rPr>
        <w:rFonts w:ascii="Wingdings" w:hAnsi="Wingdings" w:hint="default"/>
      </w:rPr>
    </w:lvl>
    <w:lvl w:ilvl="3" w:tplc="04100001" w:tentative="1">
      <w:start w:val="1"/>
      <w:numFmt w:val="bullet"/>
      <w:lvlText w:val=""/>
      <w:lvlJc w:val="left"/>
      <w:pPr>
        <w:ind w:left="2740" w:hanging="360"/>
      </w:pPr>
      <w:rPr>
        <w:rFonts w:ascii="Symbol" w:hAnsi="Symbol" w:hint="default"/>
      </w:rPr>
    </w:lvl>
    <w:lvl w:ilvl="4" w:tplc="04100003" w:tentative="1">
      <w:start w:val="1"/>
      <w:numFmt w:val="bullet"/>
      <w:lvlText w:val="o"/>
      <w:lvlJc w:val="left"/>
      <w:pPr>
        <w:ind w:left="3460" w:hanging="360"/>
      </w:pPr>
      <w:rPr>
        <w:rFonts w:ascii="Courier New" w:hAnsi="Courier New" w:cs="Courier New" w:hint="default"/>
      </w:rPr>
    </w:lvl>
    <w:lvl w:ilvl="5" w:tplc="04100005" w:tentative="1">
      <w:start w:val="1"/>
      <w:numFmt w:val="bullet"/>
      <w:lvlText w:val=""/>
      <w:lvlJc w:val="left"/>
      <w:pPr>
        <w:ind w:left="4180" w:hanging="360"/>
      </w:pPr>
      <w:rPr>
        <w:rFonts w:ascii="Wingdings" w:hAnsi="Wingdings" w:hint="default"/>
      </w:rPr>
    </w:lvl>
    <w:lvl w:ilvl="6" w:tplc="04100001" w:tentative="1">
      <w:start w:val="1"/>
      <w:numFmt w:val="bullet"/>
      <w:lvlText w:val=""/>
      <w:lvlJc w:val="left"/>
      <w:pPr>
        <w:ind w:left="4900" w:hanging="360"/>
      </w:pPr>
      <w:rPr>
        <w:rFonts w:ascii="Symbol" w:hAnsi="Symbol" w:hint="default"/>
      </w:rPr>
    </w:lvl>
    <w:lvl w:ilvl="7" w:tplc="04100003" w:tentative="1">
      <w:start w:val="1"/>
      <w:numFmt w:val="bullet"/>
      <w:lvlText w:val="o"/>
      <w:lvlJc w:val="left"/>
      <w:pPr>
        <w:ind w:left="5620" w:hanging="360"/>
      </w:pPr>
      <w:rPr>
        <w:rFonts w:ascii="Courier New" w:hAnsi="Courier New" w:cs="Courier New" w:hint="default"/>
      </w:rPr>
    </w:lvl>
    <w:lvl w:ilvl="8" w:tplc="04100005" w:tentative="1">
      <w:start w:val="1"/>
      <w:numFmt w:val="bullet"/>
      <w:lvlText w:val=""/>
      <w:lvlJc w:val="left"/>
      <w:pPr>
        <w:ind w:left="6340" w:hanging="360"/>
      </w:pPr>
      <w:rPr>
        <w:rFonts w:ascii="Wingdings" w:hAnsi="Wingdings" w:hint="default"/>
      </w:rPr>
    </w:lvl>
  </w:abstractNum>
  <w:abstractNum w:abstractNumId="13">
    <w:nsid w:val="34347B5D"/>
    <w:multiLevelType w:val="hybridMultilevel"/>
    <w:tmpl w:val="E6A4D318"/>
    <w:lvl w:ilvl="0" w:tplc="5514389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BED2081"/>
    <w:multiLevelType w:val="hybridMultilevel"/>
    <w:tmpl w:val="4118B1D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CD91C26"/>
    <w:multiLevelType w:val="hybridMultilevel"/>
    <w:tmpl w:val="DEAADE8C"/>
    <w:lvl w:ilvl="0" w:tplc="04100017">
      <w:start w:val="1"/>
      <w:numFmt w:val="lowerLetter"/>
      <w:lvlText w:val="%1)"/>
      <w:lvlJc w:val="left"/>
      <w:pPr>
        <w:ind w:left="1287" w:hanging="360"/>
      </w:pPr>
    </w:lvl>
    <w:lvl w:ilvl="1" w:tplc="2B9EC166">
      <w:start w:val="1"/>
      <w:numFmt w:val="lowerLetter"/>
      <w:lvlText w:val="%2."/>
      <w:lvlJc w:val="left"/>
      <w:pPr>
        <w:ind w:left="2007" w:hanging="360"/>
      </w:pPr>
      <w:rPr>
        <w:i/>
      </w:r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6">
    <w:nsid w:val="3D2030CA"/>
    <w:multiLevelType w:val="hybridMultilevel"/>
    <w:tmpl w:val="8E6EA394"/>
    <w:lvl w:ilvl="0" w:tplc="04100017">
      <w:start w:val="1"/>
      <w:numFmt w:val="lowerLetter"/>
      <w:lvlText w:val="%1)"/>
      <w:lvlJc w:val="left"/>
      <w:pPr>
        <w:ind w:left="786" w:hanging="360"/>
      </w:pPr>
      <w:rPr>
        <w:rFonts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7">
    <w:nsid w:val="3E64448C"/>
    <w:multiLevelType w:val="hybridMultilevel"/>
    <w:tmpl w:val="E0301B26"/>
    <w:lvl w:ilvl="0" w:tplc="55143890">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8">
    <w:nsid w:val="483D0FC2"/>
    <w:multiLevelType w:val="hybridMultilevel"/>
    <w:tmpl w:val="5622F0BC"/>
    <w:lvl w:ilvl="0" w:tplc="5514389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B024ACB"/>
    <w:multiLevelType w:val="hybridMultilevel"/>
    <w:tmpl w:val="442CB916"/>
    <w:lvl w:ilvl="0" w:tplc="424CEF2E">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0">
    <w:nsid w:val="4B245A0F"/>
    <w:multiLevelType w:val="hybridMultilevel"/>
    <w:tmpl w:val="1B8C0B2C"/>
    <w:lvl w:ilvl="0" w:tplc="0EA2C250">
      <w:start w:val="1"/>
      <w:numFmt w:val="decimal"/>
      <w:lvlText w:val="%1."/>
      <w:lvlJc w:val="left"/>
      <w:pPr>
        <w:ind w:left="936" w:hanging="360"/>
      </w:pPr>
      <w:rPr>
        <w:rFonts w:hint="default"/>
      </w:rPr>
    </w:lvl>
    <w:lvl w:ilvl="1" w:tplc="04100019" w:tentative="1">
      <w:start w:val="1"/>
      <w:numFmt w:val="lowerLetter"/>
      <w:lvlText w:val="%2."/>
      <w:lvlJc w:val="left"/>
      <w:pPr>
        <w:ind w:left="1656" w:hanging="360"/>
      </w:pPr>
    </w:lvl>
    <w:lvl w:ilvl="2" w:tplc="0410001B" w:tentative="1">
      <w:start w:val="1"/>
      <w:numFmt w:val="lowerRoman"/>
      <w:lvlText w:val="%3."/>
      <w:lvlJc w:val="right"/>
      <w:pPr>
        <w:ind w:left="2376" w:hanging="180"/>
      </w:pPr>
    </w:lvl>
    <w:lvl w:ilvl="3" w:tplc="0410000F" w:tentative="1">
      <w:start w:val="1"/>
      <w:numFmt w:val="decimal"/>
      <w:lvlText w:val="%4."/>
      <w:lvlJc w:val="left"/>
      <w:pPr>
        <w:ind w:left="3096" w:hanging="360"/>
      </w:pPr>
    </w:lvl>
    <w:lvl w:ilvl="4" w:tplc="04100019" w:tentative="1">
      <w:start w:val="1"/>
      <w:numFmt w:val="lowerLetter"/>
      <w:lvlText w:val="%5."/>
      <w:lvlJc w:val="left"/>
      <w:pPr>
        <w:ind w:left="3816" w:hanging="360"/>
      </w:pPr>
    </w:lvl>
    <w:lvl w:ilvl="5" w:tplc="0410001B" w:tentative="1">
      <w:start w:val="1"/>
      <w:numFmt w:val="lowerRoman"/>
      <w:lvlText w:val="%6."/>
      <w:lvlJc w:val="right"/>
      <w:pPr>
        <w:ind w:left="4536" w:hanging="180"/>
      </w:pPr>
    </w:lvl>
    <w:lvl w:ilvl="6" w:tplc="0410000F" w:tentative="1">
      <w:start w:val="1"/>
      <w:numFmt w:val="decimal"/>
      <w:lvlText w:val="%7."/>
      <w:lvlJc w:val="left"/>
      <w:pPr>
        <w:ind w:left="5256" w:hanging="360"/>
      </w:pPr>
    </w:lvl>
    <w:lvl w:ilvl="7" w:tplc="04100019" w:tentative="1">
      <w:start w:val="1"/>
      <w:numFmt w:val="lowerLetter"/>
      <w:lvlText w:val="%8."/>
      <w:lvlJc w:val="left"/>
      <w:pPr>
        <w:ind w:left="5976" w:hanging="360"/>
      </w:pPr>
    </w:lvl>
    <w:lvl w:ilvl="8" w:tplc="0410001B" w:tentative="1">
      <w:start w:val="1"/>
      <w:numFmt w:val="lowerRoman"/>
      <w:lvlText w:val="%9."/>
      <w:lvlJc w:val="right"/>
      <w:pPr>
        <w:ind w:left="6696" w:hanging="180"/>
      </w:pPr>
    </w:lvl>
  </w:abstractNum>
  <w:abstractNum w:abstractNumId="21">
    <w:nsid w:val="4BC62703"/>
    <w:multiLevelType w:val="hybridMultilevel"/>
    <w:tmpl w:val="21D2CBC8"/>
    <w:lvl w:ilvl="0" w:tplc="4F587446">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2">
    <w:nsid w:val="57E94157"/>
    <w:multiLevelType w:val="hybridMultilevel"/>
    <w:tmpl w:val="B61C08D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59D80B87"/>
    <w:multiLevelType w:val="hybridMultilevel"/>
    <w:tmpl w:val="CF661656"/>
    <w:lvl w:ilvl="0" w:tplc="8C1800E2">
      <w:start w:val="1"/>
      <w:numFmt w:val="bullet"/>
      <w:lvlText w:val="-"/>
      <w:lvlJc w:val="left"/>
      <w:pPr>
        <w:ind w:left="720" w:hanging="360"/>
      </w:pPr>
      <w:rPr>
        <w:rFonts w:ascii="Helvetica" w:eastAsiaTheme="minorHAnsi" w:hAnsi="Helvetica" w:cs="Helvetica" w:hint="default"/>
        <w:sz w:val="3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662563D2"/>
    <w:multiLevelType w:val="hybridMultilevel"/>
    <w:tmpl w:val="ACF258D2"/>
    <w:lvl w:ilvl="0" w:tplc="FF7E169A">
      <w:start w:val="1"/>
      <w:numFmt w:val="lowerLetter"/>
      <w:lvlText w:val="%1."/>
      <w:lvlJc w:val="left"/>
      <w:pPr>
        <w:ind w:left="1004" w:hanging="360"/>
      </w:pPr>
      <w:rPr>
        <w:i/>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5">
    <w:nsid w:val="755D46EF"/>
    <w:multiLevelType w:val="hybridMultilevel"/>
    <w:tmpl w:val="BFE097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769B59BE"/>
    <w:multiLevelType w:val="hybridMultilevel"/>
    <w:tmpl w:val="05642DE8"/>
    <w:lvl w:ilvl="0" w:tplc="AC502BE2">
      <w:start w:val="1"/>
      <w:numFmt w:val="decimal"/>
      <w:lvlText w:val="%1."/>
      <w:lvlJc w:val="left"/>
      <w:pPr>
        <w:ind w:left="927" w:hanging="360"/>
      </w:pPr>
      <w:rPr>
        <w:rFonts w:hint="default"/>
        <w:b w:val="0"/>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num w:numId="1">
    <w:abstractNumId w:val="0"/>
  </w:num>
  <w:num w:numId="2">
    <w:abstractNumId w:val="1"/>
  </w:num>
  <w:num w:numId="3">
    <w:abstractNumId w:val="9"/>
  </w:num>
  <w:num w:numId="4">
    <w:abstractNumId w:val="22"/>
  </w:num>
  <w:num w:numId="5">
    <w:abstractNumId w:val="25"/>
  </w:num>
  <w:num w:numId="6">
    <w:abstractNumId w:val="10"/>
  </w:num>
  <w:num w:numId="7">
    <w:abstractNumId w:val="14"/>
  </w:num>
  <w:num w:numId="8">
    <w:abstractNumId w:val="16"/>
  </w:num>
  <w:num w:numId="9">
    <w:abstractNumId w:val="23"/>
  </w:num>
  <w:num w:numId="10">
    <w:abstractNumId w:val="12"/>
  </w:num>
  <w:num w:numId="11">
    <w:abstractNumId w:val="2"/>
  </w:num>
  <w:num w:numId="12">
    <w:abstractNumId w:val="3"/>
  </w:num>
  <w:num w:numId="13">
    <w:abstractNumId w:val="13"/>
  </w:num>
  <w:num w:numId="14">
    <w:abstractNumId w:val="15"/>
  </w:num>
  <w:num w:numId="15">
    <w:abstractNumId w:val="11"/>
  </w:num>
  <w:num w:numId="16">
    <w:abstractNumId w:val="20"/>
  </w:num>
  <w:num w:numId="17">
    <w:abstractNumId w:val="26"/>
  </w:num>
  <w:num w:numId="18">
    <w:abstractNumId w:val="5"/>
  </w:num>
  <w:num w:numId="19">
    <w:abstractNumId w:val="19"/>
  </w:num>
  <w:num w:numId="20">
    <w:abstractNumId w:val="21"/>
  </w:num>
  <w:num w:numId="21">
    <w:abstractNumId w:val="6"/>
  </w:num>
  <w:num w:numId="22">
    <w:abstractNumId w:val="17"/>
  </w:num>
  <w:num w:numId="23">
    <w:abstractNumId w:val="24"/>
  </w:num>
  <w:num w:numId="24">
    <w:abstractNumId w:val="18"/>
  </w:num>
  <w:num w:numId="25">
    <w:abstractNumId w:val="8"/>
  </w:num>
  <w:num w:numId="26">
    <w:abstractNumId w:val="4"/>
  </w:num>
  <w:num w:numId="2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3B0F9C"/>
    <w:rsid w:val="000140FF"/>
    <w:rsid w:val="00043A46"/>
    <w:rsid w:val="00083028"/>
    <w:rsid w:val="0008306F"/>
    <w:rsid w:val="000B178E"/>
    <w:rsid w:val="000C6B96"/>
    <w:rsid w:val="000E655D"/>
    <w:rsid w:val="000F6434"/>
    <w:rsid w:val="00132B02"/>
    <w:rsid w:val="00137F21"/>
    <w:rsid w:val="001610F7"/>
    <w:rsid w:val="00163386"/>
    <w:rsid w:val="00164CE7"/>
    <w:rsid w:val="001717D0"/>
    <w:rsid w:val="001751BC"/>
    <w:rsid w:val="001817F4"/>
    <w:rsid w:val="001B0F7A"/>
    <w:rsid w:val="001F149B"/>
    <w:rsid w:val="002153B2"/>
    <w:rsid w:val="00215429"/>
    <w:rsid w:val="00216AB5"/>
    <w:rsid w:val="00247A00"/>
    <w:rsid w:val="00267584"/>
    <w:rsid w:val="0027429A"/>
    <w:rsid w:val="002A3CCB"/>
    <w:rsid w:val="002C3D4A"/>
    <w:rsid w:val="002D0295"/>
    <w:rsid w:val="002E29C4"/>
    <w:rsid w:val="00311027"/>
    <w:rsid w:val="003177B2"/>
    <w:rsid w:val="003322E5"/>
    <w:rsid w:val="0033243A"/>
    <w:rsid w:val="00350CD2"/>
    <w:rsid w:val="00365E7C"/>
    <w:rsid w:val="00375C81"/>
    <w:rsid w:val="003810D8"/>
    <w:rsid w:val="00392D92"/>
    <w:rsid w:val="003A0312"/>
    <w:rsid w:val="003B0F9C"/>
    <w:rsid w:val="003E4579"/>
    <w:rsid w:val="00402756"/>
    <w:rsid w:val="00406B6E"/>
    <w:rsid w:val="0041022A"/>
    <w:rsid w:val="0042642E"/>
    <w:rsid w:val="00431359"/>
    <w:rsid w:val="00444581"/>
    <w:rsid w:val="00444C8A"/>
    <w:rsid w:val="00465061"/>
    <w:rsid w:val="004722AE"/>
    <w:rsid w:val="00472C41"/>
    <w:rsid w:val="00494C5A"/>
    <w:rsid w:val="004B1E59"/>
    <w:rsid w:val="004D71A6"/>
    <w:rsid w:val="00504DBC"/>
    <w:rsid w:val="00530E09"/>
    <w:rsid w:val="005422F5"/>
    <w:rsid w:val="00545018"/>
    <w:rsid w:val="005476AF"/>
    <w:rsid w:val="00555118"/>
    <w:rsid w:val="00556EA3"/>
    <w:rsid w:val="00560B3C"/>
    <w:rsid w:val="00576791"/>
    <w:rsid w:val="005A2C5F"/>
    <w:rsid w:val="005B1F56"/>
    <w:rsid w:val="005B73B0"/>
    <w:rsid w:val="005C55B1"/>
    <w:rsid w:val="005F2DB7"/>
    <w:rsid w:val="00625CB3"/>
    <w:rsid w:val="006609E0"/>
    <w:rsid w:val="00667115"/>
    <w:rsid w:val="00672563"/>
    <w:rsid w:val="00676BD3"/>
    <w:rsid w:val="00686012"/>
    <w:rsid w:val="006870A2"/>
    <w:rsid w:val="006B0127"/>
    <w:rsid w:val="006B181A"/>
    <w:rsid w:val="006B6BFE"/>
    <w:rsid w:val="006B72A4"/>
    <w:rsid w:val="006B7CC3"/>
    <w:rsid w:val="006D1FBD"/>
    <w:rsid w:val="006D4ECE"/>
    <w:rsid w:val="006E199D"/>
    <w:rsid w:val="00780442"/>
    <w:rsid w:val="00782738"/>
    <w:rsid w:val="007B7B22"/>
    <w:rsid w:val="007D1A71"/>
    <w:rsid w:val="007E19B1"/>
    <w:rsid w:val="007E3954"/>
    <w:rsid w:val="007E6509"/>
    <w:rsid w:val="007F5202"/>
    <w:rsid w:val="0081166A"/>
    <w:rsid w:val="00826083"/>
    <w:rsid w:val="00826BF4"/>
    <w:rsid w:val="00840105"/>
    <w:rsid w:val="008525C7"/>
    <w:rsid w:val="00856BB1"/>
    <w:rsid w:val="0089541C"/>
    <w:rsid w:val="00895B57"/>
    <w:rsid w:val="008B0BF8"/>
    <w:rsid w:val="008C1B43"/>
    <w:rsid w:val="00944A84"/>
    <w:rsid w:val="00966A07"/>
    <w:rsid w:val="00987073"/>
    <w:rsid w:val="009A04D2"/>
    <w:rsid w:val="009C23C9"/>
    <w:rsid w:val="009C52A1"/>
    <w:rsid w:val="009C7584"/>
    <w:rsid w:val="009D5768"/>
    <w:rsid w:val="009E10C8"/>
    <w:rsid w:val="009E2946"/>
    <w:rsid w:val="009E3FAF"/>
    <w:rsid w:val="009F74A0"/>
    <w:rsid w:val="00A01351"/>
    <w:rsid w:val="00A204DC"/>
    <w:rsid w:val="00A3445F"/>
    <w:rsid w:val="00A47A88"/>
    <w:rsid w:val="00A606D3"/>
    <w:rsid w:val="00A86314"/>
    <w:rsid w:val="00A86B32"/>
    <w:rsid w:val="00A9018A"/>
    <w:rsid w:val="00A95C4C"/>
    <w:rsid w:val="00AA2EFB"/>
    <w:rsid w:val="00AC3FAA"/>
    <w:rsid w:val="00AE3BCD"/>
    <w:rsid w:val="00AF6FCF"/>
    <w:rsid w:val="00B0010B"/>
    <w:rsid w:val="00B451D5"/>
    <w:rsid w:val="00B56D32"/>
    <w:rsid w:val="00B57FA9"/>
    <w:rsid w:val="00B76B2A"/>
    <w:rsid w:val="00B80450"/>
    <w:rsid w:val="00B9564D"/>
    <w:rsid w:val="00BF0C10"/>
    <w:rsid w:val="00C20A8B"/>
    <w:rsid w:val="00C25CA0"/>
    <w:rsid w:val="00C266BC"/>
    <w:rsid w:val="00C2690A"/>
    <w:rsid w:val="00C3507C"/>
    <w:rsid w:val="00C409CD"/>
    <w:rsid w:val="00C630B0"/>
    <w:rsid w:val="00C63B4A"/>
    <w:rsid w:val="00C72713"/>
    <w:rsid w:val="00C75842"/>
    <w:rsid w:val="00C77128"/>
    <w:rsid w:val="00C9227A"/>
    <w:rsid w:val="00C96636"/>
    <w:rsid w:val="00CA1A92"/>
    <w:rsid w:val="00CA6EA5"/>
    <w:rsid w:val="00CD37A2"/>
    <w:rsid w:val="00CD7B7E"/>
    <w:rsid w:val="00CE23F4"/>
    <w:rsid w:val="00D04A63"/>
    <w:rsid w:val="00D66781"/>
    <w:rsid w:val="00D67EDC"/>
    <w:rsid w:val="00D96ED9"/>
    <w:rsid w:val="00DA30FB"/>
    <w:rsid w:val="00DD0E25"/>
    <w:rsid w:val="00DD3DAD"/>
    <w:rsid w:val="00DE19B5"/>
    <w:rsid w:val="00E02715"/>
    <w:rsid w:val="00E11C71"/>
    <w:rsid w:val="00E12E86"/>
    <w:rsid w:val="00E67922"/>
    <w:rsid w:val="00E81507"/>
    <w:rsid w:val="00E845D5"/>
    <w:rsid w:val="00E97AD9"/>
    <w:rsid w:val="00EA3AE2"/>
    <w:rsid w:val="00EB3675"/>
    <w:rsid w:val="00EC0FCB"/>
    <w:rsid w:val="00EC125E"/>
    <w:rsid w:val="00ED529F"/>
    <w:rsid w:val="00F27FC6"/>
    <w:rsid w:val="00F52A58"/>
    <w:rsid w:val="00F60D03"/>
    <w:rsid w:val="00F75C02"/>
    <w:rsid w:val="00F92F9C"/>
    <w:rsid w:val="00FA6D2C"/>
    <w:rsid w:val="00FB5EBE"/>
    <w:rsid w:val="00FD691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B5EBE"/>
    <w:rPr>
      <w:rFonts w:ascii="Times New Roman"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140FF"/>
    <w:pPr>
      <w:ind w:left="720"/>
      <w:contextualSpacing/>
    </w:pPr>
    <w:rPr>
      <w:rFonts w:asciiTheme="minorHAnsi" w:hAnsiTheme="minorHAnsi" w:cstheme="minorBidi"/>
      <w:lang w:eastAsia="en-US"/>
    </w:rPr>
  </w:style>
  <w:style w:type="character" w:customStyle="1" w:styleId="apple-converted-space">
    <w:name w:val="apple-converted-space"/>
    <w:basedOn w:val="Carpredefinitoparagrafo"/>
    <w:rsid w:val="00FB5EBE"/>
  </w:style>
  <w:style w:type="paragraph" w:styleId="NormaleWeb">
    <w:name w:val="Normal (Web)"/>
    <w:basedOn w:val="Normale"/>
    <w:uiPriority w:val="99"/>
    <w:unhideWhenUsed/>
    <w:rsid w:val="00EA3AE2"/>
    <w:pPr>
      <w:spacing w:before="100" w:beforeAutospacing="1" w:after="100" w:afterAutospacing="1"/>
    </w:pPr>
  </w:style>
  <w:style w:type="paragraph" w:styleId="Testofumetto">
    <w:name w:val="Balloon Text"/>
    <w:basedOn w:val="Normale"/>
    <w:link w:val="TestofumettoCarattere"/>
    <w:uiPriority w:val="99"/>
    <w:semiHidden/>
    <w:unhideWhenUsed/>
    <w:rsid w:val="00560B3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60B3C"/>
    <w:rPr>
      <w:rFonts w:ascii="Segoe UI" w:hAnsi="Segoe UI" w:cs="Segoe UI"/>
      <w:sz w:val="18"/>
      <w:szCs w:val="18"/>
      <w:lang w:eastAsia="it-IT"/>
    </w:rPr>
  </w:style>
</w:styles>
</file>

<file path=word/webSettings.xml><?xml version="1.0" encoding="utf-8"?>
<w:webSettings xmlns:r="http://schemas.openxmlformats.org/officeDocument/2006/relationships" xmlns:w="http://schemas.openxmlformats.org/wordprocessingml/2006/main">
  <w:divs>
    <w:div w:id="407187890">
      <w:bodyDiv w:val="1"/>
      <w:marLeft w:val="0"/>
      <w:marRight w:val="0"/>
      <w:marTop w:val="0"/>
      <w:marBottom w:val="0"/>
      <w:divBdr>
        <w:top w:val="none" w:sz="0" w:space="0" w:color="auto"/>
        <w:left w:val="none" w:sz="0" w:space="0" w:color="auto"/>
        <w:bottom w:val="none" w:sz="0" w:space="0" w:color="auto"/>
        <w:right w:val="none" w:sz="0" w:space="0" w:color="auto"/>
      </w:divBdr>
      <w:divsChild>
        <w:div w:id="665597042">
          <w:marLeft w:val="0"/>
          <w:marRight w:val="0"/>
          <w:marTop w:val="0"/>
          <w:marBottom w:val="0"/>
          <w:divBdr>
            <w:top w:val="none" w:sz="0" w:space="0" w:color="auto"/>
            <w:left w:val="none" w:sz="0" w:space="0" w:color="auto"/>
            <w:bottom w:val="none" w:sz="0" w:space="0" w:color="auto"/>
            <w:right w:val="none" w:sz="0" w:space="0" w:color="auto"/>
          </w:divBdr>
          <w:divsChild>
            <w:div w:id="1704355401">
              <w:marLeft w:val="0"/>
              <w:marRight w:val="0"/>
              <w:marTop w:val="0"/>
              <w:marBottom w:val="0"/>
              <w:divBdr>
                <w:top w:val="none" w:sz="0" w:space="0" w:color="auto"/>
                <w:left w:val="none" w:sz="0" w:space="0" w:color="auto"/>
                <w:bottom w:val="none" w:sz="0" w:space="0" w:color="auto"/>
                <w:right w:val="none" w:sz="0" w:space="0" w:color="auto"/>
              </w:divBdr>
              <w:divsChild>
                <w:div w:id="25651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846492">
      <w:bodyDiv w:val="1"/>
      <w:marLeft w:val="0"/>
      <w:marRight w:val="0"/>
      <w:marTop w:val="0"/>
      <w:marBottom w:val="0"/>
      <w:divBdr>
        <w:top w:val="none" w:sz="0" w:space="0" w:color="auto"/>
        <w:left w:val="none" w:sz="0" w:space="0" w:color="auto"/>
        <w:bottom w:val="none" w:sz="0" w:space="0" w:color="auto"/>
        <w:right w:val="none" w:sz="0" w:space="0" w:color="auto"/>
      </w:divBdr>
    </w:div>
    <w:div w:id="1291206511">
      <w:bodyDiv w:val="1"/>
      <w:marLeft w:val="0"/>
      <w:marRight w:val="0"/>
      <w:marTop w:val="0"/>
      <w:marBottom w:val="0"/>
      <w:divBdr>
        <w:top w:val="none" w:sz="0" w:space="0" w:color="auto"/>
        <w:left w:val="none" w:sz="0" w:space="0" w:color="auto"/>
        <w:bottom w:val="none" w:sz="0" w:space="0" w:color="auto"/>
        <w:right w:val="none" w:sz="0" w:space="0" w:color="auto"/>
      </w:divBdr>
    </w:div>
    <w:div w:id="1515147384">
      <w:bodyDiv w:val="1"/>
      <w:marLeft w:val="0"/>
      <w:marRight w:val="0"/>
      <w:marTop w:val="0"/>
      <w:marBottom w:val="0"/>
      <w:divBdr>
        <w:top w:val="none" w:sz="0" w:space="0" w:color="auto"/>
        <w:left w:val="none" w:sz="0" w:space="0" w:color="auto"/>
        <w:bottom w:val="none" w:sz="0" w:space="0" w:color="auto"/>
        <w:right w:val="none" w:sz="0" w:space="0" w:color="auto"/>
      </w:divBdr>
      <w:divsChild>
        <w:div w:id="1844541591">
          <w:marLeft w:val="0"/>
          <w:marRight w:val="0"/>
          <w:marTop w:val="0"/>
          <w:marBottom w:val="0"/>
          <w:divBdr>
            <w:top w:val="none" w:sz="0" w:space="0" w:color="auto"/>
            <w:left w:val="none" w:sz="0" w:space="0" w:color="auto"/>
            <w:bottom w:val="none" w:sz="0" w:space="0" w:color="auto"/>
            <w:right w:val="none" w:sz="0" w:space="0" w:color="auto"/>
          </w:divBdr>
          <w:divsChild>
            <w:div w:id="732579367">
              <w:marLeft w:val="0"/>
              <w:marRight w:val="0"/>
              <w:marTop w:val="0"/>
              <w:marBottom w:val="0"/>
              <w:divBdr>
                <w:top w:val="none" w:sz="0" w:space="0" w:color="auto"/>
                <w:left w:val="none" w:sz="0" w:space="0" w:color="auto"/>
                <w:bottom w:val="none" w:sz="0" w:space="0" w:color="auto"/>
                <w:right w:val="none" w:sz="0" w:space="0" w:color="auto"/>
              </w:divBdr>
              <w:divsChild>
                <w:div w:id="198229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495200">
      <w:bodyDiv w:val="1"/>
      <w:marLeft w:val="0"/>
      <w:marRight w:val="0"/>
      <w:marTop w:val="0"/>
      <w:marBottom w:val="0"/>
      <w:divBdr>
        <w:top w:val="none" w:sz="0" w:space="0" w:color="auto"/>
        <w:left w:val="none" w:sz="0" w:space="0" w:color="auto"/>
        <w:bottom w:val="none" w:sz="0" w:space="0" w:color="auto"/>
        <w:right w:val="none" w:sz="0" w:space="0" w:color="auto"/>
      </w:divBdr>
      <w:divsChild>
        <w:div w:id="1768037961">
          <w:marLeft w:val="0"/>
          <w:marRight w:val="0"/>
          <w:marTop w:val="0"/>
          <w:marBottom w:val="0"/>
          <w:divBdr>
            <w:top w:val="none" w:sz="0" w:space="0" w:color="auto"/>
            <w:left w:val="none" w:sz="0" w:space="0" w:color="auto"/>
            <w:bottom w:val="none" w:sz="0" w:space="0" w:color="auto"/>
            <w:right w:val="none" w:sz="0" w:space="0" w:color="auto"/>
          </w:divBdr>
          <w:divsChild>
            <w:div w:id="28141208">
              <w:marLeft w:val="78"/>
              <w:marRight w:val="78"/>
              <w:marTop w:val="0"/>
              <w:marBottom w:val="0"/>
              <w:divBdr>
                <w:top w:val="none" w:sz="0" w:space="0" w:color="auto"/>
                <w:left w:val="none" w:sz="0" w:space="0" w:color="auto"/>
                <w:bottom w:val="none" w:sz="0" w:space="0" w:color="auto"/>
                <w:right w:val="none" w:sz="0" w:space="0" w:color="auto"/>
              </w:divBdr>
              <w:divsChild>
                <w:div w:id="498347999">
                  <w:marLeft w:val="0"/>
                  <w:marRight w:val="0"/>
                  <w:marTop w:val="0"/>
                  <w:marBottom w:val="0"/>
                  <w:divBdr>
                    <w:top w:val="none" w:sz="0" w:space="0" w:color="auto"/>
                    <w:left w:val="none" w:sz="0" w:space="0" w:color="auto"/>
                    <w:bottom w:val="none" w:sz="0" w:space="0" w:color="auto"/>
                    <w:right w:val="none" w:sz="0" w:space="0" w:color="auto"/>
                  </w:divBdr>
                  <w:divsChild>
                    <w:div w:id="1405303302">
                      <w:marLeft w:val="0"/>
                      <w:marRight w:val="0"/>
                      <w:marTop w:val="0"/>
                      <w:marBottom w:val="0"/>
                      <w:divBdr>
                        <w:top w:val="single" w:sz="4" w:space="0" w:color="D7D7D7"/>
                        <w:left w:val="single" w:sz="4" w:space="0" w:color="D7D7D7"/>
                        <w:bottom w:val="single" w:sz="4" w:space="0" w:color="D7D7D7"/>
                        <w:right w:val="single" w:sz="4" w:space="0" w:color="D7D7D7"/>
                      </w:divBdr>
                      <w:divsChild>
                        <w:div w:id="1643391618">
                          <w:marLeft w:val="0"/>
                          <w:marRight w:val="0"/>
                          <w:marTop w:val="0"/>
                          <w:marBottom w:val="0"/>
                          <w:divBdr>
                            <w:top w:val="none" w:sz="0" w:space="0" w:color="auto"/>
                            <w:left w:val="none" w:sz="0" w:space="0" w:color="auto"/>
                            <w:bottom w:val="none" w:sz="0" w:space="0" w:color="auto"/>
                            <w:right w:val="none" w:sz="0" w:space="0" w:color="auto"/>
                          </w:divBdr>
                          <w:divsChild>
                            <w:div w:id="313409636">
                              <w:marLeft w:val="0"/>
                              <w:marRight w:val="0"/>
                              <w:marTop w:val="0"/>
                              <w:marBottom w:val="0"/>
                              <w:divBdr>
                                <w:top w:val="none" w:sz="0" w:space="0" w:color="auto"/>
                                <w:left w:val="none" w:sz="0" w:space="0" w:color="auto"/>
                                <w:bottom w:val="none" w:sz="0" w:space="0" w:color="auto"/>
                                <w:right w:val="none" w:sz="0" w:space="0" w:color="auto"/>
                              </w:divBdr>
                              <w:divsChild>
                                <w:div w:id="2013875903">
                                  <w:marLeft w:val="0"/>
                                  <w:marRight w:val="0"/>
                                  <w:marTop w:val="0"/>
                                  <w:marBottom w:val="0"/>
                                  <w:divBdr>
                                    <w:top w:val="none" w:sz="0" w:space="0" w:color="auto"/>
                                    <w:left w:val="none" w:sz="0" w:space="0" w:color="auto"/>
                                    <w:bottom w:val="none" w:sz="0" w:space="0" w:color="auto"/>
                                    <w:right w:val="none" w:sz="0" w:space="0" w:color="auto"/>
                                  </w:divBdr>
                                  <w:divsChild>
                                    <w:div w:id="8871942">
                                      <w:marLeft w:val="0"/>
                                      <w:marRight w:val="0"/>
                                      <w:marTop w:val="0"/>
                                      <w:marBottom w:val="0"/>
                                      <w:divBdr>
                                        <w:top w:val="none" w:sz="0" w:space="0" w:color="auto"/>
                                        <w:left w:val="none" w:sz="0" w:space="0" w:color="auto"/>
                                        <w:bottom w:val="none" w:sz="0" w:space="0" w:color="auto"/>
                                        <w:right w:val="none" w:sz="0" w:space="0" w:color="auto"/>
                                      </w:divBdr>
                                      <w:divsChild>
                                        <w:div w:id="546840031">
                                          <w:marLeft w:val="0"/>
                                          <w:marRight w:val="0"/>
                                          <w:marTop w:val="0"/>
                                          <w:marBottom w:val="0"/>
                                          <w:divBdr>
                                            <w:top w:val="none" w:sz="0" w:space="0" w:color="auto"/>
                                            <w:left w:val="none" w:sz="0" w:space="0" w:color="auto"/>
                                            <w:bottom w:val="none" w:sz="0" w:space="0" w:color="auto"/>
                                            <w:right w:val="none" w:sz="0" w:space="0" w:color="auto"/>
                                          </w:divBdr>
                                          <w:divsChild>
                                            <w:div w:id="1053240227">
                                              <w:marLeft w:val="0"/>
                                              <w:marRight w:val="0"/>
                                              <w:marTop w:val="0"/>
                                              <w:marBottom w:val="0"/>
                                              <w:divBdr>
                                                <w:top w:val="none" w:sz="0" w:space="0" w:color="auto"/>
                                                <w:left w:val="none" w:sz="0" w:space="0" w:color="auto"/>
                                                <w:bottom w:val="none" w:sz="0" w:space="0" w:color="auto"/>
                                                <w:right w:val="none" w:sz="0" w:space="0" w:color="auto"/>
                                              </w:divBdr>
                                              <w:divsChild>
                                                <w:div w:id="1898661381">
                                                  <w:marLeft w:val="0"/>
                                                  <w:marRight w:val="0"/>
                                                  <w:marTop w:val="0"/>
                                                  <w:marBottom w:val="0"/>
                                                  <w:divBdr>
                                                    <w:top w:val="none" w:sz="0" w:space="0" w:color="auto"/>
                                                    <w:left w:val="none" w:sz="0" w:space="0" w:color="auto"/>
                                                    <w:bottom w:val="none" w:sz="0" w:space="0" w:color="auto"/>
                                                    <w:right w:val="none" w:sz="0" w:space="0" w:color="auto"/>
                                                  </w:divBdr>
                                                  <w:divsChild>
                                                    <w:div w:id="2138839238">
                                                      <w:marLeft w:val="0"/>
                                                      <w:marRight w:val="0"/>
                                                      <w:marTop w:val="0"/>
                                                      <w:marBottom w:val="0"/>
                                                      <w:divBdr>
                                                        <w:top w:val="none" w:sz="0" w:space="0" w:color="auto"/>
                                                        <w:left w:val="none" w:sz="0" w:space="0" w:color="auto"/>
                                                        <w:bottom w:val="none" w:sz="0" w:space="0" w:color="auto"/>
                                                        <w:right w:val="none" w:sz="0" w:space="0" w:color="auto"/>
                                                      </w:divBdr>
                                                      <w:divsChild>
                                                        <w:div w:id="141809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3981</Words>
  <Characters>22692</Characters>
  <Application>Microsoft Office Word</Application>
  <DocSecurity>0</DocSecurity>
  <Lines>189</Lines>
  <Paragraphs>53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26620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UTC</cp:lastModifiedBy>
  <cp:revision>6</cp:revision>
  <cp:lastPrinted>2017-11-11T09:30:00Z</cp:lastPrinted>
  <dcterms:created xsi:type="dcterms:W3CDTF">2017-11-11T08:44:00Z</dcterms:created>
  <dcterms:modified xsi:type="dcterms:W3CDTF">2017-11-13T16:16:00Z</dcterms:modified>
</cp:coreProperties>
</file>