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69" w:rsidRDefault="00AC0669" w:rsidP="00AC0669">
      <w:pPr>
        <w:spacing w:line="229" w:lineRule="exact"/>
        <w:jc w:val="center"/>
      </w:pPr>
    </w:p>
    <w:p w:rsidR="00AC0669" w:rsidRDefault="00AC0669" w:rsidP="00AC0669">
      <w:pPr>
        <w:spacing w:line="229" w:lineRule="exact"/>
        <w:jc w:val="center"/>
      </w:pPr>
    </w:p>
    <w:p w:rsidR="00AC0669" w:rsidRDefault="00AC0669" w:rsidP="00AC0669">
      <w:pPr>
        <w:spacing w:line="229" w:lineRule="exact"/>
        <w:jc w:val="center"/>
      </w:pPr>
    </w:p>
    <w:p w:rsidR="00AC0669" w:rsidRDefault="00AC0669" w:rsidP="00AC0669">
      <w:pPr>
        <w:spacing w:line="229" w:lineRule="exact"/>
        <w:jc w:val="center"/>
      </w:pPr>
    </w:p>
    <w:p w:rsidR="0036241E" w:rsidRDefault="0036241E" w:rsidP="0036241E">
      <w:pPr>
        <w:pStyle w:val="Corpodeltesto"/>
        <w:ind w:left="4081"/>
        <w:jc w:val="right"/>
        <w:rPr>
          <w:sz w:val="20"/>
        </w:rPr>
      </w:pPr>
    </w:p>
    <w:p w:rsidR="0036241E" w:rsidRDefault="0036241E" w:rsidP="0036241E">
      <w:pPr>
        <w:pStyle w:val="Corpodeltesto"/>
        <w:spacing w:before="3"/>
        <w:rPr>
          <w:b/>
          <w:sz w:val="28"/>
        </w:rPr>
      </w:pPr>
    </w:p>
    <w:p w:rsidR="0036241E" w:rsidRDefault="0036241E" w:rsidP="0036241E">
      <w:pPr>
        <w:pStyle w:val="Corpodeltesto"/>
        <w:spacing w:before="3"/>
        <w:rPr>
          <w:b/>
          <w:sz w:val="28"/>
        </w:rPr>
      </w:pPr>
    </w:p>
    <w:p w:rsidR="0036241E" w:rsidRPr="00102003" w:rsidRDefault="00EF7BDF" w:rsidP="0036241E">
      <w:pPr>
        <w:tabs>
          <w:tab w:val="left" w:pos="7655"/>
        </w:tabs>
        <w:spacing w:before="6" w:line="276" w:lineRule="auto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9" o:spid="_x0000_s1026" type="#_x0000_t202" style="position:absolute;margin-left:33.1pt;margin-top:14.75pt;width:527.2pt;height:91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" fillcolor="#e3dedc" stroked="f">
            <v:textbox inset="0,0,0,0">
              <w:txbxContent>
                <w:p w:rsidR="0004258C" w:rsidRDefault="0004258C" w:rsidP="0036241E">
                  <w:pPr>
                    <w:pStyle w:val="Corpodeltesto"/>
                    <w:spacing w:before="2"/>
                    <w:rPr>
                      <w:rFonts w:ascii="Arial"/>
                      <w:sz w:val="40"/>
                    </w:rPr>
                  </w:pPr>
                </w:p>
                <w:p w:rsidR="0004258C" w:rsidRDefault="0004258C" w:rsidP="0036241E">
                  <w:pPr>
                    <w:spacing w:before="1"/>
                    <w:ind w:left="189" w:right="358"/>
                    <w:jc w:val="center"/>
                    <w:rPr>
                      <w:b/>
                      <w:color w:val="363639"/>
                      <w:sz w:val="36"/>
                      <w:szCs w:val="36"/>
                    </w:rPr>
                  </w:pPr>
                  <w:r>
                    <w:rPr>
                      <w:b/>
                      <w:color w:val="363639"/>
                      <w:sz w:val="36"/>
                      <w:szCs w:val="36"/>
                    </w:rPr>
                    <w:t>PIANO DELLE AZIONI POSITIVE</w:t>
                  </w:r>
                </w:p>
                <w:p w:rsidR="0004258C" w:rsidRPr="001E2A6D" w:rsidRDefault="0004258C" w:rsidP="0036241E">
                  <w:pPr>
                    <w:spacing w:before="1"/>
                    <w:ind w:left="189" w:right="358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color w:val="363639"/>
                      <w:sz w:val="36"/>
                      <w:szCs w:val="36"/>
                    </w:rPr>
                    <w:t>202</w:t>
                  </w:r>
                  <w:r w:rsidR="00FB63D6">
                    <w:rPr>
                      <w:b/>
                      <w:color w:val="363639"/>
                      <w:sz w:val="36"/>
                      <w:szCs w:val="36"/>
                    </w:rPr>
                    <w:t>1</w:t>
                  </w:r>
                  <w:r>
                    <w:rPr>
                      <w:b/>
                      <w:color w:val="363639"/>
                      <w:sz w:val="36"/>
                      <w:szCs w:val="36"/>
                    </w:rPr>
                    <w:t xml:space="preserve"> - 202</w:t>
                  </w:r>
                  <w:r w:rsidR="00FB63D6">
                    <w:rPr>
                      <w:b/>
                      <w:color w:val="363639"/>
                      <w:sz w:val="36"/>
                      <w:szCs w:val="36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EF7BDF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 id="Casella di testo 41" o:spid="_x0000_s1028" type="#_x0000_t202" style="position:absolute;margin-left:40.75pt;margin-top:2.05pt;width:400.5pt;height:2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" fillcolor="white [3201]" stroked="f" strokeweight=".5pt">
            <v:path arrowok="t"/>
            <v:textbox>
              <w:txbxContent>
                <w:p w:rsidR="0004258C" w:rsidRPr="003242A9" w:rsidRDefault="0004258C" w:rsidP="0036241E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3242A9">
                    <w:rPr>
                      <w:b/>
                      <w:sz w:val="48"/>
                      <w:szCs w:val="48"/>
                    </w:rPr>
                    <w:t xml:space="preserve">COMUNE </w:t>
                  </w:r>
                  <w:proofErr w:type="spellStart"/>
                  <w:r w:rsidRPr="003242A9">
                    <w:rPr>
                      <w:b/>
                      <w:sz w:val="48"/>
                      <w:szCs w:val="48"/>
                    </w:rPr>
                    <w:t>DI</w:t>
                  </w:r>
                  <w:proofErr w:type="spellEnd"/>
                  <w:r w:rsidRPr="003242A9">
                    <w:rPr>
                      <w:b/>
                      <w:sz w:val="48"/>
                      <w:szCs w:val="48"/>
                    </w:rPr>
                    <w:t xml:space="preserve"> AMATRICE</w:t>
                  </w:r>
                </w:p>
                <w:p w:rsidR="0004258C" w:rsidRDefault="0004258C" w:rsidP="0036241E">
                  <w:pPr>
                    <w:jc w:val="center"/>
                    <w:rPr>
                      <w:sz w:val="40"/>
                      <w:szCs w:val="40"/>
                    </w:rPr>
                  </w:pPr>
                  <w:r w:rsidRPr="003242A9">
                    <w:rPr>
                      <w:sz w:val="40"/>
                      <w:szCs w:val="40"/>
                    </w:rPr>
                    <w:t>Provincia di Rieti</w:t>
                  </w:r>
                </w:p>
                <w:p w:rsidR="0004258C" w:rsidRDefault="0004258C" w:rsidP="0036241E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04258C" w:rsidRDefault="0004258C" w:rsidP="0036241E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04258C" w:rsidRPr="003242A9" w:rsidRDefault="0004258C" w:rsidP="0036241E">
                  <w:pPr>
                    <w:jc w:val="center"/>
                    <w:rPr>
                      <w:sz w:val="40"/>
                      <w:szCs w:val="40"/>
                    </w:rPr>
                  </w:pPr>
                  <w:r w:rsidRPr="003242A9">
                    <w:rPr>
                      <w:noProof/>
                      <w:sz w:val="40"/>
                      <w:szCs w:val="40"/>
                      <w:lang w:bidi="ar-SA"/>
                    </w:rPr>
                    <w:drawing>
                      <wp:inline distT="0" distB="0" distL="0" distR="0">
                        <wp:extent cx="1628775" cy="1647825"/>
                        <wp:effectExtent l="0" t="0" r="9525" b="9525"/>
                        <wp:docPr id="42" name="Immagin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before="38" w:line="276" w:lineRule="auto"/>
        <w:ind w:left="538" w:right="5419"/>
        <w:jc w:val="both"/>
        <w:outlineLvl w:val="1"/>
        <w:rPr>
          <w:rFonts w:eastAsia="Arial"/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36241E" w:rsidRPr="00102003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13532A" w:rsidRDefault="00EF7BDF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 id="Casella di testo 38" o:spid="_x0000_s1027" type="#_x0000_t202" style="position:absolute;margin-left:33.75pt;margin-top:24.25pt;width:527.65pt;height:74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" fillcolor="#e3dedc" stroked="f">
            <v:textbox inset="0,0,0,0">
              <w:txbxContent>
                <w:p w:rsidR="0004258C" w:rsidRDefault="0004258C" w:rsidP="0036241E">
                  <w:pPr>
                    <w:pStyle w:val="Corpodeltesto"/>
                    <w:rPr>
                      <w:rFonts w:ascii="Arial"/>
                      <w:sz w:val="26"/>
                    </w:rPr>
                  </w:pPr>
                </w:p>
                <w:p w:rsidR="0004258C" w:rsidRPr="001E2A6D" w:rsidRDefault="0004258C" w:rsidP="0036241E">
                  <w:pPr>
                    <w:pStyle w:val="Corpodeltesto"/>
                    <w:spacing w:before="215"/>
                    <w:ind w:left="295" w:right="213"/>
                    <w:jc w:val="center"/>
                    <w:rPr>
                      <w:sz w:val="28"/>
                      <w:szCs w:val="28"/>
                    </w:rPr>
                  </w:pPr>
                  <w:r w:rsidRPr="001E2A6D">
                    <w:rPr>
                      <w:color w:val="363639"/>
                      <w:sz w:val="28"/>
                      <w:szCs w:val="28"/>
                    </w:rPr>
                    <w:t>Approvato con Deliberazione di Giunta</w:t>
                  </w:r>
                  <w:r>
                    <w:rPr>
                      <w:color w:val="363639"/>
                      <w:sz w:val="28"/>
                      <w:szCs w:val="28"/>
                    </w:rPr>
                    <w:t xml:space="preserve"> </w:t>
                  </w:r>
                  <w:r w:rsidRPr="001E2A6D">
                    <w:rPr>
                      <w:color w:val="363639"/>
                      <w:sz w:val="28"/>
                      <w:szCs w:val="28"/>
                    </w:rPr>
                    <w:t>Comunale n.  del</w:t>
                  </w:r>
                  <w:r w:rsidR="00A43AB6">
                    <w:rPr>
                      <w:color w:val="363639"/>
                      <w:sz w:val="28"/>
                      <w:szCs w:val="28"/>
                    </w:rPr>
                    <w:t xml:space="preserve">                 </w:t>
                  </w:r>
                  <w:r w:rsidRPr="001E2A6D">
                    <w:rPr>
                      <w:color w:val="363639"/>
                      <w:sz w:val="28"/>
                      <w:szCs w:val="28"/>
                    </w:rPr>
                    <w:t>.</w:t>
                  </w:r>
                </w:p>
                <w:p w:rsidR="0004258C" w:rsidRDefault="0004258C" w:rsidP="0036241E">
                  <w:pPr>
                    <w:pStyle w:val="Corpodeltesto"/>
                    <w:spacing w:before="1"/>
                    <w:ind w:left="295"/>
                  </w:pPr>
                </w:p>
              </w:txbxContent>
            </v:textbox>
            <w10:wrap type="topAndBottom" anchorx="page"/>
          </v:shape>
        </w:pict>
      </w:r>
    </w:p>
    <w:p w:rsidR="0036241E" w:rsidRPr="0036241E" w:rsidRDefault="0036241E" w:rsidP="0036241E">
      <w:pPr>
        <w:tabs>
          <w:tab w:val="left" w:pos="7655"/>
        </w:tabs>
        <w:spacing w:line="276" w:lineRule="auto"/>
        <w:rPr>
          <w:sz w:val="24"/>
          <w:szCs w:val="24"/>
        </w:rPr>
      </w:pPr>
    </w:p>
    <w:p w:rsidR="008565E5" w:rsidRDefault="008565E5" w:rsidP="001D11FC">
      <w:pPr>
        <w:pStyle w:val="Heading3"/>
        <w:spacing w:before="91"/>
        <w:jc w:val="both"/>
        <w:rPr>
          <w:i w:val="0"/>
        </w:rPr>
      </w:pPr>
    </w:p>
    <w:p w:rsidR="00A605E1" w:rsidRDefault="00A605E1" w:rsidP="001D11FC">
      <w:pPr>
        <w:pStyle w:val="Heading3"/>
        <w:spacing w:before="91"/>
        <w:jc w:val="both"/>
        <w:rPr>
          <w:i w:val="0"/>
        </w:rPr>
      </w:pPr>
    </w:p>
    <w:p w:rsidR="00320132" w:rsidRDefault="00320132" w:rsidP="001D11FC">
      <w:pPr>
        <w:pStyle w:val="Heading3"/>
        <w:spacing w:before="91"/>
        <w:jc w:val="both"/>
        <w:rPr>
          <w:i w:val="0"/>
        </w:rPr>
      </w:pPr>
    </w:p>
    <w:p w:rsidR="00320132" w:rsidRDefault="00320132" w:rsidP="001D11FC">
      <w:pPr>
        <w:pStyle w:val="Heading3"/>
        <w:spacing w:before="91"/>
        <w:jc w:val="both"/>
        <w:rPr>
          <w:i w:val="0"/>
        </w:rPr>
      </w:pPr>
    </w:p>
    <w:p w:rsidR="00FD78B9" w:rsidRPr="001D11FC" w:rsidRDefault="00896EFB" w:rsidP="001D11FC">
      <w:pPr>
        <w:pStyle w:val="Heading3"/>
        <w:spacing w:before="91"/>
        <w:jc w:val="both"/>
        <w:rPr>
          <w:i w:val="0"/>
        </w:rPr>
      </w:pPr>
      <w:r w:rsidRPr="001D11FC">
        <w:rPr>
          <w:i w:val="0"/>
        </w:rPr>
        <w:t>PREMESSA</w:t>
      </w:r>
    </w:p>
    <w:p w:rsidR="0036241E" w:rsidRPr="001D11FC" w:rsidRDefault="0036241E" w:rsidP="001D11FC">
      <w:pPr>
        <w:pStyle w:val="Heading3"/>
        <w:spacing w:before="91"/>
        <w:jc w:val="both"/>
        <w:rPr>
          <w:i w:val="0"/>
        </w:rPr>
      </w:pPr>
    </w:p>
    <w:p w:rsidR="00FD78B9" w:rsidRPr="001D11FC" w:rsidRDefault="00896EFB" w:rsidP="001D11FC">
      <w:pPr>
        <w:pStyle w:val="Corpodeltesto"/>
        <w:ind w:left="178" w:right="186"/>
        <w:jc w:val="both"/>
      </w:pPr>
      <w:r w:rsidRPr="001D11FC">
        <w:t>Le azioni positive sono misure temporanee speciali che, in deroga al principio di uguaglianza formale, sono dirette a rimuovere gli ostacoli alla piena ed effettiva parità di opportunità tra uomini e donne. Sono misure “</w:t>
      </w:r>
      <w:r w:rsidRPr="001D11FC">
        <w:rPr>
          <w:i/>
        </w:rPr>
        <w:t>speciali</w:t>
      </w:r>
      <w:r w:rsidRPr="001D11FC">
        <w:t>” - in quanto non generali ma specifiche e ben definite, che intervengono in un determinato contesto per eliminare ogni forma di discriminazione, sia diretta sia indiretta - e “</w:t>
      </w:r>
      <w:r w:rsidRPr="001D11FC">
        <w:rPr>
          <w:i/>
        </w:rPr>
        <w:t>temporanee</w:t>
      </w:r>
      <w:r w:rsidRPr="001D11FC">
        <w:t>” in quanto necessarie fintanto che si rileva una disparità di trattamento tra uomini e</w:t>
      </w:r>
      <w:r w:rsidRPr="001D11FC">
        <w:rPr>
          <w:spacing w:val="-3"/>
        </w:rPr>
        <w:t xml:space="preserve"> </w:t>
      </w:r>
      <w:r w:rsidRPr="001D11FC">
        <w:t>donne.</w:t>
      </w:r>
    </w:p>
    <w:p w:rsidR="00FD78B9" w:rsidRPr="001D11FC" w:rsidRDefault="00896EFB" w:rsidP="001D11FC">
      <w:pPr>
        <w:ind w:left="178" w:right="188"/>
        <w:jc w:val="both"/>
        <w:rPr>
          <w:sz w:val="24"/>
          <w:szCs w:val="24"/>
        </w:rPr>
      </w:pPr>
      <w:r w:rsidRPr="001D11FC">
        <w:rPr>
          <w:sz w:val="24"/>
          <w:szCs w:val="24"/>
        </w:rPr>
        <w:t>La Legge 125/1991, i Decreti Legislativi 196/2000 e 165/2001 e per ultima la “</w:t>
      </w:r>
      <w:r w:rsidRPr="001D11FC">
        <w:rPr>
          <w:i/>
          <w:sz w:val="24"/>
          <w:szCs w:val="24"/>
        </w:rPr>
        <w:t xml:space="preserve">Direttiva sulle misure per attuare parità e pari opportunità tra uomini e donne nelle </w:t>
      </w:r>
      <w:r w:rsidR="0036241E" w:rsidRPr="001D11FC">
        <w:rPr>
          <w:i/>
          <w:sz w:val="24"/>
          <w:szCs w:val="24"/>
        </w:rPr>
        <w:t>A</w:t>
      </w:r>
      <w:r w:rsidRPr="001D11FC">
        <w:rPr>
          <w:i/>
          <w:sz w:val="24"/>
          <w:szCs w:val="24"/>
        </w:rPr>
        <w:t xml:space="preserve">mministrazioni </w:t>
      </w:r>
      <w:r w:rsidR="0036241E" w:rsidRPr="001D11FC">
        <w:rPr>
          <w:i/>
          <w:sz w:val="24"/>
          <w:szCs w:val="24"/>
        </w:rPr>
        <w:t>P</w:t>
      </w:r>
      <w:r w:rsidRPr="001D11FC">
        <w:rPr>
          <w:i/>
          <w:sz w:val="24"/>
          <w:szCs w:val="24"/>
        </w:rPr>
        <w:t>ubbliche</w:t>
      </w:r>
      <w:r w:rsidRPr="001D11FC">
        <w:rPr>
          <w:sz w:val="24"/>
          <w:szCs w:val="24"/>
        </w:rPr>
        <w:t>” del Ministero per le riforme e innovazioni nella P.A. e del Ministero per le pari opportunità del 23 maggio 2007 prevedono che le Amministrazioni Pubbliche predispongano un piano di Azioni Positive per la "</w:t>
      </w:r>
      <w:r w:rsidRPr="001D11FC">
        <w:rPr>
          <w:i/>
          <w:sz w:val="24"/>
          <w:szCs w:val="24"/>
        </w:rPr>
        <w:t>rimozione degli ostacoli che, di fatto, impediscono la piena realizzazione di pari opportunità di lavoro e nel lavoro tra uomini e</w:t>
      </w:r>
      <w:r w:rsidRPr="001D11FC">
        <w:rPr>
          <w:i/>
          <w:spacing w:val="-13"/>
          <w:sz w:val="24"/>
          <w:szCs w:val="24"/>
        </w:rPr>
        <w:t xml:space="preserve"> </w:t>
      </w:r>
      <w:r w:rsidRPr="001D11FC">
        <w:rPr>
          <w:i/>
          <w:sz w:val="24"/>
          <w:szCs w:val="24"/>
        </w:rPr>
        <w:t>donne</w:t>
      </w:r>
      <w:r w:rsidRPr="001D11FC">
        <w:rPr>
          <w:sz w:val="24"/>
          <w:szCs w:val="24"/>
        </w:rPr>
        <w:t>".</w:t>
      </w:r>
    </w:p>
    <w:p w:rsidR="00FD78B9" w:rsidRPr="001D11FC" w:rsidRDefault="00896EFB" w:rsidP="001D11FC">
      <w:pPr>
        <w:pStyle w:val="Corpodeltesto"/>
        <w:ind w:left="178" w:right="184"/>
        <w:jc w:val="both"/>
      </w:pPr>
      <w:r w:rsidRPr="001D11FC">
        <w:t>Il “</w:t>
      </w:r>
      <w:r w:rsidRPr="001D11FC">
        <w:rPr>
          <w:i/>
        </w:rPr>
        <w:t>Piano di Azioni Positive</w:t>
      </w:r>
      <w:r w:rsidRPr="001D11FC">
        <w:t>” rappresenta, pertanto, un’opportunità fondamentale per poter attuare negli Enti Locali le politiche di genere di pari opportunità e di tutela dei lavoratori e strumento imprescindibile nell’ambito del generale processo di riforma della P.A. diretto a garantire l’efficacia e l’efficienza dell’azione amministrativa attraverso la valorizzazione delle risorse umane.</w:t>
      </w:r>
    </w:p>
    <w:p w:rsidR="00FD78B9" w:rsidRPr="001D11FC" w:rsidRDefault="00896EFB" w:rsidP="001D11FC">
      <w:pPr>
        <w:ind w:left="178" w:right="185"/>
        <w:jc w:val="both"/>
        <w:rPr>
          <w:sz w:val="24"/>
          <w:szCs w:val="24"/>
        </w:rPr>
      </w:pPr>
      <w:r w:rsidRPr="001D11FC">
        <w:rPr>
          <w:sz w:val="24"/>
          <w:szCs w:val="24"/>
        </w:rPr>
        <w:t xml:space="preserve">Come si legge nella Direttiva 23/05/2007 “… </w:t>
      </w:r>
      <w:r w:rsidRPr="001D11FC">
        <w:rPr>
          <w:i/>
          <w:color w:val="221E1F"/>
          <w:sz w:val="24"/>
          <w:szCs w:val="24"/>
        </w:rPr>
        <w:t xml:space="preserve">La modifica degli assetti istituzionali, la semplificazione dei procedimenti amministrativi, la ridefinizione delle strutture organizzative, dei meccanismi operativi e delle stesse relazioni sindacali, l’innovazione tecnologica, la </w:t>
      </w:r>
      <w:proofErr w:type="spellStart"/>
      <w:r w:rsidRPr="001D11FC">
        <w:rPr>
          <w:i/>
          <w:color w:val="221E1F"/>
          <w:sz w:val="24"/>
          <w:szCs w:val="24"/>
        </w:rPr>
        <w:t>pervasività</w:t>
      </w:r>
      <w:proofErr w:type="spellEnd"/>
      <w:r w:rsidRPr="001D11FC">
        <w:rPr>
          <w:i/>
          <w:color w:val="221E1F"/>
          <w:sz w:val="24"/>
          <w:szCs w:val="24"/>
        </w:rPr>
        <w:t xml:space="preserve"> degli strumenti digitali stanno modificando profondamente le </w:t>
      </w:r>
      <w:r w:rsidR="00934233" w:rsidRPr="001D11FC">
        <w:rPr>
          <w:i/>
          <w:color w:val="221E1F"/>
          <w:sz w:val="24"/>
          <w:szCs w:val="24"/>
        </w:rPr>
        <w:t>A</w:t>
      </w:r>
      <w:r w:rsidRPr="001D11FC">
        <w:rPr>
          <w:i/>
          <w:color w:val="221E1F"/>
          <w:sz w:val="24"/>
          <w:szCs w:val="24"/>
        </w:rPr>
        <w:t xml:space="preserve">mministrazioni </w:t>
      </w:r>
      <w:r w:rsidR="00934233" w:rsidRPr="001D11FC">
        <w:rPr>
          <w:i/>
          <w:color w:val="221E1F"/>
          <w:sz w:val="24"/>
          <w:szCs w:val="24"/>
        </w:rPr>
        <w:t>P</w:t>
      </w:r>
      <w:r w:rsidRPr="001D11FC">
        <w:rPr>
          <w:i/>
          <w:color w:val="221E1F"/>
          <w:sz w:val="24"/>
          <w:szCs w:val="24"/>
        </w:rPr>
        <w:t>ubbliche”</w:t>
      </w:r>
      <w:r w:rsidRPr="001D11FC">
        <w:rPr>
          <w:color w:val="221E1F"/>
          <w:sz w:val="24"/>
          <w:szCs w:val="24"/>
        </w:rPr>
        <w:t>.</w:t>
      </w:r>
    </w:p>
    <w:p w:rsidR="00FD78B9" w:rsidRPr="001D11FC" w:rsidRDefault="00896EFB" w:rsidP="001D11FC">
      <w:pPr>
        <w:pStyle w:val="Corpodeltesto"/>
        <w:ind w:left="178" w:right="188"/>
        <w:jc w:val="both"/>
      </w:pPr>
      <w:r w:rsidRPr="001D11FC">
        <w:t>La valorizzazione delle persone, donne e uomini, è, quindi, un elemento fondamentale per la realizzazione di questo cambiamento e richiede politiche di gestione e sviluppo delle risorse umane articolate e complesse, coerenti con gli obiettivi di miglioramento della qualità dei servizi resi ai cittadini e alle imprese. La tutela delle differenze è un fattore di qualità dell’azione amministrativa: attuare le pari opportunità significa, quindi, innalzare il livello dei servizi con la finalità di rispondere con più efficacia ed efficienza ai bisogni degli utenti.</w:t>
      </w:r>
    </w:p>
    <w:p w:rsidR="00FD78B9" w:rsidRPr="001D11FC" w:rsidRDefault="00896EFB" w:rsidP="001D11FC">
      <w:pPr>
        <w:pStyle w:val="Corpodeltesto"/>
        <w:ind w:left="178" w:right="186"/>
        <w:jc w:val="both"/>
      </w:pPr>
      <w:r w:rsidRPr="001D11FC">
        <w:t>Il Comune di</w:t>
      </w:r>
      <w:r w:rsidR="0013532A" w:rsidRPr="001D11FC">
        <w:t xml:space="preserve"> Amatrice</w:t>
      </w:r>
      <w:r w:rsidR="001C0291" w:rsidRPr="001D11FC">
        <w:t xml:space="preserve"> </w:t>
      </w:r>
      <w:r w:rsidRPr="001D11FC">
        <w:t>promuove azioni tese non solo al superamento delle disparità di genere tra i lavoratori dell’Amministrazione ed il benessere organizzativo dei propri dipendenti, ma ha anche posto le basi per un piano strategico di parità a livello cittadino, con particolare attenzione alle persone in situazione di difficoltà</w:t>
      </w:r>
      <w:r w:rsidR="001C0291" w:rsidRPr="001D11FC">
        <w:t>.</w:t>
      </w:r>
    </w:p>
    <w:p w:rsidR="00FD78B9" w:rsidRPr="001D11FC" w:rsidRDefault="00896EFB" w:rsidP="001D11FC">
      <w:pPr>
        <w:pStyle w:val="Corpodeltesto"/>
        <w:spacing w:line="274" w:lineRule="exact"/>
        <w:ind w:left="178"/>
        <w:jc w:val="both"/>
      </w:pPr>
      <w:r w:rsidRPr="001D11FC">
        <w:t>A tal fine, è stato elaborato il presente Piano triennale di azioni positive.</w:t>
      </w:r>
    </w:p>
    <w:p w:rsidR="00FD78B9" w:rsidRPr="001D11FC" w:rsidRDefault="00FD78B9" w:rsidP="001D11FC">
      <w:pPr>
        <w:pStyle w:val="Corpodeltesto"/>
        <w:jc w:val="both"/>
      </w:pPr>
    </w:p>
    <w:p w:rsidR="00FD78B9" w:rsidRPr="001D11FC" w:rsidRDefault="00FD78B9" w:rsidP="001D11FC">
      <w:pPr>
        <w:pStyle w:val="Corpodeltesto"/>
        <w:spacing w:before="3"/>
        <w:jc w:val="both"/>
      </w:pPr>
    </w:p>
    <w:p w:rsidR="00FD78B9" w:rsidRPr="001D11FC" w:rsidRDefault="00896EFB" w:rsidP="001D11FC">
      <w:pPr>
        <w:pStyle w:val="Heading3"/>
        <w:jc w:val="both"/>
      </w:pPr>
      <w:r w:rsidRPr="001D11FC">
        <w:t>OBIETTIVI</w:t>
      </w:r>
    </w:p>
    <w:p w:rsidR="00FD78B9" w:rsidRPr="001D11FC" w:rsidRDefault="00896EFB" w:rsidP="001D11FC">
      <w:pPr>
        <w:pStyle w:val="Corpodeltesto"/>
        <w:ind w:left="178" w:right="190"/>
        <w:jc w:val="both"/>
      </w:pPr>
      <w:r w:rsidRPr="001D11FC">
        <w:t xml:space="preserve">Nel corso del prossimo triennio il Comune di </w:t>
      </w:r>
      <w:r w:rsidR="00984708" w:rsidRPr="001D11FC">
        <w:t xml:space="preserve">Amatrice </w:t>
      </w:r>
      <w:r w:rsidRPr="001D11FC">
        <w:t>intende realizzare un piano di azioni positive teso</w:t>
      </w:r>
      <w:r w:rsidRPr="001D11FC">
        <w:rPr>
          <w:spacing w:val="-2"/>
        </w:rPr>
        <w:t xml:space="preserve"> </w:t>
      </w:r>
      <w:r w:rsidRPr="001D11FC">
        <w:t>a:</w:t>
      </w:r>
    </w:p>
    <w:p w:rsidR="00FD78B9" w:rsidRPr="001D11FC" w:rsidRDefault="00896EFB" w:rsidP="001D11FC">
      <w:pPr>
        <w:pStyle w:val="Corpodeltesto"/>
        <w:ind w:left="178" w:right="190"/>
        <w:jc w:val="both"/>
      </w:pPr>
      <w:r w:rsidRPr="001D11FC">
        <w:t xml:space="preserve">Obiettivo 1. Garantire il benessere dei lavoratori attraverso la tutela dalle molestie, dai fenomeni di </w:t>
      </w:r>
      <w:r w:rsidRPr="001D11FC">
        <w:rPr>
          <w:i/>
        </w:rPr>
        <w:t xml:space="preserve">mobbing </w:t>
      </w:r>
      <w:r w:rsidR="0004258C" w:rsidRPr="001D11FC">
        <w:t>e dalle discriminazioni;</w:t>
      </w:r>
    </w:p>
    <w:p w:rsidR="00FD78B9" w:rsidRPr="001D11FC" w:rsidRDefault="00896EFB" w:rsidP="001D11FC">
      <w:pPr>
        <w:pStyle w:val="Corpodeltesto"/>
        <w:ind w:left="178" w:right="189"/>
        <w:jc w:val="both"/>
      </w:pPr>
      <w:r w:rsidRPr="001D11FC">
        <w:t>Obiettivo 2. Garantire il diritto dei lavoratori ad un ambiente di lavoro sicuro, sereno e caratterizzato da relazioni interpersonali improntate al rispetto della persona ed alla correttezza dei</w:t>
      </w:r>
      <w:r w:rsidRPr="001D11FC">
        <w:rPr>
          <w:spacing w:val="-2"/>
        </w:rPr>
        <w:t xml:space="preserve"> </w:t>
      </w:r>
      <w:r w:rsidR="0004258C" w:rsidRPr="001D11FC">
        <w:t>comportamenti;</w:t>
      </w:r>
    </w:p>
    <w:p w:rsidR="00FD78B9" w:rsidRPr="001D11FC" w:rsidRDefault="00896EFB" w:rsidP="001D11FC">
      <w:pPr>
        <w:pStyle w:val="Corpodeltesto"/>
        <w:ind w:left="178" w:right="190"/>
        <w:jc w:val="both"/>
      </w:pPr>
      <w:r w:rsidRPr="001D11FC">
        <w:t>Obiettivo 3. Promuovere le pari opportunità all’interno dell’Ente, anche in materia di formazione, di aggiornamento e di qualificazione professionale e nelle procedur</w:t>
      </w:r>
      <w:r w:rsidR="0004258C" w:rsidRPr="001D11FC">
        <w:t>e di reclutamento del personale;</w:t>
      </w:r>
    </w:p>
    <w:p w:rsidR="00FD78B9" w:rsidRPr="001D11FC" w:rsidRDefault="00896EFB" w:rsidP="001D11FC">
      <w:pPr>
        <w:pStyle w:val="Corpodeltesto"/>
        <w:spacing w:before="70"/>
        <w:ind w:left="178"/>
        <w:jc w:val="both"/>
      </w:pPr>
      <w:r w:rsidRPr="001D11FC">
        <w:t xml:space="preserve">Obiettivo 4. Facilitare l’utilizzo di forme di flessibilità orarie od altri strumenti finalizzati al </w:t>
      </w:r>
      <w:r w:rsidRPr="001D11FC">
        <w:lastRenderedPageBreak/>
        <w:t>superamento di s</w:t>
      </w:r>
      <w:r w:rsidR="006012F3" w:rsidRPr="001D11FC">
        <w:t>pecifiche situazioni di disagio;</w:t>
      </w:r>
    </w:p>
    <w:p w:rsidR="00FD78B9" w:rsidRPr="001D11FC" w:rsidRDefault="00896EFB" w:rsidP="001D11FC">
      <w:pPr>
        <w:pStyle w:val="Corpodeltesto"/>
        <w:ind w:left="178" w:right="208"/>
        <w:jc w:val="both"/>
      </w:pPr>
      <w:r w:rsidRPr="001D11FC">
        <w:t xml:space="preserve">Obiettivo 5. Promuovere la comunicazione e la diffusione delle informazioni </w:t>
      </w:r>
      <w:r w:rsidR="006012F3" w:rsidRPr="001D11FC">
        <w:t>sui temi delle pari opportunità;</w:t>
      </w:r>
    </w:p>
    <w:p w:rsidR="00FD78B9" w:rsidRPr="001D11FC" w:rsidRDefault="00896EFB" w:rsidP="001D11FC">
      <w:pPr>
        <w:pStyle w:val="Corpodeltesto"/>
        <w:ind w:left="178"/>
        <w:jc w:val="both"/>
      </w:pPr>
      <w:r w:rsidRPr="001D11FC">
        <w:t xml:space="preserve">Obiettivo 6. </w:t>
      </w:r>
      <w:r w:rsidR="00F573C3" w:rsidRPr="001D11FC">
        <w:t>I</w:t>
      </w:r>
      <w:r w:rsidR="00B50D55" w:rsidRPr="001D11FC">
        <w:t xml:space="preserve">stituzione del </w:t>
      </w:r>
      <w:proofErr w:type="spellStart"/>
      <w:r w:rsidR="00F573C3" w:rsidRPr="001D11FC">
        <w:t>C.U.G.</w:t>
      </w:r>
      <w:proofErr w:type="spellEnd"/>
      <w:r w:rsidR="0004258C" w:rsidRPr="001D11FC">
        <w:t xml:space="preserve"> .</w:t>
      </w:r>
    </w:p>
    <w:p w:rsidR="00FD78B9" w:rsidRPr="001D11FC" w:rsidRDefault="00FD78B9" w:rsidP="001D11FC">
      <w:pPr>
        <w:pStyle w:val="Corpodeltesto"/>
        <w:jc w:val="both"/>
      </w:pPr>
    </w:p>
    <w:p w:rsidR="00FD78B9" w:rsidRPr="001D11FC" w:rsidRDefault="00FD78B9" w:rsidP="001D11FC">
      <w:pPr>
        <w:pStyle w:val="Corpodeltesto"/>
        <w:spacing w:before="5"/>
        <w:jc w:val="both"/>
      </w:pPr>
    </w:p>
    <w:p w:rsidR="00FD78B9" w:rsidRPr="001D11FC" w:rsidRDefault="00896EFB" w:rsidP="001D11FC">
      <w:pPr>
        <w:pStyle w:val="Heading3"/>
        <w:jc w:val="both"/>
        <w:rPr>
          <w:i w:val="0"/>
        </w:rPr>
      </w:pPr>
      <w:r w:rsidRPr="001D11FC">
        <w:rPr>
          <w:i w:val="0"/>
        </w:rPr>
        <w:t>PERSONALE DIPENDENTE AL 01/01/20</w:t>
      </w:r>
      <w:r w:rsidR="00AC0669" w:rsidRPr="001D11FC">
        <w:rPr>
          <w:i w:val="0"/>
        </w:rPr>
        <w:t>2</w:t>
      </w:r>
      <w:r w:rsidR="00A43AB6">
        <w:rPr>
          <w:i w:val="0"/>
        </w:rPr>
        <w:t>1</w:t>
      </w:r>
    </w:p>
    <w:p w:rsidR="00FD78B9" w:rsidRPr="001D11FC" w:rsidRDefault="00896EFB" w:rsidP="001D11FC">
      <w:pPr>
        <w:pStyle w:val="Corpodeltesto"/>
        <w:ind w:left="178"/>
        <w:jc w:val="both"/>
      </w:pPr>
      <w:r w:rsidRPr="001D11FC">
        <w:t xml:space="preserve">L’analisi del personale dipendente in servizio presso il Comune di </w:t>
      </w:r>
      <w:r w:rsidR="00020CF8" w:rsidRPr="001D11FC">
        <w:t>Amatrice</w:t>
      </w:r>
      <w:r w:rsidR="007D3CD9" w:rsidRPr="001D11FC">
        <w:t xml:space="preserve"> </w:t>
      </w:r>
      <w:r w:rsidRPr="001D11FC">
        <w:t>viene illustrata nei seguenti prospetti in base alle differenze di genere.</w:t>
      </w:r>
    </w:p>
    <w:p w:rsidR="00FD78B9" w:rsidRPr="001D11FC" w:rsidRDefault="00FD78B9" w:rsidP="001D11FC">
      <w:pPr>
        <w:pStyle w:val="Corpodeltesto"/>
        <w:spacing w:before="6"/>
        <w:jc w:val="both"/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4111"/>
      </w:tblGrid>
      <w:tr w:rsidR="00FD78B9" w:rsidRPr="001D11FC" w:rsidTr="00833514">
        <w:trPr>
          <w:trHeight w:val="252"/>
        </w:trPr>
        <w:tc>
          <w:tcPr>
            <w:tcW w:w="7513" w:type="dxa"/>
            <w:gridSpan w:val="2"/>
            <w:shd w:val="clear" w:color="auto" w:fill="D9D9D9"/>
          </w:tcPr>
          <w:p w:rsidR="00FD78B9" w:rsidRPr="001D11FC" w:rsidRDefault="00896EFB" w:rsidP="001D11FC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b/>
                <w:sz w:val="24"/>
                <w:szCs w:val="24"/>
              </w:rPr>
              <w:t>QUADRO DEL PERSONALE AL 01.01.20</w:t>
            </w:r>
            <w:r w:rsidR="003E39BC" w:rsidRPr="001D11F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D78B9" w:rsidRPr="001D11FC" w:rsidTr="00AB240E">
        <w:trPr>
          <w:trHeight w:val="252"/>
        </w:trPr>
        <w:tc>
          <w:tcPr>
            <w:tcW w:w="3402" w:type="dxa"/>
          </w:tcPr>
          <w:p w:rsidR="00FD78B9" w:rsidRPr="001D11FC" w:rsidRDefault="00896EFB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DIPENDENTI</w:t>
            </w:r>
          </w:p>
        </w:tc>
        <w:tc>
          <w:tcPr>
            <w:tcW w:w="4111" w:type="dxa"/>
          </w:tcPr>
          <w:p w:rsidR="00FD78B9" w:rsidRPr="001D11FC" w:rsidRDefault="00AB240E" w:rsidP="001D11FC">
            <w:pPr>
              <w:pStyle w:val="TableParagraph"/>
              <w:ind w:left="0" w:right="20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6EFB" w:rsidRPr="001D11FC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r w:rsidR="00AB5F0B" w:rsidRPr="001D11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78B9" w:rsidRPr="001D11FC" w:rsidTr="00AB240E">
        <w:trPr>
          <w:trHeight w:val="252"/>
        </w:trPr>
        <w:tc>
          <w:tcPr>
            <w:tcW w:w="3402" w:type="dxa"/>
          </w:tcPr>
          <w:p w:rsidR="00FD78B9" w:rsidRPr="001D11FC" w:rsidRDefault="00896EFB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UOMINI</w:t>
            </w:r>
          </w:p>
        </w:tc>
        <w:tc>
          <w:tcPr>
            <w:tcW w:w="4111" w:type="dxa"/>
          </w:tcPr>
          <w:p w:rsidR="00FD78B9" w:rsidRPr="001D11FC" w:rsidRDefault="00AB240E" w:rsidP="001D11FC">
            <w:pPr>
              <w:pStyle w:val="TableParagraph"/>
              <w:ind w:left="0" w:right="20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6EFB" w:rsidRPr="001D11FC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r w:rsidR="00AB5F0B" w:rsidRPr="001D11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78B9" w:rsidRPr="001D11FC" w:rsidTr="00AB240E">
        <w:trPr>
          <w:trHeight w:val="237"/>
        </w:trPr>
        <w:tc>
          <w:tcPr>
            <w:tcW w:w="3402" w:type="dxa"/>
          </w:tcPr>
          <w:p w:rsidR="00FD78B9" w:rsidRPr="001D11FC" w:rsidRDefault="00896EFB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DONNE</w:t>
            </w:r>
          </w:p>
        </w:tc>
        <w:tc>
          <w:tcPr>
            <w:tcW w:w="4111" w:type="dxa"/>
          </w:tcPr>
          <w:p w:rsidR="00FD78B9" w:rsidRPr="001D11FC" w:rsidRDefault="006531D9" w:rsidP="00AB240E">
            <w:pPr>
              <w:pStyle w:val="TableParagraph"/>
              <w:ind w:left="0" w:right="2102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5A5" w:rsidRPr="001D11FC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="001F6D99" w:rsidRPr="001D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5A5" w:rsidRPr="001D11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B2909" w:rsidRPr="001D11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A65A5" w:rsidRPr="001D11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FD78B9" w:rsidRPr="001D11FC" w:rsidRDefault="00FD78B9" w:rsidP="001D11FC">
      <w:pPr>
        <w:pStyle w:val="Corpodeltesto"/>
        <w:spacing w:before="8"/>
        <w:jc w:val="both"/>
      </w:pPr>
    </w:p>
    <w:p w:rsidR="00FD78B9" w:rsidRPr="001D11FC" w:rsidRDefault="00896EFB" w:rsidP="001D11FC">
      <w:pPr>
        <w:spacing w:after="4"/>
        <w:ind w:left="178"/>
        <w:jc w:val="both"/>
        <w:rPr>
          <w:b/>
          <w:sz w:val="24"/>
          <w:szCs w:val="24"/>
        </w:rPr>
      </w:pPr>
      <w:r w:rsidRPr="001D11FC">
        <w:rPr>
          <w:b/>
          <w:sz w:val="24"/>
          <w:szCs w:val="24"/>
        </w:rPr>
        <w:t>SCHEMA MONITORAGGIO DISAGREGGATO PER GENERE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0"/>
        <w:gridCol w:w="720"/>
        <w:gridCol w:w="1080"/>
        <w:gridCol w:w="1080"/>
      </w:tblGrid>
      <w:tr w:rsidR="00FD78B9" w:rsidRPr="001D11FC">
        <w:trPr>
          <w:trHeight w:val="268"/>
        </w:trPr>
        <w:tc>
          <w:tcPr>
            <w:tcW w:w="6010" w:type="dxa"/>
            <w:shd w:val="clear" w:color="auto" w:fill="D9D9D9"/>
          </w:tcPr>
          <w:p w:rsidR="00FD78B9" w:rsidRPr="001D11FC" w:rsidRDefault="00896EFB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DIPENDENTI A TEMPO INDETERMINATO E PIENO</w:t>
            </w:r>
          </w:p>
        </w:tc>
        <w:tc>
          <w:tcPr>
            <w:tcW w:w="720" w:type="dxa"/>
            <w:shd w:val="clear" w:color="auto" w:fill="D9D9D9"/>
          </w:tcPr>
          <w:p w:rsidR="00FD78B9" w:rsidRPr="001D11FC" w:rsidRDefault="00896EFB" w:rsidP="001D11FC">
            <w:pPr>
              <w:pStyle w:val="TableParagraph"/>
              <w:ind w:left="128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1080" w:type="dxa"/>
            <w:shd w:val="clear" w:color="auto" w:fill="D9D9D9"/>
          </w:tcPr>
          <w:p w:rsidR="00FD78B9" w:rsidRPr="001D11FC" w:rsidRDefault="00896EFB" w:rsidP="001D11FC">
            <w:pPr>
              <w:pStyle w:val="TableParagraph"/>
              <w:ind w:left="155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UOMINI</w:t>
            </w:r>
          </w:p>
        </w:tc>
        <w:tc>
          <w:tcPr>
            <w:tcW w:w="1080" w:type="dxa"/>
            <w:shd w:val="clear" w:color="auto" w:fill="D9D9D9"/>
          </w:tcPr>
          <w:p w:rsidR="00FD78B9" w:rsidRPr="001D11FC" w:rsidRDefault="00896EFB" w:rsidP="001D11FC">
            <w:pPr>
              <w:pStyle w:val="TableParagraph"/>
              <w:ind w:left="155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DONNE</w:t>
            </w:r>
          </w:p>
        </w:tc>
      </w:tr>
      <w:tr w:rsidR="00FD78B9" w:rsidRPr="001D11FC">
        <w:trPr>
          <w:trHeight w:val="268"/>
        </w:trPr>
        <w:tc>
          <w:tcPr>
            <w:tcW w:w="6010" w:type="dxa"/>
          </w:tcPr>
          <w:p w:rsidR="00FD78B9" w:rsidRPr="001D11FC" w:rsidRDefault="00896EFB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. D</w:t>
            </w:r>
          </w:p>
        </w:tc>
        <w:tc>
          <w:tcPr>
            <w:tcW w:w="720" w:type="dxa"/>
          </w:tcPr>
          <w:p w:rsidR="00FD78B9" w:rsidRPr="001D11FC" w:rsidRDefault="002149D8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D78B9" w:rsidRPr="001D11FC" w:rsidRDefault="002149D8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D78B9" w:rsidRPr="001D11FC" w:rsidRDefault="002149D8" w:rsidP="001D11FC">
            <w:pPr>
              <w:pStyle w:val="TableParagraph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78B9" w:rsidRPr="001D11FC">
        <w:trPr>
          <w:trHeight w:val="268"/>
        </w:trPr>
        <w:tc>
          <w:tcPr>
            <w:tcW w:w="6010" w:type="dxa"/>
          </w:tcPr>
          <w:p w:rsidR="00FD78B9" w:rsidRPr="001D11FC" w:rsidRDefault="00896EFB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. C</w:t>
            </w:r>
          </w:p>
        </w:tc>
        <w:tc>
          <w:tcPr>
            <w:tcW w:w="720" w:type="dxa"/>
          </w:tcPr>
          <w:p w:rsidR="00FD78B9" w:rsidRPr="001D11FC" w:rsidRDefault="002149D8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D78B9" w:rsidRPr="001D11FC" w:rsidRDefault="000921B7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D78B9" w:rsidRPr="001D11FC" w:rsidRDefault="00820EB6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78B9" w:rsidRPr="001D11FC" w:rsidTr="000F229E">
        <w:trPr>
          <w:trHeight w:val="268"/>
        </w:trPr>
        <w:tc>
          <w:tcPr>
            <w:tcW w:w="6010" w:type="dxa"/>
            <w:tcBorders>
              <w:bottom w:val="single" w:sz="4" w:space="0" w:color="auto"/>
            </w:tcBorders>
          </w:tcPr>
          <w:p w:rsidR="00FD78B9" w:rsidRPr="001D11FC" w:rsidRDefault="00896EFB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. B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D78B9" w:rsidRPr="001D11FC" w:rsidRDefault="000921B7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D78B9" w:rsidRPr="001D11FC" w:rsidRDefault="00517160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D78B9" w:rsidRPr="001D11FC" w:rsidRDefault="002B3CB5" w:rsidP="001D11FC">
            <w:pPr>
              <w:pStyle w:val="TableParagraph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E82" w:rsidRPr="001D11FC" w:rsidTr="00973AEB">
        <w:trPr>
          <w:trHeight w:val="268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2" w:rsidRPr="001D11FC" w:rsidRDefault="00602E82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 xml:space="preserve">TOT.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2" w:rsidRPr="001D11FC" w:rsidRDefault="00964743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2" w:rsidRPr="001D11FC" w:rsidRDefault="005871AC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2" w:rsidRPr="001D11FC" w:rsidRDefault="000817AE" w:rsidP="001D11FC">
            <w:pPr>
              <w:pStyle w:val="TableParagraph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78B9" w:rsidRPr="001D11FC" w:rsidTr="00973AEB">
        <w:trPr>
          <w:trHeight w:val="268"/>
        </w:trPr>
        <w:tc>
          <w:tcPr>
            <w:tcW w:w="889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FD78B9" w:rsidRPr="001D11FC" w:rsidRDefault="00FD78B9" w:rsidP="001D11FC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B9" w:rsidRPr="001D11FC">
        <w:trPr>
          <w:trHeight w:val="270"/>
        </w:trPr>
        <w:tc>
          <w:tcPr>
            <w:tcW w:w="6010" w:type="dxa"/>
            <w:shd w:val="clear" w:color="auto" w:fill="D9D9D9"/>
          </w:tcPr>
          <w:p w:rsidR="00FD78B9" w:rsidRPr="001D11FC" w:rsidRDefault="00896EFB" w:rsidP="001D11FC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 xml:space="preserve">DIPENDENTI A TEMPO </w:t>
            </w:r>
            <w:r w:rsidR="00BB56AC" w:rsidRPr="001D11F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DETERMINATO E P</w:t>
            </w:r>
            <w:r w:rsidR="00BB56AC" w:rsidRPr="001D11FC">
              <w:rPr>
                <w:rFonts w:ascii="Times New Roman" w:hAnsi="Times New Roman" w:cs="Times New Roman"/>
                <w:sz w:val="24"/>
                <w:szCs w:val="24"/>
              </w:rPr>
              <w:t>ARZIALE</w:t>
            </w:r>
          </w:p>
        </w:tc>
        <w:tc>
          <w:tcPr>
            <w:tcW w:w="720" w:type="dxa"/>
            <w:shd w:val="clear" w:color="auto" w:fill="D9D9D9"/>
          </w:tcPr>
          <w:p w:rsidR="00FD78B9" w:rsidRPr="001D11FC" w:rsidRDefault="00896EFB" w:rsidP="001D11FC">
            <w:pPr>
              <w:pStyle w:val="TableParagraph"/>
              <w:spacing w:line="251" w:lineRule="exact"/>
              <w:ind w:left="126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1080" w:type="dxa"/>
            <w:shd w:val="clear" w:color="auto" w:fill="D9D9D9"/>
          </w:tcPr>
          <w:p w:rsidR="00FD78B9" w:rsidRPr="001D11FC" w:rsidRDefault="00896EFB" w:rsidP="001D11FC">
            <w:pPr>
              <w:pStyle w:val="TableParagraph"/>
              <w:spacing w:line="251" w:lineRule="exact"/>
              <w:ind w:left="155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UOMINI</w:t>
            </w:r>
          </w:p>
        </w:tc>
        <w:tc>
          <w:tcPr>
            <w:tcW w:w="1080" w:type="dxa"/>
            <w:shd w:val="clear" w:color="auto" w:fill="D9D9D9"/>
          </w:tcPr>
          <w:p w:rsidR="00FD78B9" w:rsidRPr="001D11FC" w:rsidRDefault="00896EFB" w:rsidP="001D11FC">
            <w:pPr>
              <w:pStyle w:val="TableParagraph"/>
              <w:spacing w:line="251" w:lineRule="exact"/>
              <w:ind w:left="155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DONNE</w:t>
            </w:r>
          </w:p>
        </w:tc>
      </w:tr>
      <w:tr w:rsidR="00FD78B9" w:rsidRPr="001D11FC">
        <w:trPr>
          <w:trHeight w:val="268"/>
        </w:trPr>
        <w:tc>
          <w:tcPr>
            <w:tcW w:w="6010" w:type="dxa"/>
          </w:tcPr>
          <w:p w:rsidR="00FD78B9" w:rsidRPr="001D11FC" w:rsidRDefault="00896EFB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. D</w:t>
            </w:r>
          </w:p>
        </w:tc>
        <w:tc>
          <w:tcPr>
            <w:tcW w:w="720" w:type="dxa"/>
          </w:tcPr>
          <w:p w:rsidR="00FD78B9" w:rsidRPr="001D11FC" w:rsidRDefault="006B038E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D78B9" w:rsidRPr="001D11FC" w:rsidRDefault="006B038E" w:rsidP="001D11FC">
            <w:pPr>
              <w:pStyle w:val="TableParagraph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D78B9" w:rsidRPr="001D11FC" w:rsidRDefault="006B038E" w:rsidP="001D11FC">
            <w:pPr>
              <w:pStyle w:val="TableParagraph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78B9" w:rsidRPr="001D11FC">
        <w:trPr>
          <w:trHeight w:val="268"/>
        </w:trPr>
        <w:tc>
          <w:tcPr>
            <w:tcW w:w="6010" w:type="dxa"/>
          </w:tcPr>
          <w:p w:rsidR="00FD78B9" w:rsidRPr="001D11FC" w:rsidRDefault="00896EFB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. C</w:t>
            </w:r>
          </w:p>
        </w:tc>
        <w:tc>
          <w:tcPr>
            <w:tcW w:w="720" w:type="dxa"/>
          </w:tcPr>
          <w:p w:rsidR="00FD78B9" w:rsidRPr="001D11FC" w:rsidRDefault="00577FD1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D78B9" w:rsidRPr="001D11FC" w:rsidRDefault="00577FD1" w:rsidP="001D11FC">
            <w:pPr>
              <w:pStyle w:val="TableParagraph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D78B9" w:rsidRPr="001D11FC" w:rsidRDefault="00577FD1" w:rsidP="001D11FC">
            <w:pPr>
              <w:pStyle w:val="TableParagraph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8B9" w:rsidRPr="001D11FC" w:rsidTr="00F61F43">
        <w:trPr>
          <w:trHeight w:val="268"/>
        </w:trPr>
        <w:tc>
          <w:tcPr>
            <w:tcW w:w="6010" w:type="dxa"/>
            <w:tcBorders>
              <w:bottom w:val="single" w:sz="4" w:space="0" w:color="auto"/>
            </w:tcBorders>
          </w:tcPr>
          <w:p w:rsidR="00FD78B9" w:rsidRPr="001D11FC" w:rsidRDefault="00896EFB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. B</w:t>
            </w:r>
          </w:p>
        </w:tc>
        <w:tc>
          <w:tcPr>
            <w:tcW w:w="720" w:type="dxa"/>
          </w:tcPr>
          <w:p w:rsidR="00FD78B9" w:rsidRPr="001D11FC" w:rsidRDefault="00BC6E11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FD78B9" w:rsidRPr="001D11FC" w:rsidRDefault="00C04E5A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D78B9" w:rsidRPr="001D11FC" w:rsidRDefault="00796446" w:rsidP="001D11FC">
            <w:pPr>
              <w:pStyle w:val="TableParagraph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6A31" w:rsidRPr="001D11FC" w:rsidTr="00F61F43">
        <w:trPr>
          <w:trHeight w:val="268"/>
        </w:trPr>
        <w:tc>
          <w:tcPr>
            <w:tcW w:w="6010" w:type="dxa"/>
            <w:tcBorders>
              <w:bottom w:val="single" w:sz="4" w:space="0" w:color="auto"/>
            </w:tcBorders>
          </w:tcPr>
          <w:p w:rsidR="00F76A31" w:rsidRPr="001D11FC" w:rsidRDefault="00F76A31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</w:p>
        </w:tc>
        <w:tc>
          <w:tcPr>
            <w:tcW w:w="720" w:type="dxa"/>
          </w:tcPr>
          <w:p w:rsidR="00F76A31" w:rsidRPr="001D11FC" w:rsidRDefault="00B41AB9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F76A31" w:rsidRPr="001D11FC" w:rsidRDefault="00B41AB9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76A31" w:rsidRPr="001D11FC" w:rsidRDefault="00B41AB9" w:rsidP="001D11FC">
            <w:pPr>
              <w:pStyle w:val="TableParagraph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78B9" w:rsidRPr="001D11FC" w:rsidTr="00F61F43">
        <w:trPr>
          <w:trHeight w:val="268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9" w:rsidRPr="001D11FC" w:rsidRDefault="00F61F43" w:rsidP="001D11FC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6CD9" w:rsidRPr="001D11FC">
              <w:rPr>
                <w:rFonts w:ascii="Times New Roman" w:hAnsi="Times New Roman" w:cs="Times New Roman"/>
                <w:sz w:val="24"/>
                <w:szCs w:val="24"/>
              </w:rPr>
              <w:t>TOT.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78B9" w:rsidRPr="001D11FC" w:rsidRDefault="00CB6B81" w:rsidP="001D11FC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D78B9" w:rsidRPr="001D11FC" w:rsidRDefault="005F45D1" w:rsidP="001D11FC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9" w:rsidRPr="001D11FC" w:rsidRDefault="005F45D1" w:rsidP="001D11FC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D78B9" w:rsidRPr="001D11FC" w:rsidRDefault="00FD78B9" w:rsidP="001D11FC">
      <w:pPr>
        <w:pStyle w:val="Corpodeltesto"/>
        <w:jc w:val="both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0"/>
        <w:gridCol w:w="720"/>
        <w:gridCol w:w="1080"/>
        <w:gridCol w:w="1080"/>
      </w:tblGrid>
      <w:tr w:rsidR="00486CD9" w:rsidRPr="001D11FC" w:rsidTr="00381163">
        <w:trPr>
          <w:trHeight w:val="268"/>
        </w:trPr>
        <w:tc>
          <w:tcPr>
            <w:tcW w:w="6010" w:type="dxa"/>
            <w:shd w:val="clear" w:color="auto" w:fill="D9D9D9"/>
          </w:tcPr>
          <w:p w:rsidR="00486CD9" w:rsidRPr="001D11FC" w:rsidRDefault="00486CD9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DIPENDENTI A TEMPO DETERMINATO E P</w:t>
            </w:r>
            <w:r w:rsidR="00601630" w:rsidRPr="001D11FC">
              <w:rPr>
                <w:rFonts w:ascii="Times New Roman" w:hAnsi="Times New Roman" w:cs="Times New Roman"/>
                <w:sz w:val="24"/>
                <w:szCs w:val="24"/>
              </w:rPr>
              <w:t>IENO</w:t>
            </w:r>
          </w:p>
        </w:tc>
        <w:tc>
          <w:tcPr>
            <w:tcW w:w="720" w:type="dxa"/>
            <w:shd w:val="clear" w:color="auto" w:fill="D9D9D9"/>
          </w:tcPr>
          <w:p w:rsidR="00486CD9" w:rsidRPr="001D11FC" w:rsidRDefault="00486CD9" w:rsidP="001D11FC">
            <w:pPr>
              <w:pStyle w:val="TableParagraph"/>
              <w:ind w:left="128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1080" w:type="dxa"/>
            <w:shd w:val="clear" w:color="auto" w:fill="D9D9D9"/>
          </w:tcPr>
          <w:p w:rsidR="00486CD9" w:rsidRPr="001D11FC" w:rsidRDefault="00486CD9" w:rsidP="001D11FC">
            <w:pPr>
              <w:pStyle w:val="TableParagraph"/>
              <w:ind w:left="155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UOMINI</w:t>
            </w:r>
          </w:p>
        </w:tc>
        <w:tc>
          <w:tcPr>
            <w:tcW w:w="1080" w:type="dxa"/>
            <w:shd w:val="clear" w:color="auto" w:fill="D9D9D9"/>
          </w:tcPr>
          <w:p w:rsidR="00486CD9" w:rsidRPr="001D11FC" w:rsidRDefault="00486CD9" w:rsidP="001D11FC">
            <w:pPr>
              <w:pStyle w:val="TableParagraph"/>
              <w:ind w:left="155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DONNE</w:t>
            </w:r>
          </w:p>
        </w:tc>
      </w:tr>
      <w:tr w:rsidR="00486CD9" w:rsidRPr="001D11FC" w:rsidTr="00381163">
        <w:trPr>
          <w:trHeight w:val="268"/>
        </w:trPr>
        <w:tc>
          <w:tcPr>
            <w:tcW w:w="6010" w:type="dxa"/>
          </w:tcPr>
          <w:p w:rsidR="00486CD9" w:rsidRPr="001D11FC" w:rsidRDefault="00486CD9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. D</w:t>
            </w:r>
          </w:p>
        </w:tc>
        <w:tc>
          <w:tcPr>
            <w:tcW w:w="720" w:type="dxa"/>
          </w:tcPr>
          <w:p w:rsidR="00486CD9" w:rsidRPr="001D11FC" w:rsidRDefault="00052508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486CD9" w:rsidRPr="001D11FC" w:rsidRDefault="00601630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486CD9" w:rsidRPr="001D11FC" w:rsidRDefault="00601630" w:rsidP="001D11FC">
            <w:pPr>
              <w:pStyle w:val="TableParagraph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6CD9" w:rsidRPr="001D11FC" w:rsidTr="00381163">
        <w:trPr>
          <w:trHeight w:val="268"/>
        </w:trPr>
        <w:tc>
          <w:tcPr>
            <w:tcW w:w="6010" w:type="dxa"/>
          </w:tcPr>
          <w:p w:rsidR="00486CD9" w:rsidRPr="001D11FC" w:rsidRDefault="00486CD9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. C</w:t>
            </w:r>
          </w:p>
        </w:tc>
        <w:tc>
          <w:tcPr>
            <w:tcW w:w="720" w:type="dxa"/>
          </w:tcPr>
          <w:p w:rsidR="00486CD9" w:rsidRPr="001D11FC" w:rsidRDefault="00601630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486CD9" w:rsidRPr="001D11FC" w:rsidRDefault="00601630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486CD9" w:rsidRPr="001D11FC" w:rsidRDefault="00601630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6CD9" w:rsidRPr="001D11FC" w:rsidTr="00052508">
        <w:trPr>
          <w:trHeight w:val="268"/>
        </w:trPr>
        <w:tc>
          <w:tcPr>
            <w:tcW w:w="6010" w:type="dxa"/>
          </w:tcPr>
          <w:p w:rsidR="00486CD9" w:rsidRPr="001D11FC" w:rsidRDefault="00486CD9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. B</w:t>
            </w:r>
          </w:p>
        </w:tc>
        <w:tc>
          <w:tcPr>
            <w:tcW w:w="720" w:type="dxa"/>
          </w:tcPr>
          <w:p w:rsidR="00486CD9" w:rsidRPr="001D11FC" w:rsidRDefault="00601630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86CD9" w:rsidRPr="001D11FC" w:rsidRDefault="00601630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86CD9" w:rsidRPr="001D11FC" w:rsidRDefault="00601630" w:rsidP="001D11FC">
            <w:pPr>
              <w:pStyle w:val="TableParagraph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630" w:rsidRPr="001D11FC" w:rsidTr="008B6A5E">
        <w:trPr>
          <w:trHeight w:val="268"/>
        </w:trPr>
        <w:tc>
          <w:tcPr>
            <w:tcW w:w="6010" w:type="dxa"/>
            <w:tcBorders>
              <w:bottom w:val="single" w:sz="4" w:space="0" w:color="000000"/>
            </w:tcBorders>
          </w:tcPr>
          <w:p w:rsidR="00601630" w:rsidRPr="001D11FC" w:rsidRDefault="00601630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 xml:space="preserve">TOT. 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auto"/>
            </w:tcBorders>
          </w:tcPr>
          <w:p w:rsidR="00601630" w:rsidRPr="001D11FC" w:rsidRDefault="00795FDB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630" w:rsidRPr="001D11FC" w:rsidRDefault="00052508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630" w:rsidRPr="001D11FC" w:rsidRDefault="00052508" w:rsidP="001D11FC">
            <w:pPr>
              <w:pStyle w:val="TableParagraph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86CD9" w:rsidRPr="001D11FC" w:rsidTr="008B6A5E">
        <w:trPr>
          <w:trHeight w:val="268"/>
        </w:trPr>
        <w:tc>
          <w:tcPr>
            <w:tcW w:w="8890" w:type="dxa"/>
            <w:gridSpan w:val="4"/>
            <w:tcBorders>
              <w:left w:val="nil"/>
              <w:right w:val="nil"/>
            </w:tcBorders>
          </w:tcPr>
          <w:p w:rsidR="00486CD9" w:rsidRPr="001D11FC" w:rsidRDefault="00486CD9" w:rsidP="001D11FC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CD9" w:rsidRPr="001D11FC" w:rsidTr="00381163">
        <w:trPr>
          <w:trHeight w:val="270"/>
        </w:trPr>
        <w:tc>
          <w:tcPr>
            <w:tcW w:w="6010" w:type="dxa"/>
            <w:shd w:val="clear" w:color="auto" w:fill="D9D9D9"/>
          </w:tcPr>
          <w:p w:rsidR="00486CD9" w:rsidRPr="001D11FC" w:rsidRDefault="00486CD9" w:rsidP="001D11FC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DIPENDENTI A TEMPO DETERMINATO E PARZIALE</w:t>
            </w:r>
          </w:p>
        </w:tc>
        <w:tc>
          <w:tcPr>
            <w:tcW w:w="720" w:type="dxa"/>
            <w:shd w:val="clear" w:color="auto" w:fill="D9D9D9"/>
          </w:tcPr>
          <w:p w:rsidR="00486CD9" w:rsidRPr="001D11FC" w:rsidRDefault="00486CD9" w:rsidP="001D11FC">
            <w:pPr>
              <w:pStyle w:val="TableParagraph"/>
              <w:spacing w:line="251" w:lineRule="exact"/>
              <w:ind w:left="126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1080" w:type="dxa"/>
            <w:shd w:val="clear" w:color="auto" w:fill="D9D9D9"/>
          </w:tcPr>
          <w:p w:rsidR="00486CD9" w:rsidRPr="001D11FC" w:rsidRDefault="00486CD9" w:rsidP="001D11FC">
            <w:pPr>
              <w:pStyle w:val="TableParagraph"/>
              <w:spacing w:line="251" w:lineRule="exact"/>
              <w:ind w:left="155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UOMINI</w:t>
            </w:r>
          </w:p>
        </w:tc>
        <w:tc>
          <w:tcPr>
            <w:tcW w:w="1080" w:type="dxa"/>
            <w:shd w:val="clear" w:color="auto" w:fill="D9D9D9"/>
          </w:tcPr>
          <w:p w:rsidR="00486CD9" w:rsidRPr="001D11FC" w:rsidRDefault="00486CD9" w:rsidP="001D11FC">
            <w:pPr>
              <w:pStyle w:val="TableParagraph"/>
              <w:spacing w:line="251" w:lineRule="exact"/>
              <w:ind w:left="155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DONNE</w:t>
            </w:r>
          </w:p>
        </w:tc>
      </w:tr>
      <w:tr w:rsidR="00486CD9" w:rsidRPr="001D11FC" w:rsidTr="00381163">
        <w:trPr>
          <w:trHeight w:val="268"/>
        </w:trPr>
        <w:tc>
          <w:tcPr>
            <w:tcW w:w="6010" w:type="dxa"/>
          </w:tcPr>
          <w:p w:rsidR="00486CD9" w:rsidRPr="001D11FC" w:rsidRDefault="00486CD9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. D</w:t>
            </w:r>
          </w:p>
        </w:tc>
        <w:tc>
          <w:tcPr>
            <w:tcW w:w="720" w:type="dxa"/>
          </w:tcPr>
          <w:p w:rsidR="00486CD9" w:rsidRPr="001D11FC" w:rsidRDefault="004F1450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86CD9" w:rsidRPr="001D11FC" w:rsidRDefault="004F1450" w:rsidP="001D11FC">
            <w:pPr>
              <w:pStyle w:val="TableParagraph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86CD9" w:rsidRPr="001D11FC" w:rsidRDefault="004F1450" w:rsidP="001D11FC">
            <w:pPr>
              <w:pStyle w:val="TableParagraph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6CD9" w:rsidRPr="001D11FC" w:rsidTr="00381163">
        <w:trPr>
          <w:trHeight w:val="268"/>
        </w:trPr>
        <w:tc>
          <w:tcPr>
            <w:tcW w:w="6010" w:type="dxa"/>
          </w:tcPr>
          <w:p w:rsidR="00486CD9" w:rsidRPr="001D11FC" w:rsidRDefault="00486CD9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. C</w:t>
            </w:r>
          </w:p>
        </w:tc>
        <w:tc>
          <w:tcPr>
            <w:tcW w:w="720" w:type="dxa"/>
          </w:tcPr>
          <w:p w:rsidR="00486CD9" w:rsidRPr="001D11FC" w:rsidRDefault="000266CC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486CD9" w:rsidRPr="001D11FC" w:rsidRDefault="000266CC" w:rsidP="001D11FC">
            <w:pPr>
              <w:pStyle w:val="TableParagraph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486CD9" w:rsidRPr="001D11FC" w:rsidRDefault="000266CC" w:rsidP="001D11FC">
            <w:pPr>
              <w:pStyle w:val="TableParagraph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6CD9" w:rsidRPr="001D11FC" w:rsidTr="00407A57">
        <w:trPr>
          <w:trHeight w:val="268"/>
        </w:trPr>
        <w:tc>
          <w:tcPr>
            <w:tcW w:w="6010" w:type="dxa"/>
            <w:tcBorders>
              <w:bottom w:val="single" w:sz="4" w:space="0" w:color="auto"/>
            </w:tcBorders>
          </w:tcPr>
          <w:p w:rsidR="00486CD9" w:rsidRPr="001D11FC" w:rsidRDefault="00486CD9" w:rsidP="001D11F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. B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86CD9" w:rsidRPr="001D11FC" w:rsidRDefault="000266CC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86CD9" w:rsidRPr="001D11FC" w:rsidRDefault="000266CC" w:rsidP="001D11FC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86CD9" w:rsidRPr="001D11FC" w:rsidRDefault="000266CC" w:rsidP="001D11FC">
            <w:pPr>
              <w:pStyle w:val="TableParagraph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6CD9" w:rsidRPr="001D11FC" w:rsidTr="00407A57">
        <w:trPr>
          <w:trHeight w:val="268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9" w:rsidRPr="001D11FC" w:rsidRDefault="000266CC" w:rsidP="001D11FC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 xml:space="preserve">  TOT.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9" w:rsidRPr="001D11FC" w:rsidRDefault="004F1450" w:rsidP="001D11FC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9" w:rsidRPr="001D11FC" w:rsidRDefault="005A42B7" w:rsidP="001D11FC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9" w:rsidRPr="001D11FC" w:rsidRDefault="00407A57" w:rsidP="001D11FC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6CD9" w:rsidRPr="001D11FC" w:rsidRDefault="00486CD9" w:rsidP="001D11FC">
      <w:pPr>
        <w:pStyle w:val="Corpodeltesto"/>
        <w:jc w:val="both"/>
        <w:rPr>
          <w:b/>
        </w:rPr>
      </w:pPr>
    </w:p>
    <w:p w:rsidR="00FD78B9" w:rsidRPr="001D11FC" w:rsidRDefault="00FD78B9" w:rsidP="001D11FC">
      <w:pPr>
        <w:pStyle w:val="Corpodeltesto"/>
        <w:spacing w:before="3"/>
        <w:jc w:val="both"/>
        <w:rPr>
          <w:b/>
        </w:rPr>
      </w:pPr>
    </w:p>
    <w:p w:rsidR="00FD78B9" w:rsidRPr="001D11FC" w:rsidRDefault="00896EFB" w:rsidP="001D11FC">
      <w:pPr>
        <w:pStyle w:val="Corpodeltesto"/>
        <w:ind w:left="178" w:right="186"/>
        <w:jc w:val="both"/>
      </w:pPr>
      <w:r w:rsidRPr="008E1B0B">
        <w:t xml:space="preserve">Dall’analisi della situazione </w:t>
      </w:r>
      <w:r w:rsidR="008E1B0B" w:rsidRPr="008E1B0B">
        <w:t xml:space="preserve">del personale in servizio a tempo indeterminato e determinato </w:t>
      </w:r>
      <w:r w:rsidRPr="008E1B0B">
        <w:t xml:space="preserve">emerge un </w:t>
      </w:r>
      <w:r w:rsidR="002B4C52" w:rsidRPr="008E1B0B">
        <w:t>leggero</w:t>
      </w:r>
      <w:r w:rsidR="008E1B0B" w:rsidRPr="008E1B0B">
        <w:t xml:space="preserve"> </w:t>
      </w:r>
      <w:r w:rsidRPr="008E1B0B">
        <w:t>divario tra</w:t>
      </w:r>
      <w:r w:rsidR="008E1B0B" w:rsidRPr="008E1B0B">
        <w:t xml:space="preserve"> gli uomini e le donne.</w:t>
      </w:r>
      <w:r w:rsidRPr="008E1B0B">
        <w:t xml:space="preserve"> Risulta, pertanto, di fondamentale importanza il percorso intrapreso dal Comune di </w:t>
      </w:r>
      <w:r w:rsidR="007D3CD9" w:rsidRPr="008E1B0B">
        <w:t xml:space="preserve">Amatrice </w:t>
      </w:r>
      <w:r w:rsidRPr="008E1B0B">
        <w:t>con l’adozione del presente piano al fine di ristabilire l’equilibrio tra i generi, compatibilmente con le limitazioni poste dalle norme legislative in vigore alla spesa del personale.</w:t>
      </w:r>
    </w:p>
    <w:p w:rsidR="00FD78B9" w:rsidRPr="001D11FC" w:rsidRDefault="00FD78B9" w:rsidP="001D11FC">
      <w:pPr>
        <w:pStyle w:val="Corpodeltesto"/>
        <w:jc w:val="both"/>
      </w:pPr>
    </w:p>
    <w:p w:rsidR="00FD78B9" w:rsidRPr="001D11FC" w:rsidRDefault="00FD78B9" w:rsidP="001D11FC">
      <w:pPr>
        <w:pStyle w:val="Corpodeltesto"/>
        <w:spacing w:before="5"/>
        <w:jc w:val="both"/>
      </w:pPr>
    </w:p>
    <w:p w:rsidR="00EB3BF8" w:rsidRPr="001D11FC" w:rsidRDefault="00EB3BF8" w:rsidP="001D11FC">
      <w:pPr>
        <w:pStyle w:val="Heading3"/>
        <w:spacing w:line="240" w:lineRule="auto"/>
        <w:ind w:right="208" w:hanging="1"/>
        <w:jc w:val="both"/>
        <w:rPr>
          <w:highlight w:val="yellow"/>
        </w:rPr>
      </w:pPr>
    </w:p>
    <w:p w:rsidR="00440E1C" w:rsidRPr="001D11FC" w:rsidRDefault="00896EFB" w:rsidP="001D11FC">
      <w:pPr>
        <w:pStyle w:val="Heading3"/>
        <w:spacing w:line="240" w:lineRule="auto"/>
        <w:ind w:right="208" w:hanging="1"/>
        <w:jc w:val="both"/>
        <w:rPr>
          <w:i w:val="0"/>
        </w:rPr>
      </w:pPr>
      <w:r w:rsidRPr="001D11FC">
        <w:rPr>
          <w:i w:val="0"/>
        </w:rPr>
        <w:t xml:space="preserve">AMBITO </w:t>
      </w:r>
      <w:proofErr w:type="spellStart"/>
      <w:r w:rsidRPr="001D11FC">
        <w:rPr>
          <w:i w:val="0"/>
        </w:rPr>
        <w:t>DI</w:t>
      </w:r>
      <w:proofErr w:type="spellEnd"/>
      <w:r w:rsidRPr="001D11FC">
        <w:rPr>
          <w:i w:val="0"/>
        </w:rPr>
        <w:t xml:space="preserve"> AZIONE: TUTELA DALLE MOLESTI</w:t>
      </w:r>
      <w:r w:rsidR="00440E1C" w:rsidRPr="001D11FC">
        <w:rPr>
          <w:i w:val="0"/>
        </w:rPr>
        <w:t>E E/O</w:t>
      </w:r>
      <w:r w:rsidR="00073268" w:rsidRPr="001D11FC">
        <w:rPr>
          <w:i w:val="0"/>
        </w:rPr>
        <w:t xml:space="preserve"> DISCRIMINAZIONI (OBIETTIVO N.</w:t>
      </w:r>
      <w:r w:rsidR="00440E1C" w:rsidRPr="001D11FC">
        <w:rPr>
          <w:i w:val="0"/>
        </w:rPr>
        <w:t xml:space="preserve"> 1)</w:t>
      </w:r>
    </w:p>
    <w:p w:rsidR="00FD78B9" w:rsidRPr="001D11FC" w:rsidRDefault="00896EFB" w:rsidP="001D11FC">
      <w:pPr>
        <w:pStyle w:val="Heading3"/>
        <w:spacing w:line="240" w:lineRule="auto"/>
        <w:ind w:right="208" w:hanging="1"/>
        <w:jc w:val="both"/>
        <w:rPr>
          <w:b w:val="0"/>
          <w:i w:val="0"/>
        </w:rPr>
      </w:pPr>
      <w:r w:rsidRPr="001D11FC">
        <w:rPr>
          <w:b w:val="0"/>
          <w:i w:val="0"/>
        </w:rPr>
        <w:t xml:space="preserve">Il Comune di </w:t>
      </w:r>
      <w:r w:rsidR="00822328" w:rsidRPr="001D11FC">
        <w:rPr>
          <w:b w:val="0"/>
          <w:i w:val="0"/>
        </w:rPr>
        <w:t xml:space="preserve">Amatrice </w:t>
      </w:r>
      <w:r w:rsidRPr="001D11FC">
        <w:rPr>
          <w:b w:val="0"/>
          <w:i w:val="0"/>
        </w:rPr>
        <w:t>si impegna a porre in essere ogni azione necessaria ad evitare che si verifichino sul posto di lavoro situazioni conflittuali determinate, ad es., da:</w:t>
      </w:r>
      <w:r w:rsidR="0043082F" w:rsidRPr="001D11FC">
        <w:rPr>
          <w:b w:val="0"/>
          <w:i w:val="0"/>
        </w:rPr>
        <w:t xml:space="preserve"> pressione o molestie sessuali, casi di mobbing, atteggiamenti miranti ad avvilire il dipendente, anche in forma velata ed</w:t>
      </w:r>
      <w:r w:rsidR="0043082F" w:rsidRPr="001D11FC">
        <w:rPr>
          <w:b w:val="0"/>
          <w:i w:val="0"/>
          <w:spacing w:val="-13"/>
        </w:rPr>
        <w:t xml:space="preserve"> </w:t>
      </w:r>
      <w:r w:rsidR="0043082F" w:rsidRPr="001D11FC">
        <w:rPr>
          <w:b w:val="0"/>
          <w:i w:val="0"/>
        </w:rPr>
        <w:t xml:space="preserve">indiretta, </w:t>
      </w:r>
      <w:r w:rsidRPr="001D11FC">
        <w:rPr>
          <w:b w:val="0"/>
          <w:i w:val="0"/>
        </w:rPr>
        <w:t>atti vessatori correlati alla sfera privata del lavoratore o della lavoratrice sotto forma di discriminazioni.</w:t>
      </w:r>
    </w:p>
    <w:p w:rsidR="00FD78B9" w:rsidRPr="001D11FC" w:rsidRDefault="00896EFB" w:rsidP="001D11FC">
      <w:pPr>
        <w:pStyle w:val="Corpodeltesto"/>
        <w:ind w:left="178"/>
        <w:jc w:val="both"/>
      </w:pPr>
      <w:r w:rsidRPr="001D11FC">
        <w:t>Tali finalità verranno realizzate attraverso le seguenti azioni:</w:t>
      </w:r>
    </w:p>
    <w:p w:rsidR="00FD78B9" w:rsidRPr="001D11FC" w:rsidRDefault="00896EFB" w:rsidP="001D11FC">
      <w:pPr>
        <w:pStyle w:val="Corpodeltesto"/>
        <w:numPr>
          <w:ilvl w:val="0"/>
          <w:numId w:val="4"/>
        </w:numPr>
        <w:jc w:val="both"/>
      </w:pPr>
      <w:r w:rsidRPr="001D11FC">
        <w:t>istituzione di un centro di ascolto per il personale</w:t>
      </w:r>
      <w:r w:rsidRPr="001D11FC">
        <w:rPr>
          <w:spacing w:val="-5"/>
        </w:rPr>
        <w:t xml:space="preserve"> </w:t>
      </w:r>
      <w:r w:rsidRPr="001D11FC">
        <w:t>dipendente;</w:t>
      </w:r>
    </w:p>
    <w:p w:rsidR="00FD78B9" w:rsidRPr="001D11FC" w:rsidRDefault="00896EFB" w:rsidP="001D11FC">
      <w:pPr>
        <w:pStyle w:val="Corpodeltesto"/>
        <w:numPr>
          <w:ilvl w:val="0"/>
          <w:numId w:val="4"/>
        </w:numPr>
        <w:jc w:val="both"/>
      </w:pPr>
      <w:r w:rsidRPr="001D11FC">
        <w:t>effettuazione di indagini specifiche attraverso questionari e/o interviste al personale dipendente;</w:t>
      </w:r>
    </w:p>
    <w:p w:rsidR="00FD78B9" w:rsidRPr="001D11FC" w:rsidRDefault="00896EFB" w:rsidP="001D11FC">
      <w:pPr>
        <w:pStyle w:val="Corpodeltesto"/>
        <w:numPr>
          <w:ilvl w:val="0"/>
          <w:numId w:val="4"/>
        </w:numPr>
        <w:jc w:val="both"/>
      </w:pPr>
      <w:r w:rsidRPr="001D11FC">
        <w:t xml:space="preserve">istituzione, anche in forma associata con altri enti, del Comitato Unico di Garanzia al quale il personale dipendente potrà rivolgersi per ogni segnalazione relativa a casi di </w:t>
      </w:r>
      <w:r w:rsidRPr="001D11FC">
        <w:rPr>
          <w:i/>
        </w:rPr>
        <w:t>mobbing</w:t>
      </w:r>
      <w:r w:rsidRPr="001D11FC">
        <w:t>, molestie o discriminazioni in</w:t>
      </w:r>
      <w:r w:rsidRPr="001D11FC">
        <w:rPr>
          <w:spacing w:val="-3"/>
        </w:rPr>
        <w:t xml:space="preserve"> </w:t>
      </w:r>
      <w:r w:rsidRPr="001D11FC">
        <w:t>genere;</w:t>
      </w:r>
    </w:p>
    <w:p w:rsidR="00FD78B9" w:rsidRPr="001D11FC" w:rsidRDefault="00896EFB" w:rsidP="001D11FC">
      <w:pPr>
        <w:pStyle w:val="Corpodeltesto"/>
        <w:numPr>
          <w:ilvl w:val="0"/>
          <w:numId w:val="4"/>
        </w:numPr>
        <w:jc w:val="both"/>
      </w:pPr>
      <w:r w:rsidRPr="001D11FC">
        <w:t xml:space="preserve">interventi e progetti, quali indagini di clima, codici etici e di condotta, idonei a prevenire o rimuovere situazioni di discriminazioni o violenze sessuali, morali o </w:t>
      </w:r>
      <w:proofErr w:type="spellStart"/>
      <w:r w:rsidRPr="001D11FC">
        <w:t>psicologiche-</w:t>
      </w:r>
      <w:r w:rsidRPr="001D11FC">
        <w:rPr>
          <w:i/>
        </w:rPr>
        <w:t>mobbing</w:t>
      </w:r>
      <w:proofErr w:type="spellEnd"/>
      <w:r w:rsidRPr="001D11FC">
        <w:t>.</w:t>
      </w:r>
    </w:p>
    <w:p w:rsidR="00FD78B9" w:rsidRPr="001D11FC" w:rsidRDefault="00FD78B9" w:rsidP="001D11FC">
      <w:pPr>
        <w:pStyle w:val="Corpodeltesto"/>
        <w:jc w:val="both"/>
      </w:pPr>
    </w:p>
    <w:p w:rsidR="007527B8" w:rsidRPr="001D11FC" w:rsidRDefault="00896EFB" w:rsidP="001D11FC">
      <w:pPr>
        <w:pStyle w:val="Heading3"/>
        <w:jc w:val="both"/>
        <w:rPr>
          <w:i w:val="0"/>
        </w:rPr>
      </w:pPr>
      <w:r w:rsidRPr="001D11FC">
        <w:rPr>
          <w:i w:val="0"/>
        </w:rPr>
        <w:t xml:space="preserve">AMBITO </w:t>
      </w:r>
      <w:proofErr w:type="spellStart"/>
      <w:r w:rsidRPr="001D11FC">
        <w:rPr>
          <w:i w:val="0"/>
        </w:rPr>
        <w:t>DI</w:t>
      </w:r>
      <w:proofErr w:type="spellEnd"/>
      <w:r w:rsidRPr="001D11FC">
        <w:rPr>
          <w:i w:val="0"/>
        </w:rPr>
        <w:t xml:space="preserve"> AZIONE: TUTELA DEL BENESSERE </w:t>
      </w:r>
    </w:p>
    <w:p w:rsidR="00FD78B9" w:rsidRPr="001D11FC" w:rsidRDefault="00896EFB" w:rsidP="001D11FC">
      <w:pPr>
        <w:pStyle w:val="Heading3"/>
        <w:jc w:val="both"/>
        <w:rPr>
          <w:i w:val="0"/>
        </w:rPr>
      </w:pPr>
      <w:r w:rsidRPr="001D11FC">
        <w:rPr>
          <w:i w:val="0"/>
        </w:rPr>
        <w:t xml:space="preserve">(OBIETTIVO </w:t>
      </w:r>
      <w:r w:rsidR="00073268" w:rsidRPr="001D11FC">
        <w:rPr>
          <w:i w:val="0"/>
        </w:rPr>
        <w:t xml:space="preserve">N. </w:t>
      </w:r>
      <w:r w:rsidRPr="001D11FC">
        <w:rPr>
          <w:i w:val="0"/>
        </w:rPr>
        <w:t>2)</w:t>
      </w:r>
    </w:p>
    <w:p w:rsidR="00FD78B9" w:rsidRPr="001D11FC" w:rsidRDefault="00896EFB" w:rsidP="001D11FC">
      <w:pPr>
        <w:pStyle w:val="Corpodeltesto"/>
        <w:ind w:left="178"/>
        <w:jc w:val="both"/>
      </w:pPr>
      <w:r w:rsidRPr="001D11FC">
        <w:t xml:space="preserve">Il Comune di </w:t>
      </w:r>
      <w:r w:rsidR="00D7087A" w:rsidRPr="001D11FC">
        <w:t xml:space="preserve">Amatrice </w:t>
      </w:r>
      <w:r w:rsidRPr="001D11FC">
        <w:t>si impegna a promuovere il benessere organizzativo ed individuale.</w:t>
      </w:r>
    </w:p>
    <w:p w:rsidR="00FD78B9" w:rsidRPr="001D11FC" w:rsidRDefault="00896EFB" w:rsidP="001D11FC">
      <w:pPr>
        <w:pStyle w:val="Corpodeltesto"/>
        <w:ind w:left="178"/>
        <w:jc w:val="both"/>
      </w:pPr>
      <w:r w:rsidRPr="001D11FC">
        <w:t>Tali finalità verranno realizzate attraverso le seguenti azioni:</w:t>
      </w:r>
    </w:p>
    <w:p w:rsidR="00FD78B9" w:rsidRPr="001D11FC" w:rsidRDefault="00896EFB" w:rsidP="001D11FC">
      <w:pPr>
        <w:pStyle w:val="Corpodeltesto"/>
        <w:numPr>
          <w:ilvl w:val="0"/>
          <w:numId w:val="5"/>
        </w:numPr>
        <w:jc w:val="both"/>
      </w:pPr>
      <w:r w:rsidRPr="001D11FC">
        <w:t>accrescimento del ruolo e delle competenze delle persone che lavorano</w:t>
      </w:r>
      <w:r w:rsidRPr="001D11FC">
        <w:rPr>
          <w:spacing w:val="38"/>
        </w:rPr>
        <w:t xml:space="preserve"> </w:t>
      </w:r>
      <w:r w:rsidRPr="001D11FC">
        <w:t>nell’Ente relativamente al benessere proprio e dei</w:t>
      </w:r>
      <w:r w:rsidRPr="001D11FC">
        <w:rPr>
          <w:spacing w:val="-3"/>
        </w:rPr>
        <w:t xml:space="preserve"> </w:t>
      </w:r>
      <w:r w:rsidRPr="001D11FC">
        <w:t>colleghi;</w:t>
      </w:r>
    </w:p>
    <w:p w:rsidR="00FD78B9" w:rsidRPr="001D11FC" w:rsidRDefault="00896EFB" w:rsidP="001D11FC">
      <w:pPr>
        <w:pStyle w:val="Corpodeltesto"/>
        <w:numPr>
          <w:ilvl w:val="0"/>
          <w:numId w:val="5"/>
        </w:numPr>
        <w:jc w:val="both"/>
      </w:pPr>
      <w:r w:rsidRPr="001D11FC">
        <w:t>monitoraggio organizzativo sullo stato di benessere collettivo individuale e analisi specifiche delle criticità nel processo di ascolto organizzativo del malessere lavorativo nell’Ente;</w:t>
      </w:r>
    </w:p>
    <w:p w:rsidR="00FD78B9" w:rsidRPr="001D11FC" w:rsidRDefault="00896EFB" w:rsidP="001D11FC">
      <w:pPr>
        <w:pStyle w:val="Corpodeltesto"/>
        <w:numPr>
          <w:ilvl w:val="0"/>
          <w:numId w:val="5"/>
        </w:numPr>
        <w:jc w:val="both"/>
      </w:pPr>
      <w:r w:rsidRPr="001D11FC">
        <w:t>realizzazione di azioni dirette ad indirizzare l’organizzazione verso il benessere lavorativo anche attraverso l’elaborazione di specifiche linee</w:t>
      </w:r>
      <w:r w:rsidRPr="001D11FC">
        <w:rPr>
          <w:spacing w:val="-6"/>
        </w:rPr>
        <w:t xml:space="preserve"> </w:t>
      </w:r>
      <w:r w:rsidRPr="001D11FC">
        <w:t>guida;</w:t>
      </w:r>
    </w:p>
    <w:p w:rsidR="00FD78B9" w:rsidRPr="001D11FC" w:rsidRDefault="00896EFB" w:rsidP="001D11FC">
      <w:pPr>
        <w:pStyle w:val="Corpodeltesto"/>
        <w:numPr>
          <w:ilvl w:val="0"/>
          <w:numId w:val="5"/>
        </w:numPr>
        <w:jc w:val="both"/>
      </w:pPr>
      <w:r w:rsidRPr="001D11FC">
        <w:t>formazione di base sui vari profili del benessere organizzativo ed</w:t>
      </w:r>
      <w:r w:rsidRPr="001D11FC">
        <w:rPr>
          <w:spacing w:val="-9"/>
        </w:rPr>
        <w:t xml:space="preserve"> </w:t>
      </w:r>
      <w:r w:rsidRPr="001D11FC">
        <w:t>individuale;</w:t>
      </w:r>
    </w:p>
    <w:p w:rsidR="00FD78B9" w:rsidRPr="001D11FC" w:rsidRDefault="00896EFB" w:rsidP="001D11FC">
      <w:pPr>
        <w:pStyle w:val="Corpodeltesto"/>
        <w:numPr>
          <w:ilvl w:val="0"/>
          <w:numId w:val="5"/>
        </w:numPr>
        <w:jc w:val="both"/>
      </w:pPr>
      <w:r w:rsidRPr="001D11FC">
        <w:t>prevenzione dello stress da lavoro correlato ed individuazione di azioni di miglioramento;</w:t>
      </w:r>
    </w:p>
    <w:p w:rsidR="00FD78B9" w:rsidRPr="001D11FC" w:rsidRDefault="00896EFB" w:rsidP="001D11FC">
      <w:pPr>
        <w:pStyle w:val="Corpodeltesto"/>
        <w:numPr>
          <w:ilvl w:val="0"/>
          <w:numId w:val="5"/>
        </w:numPr>
        <w:jc w:val="both"/>
      </w:pPr>
      <w:r w:rsidRPr="001D11FC">
        <w:t xml:space="preserve">individuazione delle competenze di genere da valorizzare per implementare, nella strategia dell’Ente, i meccanismi di </w:t>
      </w:r>
      <w:proofErr w:type="spellStart"/>
      <w:r w:rsidRPr="001D11FC">
        <w:t>premialità</w:t>
      </w:r>
      <w:proofErr w:type="spellEnd"/>
      <w:r w:rsidRPr="001D11FC">
        <w:t xml:space="preserve"> delle professionalità più elevate, oltre che migliorare a produttività ed il clima lavorativo</w:t>
      </w:r>
      <w:r w:rsidRPr="001D11FC">
        <w:rPr>
          <w:spacing w:val="-6"/>
        </w:rPr>
        <w:t xml:space="preserve"> </w:t>
      </w:r>
      <w:r w:rsidRPr="001D11FC">
        <w:t>generale.</w:t>
      </w:r>
    </w:p>
    <w:p w:rsidR="00FD78B9" w:rsidRPr="001D11FC" w:rsidRDefault="00FD78B9" w:rsidP="001D11FC">
      <w:pPr>
        <w:pStyle w:val="Corpodeltesto"/>
        <w:jc w:val="both"/>
      </w:pPr>
    </w:p>
    <w:p w:rsidR="00FD78B9" w:rsidRPr="001D11FC" w:rsidRDefault="00FD78B9" w:rsidP="001D11FC">
      <w:pPr>
        <w:pStyle w:val="Corpodeltesto"/>
        <w:jc w:val="both"/>
      </w:pPr>
    </w:p>
    <w:p w:rsidR="00073268" w:rsidRPr="00B05B52" w:rsidRDefault="00896EFB" w:rsidP="001D11FC">
      <w:pPr>
        <w:pStyle w:val="Heading3"/>
        <w:jc w:val="both"/>
        <w:rPr>
          <w:i w:val="0"/>
        </w:rPr>
      </w:pPr>
      <w:r w:rsidRPr="00B05B52">
        <w:rPr>
          <w:i w:val="0"/>
        </w:rPr>
        <w:t xml:space="preserve">AMBITO </w:t>
      </w:r>
      <w:proofErr w:type="spellStart"/>
      <w:r w:rsidRPr="00B05B52">
        <w:rPr>
          <w:i w:val="0"/>
        </w:rPr>
        <w:t>DI</w:t>
      </w:r>
      <w:proofErr w:type="spellEnd"/>
      <w:r w:rsidRPr="00B05B52">
        <w:rPr>
          <w:i w:val="0"/>
        </w:rPr>
        <w:t xml:space="preserve"> AZIONE: PROMOZIONE DEL</w:t>
      </w:r>
      <w:r w:rsidR="00093FF8" w:rsidRPr="00B05B52">
        <w:rPr>
          <w:i w:val="0"/>
        </w:rPr>
        <w:t>LE</w:t>
      </w:r>
      <w:r w:rsidRPr="00B05B52">
        <w:rPr>
          <w:i w:val="0"/>
        </w:rPr>
        <w:t xml:space="preserve"> PARI OPPORTUNITÀ </w:t>
      </w:r>
    </w:p>
    <w:p w:rsidR="00FD78B9" w:rsidRPr="00B05B52" w:rsidRDefault="00896EFB" w:rsidP="001D11FC">
      <w:pPr>
        <w:pStyle w:val="Heading3"/>
        <w:jc w:val="both"/>
        <w:rPr>
          <w:i w:val="0"/>
        </w:rPr>
      </w:pPr>
      <w:r w:rsidRPr="00B05B52">
        <w:rPr>
          <w:i w:val="0"/>
        </w:rPr>
        <w:t xml:space="preserve">(OBIETTIVO </w:t>
      </w:r>
      <w:r w:rsidR="00073268" w:rsidRPr="00B05B52">
        <w:rPr>
          <w:i w:val="0"/>
        </w:rPr>
        <w:t xml:space="preserve">N. </w:t>
      </w:r>
      <w:r w:rsidRPr="00B05B52">
        <w:rPr>
          <w:i w:val="0"/>
        </w:rPr>
        <w:t>3)</w:t>
      </w:r>
    </w:p>
    <w:p w:rsidR="00E3384D" w:rsidRPr="00B05B52" w:rsidRDefault="00896EFB" w:rsidP="001D11FC">
      <w:pPr>
        <w:pStyle w:val="Corpodeltesto"/>
        <w:ind w:left="178" w:right="186"/>
        <w:jc w:val="both"/>
      </w:pPr>
      <w:r w:rsidRPr="00B05B52">
        <w:t xml:space="preserve">Il Comune di </w:t>
      </w:r>
      <w:r w:rsidR="00BA5439" w:rsidRPr="00B05B52">
        <w:t xml:space="preserve">Amatrice </w:t>
      </w:r>
      <w:r w:rsidRPr="00B05B52">
        <w:t>si impegna a rimuovere gli ostacoli che impediscono la realizzazione di pari opportunità nel lav</w:t>
      </w:r>
      <w:r w:rsidR="00D35BC8" w:rsidRPr="00B05B52">
        <w:t>oro e nell’accesso allo stesso.</w:t>
      </w:r>
      <w:r w:rsidR="002B4C52" w:rsidRPr="00B05B52">
        <w:t xml:space="preserve"> </w:t>
      </w:r>
      <w:r w:rsidRPr="00B05B52">
        <w:t>Tali finalità verranno realizzate attraverso le seguenti</w:t>
      </w:r>
      <w:r w:rsidRPr="00B05B52">
        <w:rPr>
          <w:spacing w:val="-5"/>
        </w:rPr>
        <w:t xml:space="preserve"> </w:t>
      </w:r>
      <w:r w:rsidRPr="00B05B52">
        <w:t>azioni:</w:t>
      </w:r>
    </w:p>
    <w:p w:rsidR="00FD78B9" w:rsidRPr="00B05B52" w:rsidRDefault="00896EFB" w:rsidP="001D11FC">
      <w:pPr>
        <w:pStyle w:val="Corpodeltesto"/>
        <w:numPr>
          <w:ilvl w:val="0"/>
          <w:numId w:val="7"/>
        </w:numPr>
        <w:ind w:right="186"/>
        <w:jc w:val="both"/>
      </w:pPr>
      <w:r w:rsidRPr="00B05B52">
        <w:t>formazione ed aggiornamento di tutto il personale, senza discriminazione di</w:t>
      </w:r>
      <w:r w:rsidRPr="00B05B52">
        <w:rPr>
          <w:spacing w:val="-15"/>
        </w:rPr>
        <w:t xml:space="preserve"> </w:t>
      </w:r>
      <w:r w:rsidRPr="00B05B52">
        <w:t>genere;</w:t>
      </w:r>
    </w:p>
    <w:p w:rsidR="00FD78B9" w:rsidRPr="00B05B52" w:rsidRDefault="00896EFB" w:rsidP="001D11FC">
      <w:pPr>
        <w:pStyle w:val="Corpodeltesto"/>
        <w:numPr>
          <w:ilvl w:val="0"/>
          <w:numId w:val="7"/>
        </w:numPr>
        <w:ind w:right="186"/>
        <w:jc w:val="both"/>
      </w:pPr>
      <w:r w:rsidRPr="00B05B52">
        <w:t>adozione di criteri di valorizzazione delle differenze di genere all’interno dell’organizzazione del lavoro attraverso la formazione e la conoscenza delle potenzialità e professionalità presenti</w:t>
      </w:r>
      <w:r w:rsidRPr="00B05B52">
        <w:rPr>
          <w:spacing w:val="-4"/>
        </w:rPr>
        <w:t xml:space="preserve"> </w:t>
      </w:r>
      <w:r w:rsidRPr="00B05B52">
        <w:t>nell’Ente.</w:t>
      </w:r>
    </w:p>
    <w:p w:rsidR="00FD78B9" w:rsidRPr="001D11FC" w:rsidRDefault="00FD78B9" w:rsidP="001D11FC">
      <w:pPr>
        <w:pStyle w:val="Corpodeltesto"/>
        <w:jc w:val="both"/>
      </w:pPr>
    </w:p>
    <w:p w:rsidR="00FD78B9" w:rsidRPr="001D11FC" w:rsidRDefault="00FD78B9" w:rsidP="001D11FC">
      <w:pPr>
        <w:pStyle w:val="Corpodeltesto"/>
        <w:jc w:val="both"/>
      </w:pPr>
    </w:p>
    <w:p w:rsidR="00D35BC8" w:rsidRDefault="00D35BC8" w:rsidP="001D11FC">
      <w:pPr>
        <w:pStyle w:val="Heading3"/>
        <w:jc w:val="both"/>
        <w:rPr>
          <w:i w:val="0"/>
        </w:rPr>
      </w:pPr>
    </w:p>
    <w:p w:rsidR="007527B8" w:rsidRPr="008E1B0B" w:rsidRDefault="00896EFB" w:rsidP="001D11FC">
      <w:pPr>
        <w:pStyle w:val="Heading3"/>
        <w:jc w:val="both"/>
        <w:rPr>
          <w:i w:val="0"/>
        </w:rPr>
      </w:pPr>
      <w:r w:rsidRPr="008E1B0B">
        <w:rPr>
          <w:i w:val="0"/>
        </w:rPr>
        <w:t xml:space="preserve">AMBITO </w:t>
      </w:r>
      <w:proofErr w:type="spellStart"/>
      <w:r w:rsidRPr="008E1B0B">
        <w:rPr>
          <w:i w:val="0"/>
        </w:rPr>
        <w:t>DI</w:t>
      </w:r>
      <w:proofErr w:type="spellEnd"/>
      <w:r w:rsidRPr="008E1B0B">
        <w:rPr>
          <w:i w:val="0"/>
        </w:rPr>
        <w:t xml:space="preserve"> AZIONE: CONCILIAZIONE E FLESSIBILITÀ </w:t>
      </w:r>
    </w:p>
    <w:p w:rsidR="00FD78B9" w:rsidRPr="008E1B0B" w:rsidRDefault="00896EFB" w:rsidP="001D11FC">
      <w:pPr>
        <w:pStyle w:val="Heading3"/>
        <w:jc w:val="both"/>
        <w:rPr>
          <w:i w:val="0"/>
        </w:rPr>
      </w:pPr>
      <w:r w:rsidRPr="008E1B0B">
        <w:rPr>
          <w:i w:val="0"/>
        </w:rPr>
        <w:t xml:space="preserve">(OBIETTIVO </w:t>
      </w:r>
      <w:r w:rsidR="00073268" w:rsidRPr="008E1B0B">
        <w:rPr>
          <w:i w:val="0"/>
        </w:rPr>
        <w:t xml:space="preserve">N. </w:t>
      </w:r>
      <w:r w:rsidRPr="008E1B0B">
        <w:rPr>
          <w:i w:val="0"/>
        </w:rPr>
        <w:t>4)</w:t>
      </w:r>
    </w:p>
    <w:p w:rsidR="00FD78B9" w:rsidRPr="001D11FC" w:rsidRDefault="00896EFB" w:rsidP="001D11FC">
      <w:pPr>
        <w:pStyle w:val="Corpodeltesto"/>
        <w:ind w:left="178" w:right="189"/>
        <w:jc w:val="both"/>
      </w:pPr>
      <w:r w:rsidRPr="001D11FC">
        <w:lastRenderedPageBreak/>
        <w:t xml:space="preserve">Il Comune di </w:t>
      </w:r>
      <w:r w:rsidR="00D7087A" w:rsidRPr="001D11FC">
        <w:t xml:space="preserve">Amatrice </w:t>
      </w:r>
      <w:r w:rsidRPr="001D11FC">
        <w:t>si impegna a favorire le politiche di conciliazione tra responsabilità professionali e familiari.</w:t>
      </w:r>
    </w:p>
    <w:p w:rsidR="00FD78B9" w:rsidRPr="001D11FC" w:rsidRDefault="00896EFB" w:rsidP="001D11FC">
      <w:pPr>
        <w:pStyle w:val="Corpodeltesto"/>
        <w:ind w:left="178"/>
        <w:jc w:val="both"/>
      </w:pPr>
      <w:r w:rsidRPr="001D11FC">
        <w:t>Tali finalità verranno realizzate attraverso le seguenti azioni:</w:t>
      </w:r>
    </w:p>
    <w:p w:rsidR="00FD78B9" w:rsidRPr="001D11FC" w:rsidRDefault="00896EFB" w:rsidP="001D11FC">
      <w:pPr>
        <w:pStyle w:val="Corpodeltesto"/>
        <w:numPr>
          <w:ilvl w:val="0"/>
          <w:numId w:val="8"/>
        </w:numPr>
        <w:jc w:val="both"/>
      </w:pPr>
      <w:r w:rsidRPr="001D11FC">
        <w:t>raccolta, attraverso la somministrazione ai dipendenti di un questionario, di dati sull’orario di lavoro, sulle necessità in ordine alla flessibilità di orario e di organizzazione del lavoro, nell’ottica della conciliazione dei tempi vita/lavoro, dell’economia degli spostamenti, delle particolari situazioni ed esigenze familiari, oltre che dell’ottimizzazione dei tempi di</w:t>
      </w:r>
      <w:r w:rsidRPr="001D11FC">
        <w:rPr>
          <w:spacing w:val="-4"/>
        </w:rPr>
        <w:t xml:space="preserve"> </w:t>
      </w:r>
      <w:r w:rsidRPr="001D11FC">
        <w:t>lavoro;</w:t>
      </w:r>
    </w:p>
    <w:p w:rsidR="00FD78B9" w:rsidRDefault="00896EFB" w:rsidP="001D11FC">
      <w:pPr>
        <w:pStyle w:val="Corpodeltesto"/>
        <w:numPr>
          <w:ilvl w:val="0"/>
          <w:numId w:val="8"/>
        </w:numPr>
        <w:jc w:val="both"/>
      </w:pPr>
      <w:r w:rsidRPr="001D11FC">
        <w:t>personalizzazioni dell’orario di lavoro, in presenza di oggettive esigenze di conciliazione tra la vita familiare e la vita professionale, determinate da esigenze di assistenza di minori, anziani, malati gravi, diversamente abili</w:t>
      </w:r>
      <w:r w:rsidRPr="001D11FC">
        <w:rPr>
          <w:spacing w:val="-1"/>
        </w:rPr>
        <w:t xml:space="preserve"> </w:t>
      </w:r>
      <w:r w:rsidR="009D47D2" w:rsidRPr="001D11FC">
        <w:t>ecc..</w:t>
      </w:r>
    </w:p>
    <w:p w:rsidR="00A43AB6" w:rsidRPr="001D11FC" w:rsidRDefault="00A43AB6" w:rsidP="001D11FC">
      <w:pPr>
        <w:pStyle w:val="Corpodeltesto"/>
        <w:numPr>
          <w:ilvl w:val="0"/>
          <w:numId w:val="8"/>
        </w:numPr>
        <w:jc w:val="both"/>
      </w:pPr>
      <w:r>
        <w:t>implementazione lavoro flessibile.</w:t>
      </w:r>
    </w:p>
    <w:p w:rsidR="00FD78B9" w:rsidRPr="001D11FC" w:rsidRDefault="00FD78B9" w:rsidP="001D11FC">
      <w:pPr>
        <w:pStyle w:val="Corpodeltesto"/>
        <w:spacing w:before="7"/>
        <w:jc w:val="both"/>
      </w:pPr>
    </w:p>
    <w:p w:rsidR="007527B8" w:rsidRPr="008E1B0B" w:rsidRDefault="00896EFB" w:rsidP="001D11FC">
      <w:pPr>
        <w:pStyle w:val="Heading3"/>
        <w:jc w:val="both"/>
        <w:rPr>
          <w:i w:val="0"/>
        </w:rPr>
      </w:pPr>
      <w:r w:rsidRPr="008E1B0B">
        <w:rPr>
          <w:i w:val="0"/>
        </w:rPr>
        <w:t xml:space="preserve">AMBITO </w:t>
      </w:r>
      <w:proofErr w:type="spellStart"/>
      <w:r w:rsidRPr="008E1B0B">
        <w:rPr>
          <w:i w:val="0"/>
        </w:rPr>
        <w:t>DI</w:t>
      </w:r>
      <w:proofErr w:type="spellEnd"/>
      <w:r w:rsidRPr="008E1B0B">
        <w:rPr>
          <w:i w:val="0"/>
        </w:rPr>
        <w:t xml:space="preserve"> AZIONE: INFORMAZIONE E COMUNICAZIONE </w:t>
      </w:r>
    </w:p>
    <w:p w:rsidR="00FD78B9" w:rsidRPr="008E1B0B" w:rsidRDefault="00896EFB" w:rsidP="001D11FC">
      <w:pPr>
        <w:pStyle w:val="Heading3"/>
        <w:jc w:val="both"/>
        <w:rPr>
          <w:i w:val="0"/>
        </w:rPr>
      </w:pPr>
      <w:r w:rsidRPr="008E1B0B">
        <w:rPr>
          <w:i w:val="0"/>
        </w:rPr>
        <w:t xml:space="preserve">(OBIETTIVO </w:t>
      </w:r>
      <w:r w:rsidR="00073268" w:rsidRPr="008E1B0B">
        <w:rPr>
          <w:i w:val="0"/>
        </w:rPr>
        <w:t xml:space="preserve">N. </w:t>
      </w:r>
      <w:r w:rsidRPr="008E1B0B">
        <w:rPr>
          <w:i w:val="0"/>
        </w:rPr>
        <w:t>5)</w:t>
      </w:r>
    </w:p>
    <w:p w:rsidR="00FD78B9" w:rsidRPr="001D11FC" w:rsidRDefault="00896EFB" w:rsidP="001D11FC">
      <w:pPr>
        <w:pStyle w:val="Corpodeltesto"/>
        <w:ind w:left="178" w:right="189"/>
        <w:jc w:val="both"/>
      </w:pPr>
      <w:r w:rsidRPr="001D11FC">
        <w:t xml:space="preserve">Il Comune di </w:t>
      </w:r>
      <w:r w:rsidR="00020CF8" w:rsidRPr="001D11FC">
        <w:t xml:space="preserve">Amatrice </w:t>
      </w:r>
      <w:r w:rsidRPr="001D11FC">
        <w:t>si impegna a garantire la comunicazione e la diffusione delle informazioni sui temi delle pari opportunità e della tutela del benessere lavorativo.</w:t>
      </w:r>
    </w:p>
    <w:p w:rsidR="00FD78B9" w:rsidRPr="001D11FC" w:rsidRDefault="00896EFB" w:rsidP="001D11FC">
      <w:pPr>
        <w:pStyle w:val="Corpodeltesto"/>
        <w:ind w:left="178"/>
        <w:jc w:val="both"/>
      </w:pPr>
      <w:r w:rsidRPr="001D11FC">
        <w:t>Tali finalità verranno realizzate attraverso le seguenti azioni:</w:t>
      </w:r>
    </w:p>
    <w:p w:rsidR="00FD78B9" w:rsidRPr="001D11FC" w:rsidRDefault="00896EFB" w:rsidP="001D11FC">
      <w:pPr>
        <w:pStyle w:val="Corpodeltesto"/>
        <w:numPr>
          <w:ilvl w:val="0"/>
          <w:numId w:val="9"/>
        </w:numPr>
        <w:jc w:val="both"/>
      </w:pPr>
      <w:r w:rsidRPr="001D11FC">
        <w:t>diffusione delle conoscenze ed esperienze, nonché di altri elementi informativi, documentali, tecnici e statistici sui problemi delle pari opportunità e sulle possibili soluzioni da</w:t>
      </w:r>
      <w:r w:rsidRPr="001D11FC">
        <w:rPr>
          <w:spacing w:val="-2"/>
        </w:rPr>
        <w:t xml:space="preserve"> </w:t>
      </w:r>
      <w:r w:rsidRPr="001D11FC">
        <w:t>adottare;</w:t>
      </w:r>
    </w:p>
    <w:p w:rsidR="00FD78B9" w:rsidRPr="001D11FC" w:rsidRDefault="00896EFB" w:rsidP="001D11FC">
      <w:pPr>
        <w:pStyle w:val="Corpodeltesto"/>
        <w:numPr>
          <w:ilvl w:val="0"/>
          <w:numId w:val="9"/>
        </w:numPr>
        <w:jc w:val="both"/>
      </w:pPr>
      <w:r w:rsidRPr="001D11FC">
        <w:t>incontri formativi per i dipendenti sui temi della comunicazione, dell’autostima, sulla consapevolezza delle possibilità di reciproco arricchimento derivanti dalle differenze di genere per migliorare la qualità della vita all’interno del luogo di</w:t>
      </w:r>
      <w:r w:rsidRPr="001D11FC">
        <w:rPr>
          <w:spacing w:val="-14"/>
        </w:rPr>
        <w:t xml:space="preserve"> </w:t>
      </w:r>
      <w:r w:rsidRPr="001D11FC">
        <w:t>lavoro;</w:t>
      </w:r>
    </w:p>
    <w:p w:rsidR="00597A62" w:rsidRPr="001D11FC" w:rsidRDefault="00896EFB" w:rsidP="001D11FC">
      <w:pPr>
        <w:pStyle w:val="Corpodeltesto"/>
        <w:numPr>
          <w:ilvl w:val="0"/>
          <w:numId w:val="9"/>
        </w:numPr>
        <w:jc w:val="both"/>
      </w:pPr>
      <w:r w:rsidRPr="001D11FC">
        <w:t>raccolta e condivisione di materiale informativo sui temi delle pari opportunità di lavoro e del benessere lavorativo (normativa, esper</w:t>
      </w:r>
      <w:r w:rsidR="00B678E4" w:rsidRPr="001D11FC">
        <w:t>ienze significative realizzate,</w:t>
      </w:r>
      <w:r w:rsidR="00B678E4" w:rsidRPr="001D11FC">
        <w:rPr>
          <w:spacing w:val="-1"/>
        </w:rPr>
        <w:t xml:space="preserve"> </w:t>
      </w:r>
      <w:proofErr w:type="spellStart"/>
      <w:r w:rsidRPr="001D11FC">
        <w:t>ecc</w:t>
      </w:r>
      <w:r w:rsidR="00B678E4" w:rsidRPr="001D11FC">
        <w:t>…</w:t>
      </w:r>
      <w:proofErr w:type="spellEnd"/>
      <w:r w:rsidRPr="001D11FC">
        <w:t>);</w:t>
      </w:r>
    </w:p>
    <w:p w:rsidR="00FD78B9" w:rsidRPr="001D11FC" w:rsidRDefault="00896EFB" w:rsidP="001D11FC">
      <w:pPr>
        <w:pStyle w:val="Corpodeltesto"/>
        <w:numPr>
          <w:ilvl w:val="0"/>
          <w:numId w:val="9"/>
        </w:numPr>
        <w:jc w:val="both"/>
      </w:pPr>
      <w:r w:rsidRPr="001D11FC">
        <w:t>diffusione interna delle informazioni e risultati acquisiti sulle pari opportunità, attraverso l’utilizzo dei principali strumenti di comunicazione presenti nell’Ente</w:t>
      </w:r>
      <w:r w:rsidRPr="001D11FC">
        <w:rPr>
          <w:spacing w:val="-14"/>
        </w:rPr>
        <w:t xml:space="preserve"> </w:t>
      </w:r>
      <w:r w:rsidRPr="001D11FC">
        <w:t>(posta</w:t>
      </w:r>
    </w:p>
    <w:p w:rsidR="00FD78B9" w:rsidRPr="001D11FC" w:rsidRDefault="00896EFB" w:rsidP="001D11FC">
      <w:pPr>
        <w:pStyle w:val="Corpodeltesto"/>
        <w:numPr>
          <w:ilvl w:val="0"/>
          <w:numId w:val="9"/>
        </w:numPr>
        <w:ind w:right="184"/>
        <w:jc w:val="both"/>
      </w:pPr>
      <w:r w:rsidRPr="001D11FC">
        <w:t xml:space="preserve">elettronica, invio di comunicazioni tramite busta paga, aggiornamento costante del sito Internet e Intranet) o, eventualmente, incontri di informazione/sensibilizzazione previsti </w:t>
      </w:r>
      <w:r w:rsidRPr="001D11FC">
        <w:rPr>
          <w:i/>
        </w:rPr>
        <w:t>ad hoc</w:t>
      </w:r>
      <w:r w:rsidRPr="001D11FC">
        <w:t>;</w:t>
      </w:r>
    </w:p>
    <w:p w:rsidR="00FD78B9" w:rsidRPr="001D11FC" w:rsidRDefault="00896EFB" w:rsidP="001D11FC">
      <w:pPr>
        <w:pStyle w:val="Corpodeltesto"/>
        <w:numPr>
          <w:ilvl w:val="0"/>
          <w:numId w:val="9"/>
        </w:numPr>
        <w:ind w:right="184"/>
        <w:jc w:val="both"/>
      </w:pPr>
      <w:r w:rsidRPr="001D11FC">
        <w:t>diffusione di informazioni e comunicazioni ai cittadini, attraverso gli strumenti di comunicazione propri dell’Ente e/o incontri a tema al fine di favorire la diffusione della cultura delle pari opportunità e del benessere</w:t>
      </w:r>
      <w:r w:rsidRPr="001D11FC">
        <w:rPr>
          <w:spacing w:val="-7"/>
        </w:rPr>
        <w:t xml:space="preserve"> </w:t>
      </w:r>
      <w:r w:rsidRPr="001D11FC">
        <w:t>lavorativo.</w:t>
      </w:r>
    </w:p>
    <w:p w:rsidR="00FD78B9" w:rsidRPr="001D11FC" w:rsidRDefault="00FD78B9" w:rsidP="001D11FC">
      <w:pPr>
        <w:pStyle w:val="Corpodeltesto"/>
        <w:jc w:val="both"/>
      </w:pPr>
    </w:p>
    <w:p w:rsidR="007527B8" w:rsidRPr="008E1B0B" w:rsidRDefault="00896EFB" w:rsidP="001D11FC">
      <w:pPr>
        <w:pStyle w:val="Heading3"/>
        <w:jc w:val="both"/>
        <w:rPr>
          <w:i w:val="0"/>
        </w:rPr>
      </w:pPr>
      <w:r w:rsidRPr="008E1B0B">
        <w:rPr>
          <w:i w:val="0"/>
        </w:rPr>
        <w:t xml:space="preserve">AMBITO </w:t>
      </w:r>
      <w:proofErr w:type="spellStart"/>
      <w:r w:rsidRPr="008E1B0B">
        <w:rPr>
          <w:i w:val="0"/>
        </w:rPr>
        <w:t>DI</w:t>
      </w:r>
      <w:proofErr w:type="spellEnd"/>
      <w:r w:rsidRPr="008E1B0B">
        <w:rPr>
          <w:i w:val="0"/>
        </w:rPr>
        <w:t xml:space="preserve"> AZIONE: </w:t>
      </w:r>
      <w:r w:rsidR="00E87473" w:rsidRPr="008E1B0B">
        <w:rPr>
          <w:i w:val="0"/>
        </w:rPr>
        <w:t xml:space="preserve">ISTITUZIONE DEL </w:t>
      </w:r>
      <w:proofErr w:type="spellStart"/>
      <w:r w:rsidRPr="008E1B0B">
        <w:rPr>
          <w:i w:val="0"/>
        </w:rPr>
        <w:t>C.U.G.</w:t>
      </w:r>
      <w:proofErr w:type="spellEnd"/>
      <w:r w:rsidRPr="008E1B0B">
        <w:rPr>
          <w:i w:val="0"/>
        </w:rPr>
        <w:t xml:space="preserve"> </w:t>
      </w:r>
    </w:p>
    <w:p w:rsidR="00FD78B9" w:rsidRPr="008E1B0B" w:rsidRDefault="00896EFB" w:rsidP="001D11FC">
      <w:pPr>
        <w:pStyle w:val="Heading3"/>
        <w:jc w:val="both"/>
        <w:rPr>
          <w:i w:val="0"/>
        </w:rPr>
      </w:pPr>
      <w:r w:rsidRPr="008E1B0B">
        <w:rPr>
          <w:i w:val="0"/>
        </w:rPr>
        <w:t xml:space="preserve">(OBIETTIVO </w:t>
      </w:r>
      <w:r w:rsidR="00073268" w:rsidRPr="008E1B0B">
        <w:rPr>
          <w:i w:val="0"/>
        </w:rPr>
        <w:t xml:space="preserve">N. </w:t>
      </w:r>
      <w:r w:rsidRPr="008E1B0B">
        <w:rPr>
          <w:i w:val="0"/>
        </w:rPr>
        <w:t>6)</w:t>
      </w:r>
    </w:p>
    <w:p w:rsidR="001D11FC" w:rsidRDefault="00896EFB" w:rsidP="001D11FC">
      <w:pPr>
        <w:pStyle w:val="Corpodeltesto"/>
        <w:ind w:left="178" w:right="188"/>
        <w:jc w:val="both"/>
      </w:pPr>
      <w:r w:rsidRPr="001D11FC">
        <w:t xml:space="preserve">Il Comune di </w:t>
      </w:r>
      <w:r w:rsidR="004811F4" w:rsidRPr="001D11FC">
        <w:t xml:space="preserve">Amatrice </w:t>
      </w:r>
      <w:r w:rsidRPr="001D11FC">
        <w:t xml:space="preserve">si impegna ad istituire il </w:t>
      </w:r>
      <w:r w:rsidR="00E87473" w:rsidRPr="001D11FC">
        <w:t>CUG (</w:t>
      </w:r>
      <w:r w:rsidRPr="001D11FC">
        <w:t>Comitato Unico di Garanzia</w:t>
      </w:r>
      <w:r w:rsidR="00E87473" w:rsidRPr="001D11FC">
        <w:t>) ex art. 21 Legge 183/2010 e Direttiva 04.03.2011, anche in forma associata con altri Enti</w:t>
      </w:r>
      <w:r w:rsidR="0036520F" w:rsidRPr="001D11FC">
        <w:t>,</w:t>
      </w:r>
      <w:r w:rsidR="00D66E8F" w:rsidRPr="001D11FC">
        <w:t xml:space="preserve"> al fine di assicurare, nell’ambito del lavoro pubblico, parità e </w:t>
      </w:r>
      <w:r w:rsidRPr="001D11FC">
        <w:t>pari opportunità</w:t>
      </w:r>
      <w:r w:rsidR="00D66E8F" w:rsidRPr="001D11FC">
        <w:t xml:space="preserve"> di genere e l’assenza di qualunque forma di violenza morale e psicologica e di discriminazione diretta ed indiretta</w:t>
      </w:r>
      <w:r w:rsidRPr="001D11FC">
        <w:t>,</w:t>
      </w:r>
      <w:r w:rsidR="00D66E8F" w:rsidRPr="001D11FC">
        <w:t xml:space="preserve"> relativa al genere, all’età, all’orientamento sessuale, alla razza, all’origine etnica</w:t>
      </w:r>
      <w:r w:rsidR="00AE195C" w:rsidRPr="001D11FC">
        <w:t>, alla disabilità, alla religione ed alla lingua.</w:t>
      </w:r>
    </w:p>
    <w:p w:rsidR="008E1B0B" w:rsidRDefault="008E1B0B" w:rsidP="001D11FC">
      <w:pPr>
        <w:pStyle w:val="Corpodeltesto"/>
        <w:ind w:left="178" w:right="188"/>
        <w:jc w:val="both"/>
      </w:pPr>
    </w:p>
    <w:p w:rsidR="008E1B0B" w:rsidRDefault="008E1B0B" w:rsidP="001D11FC">
      <w:pPr>
        <w:pStyle w:val="Corpodeltesto"/>
        <w:ind w:left="178" w:right="188"/>
        <w:jc w:val="both"/>
      </w:pPr>
    </w:p>
    <w:p w:rsidR="00FD78B9" w:rsidRPr="001D11FC" w:rsidRDefault="00896EFB" w:rsidP="001D11FC">
      <w:pPr>
        <w:pStyle w:val="Corpodeltesto"/>
        <w:ind w:left="178" w:right="188"/>
        <w:jc w:val="both"/>
        <w:rPr>
          <w:b/>
        </w:rPr>
      </w:pPr>
      <w:r w:rsidRPr="001D11FC">
        <w:rPr>
          <w:b/>
        </w:rPr>
        <w:t>DURATA</w:t>
      </w:r>
      <w:r w:rsidR="001F3B76" w:rsidRPr="001D11FC">
        <w:rPr>
          <w:b/>
        </w:rPr>
        <w:t xml:space="preserve"> DEL PIANO</w:t>
      </w:r>
    </w:p>
    <w:p w:rsidR="00FD78B9" w:rsidRPr="001D11FC" w:rsidRDefault="00896EFB" w:rsidP="001D11FC">
      <w:pPr>
        <w:pStyle w:val="Corpodeltesto"/>
        <w:spacing w:line="274" w:lineRule="exact"/>
        <w:ind w:left="178"/>
        <w:jc w:val="both"/>
      </w:pPr>
      <w:r w:rsidRPr="001D11FC">
        <w:t>Il presente Piano ha durata triennale</w:t>
      </w:r>
      <w:r w:rsidR="001F3B76" w:rsidRPr="001D11FC">
        <w:t xml:space="preserve"> (202</w:t>
      </w:r>
      <w:r w:rsidR="00A43AB6">
        <w:t>1</w:t>
      </w:r>
      <w:r w:rsidR="001F3B76" w:rsidRPr="001D11FC">
        <w:t>-202</w:t>
      </w:r>
      <w:r w:rsidR="00A43AB6">
        <w:t>3</w:t>
      </w:r>
      <w:r w:rsidR="001F3B76" w:rsidRPr="001D11FC">
        <w:t>)</w:t>
      </w:r>
      <w:r w:rsidRPr="001D11FC">
        <w:t>.</w:t>
      </w:r>
    </w:p>
    <w:p w:rsidR="00FD78B9" w:rsidRPr="001D11FC" w:rsidRDefault="00896EFB" w:rsidP="001D11FC">
      <w:pPr>
        <w:pStyle w:val="Corpodeltesto"/>
        <w:ind w:left="178" w:right="189"/>
        <w:jc w:val="both"/>
      </w:pPr>
      <w:r w:rsidRPr="001D11FC">
        <w:t xml:space="preserve">Il Piano sarà pubblicato all’Albo Pretorio on </w:t>
      </w:r>
      <w:proofErr w:type="spellStart"/>
      <w:r w:rsidRPr="001D11FC">
        <w:t>line</w:t>
      </w:r>
      <w:proofErr w:type="spellEnd"/>
      <w:r w:rsidRPr="001D11FC">
        <w:t xml:space="preserve"> dell’Ente e sul sito Internet in modo da essere accessibile a tutti i dipendenti e</w:t>
      </w:r>
      <w:r w:rsidRPr="001D11FC">
        <w:rPr>
          <w:spacing w:val="-3"/>
        </w:rPr>
        <w:t xml:space="preserve"> </w:t>
      </w:r>
      <w:r w:rsidRPr="001D11FC">
        <w:t>cittadini.</w:t>
      </w:r>
    </w:p>
    <w:p w:rsidR="00FD78B9" w:rsidRPr="001D11FC" w:rsidRDefault="00896EFB" w:rsidP="001D11FC">
      <w:pPr>
        <w:pStyle w:val="Corpodeltesto"/>
        <w:ind w:left="178" w:right="187" w:hanging="1"/>
        <w:jc w:val="both"/>
        <w:rPr>
          <w:i/>
        </w:rPr>
      </w:pPr>
      <w:r w:rsidRPr="001D11FC">
        <w:t xml:space="preserve">Nel periodo di vigenza sarà effettuato il monitoraggio dell’efficacia delle azioni adottate, raccolti pareri, consigli, osservazioni, suggerimenti e possibili soluzioni ai problemi incontrati da parte del personale dipendente in modo da poter procedere, annualmente, se necessario, e, </w:t>
      </w:r>
      <w:r w:rsidRPr="001D11FC">
        <w:lastRenderedPageBreak/>
        <w:t>comunque, al termine del triennio, ad un adeguato aggiornamento. Lo scopo è infatti quello di rendere il presente documento uno strumento dinamico e pienamente efficace nel raggiungimento degli obiettivi previsti.</w:t>
      </w:r>
    </w:p>
    <w:sectPr w:rsidR="00FD78B9" w:rsidRPr="001D11FC" w:rsidSect="00FD7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40" w:right="1220" w:bottom="280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58C" w:rsidRDefault="0004258C" w:rsidP="0000132E">
      <w:r>
        <w:separator/>
      </w:r>
    </w:p>
  </w:endnote>
  <w:endnote w:type="continuationSeparator" w:id="1">
    <w:p w:rsidR="0004258C" w:rsidRDefault="0004258C" w:rsidP="0000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8C" w:rsidRDefault="0004258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8C" w:rsidRDefault="0004258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8C" w:rsidRDefault="000425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58C" w:rsidRDefault="0004258C" w:rsidP="0000132E">
      <w:r>
        <w:separator/>
      </w:r>
    </w:p>
  </w:footnote>
  <w:footnote w:type="continuationSeparator" w:id="1">
    <w:p w:rsidR="0004258C" w:rsidRDefault="0004258C" w:rsidP="00001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8C" w:rsidRDefault="0004258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8C" w:rsidRPr="0000132E" w:rsidRDefault="0004258C" w:rsidP="0000132E">
    <w:pPr>
      <w:pStyle w:val="Intestazione"/>
      <w:jc w:val="right"/>
      <w:rPr>
        <w:sz w:val="28"/>
        <w:szCs w:val="28"/>
      </w:rPr>
    </w:pPr>
    <w:r w:rsidRPr="0000132E">
      <w:rPr>
        <w:sz w:val="28"/>
        <w:szCs w:val="28"/>
      </w:rPr>
      <w:t>Allegato 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8C" w:rsidRDefault="0004258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0BA"/>
    <w:multiLevelType w:val="hybridMultilevel"/>
    <w:tmpl w:val="2ED4FA44"/>
    <w:lvl w:ilvl="0" w:tplc="04100005">
      <w:start w:val="1"/>
      <w:numFmt w:val="bullet"/>
      <w:lvlText w:val=""/>
      <w:lvlJc w:val="left"/>
      <w:pPr>
        <w:ind w:left="8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>
    <w:nsid w:val="0BF4305C"/>
    <w:multiLevelType w:val="hybridMultilevel"/>
    <w:tmpl w:val="7CAEA9E8"/>
    <w:lvl w:ilvl="0" w:tplc="04100005">
      <w:start w:val="1"/>
      <w:numFmt w:val="bullet"/>
      <w:lvlText w:val=""/>
      <w:lvlJc w:val="left"/>
      <w:pPr>
        <w:ind w:left="8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">
    <w:nsid w:val="188F6D85"/>
    <w:multiLevelType w:val="hybridMultilevel"/>
    <w:tmpl w:val="936293A8"/>
    <w:lvl w:ilvl="0" w:tplc="04100005">
      <w:start w:val="1"/>
      <w:numFmt w:val="bullet"/>
      <w:lvlText w:val=""/>
      <w:lvlJc w:val="left"/>
      <w:pPr>
        <w:ind w:left="8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3">
    <w:nsid w:val="27175A2F"/>
    <w:multiLevelType w:val="hybridMultilevel"/>
    <w:tmpl w:val="2C540CE8"/>
    <w:lvl w:ilvl="0" w:tplc="04100005">
      <w:start w:val="1"/>
      <w:numFmt w:val="bullet"/>
      <w:lvlText w:val=""/>
      <w:lvlJc w:val="left"/>
      <w:pPr>
        <w:ind w:left="8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>
    <w:nsid w:val="356241F5"/>
    <w:multiLevelType w:val="hybridMultilevel"/>
    <w:tmpl w:val="08E0F1BE"/>
    <w:lvl w:ilvl="0" w:tplc="04100005">
      <w:start w:val="1"/>
      <w:numFmt w:val="bullet"/>
      <w:lvlText w:val=""/>
      <w:lvlJc w:val="left"/>
      <w:pPr>
        <w:ind w:left="8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5">
    <w:nsid w:val="3B1A022E"/>
    <w:multiLevelType w:val="hybridMultilevel"/>
    <w:tmpl w:val="8764AEFC"/>
    <w:lvl w:ilvl="0" w:tplc="8DCC3A32">
      <w:start w:val="1"/>
      <w:numFmt w:val="decimal"/>
      <w:lvlText w:val="%1)"/>
      <w:lvlJc w:val="left"/>
      <w:pPr>
        <w:ind w:left="178" w:hanging="291"/>
      </w:pPr>
      <w:rPr>
        <w:rFonts w:hint="default"/>
        <w:w w:val="99"/>
        <w:lang w:val="it-IT" w:eastAsia="it-IT" w:bidi="it-IT"/>
      </w:rPr>
    </w:lvl>
    <w:lvl w:ilvl="1" w:tplc="1B864C6A">
      <w:numFmt w:val="bullet"/>
      <w:lvlText w:val=""/>
      <w:lvlJc w:val="left"/>
      <w:pPr>
        <w:ind w:left="898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2" w:tplc="0FAA4A48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3" w:tplc="08AAAB26">
      <w:numFmt w:val="bullet"/>
      <w:lvlText w:val="•"/>
      <w:lvlJc w:val="left"/>
      <w:pPr>
        <w:ind w:left="2797" w:hanging="360"/>
      </w:pPr>
      <w:rPr>
        <w:rFonts w:hint="default"/>
        <w:lang w:val="it-IT" w:eastAsia="it-IT" w:bidi="it-IT"/>
      </w:rPr>
    </w:lvl>
    <w:lvl w:ilvl="4" w:tplc="61E28794">
      <w:numFmt w:val="bullet"/>
      <w:lvlText w:val="•"/>
      <w:lvlJc w:val="left"/>
      <w:pPr>
        <w:ind w:left="3746" w:hanging="360"/>
      </w:pPr>
      <w:rPr>
        <w:rFonts w:hint="default"/>
        <w:lang w:val="it-IT" w:eastAsia="it-IT" w:bidi="it-IT"/>
      </w:rPr>
    </w:lvl>
    <w:lvl w:ilvl="5" w:tplc="B5C27A04">
      <w:numFmt w:val="bullet"/>
      <w:lvlText w:val="•"/>
      <w:lvlJc w:val="left"/>
      <w:pPr>
        <w:ind w:left="4695" w:hanging="360"/>
      </w:pPr>
      <w:rPr>
        <w:rFonts w:hint="default"/>
        <w:lang w:val="it-IT" w:eastAsia="it-IT" w:bidi="it-IT"/>
      </w:rPr>
    </w:lvl>
    <w:lvl w:ilvl="6" w:tplc="66C03C3A">
      <w:numFmt w:val="bullet"/>
      <w:lvlText w:val="•"/>
      <w:lvlJc w:val="left"/>
      <w:pPr>
        <w:ind w:left="5644" w:hanging="360"/>
      </w:pPr>
      <w:rPr>
        <w:rFonts w:hint="default"/>
        <w:lang w:val="it-IT" w:eastAsia="it-IT" w:bidi="it-IT"/>
      </w:rPr>
    </w:lvl>
    <w:lvl w:ilvl="7" w:tplc="E05CBFAE">
      <w:numFmt w:val="bullet"/>
      <w:lvlText w:val="•"/>
      <w:lvlJc w:val="left"/>
      <w:pPr>
        <w:ind w:left="6593" w:hanging="360"/>
      </w:pPr>
      <w:rPr>
        <w:rFonts w:hint="default"/>
        <w:lang w:val="it-IT" w:eastAsia="it-IT" w:bidi="it-IT"/>
      </w:rPr>
    </w:lvl>
    <w:lvl w:ilvl="8" w:tplc="0F7EADEE">
      <w:numFmt w:val="bullet"/>
      <w:lvlText w:val="•"/>
      <w:lvlJc w:val="left"/>
      <w:pPr>
        <w:ind w:left="7542" w:hanging="360"/>
      </w:pPr>
      <w:rPr>
        <w:rFonts w:hint="default"/>
        <w:lang w:val="it-IT" w:eastAsia="it-IT" w:bidi="it-IT"/>
      </w:rPr>
    </w:lvl>
  </w:abstractNum>
  <w:abstractNum w:abstractNumId="6">
    <w:nsid w:val="42962BF7"/>
    <w:multiLevelType w:val="hybridMultilevel"/>
    <w:tmpl w:val="9C26004C"/>
    <w:lvl w:ilvl="0" w:tplc="9D66BD88">
      <w:numFmt w:val="bullet"/>
      <w:lvlText w:val=""/>
      <w:lvlJc w:val="left"/>
      <w:pPr>
        <w:ind w:left="461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B2FC1454">
      <w:numFmt w:val="bullet"/>
      <w:lvlText w:val="•"/>
      <w:lvlJc w:val="left"/>
      <w:pPr>
        <w:ind w:left="1358" w:hanging="360"/>
      </w:pPr>
      <w:rPr>
        <w:rFonts w:hint="default"/>
        <w:lang w:val="it-IT" w:eastAsia="it-IT" w:bidi="it-IT"/>
      </w:rPr>
    </w:lvl>
    <w:lvl w:ilvl="2" w:tplc="3C3E8452">
      <w:numFmt w:val="bullet"/>
      <w:lvlText w:val="•"/>
      <w:lvlJc w:val="left"/>
      <w:pPr>
        <w:ind w:left="2256" w:hanging="360"/>
      </w:pPr>
      <w:rPr>
        <w:rFonts w:hint="default"/>
        <w:lang w:val="it-IT" w:eastAsia="it-IT" w:bidi="it-IT"/>
      </w:rPr>
    </w:lvl>
    <w:lvl w:ilvl="3" w:tplc="A5EA7106">
      <w:numFmt w:val="bullet"/>
      <w:lvlText w:val="•"/>
      <w:lvlJc w:val="left"/>
      <w:pPr>
        <w:ind w:left="3154" w:hanging="360"/>
      </w:pPr>
      <w:rPr>
        <w:rFonts w:hint="default"/>
        <w:lang w:val="it-IT" w:eastAsia="it-IT" w:bidi="it-IT"/>
      </w:rPr>
    </w:lvl>
    <w:lvl w:ilvl="4" w:tplc="6576E34E">
      <w:numFmt w:val="bullet"/>
      <w:lvlText w:val="•"/>
      <w:lvlJc w:val="left"/>
      <w:pPr>
        <w:ind w:left="4052" w:hanging="360"/>
      </w:pPr>
      <w:rPr>
        <w:rFonts w:hint="default"/>
        <w:lang w:val="it-IT" w:eastAsia="it-IT" w:bidi="it-IT"/>
      </w:rPr>
    </w:lvl>
    <w:lvl w:ilvl="5" w:tplc="BFB8841C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6" w:tplc="B1545A3C">
      <w:numFmt w:val="bullet"/>
      <w:lvlText w:val="•"/>
      <w:lvlJc w:val="left"/>
      <w:pPr>
        <w:ind w:left="5848" w:hanging="360"/>
      </w:pPr>
      <w:rPr>
        <w:rFonts w:hint="default"/>
        <w:lang w:val="it-IT" w:eastAsia="it-IT" w:bidi="it-IT"/>
      </w:rPr>
    </w:lvl>
    <w:lvl w:ilvl="7" w:tplc="28E2F452">
      <w:numFmt w:val="bullet"/>
      <w:lvlText w:val="•"/>
      <w:lvlJc w:val="left"/>
      <w:pPr>
        <w:ind w:left="6746" w:hanging="360"/>
      </w:pPr>
      <w:rPr>
        <w:rFonts w:hint="default"/>
        <w:lang w:val="it-IT" w:eastAsia="it-IT" w:bidi="it-IT"/>
      </w:rPr>
    </w:lvl>
    <w:lvl w:ilvl="8" w:tplc="89482B5A">
      <w:numFmt w:val="bullet"/>
      <w:lvlText w:val="•"/>
      <w:lvlJc w:val="left"/>
      <w:pPr>
        <w:ind w:left="7644" w:hanging="360"/>
      </w:pPr>
      <w:rPr>
        <w:rFonts w:hint="default"/>
        <w:lang w:val="it-IT" w:eastAsia="it-IT" w:bidi="it-IT"/>
      </w:rPr>
    </w:lvl>
  </w:abstractNum>
  <w:abstractNum w:abstractNumId="7">
    <w:nsid w:val="43B40B01"/>
    <w:multiLevelType w:val="hybridMultilevel"/>
    <w:tmpl w:val="58FC310A"/>
    <w:lvl w:ilvl="0" w:tplc="BD308920">
      <w:numFmt w:val="bullet"/>
      <w:lvlText w:val=""/>
      <w:lvlJc w:val="left"/>
      <w:pPr>
        <w:ind w:left="898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F6EA1B56">
      <w:numFmt w:val="bullet"/>
      <w:lvlText w:val="•"/>
      <w:lvlJc w:val="left"/>
      <w:pPr>
        <w:ind w:left="1754" w:hanging="360"/>
      </w:pPr>
      <w:rPr>
        <w:rFonts w:hint="default"/>
        <w:lang w:val="it-IT" w:eastAsia="it-IT" w:bidi="it-IT"/>
      </w:rPr>
    </w:lvl>
    <w:lvl w:ilvl="2" w:tplc="06322B7C">
      <w:numFmt w:val="bullet"/>
      <w:lvlText w:val="•"/>
      <w:lvlJc w:val="left"/>
      <w:pPr>
        <w:ind w:left="2608" w:hanging="360"/>
      </w:pPr>
      <w:rPr>
        <w:rFonts w:hint="default"/>
        <w:lang w:val="it-IT" w:eastAsia="it-IT" w:bidi="it-IT"/>
      </w:rPr>
    </w:lvl>
    <w:lvl w:ilvl="3" w:tplc="B2120CC2">
      <w:numFmt w:val="bullet"/>
      <w:lvlText w:val="•"/>
      <w:lvlJc w:val="left"/>
      <w:pPr>
        <w:ind w:left="3462" w:hanging="360"/>
      </w:pPr>
      <w:rPr>
        <w:rFonts w:hint="default"/>
        <w:lang w:val="it-IT" w:eastAsia="it-IT" w:bidi="it-IT"/>
      </w:rPr>
    </w:lvl>
    <w:lvl w:ilvl="4" w:tplc="B35C663A">
      <w:numFmt w:val="bullet"/>
      <w:lvlText w:val="•"/>
      <w:lvlJc w:val="left"/>
      <w:pPr>
        <w:ind w:left="4316" w:hanging="360"/>
      </w:pPr>
      <w:rPr>
        <w:rFonts w:hint="default"/>
        <w:lang w:val="it-IT" w:eastAsia="it-IT" w:bidi="it-IT"/>
      </w:rPr>
    </w:lvl>
    <w:lvl w:ilvl="5" w:tplc="1BAACFBC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6" w:tplc="F0A6BDD0">
      <w:numFmt w:val="bullet"/>
      <w:lvlText w:val="•"/>
      <w:lvlJc w:val="left"/>
      <w:pPr>
        <w:ind w:left="6024" w:hanging="360"/>
      </w:pPr>
      <w:rPr>
        <w:rFonts w:hint="default"/>
        <w:lang w:val="it-IT" w:eastAsia="it-IT" w:bidi="it-IT"/>
      </w:rPr>
    </w:lvl>
    <w:lvl w:ilvl="7" w:tplc="78167CFE">
      <w:numFmt w:val="bullet"/>
      <w:lvlText w:val="•"/>
      <w:lvlJc w:val="left"/>
      <w:pPr>
        <w:ind w:left="6878" w:hanging="360"/>
      </w:pPr>
      <w:rPr>
        <w:rFonts w:hint="default"/>
        <w:lang w:val="it-IT" w:eastAsia="it-IT" w:bidi="it-IT"/>
      </w:rPr>
    </w:lvl>
    <w:lvl w:ilvl="8" w:tplc="93663E68">
      <w:numFmt w:val="bullet"/>
      <w:lvlText w:val="•"/>
      <w:lvlJc w:val="left"/>
      <w:pPr>
        <w:ind w:left="7732" w:hanging="360"/>
      </w:pPr>
      <w:rPr>
        <w:rFonts w:hint="default"/>
        <w:lang w:val="it-IT" w:eastAsia="it-IT" w:bidi="it-IT"/>
      </w:rPr>
    </w:lvl>
  </w:abstractNum>
  <w:abstractNum w:abstractNumId="8">
    <w:nsid w:val="58546009"/>
    <w:multiLevelType w:val="hybridMultilevel"/>
    <w:tmpl w:val="295E6FA6"/>
    <w:lvl w:ilvl="0" w:tplc="0410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D78B9"/>
    <w:rsid w:val="0000132E"/>
    <w:rsid w:val="00005C14"/>
    <w:rsid w:val="00020CF8"/>
    <w:rsid w:val="000266CC"/>
    <w:rsid w:val="00027F0B"/>
    <w:rsid w:val="0004258C"/>
    <w:rsid w:val="00052508"/>
    <w:rsid w:val="00073268"/>
    <w:rsid w:val="000817AE"/>
    <w:rsid w:val="000921B7"/>
    <w:rsid w:val="00093FF8"/>
    <w:rsid w:val="000E3B30"/>
    <w:rsid w:val="000F0806"/>
    <w:rsid w:val="000F229E"/>
    <w:rsid w:val="0013532A"/>
    <w:rsid w:val="00155E16"/>
    <w:rsid w:val="001B7842"/>
    <w:rsid w:val="001B7FFC"/>
    <w:rsid w:val="001C0291"/>
    <w:rsid w:val="001D11FC"/>
    <w:rsid w:val="001F3B76"/>
    <w:rsid w:val="001F5903"/>
    <w:rsid w:val="001F6D99"/>
    <w:rsid w:val="001F7706"/>
    <w:rsid w:val="002149D8"/>
    <w:rsid w:val="00241ABF"/>
    <w:rsid w:val="002471D4"/>
    <w:rsid w:val="00253268"/>
    <w:rsid w:val="00270EF3"/>
    <w:rsid w:val="002B3CB5"/>
    <w:rsid w:val="002B4C52"/>
    <w:rsid w:val="002D235B"/>
    <w:rsid w:val="002E6BB0"/>
    <w:rsid w:val="00320132"/>
    <w:rsid w:val="003425FB"/>
    <w:rsid w:val="0036241E"/>
    <w:rsid w:val="0036520F"/>
    <w:rsid w:val="003720CF"/>
    <w:rsid w:val="00395970"/>
    <w:rsid w:val="003E39BC"/>
    <w:rsid w:val="00407A57"/>
    <w:rsid w:val="0043082F"/>
    <w:rsid w:val="00440E1C"/>
    <w:rsid w:val="0045593D"/>
    <w:rsid w:val="004811F4"/>
    <w:rsid w:val="00485BB8"/>
    <w:rsid w:val="00486CD9"/>
    <w:rsid w:val="004A4674"/>
    <w:rsid w:val="004E1158"/>
    <w:rsid w:val="004F1450"/>
    <w:rsid w:val="00515D32"/>
    <w:rsid w:val="00517160"/>
    <w:rsid w:val="00577FD1"/>
    <w:rsid w:val="005871AC"/>
    <w:rsid w:val="00597A62"/>
    <w:rsid w:val="005A42B7"/>
    <w:rsid w:val="005A5B3C"/>
    <w:rsid w:val="005C6ACF"/>
    <w:rsid w:val="005D1A96"/>
    <w:rsid w:val="005D221F"/>
    <w:rsid w:val="005E3261"/>
    <w:rsid w:val="005E417D"/>
    <w:rsid w:val="005E667A"/>
    <w:rsid w:val="005F0553"/>
    <w:rsid w:val="005F45D1"/>
    <w:rsid w:val="006012F3"/>
    <w:rsid w:val="00601630"/>
    <w:rsid w:val="00602E82"/>
    <w:rsid w:val="00615081"/>
    <w:rsid w:val="006531D9"/>
    <w:rsid w:val="00657799"/>
    <w:rsid w:val="00663698"/>
    <w:rsid w:val="00666ACE"/>
    <w:rsid w:val="00680680"/>
    <w:rsid w:val="0069243C"/>
    <w:rsid w:val="006B038E"/>
    <w:rsid w:val="006E4187"/>
    <w:rsid w:val="00701F5D"/>
    <w:rsid w:val="007527B8"/>
    <w:rsid w:val="00762067"/>
    <w:rsid w:val="00771553"/>
    <w:rsid w:val="00795FDB"/>
    <w:rsid w:val="00796446"/>
    <w:rsid w:val="007B4B08"/>
    <w:rsid w:val="007C6A16"/>
    <w:rsid w:val="007D3CD9"/>
    <w:rsid w:val="007F18B7"/>
    <w:rsid w:val="00820EB6"/>
    <w:rsid w:val="00822328"/>
    <w:rsid w:val="008254FA"/>
    <w:rsid w:val="00833514"/>
    <w:rsid w:val="00834F0D"/>
    <w:rsid w:val="008565E5"/>
    <w:rsid w:val="00872297"/>
    <w:rsid w:val="00896EFB"/>
    <w:rsid w:val="008B6A5E"/>
    <w:rsid w:val="008C7C0A"/>
    <w:rsid w:val="008E0FC2"/>
    <w:rsid w:val="008E1B0B"/>
    <w:rsid w:val="008E3EA4"/>
    <w:rsid w:val="00911634"/>
    <w:rsid w:val="00934233"/>
    <w:rsid w:val="00964743"/>
    <w:rsid w:val="009721EE"/>
    <w:rsid w:val="009732DB"/>
    <w:rsid w:val="00973AEB"/>
    <w:rsid w:val="00984708"/>
    <w:rsid w:val="009927B4"/>
    <w:rsid w:val="009A5932"/>
    <w:rsid w:val="009D2F4C"/>
    <w:rsid w:val="009D47D2"/>
    <w:rsid w:val="009E73F1"/>
    <w:rsid w:val="009F21B8"/>
    <w:rsid w:val="00A01956"/>
    <w:rsid w:val="00A43AB6"/>
    <w:rsid w:val="00A605E1"/>
    <w:rsid w:val="00AA65A5"/>
    <w:rsid w:val="00AB240E"/>
    <w:rsid w:val="00AB5F0B"/>
    <w:rsid w:val="00AC0669"/>
    <w:rsid w:val="00AE195C"/>
    <w:rsid w:val="00AF521D"/>
    <w:rsid w:val="00B05B52"/>
    <w:rsid w:val="00B41AB9"/>
    <w:rsid w:val="00B50D55"/>
    <w:rsid w:val="00B618BA"/>
    <w:rsid w:val="00B678E4"/>
    <w:rsid w:val="00BA5439"/>
    <w:rsid w:val="00BB56AC"/>
    <w:rsid w:val="00BC1531"/>
    <w:rsid w:val="00BC6E11"/>
    <w:rsid w:val="00C04E5A"/>
    <w:rsid w:val="00C13210"/>
    <w:rsid w:val="00CB6B81"/>
    <w:rsid w:val="00CB71F7"/>
    <w:rsid w:val="00CC3C77"/>
    <w:rsid w:val="00CC639C"/>
    <w:rsid w:val="00CE0E25"/>
    <w:rsid w:val="00D1505A"/>
    <w:rsid w:val="00D20770"/>
    <w:rsid w:val="00D237EB"/>
    <w:rsid w:val="00D35BC8"/>
    <w:rsid w:val="00D42691"/>
    <w:rsid w:val="00D42B91"/>
    <w:rsid w:val="00D66E8F"/>
    <w:rsid w:val="00D7087A"/>
    <w:rsid w:val="00D934F6"/>
    <w:rsid w:val="00DA2644"/>
    <w:rsid w:val="00DB2909"/>
    <w:rsid w:val="00E3384D"/>
    <w:rsid w:val="00E60672"/>
    <w:rsid w:val="00E61BBC"/>
    <w:rsid w:val="00E87473"/>
    <w:rsid w:val="00EB1322"/>
    <w:rsid w:val="00EB3BF8"/>
    <w:rsid w:val="00EF7BDF"/>
    <w:rsid w:val="00F024CF"/>
    <w:rsid w:val="00F2507E"/>
    <w:rsid w:val="00F350E8"/>
    <w:rsid w:val="00F364A6"/>
    <w:rsid w:val="00F40726"/>
    <w:rsid w:val="00F573C3"/>
    <w:rsid w:val="00F61F43"/>
    <w:rsid w:val="00F62E84"/>
    <w:rsid w:val="00F76A31"/>
    <w:rsid w:val="00F8763F"/>
    <w:rsid w:val="00F905CE"/>
    <w:rsid w:val="00FB63D6"/>
    <w:rsid w:val="00FC3F6F"/>
    <w:rsid w:val="00FD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D78B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8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D78B9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D78B9"/>
    <w:pPr>
      <w:spacing w:before="1"/>
      <w:ind w:left="248"/>
      <w:outlineLvl w:val="1"/>
    </w:pPr>
    <w:rPr>
      <w:rFonts w:ascii="Baskerville Old Face" w:eastAsia="Baskerville Old Face" w:hAnsi="Baskerville Old Face" w:cs="Baskerville Old Face"/>
      <w:sz w:val="93"/>
      <w:szCs w:val="93"/>
    </w:rPr>
  </w:style>
  <w:style w:type="paragraph" w:customStyle="1" w:styleId="Heading2">
    <w:name w:val="Heading 2"/>
    <w:basedOn w:val="Normale"/>
    <w:uiPriority w:val="1"/>
    <w:qFormat/>
    <w:rsid w:val="00FD78B9"/>
    <w:pPr>
      <w:ind w:left="484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FD78B9"/>
    <w:pPr>
      <w:spacing w:line="274" w:lineRule="exact"/>
      <w:ind w:left="178"/>
      <w:outlineLvl w:val="3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FD78B9"/>
    <w:pPr>
      <w:ind w:left="89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D78B9"/>
    <w:pPr>
      <w:spacing w:line="248" w:lineRule="exact"/>
      <w:ind w:left="69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E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EFB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0132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132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0132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0132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JDCA000053</vt:lpstr>
    </vt:vector>
  </TitlesOfParts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JDCA000053</dc:title>
  <dc:creator>Martina</dc:creator>
  <cp:lastModifiedBy>Comune di Amatrice 1</cp:lastModifiedBy>
  <cp:revision>3</cp:revision>
  <cp:lastPrinted>2020-03-04T09:32:00Z</cp:lastPrinted>
  <dcterms:created xsi:type="dcterms:W3CDTF">2021-02-22T13:04:00Z</dcterms:created>
  <dcterms:modified xsi:type="dcterms:W3CDTF">2021-02-22T13:06:00Z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2020-03-03T00:00:00Z</vt:filetime>
  </property>
</Properties>
</file>