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PROTOCOLLO D’INTESA TRA IL COMUNE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MONTALCINO E IL COMUNE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AMATRICE PER LA REALIZZAZIONE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INTERVENTO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ADEGUAMENTO DEL PALAZZETTO DELLO SPORT</w:t>
      </w:r>
      <w:r w:rsidR="00C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D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53BDA">
        <w:rPr>
          <w:rFonts w:ascii="Times New Roman" w:hAnsi="Times New Roman" w:cs="Times New Roman"/>
          <w:sz w:val="24"/>
          <w:szCs w:val="24"/>
        </w:rPr>
        <w:t xml:space="preserve"> AMATRICE.</w:t>
      </w:r>
    </w:p>
    <w:p w:rsidR="00C53BDA" w:rsidRDefault="00C53BDA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BDA" w:rsidRDefault="00C53BDA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Nel giorno ______________, addì</w:t>
      </w:r>
      <w:r w:rsidR="00C53BDA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86115B">
        <w:rPr>
          <w:rFonts w:ascii="Times New Roman" w:hAnsi="Times New Roman" w:cs="Times New Roman"/>
          <w:sz w:val="24"/>
          <w:szCs w:val="24"/>
        </w:rPr>
        <w:t xml:space="preserve"> del mese di __________ 2020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VISTI: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l’art.32 della Costituzione della Repubblica Italiana, in particolar modo il comma 1 che reca: “La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Repubblica tutela la salute come fondamentale diritto dell'individuo e interesse della collettività, e garantisce cure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gratuite agli indigenti”, nonché l’articolo 33 recante “La Repubblica detta norme generali per l’istruzione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istituisce scuole statali per tutti gli ordini e gradi”;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il Decreto del Presidente del Consiglio dei Ministri del 24 agosto 2016, recante “Dichiarazione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dell'eccezionale rischio di compromissione degli interessi primari a causa degli eventi sismici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hanno interessato il territorio delle province di Rieti, Ascoli Piceno, Perugia e L'Aquila il giorno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24 agosto 2016, ai sensi dell'articolo 3, comma 1, del decreto</w:t>
      </w:r>
      <w:r w:rsidRPr="0086115B">
        <w:rPr>
          <w:rFonts w:ascii="Times New Roman" w:eastAsia="CIDFont+F7" w:hAnsi="Times New Roman" w:cs="Times New Roman"/>
          <w:sz w:val="24"/>
          <w:szCs w:val="24"/>
        </w:rPr>
        <w:t>‐</w:t>
      </w:r>
      <w:r w:rsidRPr="0086115B">
        <w:rPr>
          <w:rFonts w:ascii="Times New Roman" w:hAnsi="Times New Roman" w:cs="Times New Roman"/>
          <w:sz w:val="24"/>
          <w:szCs w:val="24"/>
        </w:rPr>
        <w:t>legge 4 novembre 2002, n. 245,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convertito con modificazioni dalla legge 27 dicembre 2002, n. 2862”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- il Decreto del Presidente della Regione Lazio 25 agosto 2016 n. T00178, recante “Dichiarazione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dello “Stato di Calamità Naturale” ai sensi della legge regionale 26 febbraio 2014, n. 2, art.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comma 1, per il territorio dei Comuni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Accumoli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e Amatrice a seguito dell’evento sismico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verificatosi nel giorno 24 agosto 2016”;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la Deliberazione del Consiglio dei Ministri del 25 agosto 2016 con cui si è dichiarato lo stato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emergenza, per la durata di 180 giorni, in conseguenza di eccezionali eventi sismici che in data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agosto 2016 hanno colpito il territorio delle Regioni Abruzzo, Lazio, Umbria e Marche;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il decreto-legge 17 ottobre 2016, n. 189, recante “Interventi urgenti in favore delle popolazioni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colpite dal sisma del 24 agosto 2016”, convertito con modificazione dalla legge 15 dicembre 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n.229;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le delibere del Consiglio dei Ministri del 27 ottobre e del 31 ottobre 2016, recante l’estensione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degli effetti della dichiarazione dello stato di emergenza adottata con la delibera del 25 agosto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2016 in conseguenza degli ulteriori eccezionali eventi sismici che i giorni 26 ottobre e 30 ottobre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2016 hanno colpito il territorio delle Regioni Lazio, Marche, Umbria e Abruzzo;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- lo Statuto del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il quale recita all’art. 1 comma 5 “Il Comune promuove lo sviluppo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ed il progresso civile, sociale ed economico della propria comunità, ispirandosi ai principi della Costituzione,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Leggi Statali e delle norme Comunitarie, nel pieno rispetto dei diritti civili di ognuno”;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PREMESSO CHE: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in data 24 agosto 2016, il Comune di Amatrice insieme altri comuni del Centro Italia sono stati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colpiti da eccezionali eventi sismici che hanno determinato una grave situazione di pericolo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l'incolumità delle persone e per la sicurezza dei beni pubblici e privati;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tali fenomeni sismici hanno provocato la perdita di vite umane, nonché numerosi feriti, dispersi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e sfollati e gravi danneggiamenti alle infrastrutture viarie, ad edifici pubblici e privati, alla rete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servizi essenziali ed alle attività economiche;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lastRenderedPageBreak/>
        <w:t>- tale evento sismico ha determinato crolli di edifici ed aggravato le condizioni degli immobili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pubblici e privati;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PRESO ATTO CHE: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con la nota del 9.12.2016, presentata dall’Associazione no profit “AMATRICE RESISTE”,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richiede il patrocinio del Comune per l’iniziativa del 30.12.2016 “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per Amatrice”;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- con delibera di Giunta comunale n. 228 del 29.12.2016 il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ha risposto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grande generosità alla corsa per la raccolta fondi e si è fin da subito adoperato per collaborare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maniera fattiva con la ricostruzione, avviando esso stesso una raccolta fondi, attraverso il tessuto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associativo territoriale, in particolare con le associazioni “Quartiere Ruga, Quartiere Travaglio,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Quartiere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Borghetto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, Quartiere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Pianello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, Arci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, Misericordia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>, Ass.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Culturale Ricreativa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Camigliano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>, Pro loco di Sant'Angelo Scalo, Filarmonica G. Puccini”;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che la raccolta fondi di cui sopra ha ottenuto euro € 20.378,72 che il Comune, in accordo con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Associazioni coinvolte, aveva previsto di conferire all'associazione Amatrice Resiste per il progetto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di realizzazione di un Centro Servizi operativo sul territorio, controllato e diretto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dall’ASSOCIAZIONE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Laga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Insieme ONLUS, finalizzato alla gestione di un sistema informativo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e di infrastrutture tecnologiche e di servizio rivolte agli abitanti dei Comuni del cratere del sisma;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CONSIDERATO CHE: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- come formalizzato dal Comune di Amatrice in data 02/02/2020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>. 4087 le esigenze legate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alla ricostruzione, a quasi 4 anni dal terremoto, sono cambiate;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la richiesta di cui sopra mette in evidenza la necessità di valorizzare lo Sport quale arma migliore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ravvivare lo spirito e stimolare nella crescita, sia mentale che fisica, in particolare delle giovani generazioni,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ancora particolarmente scosse e spaesate dall’evento del 2016;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CONSIDERATO CHE: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come indicato nella richiesta di cui sopra, il Comune di Amatrice ha comunicato che è intenzione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dell'Amministrazione Comunale, destinare fondi raccolti per la realizzazione di un</w:t>
      </w:r>
      <w:r w:rsidR="00C53BDA">
        <w:rPr>
          <w:rFonts w:ascii="Times New Roman" w:hAnsi="Times New Roman" w:cs="Times New Roman"/>
          <w:sz w:val="24"/>
          <w:szCs w:val="24"/>
        </w:rPr>
        <w:t xml:space="preserve"> Intervento di adeguamento del Palazzetto dello Sport di Amatrice</w:t>
      </w:r>
      <w:r w:rsidRPr="0086115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per il raggiungimento dell’obiettivo sovra richiamato;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- come indicato nella nota, sarà compito della Società Sportiva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A.S.D.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</w:t>
      </w:r>
      <w:r w:rsidR="00C53BDA">
        <w:rPr>
          <w:rFonts w:ascii="Times New Roman" w:hAnsi="Times New Roman" w:cs="Times New Roman"/>
          <w:sz w:val="24"/>
          <w:szCs w:val="24"/>
        </w:rPr>
        <w:t>A</w:t>
      </w:r>
      <w:r w:rsidRPr="0086115B">
        <w:rPr>
          <w:rFonts w:ascii="Times New Roman" w:hAnsi="Times New Roman" w:cs="Times New Roman"/>
          <w:sz w:val="24"/>
          <w:szCs w:val="24"/>
        </w:rPr>
        <w:t>matrice,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con sede legale S.S.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Picente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n. 5, Amatrice (RI)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90069480573  farsi carico dei lavori per la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115B">
        <w:rPr>
          <w:rFonts w:ascii="Times New Roman" w:hAnsi="Times New Roman" w:cs="Times New Roman"/>
          <w:sz w:val="24"/>
          <w:szCs w:val="24"/>
        </w:rPr>
        <w:t>realizzazione d</w:t>
      </w:r>
      <w:r w:rsidR="009B42E2">
        <w:rPr>
          <w:rFonts w:ascii="Times New Roman" w:hAnsi="Times New Roman" w:cs="Times New Roman"/>
          <w:sz w:val="24"/>
          <w:szCs w:val="24"/>
        </w:rPr>
        <w:t>i un intervento di adeguamento del Palazzetto dello Sport</w:t>
      </w:r>
      <w:r w:rsidRPr="0086115B">
        <w:rPr>
          <w:rFonts w:ascii="Times New Roman" w:hAnsi="Times New Roman" w:cs="Times New Roman"/>
          <w:sz w:val="24"/>
          <w:szCs w:val="24"/>
        </w:rPr>
        <w:t xml:space="preserve">, si chiede al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di erogare il Contributo direttamente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Società Sportiva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A.S.D.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Amatrice sovra indicata;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- l’impegno del Comune di Amatrice di provvedere alla nomina di un tecnico comunale per il controllo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lavori da eseguire fino a completamento degli stessi;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Tutto ciò premesso e richiamato come parte integrante e sostanziale del presente atto, tra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nella persona del Sindaco pro- tempore Silvio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Franceschelli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Comune Amatrice nella persona del Sindaco pro tempore Antonio Fontanella si concorda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quanto segue: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1. le premesse costituiscono parte integrante e sostanziale del presente Protocollo d’intesa;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lastRenderedPageBreak/>
        <w:t xml:space="preserve">2. la somma di € 20.378,72 raccolta dal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in occasione del sisma che ha colpito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il Comune di Amatrice in data 24.08.2016, verrà destinata alla realizzazione d</w:t>
      </w:r>
      <w:r w:rsidR="00C53BDA">
        <w:rPr>
          <w:rFonts w:ascii="Times New Roman" w:hAnsi="Times New Roman" w:cs="Times New Roman"/>
          <w:sz w:val="24"/>
          <w:szCs w:val="24"/>
        </w:rPr>
        <w:t>i un intervento di adeguamento del Palazzetto dello Sport</w:t>
      </w:r>
      <w:r w:rsidRPr="008611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per le motivazioni di cui in premessa;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3. come comunicato dal Comune di Amatrice, sarà compito della Società Sportiva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A.S.D.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Amatrice,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con sede legale S.S.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Picente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n. 5, Amatrice (RI)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90069480573 a farsi carico dei lavori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realizzazione dell</w:t>
      </w:r>
      <w:r w:rsidR="009B42E2">
        <w:rPr>
          <w:rFonts w:ascii="Times New Roman" w:hAnsi="Times New Roman" w:cs="Times New Roman"/>
          <w:sz w:val="24"/>
          <w:szCs w:val="24"/>
        </w:rPr>
        <w:t>’ intervento di adeguamento del Palazzetto dello Sport di Amatrice</w:t>
      </w:r>
      <w:r w:rsidRPr="0086115B">
        <w:rPr>
          <w:rFonts w:ascii="Times New Roman" w:hAnsi="Times New Roman" w:cs="Times New Roman"/>
          <w:sz w:val="24"/>
          <w:szCs w:val="24"/>
        </w:rPr>
        <w:t>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4. la somma di cui al punto 1. dovrà essere liquidata direttamente alla Società Sportiva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A.S.D.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Amatrice con sede legale S.S.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Picente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n. 5, Amatrice (RI)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90069480573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5. il Comune di Amatrice garantirà il controllo sui lavori da eseguire fino a completamento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stessi, con la nomina di un tecnico comunale;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6. il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è sollevato da ogni responsabilità in relazione alle autorizzazioni e/o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relativi adempimenti necessari alla realizzazione della struttura di cui si tratta, che sarà esclusiva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cura del Comune di Amatrice verificare;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7. l’erogazione da parte del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della somma di €. 20.378,72 che trova copertura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a valere sul Bilancio comunale 2020 cap.___, avverrà con un anticipo del 70% alla firma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Protocollo e per il restante 30% a saldo, previa presentazione da parte del soggetto beneficiario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di apposita relazione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rendicontativa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delle spese sostenute e previa certificazione della chiusura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lavori da parte del Comune di Amatrice;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8. la società sportiva di cui si tratta dovrà comunicare al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un conto dedicato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ai sensi dell’art. 3 della LEGGE 136/2010 E S. .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MM.E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II. per l’erogazione della somma di cui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punto 1.;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9. sarà cura del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effettuare controlli propedeutici all’erogazione della somma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 xml:space="preserve">di cui al punto 1, sul possesso dei requisiti di cui all’art. 80 del d.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50 del 2016 e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86115B">
        <w:rPr>
          <w:rFonts w:ascii="Times New Roman" w:hAnsi="Times New Roman" w:cs="Times New Roman"/>
          <w:sz w:val="24"/>
          <w:szCs w:val="24"/>
        </w:rPr>
        <w:t xml:space="preserve"> da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15B">
        <w:rPr>
          <w:rFonts w:ascii="Times New Roman" w:hAnsi="Times New Roman" w:cs="Times New Roman"/>
          <w:sz w:val="24"/>
          <w:szCs w:val="24"/>
        </w:rPr>
        <w:t>del soggetto beneficiario.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Letto, approvato e sottoscritto digitalmente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Per il Comune di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Montalcino</w:t>
      </w:r>
      <w:proofErr w:type="spellEnd"/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 xml:space="preserve">Il Sindaco Silvio </w:t>
      </w:r>
      <w:proofErr w:type="spellStart"/>
      <w:r w:rsidRPr="0086115B">
        <w:rPr>
          <w:rFonts w:ascii="Times New Roman" w:hAnsi="Times New Roman" w:cs="Times New Roman"/>
          <w:sz w:val="24"/>
          <w:szCs w:val="24"/>
        </w:rPr>
        <w:t>Franceschelli</w:t>
      </w:r>
      <w:proofErr w:type="spellEnd"/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Per il Comune di Amatrice</w:t>
      </w:r>
    </w:p>
    <w:p w:rsidR="00CD213E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5B">
        <w:rPr>
          <w:rFonts w:ascii="Times New Roman" w:hAnsi="Times New Roman" w:cs="Times New Roman"/>
          <w:sz w:val="24"/>
          <w:szCs w:val="24"/>
        </w:rPr>
        <w:t>Il Sindaco Antonio Fontanella</w:t>
      </w:r>
    </w:p>
    <w:p w:rsidR="00CD213E" w:rsidRPr="0086115B" w:rsidRDefault="00CD213E" w:rsidP="00CD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E" w:rsidRDefault="00CD213E" w:rsidP="00CD213E">
      <w:pPr>
        <w:spacing w:line="240" w:lineRule="auto"/>
        <w:rPr>
          <w:rFonts w:ascii="Garamond" w:hAnsi="Garamond" w:cs="Arial"/>
          <w:b/>
          <w:color w:val="000000"/>
          <w:szCs w:val="24"/>
        </w:rPr>
      </w:pPr>
      <w:r>
        <w:rPr>
          <w:rFonts w:ascii="CIDFont+F3" w:hAnsi="CIDFont+F3" w:cs="CIDFont+F3"/>
          <w:sz w:val="24"/>
          <w:szCs w:val="24"/>
        </w:rPr>
        <w:t>________________________________</w:t>
      </w:r>
    </w:p>
    <w:p w:rsidR="00574341" w:rsidRDefault="00574341" w:rsidP="0057434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05887" w:rsidRPr="00780757" w:rsidRDefault="00205887" w:rsidP="00205887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AF4" w:rsidRDefault="00E67AF4" w:rsidP="00FE23A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F71E2" w:rsidRDefault="005F71E2" w:rsidP="00FE23A9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5F71E2" w:rsidRDefault="005F71E2" w:rsidP="00FE23A9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5F71E2" w:rsidRDefault="005F71E2" w:rsidP="00FE23A9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5F71E2" w:rsidRDefault="005F71E2" w:rsidP="00FE23A9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5F71E2" w:rsidRDefault="005F71E2" w:rsidP="00FE23A9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5F71E2" w:rsidRDefault="005F71E2" w:rsidP="00FE23A9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sectPr w:rsidR="005F71E2" w:rsidSect="00113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IDFont+F7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B3C"/>
    <w:multiLevelType w:val="hybridMultilevel"/>
    <w:tmpl w:val="6DA6ECE8"/>
    <w:lvl w:ilvl="0" w:tplc="87EC0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58"/>
    <w:multiLevelType w:val="hybridMultilevel"/>
    <w:tmpl w:val="2FFAE65A"/>
    <w:lvl w:ilvl="0" w:tplc="76FE8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5DD5"/>
    <w:multiLevelType w:val="hybridMultilevel"/>
    <w:tmpl w:val="D49AA14E"/>
    <w:lvl w:ilvl="0" w:tplc="4ED46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0BBC"/>
    <w:multiLevelType w:val="hybridMultilevel"/>
    <w:tmpl w:val="B1823928"/>
    <w:lvl w:ilvl="0" w:tplc="F9167CE6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90301"/>
    <w:multiLevelType w:val="hybridMultilevel"/>
    <w:tmpl w:val="C164B1C2"/>
    <w:lvl w:ilvl="0" w:tplc="365E3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E433D"/>
    <w:multiLevelType w:val="hybridMultilevel"/>
    <w:tmpl w:val="6FD48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E7216"/>
    <w:multiLevelType w:val="hybridMultilevel"/>
    <w:tmpl w:val="72EE8B52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8435B"/>
    <w:multiLevelType w:val="hybridMultilevel"/>
    <w:tmpl w:val="7FD21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A7946"/>
    <w:multiLevelType w:val="hybridMultilevel"/>
    <w:tmpl w:val="E5E897A0"/>
    <w:lvl w:ilvl="0" w:tplc="F31041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-6499"/>
        </w:tabs>
        <w:ind w:left="-6499" w:hanging="360"/>
      </w:pPr>
    </w:lvl>
    <w:lvl w:ilvl="2" w:tplc="04100005">
      <w:start w:val="1"/>
      <w:numFmt w:val="decimal"/>
      <w:lvlText w:val="%3."/>
      <w:lvlJc w:val="left"/>
      <w:pPr>
        <w:tabs>
          <w:tab w:val="num" w:pos="-5779"/>
        </w:tabs>
        <w:ind w:left="-5779" w:hanging="360"/>
      </w:pPr>
    </w:lvl>
    <w:lvl w:ilvl="3" w:tplc="04100001">
      <w:start w:val="1"/>
      <w:numFmt w:val="decimal"/>
      <w:lvlText w:val="%4."/>
      <w:lvlJc w:val="left"/>
      <w:pPr>
        <w:tabs>
          <w:tab w:val="num" w:pos="-5059"/>
        </w:tabs>
        <w:ind w:left="-5059" w:hanging="360"/>
      </w:pPr>
    </w:lvl>
    <w:lvl w:ilvl="4" w:tplc="04100003">
      <w:start w:val="1"/>
      <w:numFmt w:val="decimal"/>
      <w:lvlText w:val="%5."/>
      <w:lvlJc w:val="left"/>
      <w:pPr>
        <w:tabs>
          <w:tab w:val="num" w:pos="-4339"/>
        </w:tabs>
        <w:ind w:left="-4339" w:hanging="360"/>
      </w:pPr>
    </w:lvl>
    <w:lvl w:ilvl="5" w:tplc="04100005">
      <w:start w:val="1"/>
      <w:numFmt w:val="decimal"/>
      <w:lvlText w:val="%6."/>
      <w:lvlJc w:val="left"/>
      <w:pPr>
        <w:tabs>
          <w:tab w:val="num" w:pos="-3619"/>
        </w:tabs>
        <w:ind w:left="-36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-2899"/>
        </w:tabs>
        <w:ind w:left="-2899" w:hanging="360"/>
      </w:pPr>
    </w:lvl>
    <w:lvl w:ilvl="7" w:tplc="04100003">
      <w:start w:val="1"/>
      <w:numFmt w:val="decimal"/>
      <w:lvlText w:val="%8."/>
      <w:lvlJc w:val="left"/>
      <w:pPr>
        <w:tabs>
          <w:tab w:val="num" w:pos="-2179"/>
        </w:tabs>
        <w:ind w:left="-2179" w:hanging="360"/>
      </w:pPr>
    </w:lvl>
    <w:lvl w:ilvl="8" w:tplc="04100005">
      <w:start w:val="1"/>
      <w:numFmt w:val="decimal"/>
      <w:lvlText w:val="%9."/>
      <w:lvlJc w:val="left"/>
      <w:pPr>
        <w:tabs>
          <w:tab w:val="num" w:pos="-1459"/>
        </w:tabs>
        <w:ind w:left="-1459" w:hanging="360"/>
      </w:pPr>
    </w:lvl>
  </w:abstractNum>
  <w:abstractNum w:abstractNumId="9">
    <w:nsid w:val="45285EE7"/>
    <w:multiLevelType w:val="hybridMultilevel"/>
    <w:tmpl w:val="1A0A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3045A"/>
    <w:multiLevelType w:val="hybridMultilevel"/>
    <w:tmpl w:val="73D64D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0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0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1">
    <w:nsid w:val="674B7F18"/>
    <w:multiLevelType w:val="hybridMultilevel"/>
    <w:tmpl w:val="23D03A64"/>
    <w:lvl w:ilvl="0" w:tplc="9DA2D8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27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2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D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69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C9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9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C8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21885"/>
    <w:multiLevelType w:val="hybridMultilevel"/>
    <w:tmpl w:val="5CC43740"/>
    <w:lvl w:ilvl="0" w:tplc="E230C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A57B1"/>
    <w:multiLevelType w:val="hybridMultilevel"/>
    <w:tmpl w:val="0CEAEC24"/>
    <w:lvl w:ilvl="0" w:tplc="CFF0B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E015F"/>
    <w:rsid w:val="00005AB5"/>
    <w:rsid w:val="000248F6"/>
    <w:rsid w:val="000349D5"/>
    <w:rsid w:val="000510CC"/>
    <w:rsid w:val="0005431E"/>
    <w:rsid w:val="00072A35"/>
    <w:rsid w:val="0007727E"/>
    <w:rsid w:val="000B6B43"/>
    <w:rsid w:val="000D3300"/>
    <w:rsid w:val="000D3795"/>
    <w:rsid w:val="000D5DCF"/>
    <w:rsid w:val="000E2D37"/>
    <w:rsid w:val="001058B8"/>
    <w:rsid w:val="00113095"/>
    <w:rsid w:val="00114537"/>
    <w:rsid w:val="00134C0C"/>
    <w:rsid w:val="00144605"/>
    <w:rsid w:val="001502EA"/>
    <w:rsid w:val="00155604"/>
    <w:rsid w:val="00192AAE"/>
    <w:rsid w:val="001A7B73"/>
    <w:rsid w:val="001B76DE"/>
    <w:rsid w:val="001E0641"/>
    <w:rsid w:val="001E6D5F"/>
    <w:rsid w:val="001E7C70"/>
    <w:rsid w:val="00205887"/>
    <w:rsid w:val="002114A4"/>
    <w:rsid w:val="00213889"/>
    <w:rsid w:val="002265A9"/>
    <w:rsid w:val="00295CC3"/>
    <w:rsid w:val="002A43E3"/>
    <w:rsid w:val="002A5ECD"/>
    <w:rsid w:val="002E0B04"/>
    <w:rsid w:val="00340442"/>
    <w:rsid w:val="00373C47"/>
    <w:rsid w:val="00385433"/>
    <w:rsid w:val="00391CF6"/>
    <w:rsid w:val="003B71B8"/>
    <w:rsid w:val="003E1D03"/>
    <w:rsid w:val="003F76BC"/>
    <w:rsid w:val="004519E8"/>
    <w:rsid w:val="00465B1C"/>
    <w:rsid w:val="004810BE"/>
    <w:rsid w:val="004B3327"/>
    <w:rsid w:val="004B41E8"/>
    <w:rsid w:val="004D60E5"/>
    <w:rsid w:val="004E388E"/>
    <w:rsid w:val="004F3FCF"/>
    <w:rsid w:val="00510105"/>
    <w:rsid w:val="00517762"/>
    <w:rsid w:val="00521620"/>
    <w:rsid w:val="005259F7"/>
    <w:rsid w:val="00537567"/>
    <w:rsid w:val="00560050"/>
    <w:rsid w:val="00574341"/>
    <w:rsid w:val="005947AE"/>
    <w:rsid w:val="00595D51"/>
    <w:rsid w:val="005B0F98"/>
    <w:rsid w:val="005C38BF"/>
    <w:rsid w:val="005C40BF"/>
    <w:rsid w:val="005D25ED"/>
    <w:rsid w:val="005F71E2"/>
    <w:rsid w:val="006005D3"/>
    <w:rsid w:val="00630D57"/>
    <w:rsid w:val="00634928"/>
    <w:rsid w:val="00635D77"/>
    <w:rsid w:val="006B354C"/>
    <w:rsid w:val="006B410A"/>
    <w:rsid w:val="006C23FD"/>
    <w:rsid w:val="006E015F"/>
    <w:rsid w:val="00714250"/>
    <w:rsid w:val="00736471"/>
    <w:rsid w:val="00752BB3"/>
    <w:rsid w:val="00775B86"/>
    <w:rsid w:val="00780757"/>
    <w:rsid w:val="007861E1"/>
    <w:rsid w:val="00791A10"/>
    <w:rsid w:val="00797EB6"/>
    <w:rsid w:val="007A15E0"/>
    <w:rsid w:val="007B4E49"/>
    <w:rsid w:val="007C5994"/>
    <w:rsid w:val="007D5C9E"/>
    <w:rsid w:val="00807B62"/>
    <w:rsid w:val="00825265"/>
    <w:rsid w:val="00847711"/>
    <w:rsid w:val="00877CBC"/>
    <w:rsid w:val="008A126F"/>
    <w:rsid w:val="008D2AF8"/>
    <w:rsid w:val="008D5656"/>
    <w:rsid w:val="008F151D"/>
    <w:rsid w:val="009153B1"/>
    <w:rsid w:val="00935774"/>
    <w:rsid w:val="009508EB"/>
    <w:rsid w:val="00966E40"/>
    <w:rsid w:val="009B42E2"/>
    <w:rsid w:val="009D2FAB"/>
    <w:rsid w:val="009D7CD3"/>
    <w:rsid w:val="009F2690"/>
    <w:rsid w:val="00A00757"/>
    <w:rsid w:val="00A514C0"/>
    <w:rsid w:val="00A560A1"/>
    <w:rsid w:val="00A57074"/>
    <w:rsid w:val="00A64DF0"/>
    <w:rsid w:val="00A856F7"/>
    <w:rsid w:val="00A9604E"/>
    <w:rsid w:val="00AB5B56"/>
    <w:rsid w:val="00AB693C"/>
    <w:rsid w:val="00AC515E"/>
    <w:rsid w:val="00AD7A97"/>
    <w:rsid w:val="00AE2572"/>
    <w:rsid w:val="00B0254C"/>
    <w:rsid w:val="00B10D56"/>
    <w:rsid w:val="00B22516"/>
    <w:rsid w:val="00B564DD"/>
    <w:rsid w:val="00B56D48"/>
    <w:rsid w:val="00B84090"/>
    <w:rsid w:val="00BA1F42"/>
    <w:rsid w:val="00BA4196"/>
    <w:rsid w:val="00BD06A8"/>
    <w:rsid w:val="00BD13FE"/>
    <w:rsid w:val="00BF2B63"/>
    <w:rsid w:val="00BF79F1"/>
    <w:rsid w:val="00C00908"/>
    <w:rsid w:val="00C17D61"/>
    <w:rsid w:val="00C21B42"/>
    <w:rsid w:val="00C3282A"/>
    <w:rsid w:val="00C53BDA"/>
    <w:rsid w:val="00C5657F"/>
    <w:rsid w:val="00C87060"/>
    <w:rsid w:val="00C87848"/>
    <w:rsid w:val="00C91B09"/>
    <w:rsid w:val="00CD213E"/>
    <w:rsid w:val="00D061B6"/>
    <w:rsid w:val="00D55C19"/>
    <w:rsid w:val="00DA7B37"/>
    <w:rsid w:val="00DC7217"/>
    <w:rsid w:val="00E03DEE"/>
    <w:rsid w:val="00E12D75"/>
    <w:rsid w:val="00E13023"/>
    <w:rsid w:val="00E200EF"/>
    <w:rsid w:val="00E62276"/>
    <w:rsid w:val="00E62949"/>
    <w:rsid w:val="00E62CDF"/>
    <w:rsid w:val="00E67AF4"/>
    <w:rsid w:val="00E94481"/>
    <w:rsid w:val="00EA4E5C"/>
    <w:rsid w:val="00EB2247"/>
    <w:rsid w:val="00EC1892"/>
    <w:rsid w:val="00EC7C81"/>
    <w:rsid w:val="00EF3EEA"/>
    <w:rsid w:val="00F000D2"/>
    <w:rsid w:val="00F309CD"/>
    <w:rsid w:val="00F34F81"/>
    <w:rsid w:val="00F545AA"/>
    <w:rsid w:val="00F93AAA"/>
    <w:rsid w:val="00FC2E05"/>
    <w:rsid w:val="00FE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13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15F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3E1D03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E1D03"/>
    <w:rPr>
      <w:rFonts w:ascii="Arial" w:eastAsia="Times New Roman" w:hAnsi="Arial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E1D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E1D03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C91B09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56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14250"/>
    <w:rPr>
      <w:b/>
      <w:bCs/>
    </w:rPr>
  </w:style>
  <w:style w:type="paragraph" w:styleId="Paragrafoelenco">
    <w:name w:val="List Paragraph"/>
    <w:basedOn w:val="Normale"/>
    <w:uiPriority w:val="34"/>
    <w:qFormat/>
    <w:rsid w:val="00AD7A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s.lodovisi</dc:creator>
  <cp:lastModifiedBy>LIM1</cp:lastModifiedBy>
  <cp:revision>4</cp:revision>
  <cp:lastPrinted>2017-11-20T14:10:00Z</cp:lastPrinted>
  <dcterms:created xsi:type="dcterms:W3CDTF">2020-08-05T10:41:00Z</dcterms:created>
  <dcterms:modified xsi:type="dcterms:W3CDTF">2020-08-05T11:49:00Z</dcterms:modified>
</cp:coreProperties>
</file>