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3A" w:rsidRDefault="00E2053A" w:rsidP="00E2053A">
      <w:pPr>
        <w:rPr>
          <w:b/>
        </w:rPr>
      </w:pPr>
    </w:p>
    <w:p w:rsidR="00E2053A" w:rsidRDefault="00E2053A" w:rsidP="00E2053A">
      <w:pPr>
        <w:jc w:val="center"/>
        <w:rPr>
          <w:b/>
        </w:rPr>
      </w:pP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ASSUNZIONE A TEMPO DETERMINATO</w:t>
      </w:r>
    </w:p>
    <w:p w:rsidR="00E2053A" w:rsidRDefault="005B688D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TRIENNIO </w:t>
      </w:r>
      <w:r w:rsidR="00877ED4">
        <w:rPr>
          <w:rFonts w:ascii="Times New Roman" w:hAnsi="Times New Roman"/>
          <w:b/>
        </w:rPr>
        <w:t>2020-2022</w:t>
      </w: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(art. 50 bis D.L. 189/2016 convertito in legge 229/2016)</w:t>
      </w:r>
    </w:p>
    <w:p w:rsidR="00E2053A" w:rsidRDefault="00E2053A" w:rsidP="00E2053A">
      <w:pPr>
        <w:pStyle w:val="rtf1rtf1Normal"/>
        <w:widowControl/>
        <w:jc w:val="center"/>
        <w:rPr>
          <w:rFonts w:ascii="Times New Roman" w:hAnsi="Times New Roman"/>
          <w:b/>
        </w:rPr>
      </w:pPr>
    </w:p>
    <w:p w:rsidR="00E2053A" w:rsidRDefault="00040807" w:rsidP="00E2053A">
      <w:pPr>
        <w:pStyle w:val="rtf1rtf1ListParagraph"/>
        <w:widowControl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ANNUALITA’ 2020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1007"/>
        <w:gridCol w:w="2616"/>
        <w:gridCol w:w="1014"/>
        <w:gridCol w:w="888"/>
        <w:gridCol w:w="1476"/>
        <w:gridCol w:w="1328"/>
      </w:tblGrid>
      <w:tr w:rsidR="00E2053A" w:rsidTr="00D46CA4">
        <w:tc>
          <w:tcPr>
            <w:tcW w:w="1610" w:type="dxa"/>
            <w:hideMark/>
          </w:tcPr>
          <w:tbl>
            <w:tblPr>
              <w:tblW w:w="0" w:type="auto"/>
              <w:tblLook w:val="04A0"/>
            </w:tblPr>
            <w:tblGrid>
              <w:gridCol w:w="228"/>
              <w:gridCol w:w="1145"/>
            </w:tblGrid>
            <w:tr w:rsidR="00E2053A" w:rsidTr="00A65939">
              <w:trPr>
                <w:trHeight w:val="391"/>
              </w:trPr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53A" w:rsidRDefault="00E2053A" w:rsidP="00A65939">
                  <w:pPr>
                    <w:pStyle w:val="rtf1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2053A" w:rsidRDefault="00E2053A" w:rsidP="00A65939">
                  <w:pPr>
                    <w:pStyle w:val="rtf1Default"/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Categoria </w:t>
                  </w:r>
                </w:p>
              </w:tc>
            </w:tr>
          </w:tbl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UNITA’</w:t>
            </w:r>
          </w:p>
        </w:tc>
        <w:tc>
          <w:tcPr>
            <w:tcW w:w="185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Profilo professionale </w:t>
            </w:r>
          </w:p>
        </w:tc>
        <w:tc>
          <w:tcPr>
            <w:tcW w:w="1168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Servizio</w:t>
            </w:r>
          </w:p>
        </w:tc>
        <w:tc>
          <w:tcPr>
            <w:tcW w:w="107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FT/PT</w:t>
            </w:r>
          </w:p>
        </w:tc>
        <w:tc>
          <w:tcPr>
            <w:tcW w:w="152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reclutamento</w:t>
            </w:r>
          </w:p>
        </w:tc>
        <w:tc>
          <w:tcPr>
            <w:tcW w:w="165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Tempo di attivazione procedura</w:t>
            </w:r>
          </w:p>
        </w:tc>
      </w:tr>
      <w:tr w:rsidR="00040807" w:rsidTr="00D46CA4">
        <w:tc>
          <w:tcPr>
            <w:tcW w:w="1610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hideMark/>
          </w:tcPr>
          <w:p w:rsidR="00040807" w:rsidRDefault="00803AAE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56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Istruttore Direttivo</w:t>
            </w:r>
            <w:r w:rsidR="00A2231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Tecnico</w:t>
            </w:r>
          </w:p>
        </w:tc>
        <w:tc>
          <w:tcPr>
            <w:tcW w:w="1168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070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24" w:type="dxa"/>
            <w:hideMark/>
          </w:tcPr>
          <w:p w:rsidR="00040807" w:rsidRDefault="00040807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ENTI</w:t>
            </w:r>
          </w:p>
        </w:tc>
        <w:tc>
          <w:tcPr>
            <w:tcW w:w="1653" w:type="dxa"/>
            <w:hideMark/>
          </w:tcPr>
          <w:p w:rsidR="00040807" w:rsidRDefault="00803AAE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1 </w:t>
            </w:r>
            <w:r w:rsidR="00040807">
              <w:rPr>
                <w:sz w:val="22"/>
                <w:szCs w:val="22"/>
              </w:rPr>
              <w:t>dal 6/3/2020</w:t>
            </w:r>
          </w:p>
          <w:p w:rsidR="00D46CA4" w:rsidRDefault="00803AAE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2 </w:t>
            </w:r>
            <w:r w:rsidR="00D46CA4">
              <w:rPr>
                <w:sz w:val="22"/>
                <w:szCs w:val="22"/>
              </w:rPr>
              <w:t>dal 01/08/2020</w:t>
            </w:r>
          </w:p>
        </w:tc>
      </w:tr>
      <w:tr w:rsidR="00E2053A" w:rsidTr="00D46CA4">
        <w:tc>
          <w:tcPr>
            <w:tcW w:w="161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37" w:type="dxa"/>
            <w:hideMark/>
          </w:tcPr>
          <w:p w:rsidR="00E2053A" w:rsidRDefault="00803AAE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5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Tecnico –</w:t>
            </w:r>
          </w:p>
        </w:tc>
        <w:tc>
          <w:tcPr>
            <w:tcW w:w="1168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07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2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65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  <w:tr w:rsidR="00E2053A" w:rsidTr="00D46CA4">
        <w:tc>
          <w:tcPr>
            <w:tcW w:w="161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37" w:type="dxa"/>
            <w:hideMark/>
          </w:tcPr>
          <w:p w:rsidR="00E2053A" w:rsidRDefault="00D46CA4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56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Amministrativo</w:t>
            </w:r>
          </w:p>
        </w:tc>
        <w:tc>
          <w:tcPr>
            <w:tcW w:w="1168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070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24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653" w:type="dxa"/>
            <w:hideMark/>
          </w:tcPr>
          <w:p w:rsidR="00E2053A" w:rsidRDefault="00E2053A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  <w:tr w:rsidR="00D46CA4" w:rsidTr="00D46CA4">
        <w:tc>
          <w:tcPr>
            <w:tcW w:w="1610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37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56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Istruttore Amministrativo</w:t>
            </w:r>
          </w:p>
        </w:tc>
        <w:tc>
          <w:tcPr>
            <w:tcW w:w="1168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070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24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ENTI</w:t>
            </w:r>
          </w:p>
        </w:tc>
        <w:tc>
          <w:tcPr>
            <w:tcW w:w="1653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al 13/08/2020</w:t>
            </w:r>
          </w:p>
        </w:tc>
      </w:tr>
      <w:tr w:rsidR="00D46CA4" w:rsidTr="00D46CA4">
        <w:tc>
          <w:tcPr>
            <w:tcW w:w="1610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37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56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Istruttore amministrativo/contabile</w:t>
            </w:r>
          </w:p>
        </w:tc>
        <w:tc>
          <w:tcPr>
            <w:tcW w:w="1168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070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24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ENTI</w:t>
            </w:r>
          </w:p>
        </w:tc>
        <w:tc>
          <w:tcPr>
            <w:tcW w:w="1653" w:type="dxa"/>
          </w:tcPr>
          <w:p w:rsidR="00D46CA4" w:rsidRDefault="00D46CA4" w:rsidP="00A65939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14/08/2020</w:t>
            </w:r>
          </w:p>
        </w:tc>
      </w:tr>
      <w:tr w:rsidR="003E42A8" w:rsidTr="00D46CA4">
        <w:tc>
          <w:tcPr>
            <w:tcW w:w="1610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37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56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</w:rPr>
              <w:t>Istruttore contabile</w:t>
            </w:r>
          </w:p>
        </w:tc>
        <w:tc>
          <w:tcPr>
            <w:tcW w:w="1168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SISMA</w:t>
            </w:r>
          </w:p>
        </w:tc>
        <w:tc>
          <w:tcPr>
            <w:tcW w:w="1070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</w:t>
            </w:r>
          </w:p>
        </w:tc>
        <w:tc>
          <w:tcPr>
            <w:tcW w:w="1524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Graduatorie  ENTI</w:t>
            </w:r>
          </w:p>
        </w:tc>
        <w:tc>
          <w:tcPr>
            <w:tcW w:w="1653" w:type="dxa"/>
            <w:hideMark/>
          </w:tcPr>
          <w:p w:rsidR="003E42A8" w:rsidRDefault="003E42A8" w:rsidP="003E42A8">
            <w:pPr>
              <w:pStyle w:val="rtf1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servizio</w:t>
            </w:r>
          </w:p>
        </w:tc>
      </w:tr>
    </w:tbl>
    <w:p w:rsidR="00E2053A" w:rsidRDefault="00E2053A" w:rsidP="00E2053A">
      <w:pPr>
        <w:jc w:val="center"/>
        <w:rPr>
          <w:rFonts w:cs="Calibri"/>
          <w:b/>
        </w:rPr>
      </w:pPr>
    </w:p>
    <w:p w:rsidR="00D36DEE" w:rsidRDefault="00D36DEE"/>
    <w:sectPr w:rsidR="00D36DEE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053A"/>
    <w:rsid w:val="00040807"/>
    <w:rsid w:val="0028416F"/>
    <w:rsid w:val="0029300A"/>
    <w:rsid w:val="002A09CE"/>
    <w:rsid w:val="00363315"/>
    <w:rsid w:val="003E42A8"/>
    <w:rsid w:val="004338E9"/>
    <w:rsid w:val="00524CBC"/>
    <w:rsid w:val="00572FE2"/>
    <w:rsid w:val="005B688D"/>
    <w:rsid w:val="006550F3"/>
    <w:rsid w:val="006677B4"/>
    <w:rsid w:val="0074331E"/>
    <w:rsid w:val="00803AAE"/>
    <w:rsid w:val="00877ED4"/>
    <w:rsid w:val="008B0125"/>
    <w:rsid w:val="009552D0"/>
    <w:rsid w:val="009B4AFE"/>
    <w:rsid w:val="00A22310"/>
    <w:rsid w:val="00B6356C"/>
    <w:rsid w:val="00B723D1"/>
    <w:rsid w:val="00B86734"/>
    <w:rsid w:val="00BB2A2A"/>
    <w:rsid w:val="00CE5BB0"/>
    <w:rsid w:val="00D36DEE"/>
    <w:rsid w:val="00D46CA4"/>
    <w:rsid w:val="00E2053A"/>
    <w:rsid w:val="00E55AAD"/>
    <w:rsid w:val="00E67978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5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rtf1Normal">
    <w:name w:val="rtf1 rtf1 Normal"/>
    <w:uiPriority w:val="99"/>
    <w:rsid w:val="00E20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rtf1Default">
    <w:name w:val="rtf1 Default"/>
    <w:uiPriority w:val="99"/>
    <w:rsid w:val="00E205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rtf1rtf1ListParagraph">
    <w:name w:val="rtf1 rtf1 List Paragraph"/>
    <w:uiPriority w:val="99"/>
    <w:rsid w:val="00E2053A"/>
    <w:pPr>
      <w:widowControl w:val="0"/>
      <w:autoSpaceDE w:val="0"/>
      <w:autoSpaceDN w:val="0"/>
      <w:adjustRightInd w:val="0"/>
      <w:ind w:left="720"/>
      <w:contextualSpacing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 muccia</dc:creator>
  <cp:lastModifiedBy>segretario muccia</cp:lastModifiedBy>
  <cp:revision>5</cp:revision>
  <dcterms:created xsi:type="dcterms:W3CDTF">2020-07-22T10:57:00Z</dcterms:created>
  <dcterms:modified xsi:type="dcterms:W3CDTF">2020-07-24T11:55:00Z</dcterms:modified>
</cp:coreProperties>
</file>