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D5" w:rsidRPr="00EB6260" w:rsidRDefault="004006D5" w:rsidP="00EB6260">
      <w:pPr>
        <w:autoSpaceDE w:val="0"/>
        <w:autoSpaceDN w:val="0"/>
        <w:adjustRightInd w:val="0"/>
        <w:spacing w:after="0" w:line="240" w:lineRule="auto"/>
        <w:jc w:val="center"/>
        <w:rPr>
          <w:rFonts w:ascii="Arial" w:eastAsia="Times New Roman" w:hAnsi="Arial" w:cs="Times New Roman"/>
          <w:i/>
          <w:sz w:val="32"/>
          <w:szCs w:val="24"/>
        </w:rPr>
      </w:pPr>
    </w:p>
    <w:p w:rsidR="00EB6260" w:rsidRPr="00EB6260" w:rsidRDefault="00EB6260" w:rsidP="00EB6260">
      <w:pPr>
        <w:autoSpaceDE w:val="0"/>
        <w:autoSpaceDN w:val="0"/>
        <w:adjustRightInd w:val="0"/>
        <w:spacing w:after="0" w:line="240" w:lineRule="auto"/>
        <w:jc w:val="center"/>
        <w:rPr>
          <w:rFonts w:ascii="Arial" w:eastAsia="Times New Roman" w:hAnsi="Arial" w:cs="Times New Roman"/>
          <w:i/>
          <w:sz w:val="32"/>
          <w:szCs w:val="24"/>
        </w:rPr>
      </w:pPr>
    </w:p>
    <w:p w:rsidR="00EB6260" w:rsidRPr="00EB6260" w:rsidRDefault="00EB6260" w:rsidP="00EB6260">
      <w:pPr>
        <w:autoSpaceDE w:val="0"/>
        <w:autoSpaceDN w:val="0"/>
        <w:adjustRightInd w:val="0"/>
        <w:spacing w:after="0" w:line="240" w:lineRule="auto"/>
        <w:rPr>
          <w:rFonts w:ascii="Arial" w:eastAsia="Times New Roman" w:hAnsi="Arial" w:cs="Times New Roman"/>
          <w:i/>
          <w:szCs w:val="24"/>
        </w:rPr>
      </w:pPr>
      <w:r w:rsidRPr="00EB6260">
        <w:rPr>
          <w:rFonts w:ascii="Arial" w:eastAsia="Times New Roman" w:hAnsi="Arial" w:cs="Times New Roman"/>
          <w:i/>
          <w:szCs w:val="24"/>
        </w:rPr>
        <w:t>ALLEGATO</w:t>
      </w:r>
    </w:p>
    <w:p w:rsidR="00EB6260" w:rsidRPr="00EB6260" w:rsidRDefault="00EB6260" w:rsidP="00EB6260">
      <w:pPr>
        <w:autoSpaceDE w:val="0"/>
        <w:autoSpaceDN w:val="0"/>
        <w:adjustRightInd w:val="0"/>
        <w:spacing w:after="0" w:line="240" w:lineRule="auto"/>
        <w:rPr>
          <w:rFonts w:ascii="Arial" w:eastAsia="Times New Roman" w:hAnsi="Arial" w:cs="Times New Roman"/>
          <w:i/>
          <w:szCs w:val="24"/>
        </w:rPr>
      </w:pPr>
    </w:p>
    <w:p w:rsidR="00EB6260" w:rsidRPr="00EB6260" w:rsidRDefault="00EB6260" w:rsidP="00EB6260">
      <w:pPr>
        <w:autoSpaceDE w:val="0"/>
        <w:autoSpaceDN w:val="0"/>
        <w:adjustRightInd w:val="0"/>
        <w:spacing w:after="0" w:line="240" w:lineRule="auto"/>
        <w:jc w:val="center"/>
        <w:rPr>
          <w:rFonts w:ascii="Arial" w:eastAsia="Times New Roman" w:hAnsi="Arial" w:cs="Times New Roman"/>
          <w:i/>
          <w:sz w:val="32"/>
          <w:szCs w:val="24"/>
        </w:rPr>
      </w:pPr>
      <w:r w:rsidRPr="00EB6260">
        <w:rPr>
          <w:rFonts w:ascii="Arial" w:eastAsia="Times New Roman" w:hAnsi="Arial" w:cs="Times New Roman"/>
          <w:i/>
          <w:sz w:val="32"/>
          <w:szCs w:val="24"/>
        </w:rPr>
        <w:t xml:space="preserve">Comune di </w:t>
      </w:r>
      <w:r w:rsidR="00A33AFE">
        <w:rPr>
          <w:rFonts w:ascii="Arial" w:eastAsia="Times New Roman" w:hAnsi="Arial" w:cs="Times New Roman"/>
          <w:i/>
          <w:sz w:val="32"/>
          <w:szCs w:val="24"/>
        </w:rPr>
        <w:t>Fiuminata</w:t>
      </w:r>
    </w:p>
    <w:p w:rsidR="007A0D66" w:rsidRDefault="00EB6260" w:rsidP="007A0D66">
      <w:pPr>
        <w:autoSpaceDE w:val="0"/>
        <w:autoSpaceDN w:val="0"/>
        <w:adjustRightInd w:val="0"/>
        <w:spacing w:before="360" w:after="240" w:line="240" w:lineRule="auto"/>
        <w:jc w:val="center"/>
        <w:rPr>
          <w:rFonts w:ascii="Arial" w:eastAsia="Times New Roman" w:hAnsi="Arial" w:cs="Times New Roman"/>
          <w:i/>
          <w:szCs w:val="24"/>
        </w:rPr>
      </w:pPr>
      <w:r w:rsidRPr="00EB6260">
        <w:rPr>
          <w:rFonts w:ascii="Arial" w:eastAsia="Times New Roman" w:hAnsi="Arial" w:cs="Times New Roman"/>
          <w:i/>
          <w:szCs w:val="24"/>
        </w:rPr>
        <w:t>Provincia di  Macerata</w:t>
      </w:r>
    </w:p>
    <w:p w:rsidR="00EB6260" w:rsidRPr="00EB6260" w:rsidRDefault="00EB6260" w:rsidP="007A0D66">
      <w:pPr>
        <w:autoSpaceDE w:val="0"/>
        <w:autoSpaceDN w:val="0"/>
        <w:adjustRightInd w:val="0"/>
        <w:spacing w:before="360" w:after="240" w:line="240" w:lineRule="auto"/>
        <w:jc w:val="center"/>
        <w:rPr>
          <w:rFonts w:ascii="Arial" w:eastAsia="Times New Roman" w:hAnsi="Arial" w:cs="Times New Roman"/>
          <w:b/>
          <w:sz w:val="32"/>
          <w:szCs w:val="24"/>
        </w:rPr>
      </w:pPr>
      <w:r w:rsidRPr="00EB6260">
        <w:rPr>
          <w:rFonts w:ascii="Arial" w:eastAsia="Times New Roman" w:hAnsi="Arial" w:cs="Times New Roman"/>
          <w:b/>
          <w:sz w:val="32"/>
          <w:szCs w:val="24"/>
        </w:rPr>
        <w:t>Regolamento area delle posizioni organizzative</w:t>
      </w:r>
    </w:p>
    <w:p w:rsidR="00EB6260" w:rsidRPr="00EB6260" w:rsidRDefault="00EB6260" w:rsidP="00EB6260">
      <w:pPr>
        <w:keepNext/>
        <w:keepLines/>
        <w:autoSpaceDE w:val="0"/>
        <w:autoSpaceDN w:val="0"/>
        <w:adjustRightInd w:val="0"/>
        <w:spacing w:before="240" w:after="0" w:line="259" w:lineRule="auto"/>
        <w:rPr>
          <w:rFonts w:ascii="Arial" w:eastAsia="Times New Roman" w:hAnsi="Arial" w:cs="Times New Roman"/>
          <w:b/>
          <w:sz w:val="28"/>
          <w:szCs w:val="24"/>
        </w:rPr>
      </w:pPr>
      <w:r w:rsidRPr="00EB6260">
        <w:rPr>
          <w:rFonts w:ascii="Arial" w:eastAsia="Times New Roman" w:hAnsi="Arial" w:cs="Times New Roman"/>
          <w:b/>
          <w:sz w:val="28"/>
          <w:szCs w:val="24"/>
        </w:rPr>
        <w:t>Sommario</w:t>
      </w:r>
    </w:p>
    <w:p w:rsidR="00552B1F" w:rsidRDefault="00552B1F"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p>
    <w:p w:rsidR="00EB6260" w:rsidRPr="00EB6260" w:rsidRDefault="00552B1F"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Pr>
          <w:rFonts w:ascii="Calibri" w:eastAsia="Times New Roman" w:hAnsi="Calibri" w:cs="Times New Roman"/>
          <w:szCs w:val="24"/>
        </w:rPr>
        <w:t>Art.1 – Disposizioni generali</w:t>
      </w:r>
      <w:r w:rsidR="00EB6260" w:rsidRPr="00EB6260">
        <w:rPr>
          <w:rFonts w:ascii="Calibri" w:eastAsia="Times New Roman" w:hAnsi="Calibri" w:cs="Times New Roman"/>
          <w:szCs w:val="24"/>
        </w:rPr>
        <w:fldChar w:fldCharType="begin"/>
      </w:r>
      <w:r w:rsidR="00EB6260" w:rsidRPr="00EB6260">
        <w:rPr>
          <w:rFonts w:ascii="Calibri" w:eastAsia="Times New Roman" w:hAnsi="Calibri" w:cs="Times New Roman"/>
          <w:szCs w:val="24"/>
        </w:rPr>
        <w:instrText>TOC \o "1-3" \h \z \u</w:instrText>
      </w:r>
      <w:r w:rsidR="00EB6260" w:rsidRPr="00EB6260">
        <w:rPr>
          <w:rFonts w:ascii="Calibri" w:eastAsia="Times New Roman" w:hAnsi="Calibri" w:cs="Times New Roman"/>
          <w:szCs w:val="24"/>
        </w:rPr>
        <w:fldChar w:fldCharType="separate"/>
      </w:r>
    </w:p>
    <w:p w:rsidR="00EB6260" w:rsidRPr="00EB6260" w:rsidRDefault="00EB6260"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sidRPr="00EB6260">
        <w:rPr>
          <w:rFonts w:ascii="Calibri" w:eastAsia="Times New Roman" w:hAnsi="Calibri" w:cs="Times New Roman"/>
          <w:szCs w:val="24"/>
        </w:rPr>
        <w:t>Art. 2-Area delle posizioni organizzative</w:t>
      </w:r>
      <w:r w:rsidRPr="00EB6260">
        <w:rPr>
          <w:rFonts w:ascii="Calibri" w:eastAsia="Times New Roman" w:hAnsi="Calibri" w:cs="Times New Roman"/>
          <w:szCs w:val="24"/>
        </w:rPr>
        <w:tab/>
        <w:t>3</w:t>
      </w:r>
    </w:p>
    <w:p w:rsidR="00EB6260" w:rsidRPr="00EB6260" w:rsidRDefault="00EB6260"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sidRPr="00EB6260">
        <w:rPr>
          <w:rFonts w:ascii="Calibri" w:eastAsia="Times New Roman" w:hAnsi="Calibri" w:cs="Times New Roman"/>
          <w:szCs w:val="24"/>
        </w:rPr>
        <w:t>Art 3 - Criteri generali per il conferimento dell’incarico</w:t>
      </w:r>
      <w:r w:rsidRPr="00EB6260">
        <w:rPr>
          <w:rFonts w:ascii="Calibri" w:eastAsia="Times New Roman" w:hAnsi="Calibri" w:cs="Times New Roman"/>
          <w:szCs w:val="24"/>
        </w:rPr>
        <w:tab/>
        <w:t>3</w:t>
      </w:r>
    </w:p>
    <w:p w:rsidR="00EB6260" w:rsidRPr="00EB6260" w:rsidRDefault="00EB6260"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sidRPr="00EB6260">
        <w:rPr>
          <w:rFonts w:ascii="Calibri" w:eastAsia="Times New Roman" w:hAnsi="Calibri" w:cs="Times New Roman"/>
          <w:szCs w:val="24"/>
        </w:rPr>
        <w:t>Art. 4 - Retribuzione di posizione e di risultato</w:t>
      </w:r>
      <w:r w:rsidRPr="00EB6260">
        <w:rPr>
          <w:rFonts w:ascii="Calibri" w:eastAsia="Times New Roman" w:hAnsi="Calibri" w:cs="Times New Roman"/>
          <w:szCs w:val="24"/>
        </w:rPr>
        <w:tab/>
        <w:t>3</w:t>
      </w:r>
    </w:p>
    <w:p w:rsidR="00EB6260" w:rsidRPr="00EB6260" w:rsidRDefault="00EB6260"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sidRPr="00EB6260">
        <w:rPr>
          <w:rFonts w:ascii="Calibri" w:eastAsia="Times New Roman" w:hAnsi="Calibri" w:cs="Times New Roman"/>
          <w:szCs w:val="24"/>
        </w:rPr>
        <w:t xml:space="preserve">Art. 5 - Graduazione delle posizioni organizzative </w:t>
      </w:r>
      <w:r w:rsidRPr="00EB6260">
        <w:rPr>
          <w:rFonts w:ascii="Calibri" w:eastAsia="Times New Roman" w:hAnsi="Calibri" w:cs="Times New Roman"/>
          <w:szCs w:val="24"/>
        </w:rPr>
        <w:tab/>
        <w:t>4</w:t>
      </w:r>
    </w:p>
    <w:p w:rsidR="00EB6260" w:rsidRPr="00EB6260" w:rsidRDefault="00EB6260"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sidRPr="00EB6260">
        <w:rPr>
          <w:rFonts w:ascii="Calibri" w:eastAsia="Times New Roman" w:hAnsi="Calibri" w:cs="Times New Roman"/>
          <w:szCs w:val="24"/>
        </w:rPr>
        <w:t>Art. 6 - Valutazione e retribuzione di risultato</w:t>
      </w:r>
      <w:r w:rsidRPr="00EB6260">
        <w:rPr>
          <w:rFonts w:ascii="Calibri" w:eastAsia="Times New Roman" w:hAnsi="Calibri" w:cs="Times New Roman"/>
          <w:szCs w:val="24"/>
        </w:rPr>
        <w:tab/>
        <w:t>4</w:t>
      </w:r>
    </w:p>
    <w:p w:rsidR="00EB6260" w:rsidRPr="00EB6260" w:rsidRDefault="00EB6260"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sidRPr="00EB6260">
        <w:rPr>
          <w:rFonts w:ascii="Calibri" w:eastAsia="Times New Roman" w:hAnsi="Calibri" w:cs="Times New Roman"/>
          <w:szCs w:val="24"/>
        </w:rPr>
        <w:t xml:space="preserve">Art. 7 -Incarico ad interim </w:t>
      </w:r>
      <w:r w:rsidRPr="00EB6260">
        <w:rPr>
          <w:rFonts w:ascii="Calibri" w:eastAsia="Times New Roman" w:hAnsi="Calibri" w:cs="Times New Roman"/>
          <w:szCs w:val="24"/>
        </w:rPr>
        <w:tab/>
        <w:t>6</w:t>
      </w:r>
    </w:p>
    <w:p w:rsidR="00EB6260" w:rsidRPr="00EB6260" w:rsidRDefault="00EB6260"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sidRPr="00EB6260">
        <w:rPr>
          <w:rFonts w:ascii="Calibri" w:eastAsia="Times New Roman" w:hAnsi="Calibri" w:cs="Times New Roman"/>
          <w:szCs w:val="24"/>
        </w:rPr>
        <w:t xml:space="preserve">Art. 8-Attribuzione incarico in deroga </w:t>
      </w:r>
      <w:r w:rsidRPr="00EB6260">
        <w:rPr>
          <w:rFonts w:ascii="Calibri" w:eastAsia="Times New Roman" w:hAnsi="Calibri" w:cs="Times New Roman"/>
          <w:szCs w:val="24"/>
        </w:rPr>
        <w:tab/>
        <w:t>6</w:t>
      </w:r>
    </w:p>
    <w:p w:rsidR="00EB6260" w:rsidRPr="00EB6260" w:rsidRDefault="00EB6260"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sidRPr="00EB6260">
        <w:rPr>
          <w:rFonts w:ascii="Calibri" w:eastAsia="Times New Roman" w:hAnsi="Calibri" w:cs="Times New Roman"/>
          <w:szCs w:val="24"/>
        </w:rPr>
        <w:t>Art. 9 -Durata dell’incarico</w:t>
      </w:r>
      <w:r w:rsidRPr="00EB6260">
        <w:rPr>
          <w:rFonts w:ascii="Calibri" w:eastAsia="Times New Roman" w:hAnsi="Calibri" w:cs="Times New Roman"/>
          <w:szCs w:val="24"/>
        </w:rPr>
        <w:tab/>
        <w:t>7</w:t>
      </w:r>
    </w:p>
    <w:p w:rsidR="00EB6260" w:rsidRPr="00EB6260" w:rsidRDefault="00EB6260"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sidRPr="00EB6260">
        <w:rPr>
          <w:rFonts w:ascii="Calibri" w:eastAsia="Times New Roman" w:hAnsi="Calibri" w:cs="Times New Roman"/>
          <w:szCs w:val="24"/>
        </w:rPr>
        <w:t>Art. 10-Revoca dell’incarico</w:t>
      </w:r>
      <w:r w:rsidRPr="00EB6260">
        <w:rPr>
          <w:rFonts w:ascii="Calibri" w:eastAsia="Times New Roman" w:hAnsi="Calibri" w:cs="Times New Roman"/>
          <w:szCs w:val="24"/>
        </w:rPr>
        <w:tab/>
        <w:t>7</w:t>
      </w:r>
    </w:p>
    <w:p w:rsidR="00EB6260" w:rsidRPr="00EB6260" w:rsidRDefault="00EB6260"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sidRPr="00EB6260">
        <w:rPr>
          <w:rFonts w:ascii="Calibri" w:eastAsia="Times New Roman" w:hAnsi="Calibri" w:cs="Times New Roman"/>
          <w:szCs w:val="24"/>
        </w:rPr>
        <w:t>Art. 11- Orario di lavoro degli incaricati delle posizioni organizzative</w:t>
      </w:r>
      <w:r w:rsidRPr="00EB6260">
        <w:rPr>
          <w:rFonts w:ascii="Calibri" w:eastAsia="Times New Roman" w:hAnsi="Calibri" w:cs="Times New Roman"/>
          <w:szCs w:val="24"/>
        </w:rPr>
        <w:tab/>
        <w:t>7</w:t>
      </w:r>
    </w:p>
    <w:p w:rsidR="00EB6260" w:rsidRPr="00EB6260" w:rsidRDefault="00EB6260" w:rsidP="00EB6260">
      <w:pPr>
        <w:tabs>
          <w:tab w:val="right" w:leader="dot" w:pos="9540"/>
        </w:tabs>
        <w:autoSpaceDE w:val="0"/>
        <w:autoSpaceDN w:val="0"/>
        <w:adjustRightInd w:val="0"/>
        <w:spacing w:after="0" w:line="240" w:lineRule="auto"/>
        <w:jc w:val="both"/>
        <w:outlineLvl w:val="0"/>
        <w:rPr>
          <w:rFonts w:ascii="Calibri" w:eastAsia="Times New Roman" w:hAnsi="Calibri" w:cs="Times New Roman"/>
          <w:szCs w:val="24"/>
        </w:rPr>
      </w:pPr>
      <w:r w:rsidRPr="00EB6260">
        <w:rPr>
          <w:rFonts w:ascii="Calibri" w:eastAsia="Times New Roman" w:hAnsi="Calibri" w:cs="Times New Roman"/>
          <w:szCs w:val="24"/>
        </w:rPr>
        <w:t xml:space="preserve">Art. 12 –Entrata in vigore </w:t>
      </w:r>
      <w:r w:rsidRPr="00EB6260">
        <w:rPr>
          <w:rFonts w:ascii="Calibri" w:eastAsia="Times New Roman" w:hAnsi="Calibri" w:cs="Times New Roman"/>
          <w:szCs w:val="24"/>
        </w:rPr>
        <w:tab/>
        <w:t>7</w:t>
      </w:r>
    </w:p>
    <w:p w:rsidR="00EB6260" w:rsidRPr="00EB6260" w:rsidRDefault="00EB6260" w:rsidP="00EB6260">
      <w:pPr>
        <w:autoSpaceDE w:val="0"/>
        <w:autoSpaceDN w:val="0"/>
        <w:adjustRightInd w:val="0"/>
        <w:spacing w:after="0" w:line="240" w:lineRule="auto"/>
        <w:jc w:val="both"/>
        <w:rPr>
          <w:rFonts w:ascii="Arial" w:eastAsia="Times New Roman" w:hAnsi="Arial" w:cs="Times New Roman"/>
          <w:b/>
          <w:sz w:val="20"/>
          <w:szCs w:val="24"/>
        </w:rPr>
      </w:pPr>
      <w:r w:rsidRPr="00EB6260">
        <w:rPr>
          <w:rFonts w:ascii="Times New Roman" w:eastAsia="Times New Roman" w:hAnsi="Times New Roman" w:cs="Times New Roman"/>
          <w:sz w:val="24"/>
          <w:szCs w:val="24"/>
        </w:rPr>
        <w:fldChar w:fldCharType="end"/>
      </w:r>
      <w:r w:rsidRPr="00EB6260">
        <w:rPr>
          <w:rFonts w:ascii="Times New Roman" w:eastAsia="Times New Roman" w:hAnsi="Times New Roman" w:cs="Times New Roman"/>
          <w:b/>
          <w:sz w:val="32"/>
          <w:szCs w:val="24"/>
        </w:rPr>
        <w:br w:type="page"/>
      </w:r>
      <w:r w:rsidRPr="00EB6260">
        <w:rPr>
          <w:rFonts w:ascii="Arial" w:eastAsia="Times New Roman" w:hAnsi="Arial" w:cs="Times New Roman"/>
          <w:b/>
          <w:sz w:val="20"/>
          <w:szCs w:val="24"/>
        </w:rPr>
        <w:lastRenderedPageBreak/>
        <w:t>Art. 1-Disposizioni generali</w:t>
      </w:r>
    </w:p>
    <w:p w:rsidR="00EB6260" w:rsidRPr="00EB6260" w:rsidRDefault="00EB6260" w:rsidP="00EB6260">
      <w:pPr>
        <w:numPr>
          <w:ilvl w:val="0"/>
          <w:numId w:val="6"/>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Con il presente regolamento si disciplinano i criteri per l’individuazione, il conferimento, e la revoca degli incarichi di posizione organizzativa, nel rispetto di quanto previsto dall’art 13 e segg. del Contratto Collettivo Nazionale di Lavoro del 21.05.2018.</w:t>
      </w:r>
    </w:p>
    <w:p w:rsidR="00EB6260" w:rsidRPr="00EB6260" w:rsidRDefault="00EB6260" w:rsidP="00EB6260">
      <w:pPr>
        <w:keepNext/>
        <w:autoSpaceDE w:val="0"/>
        <w:autoSpaceDN w:val="0"/>
        <w:adjustRightInd w:val="0"/>
        <w:spacing w:before="240" w:after="240" w:line="240" w:lineRule="auto"/>
        <w:jc w:val="both"/>
        <w:outlineLvl w:val="0"/>
        <w:rPr>
          <w:rFonts w:ascii="Arial" w:eastAsia="Times New Roman" w:hAnsi="Arial" w:cs="Times New Roman"/>
          <w:b/>
          <w:sz w:val="20"/>
          <w:szCs w:val="24"/>
        </w:rPr>
      </w:pPr>
      <w:r w:rsidRPr="00EB6260">
        <w:rPr>
          <w:rFonts w:ascii="Arial" w:eastAsia="Times New Roman" w:hAnsi="Arial" w:cs="Times New Roman"/>
          <w:b/>
          <w:sz w:val="20"/>
          <w:szCs w:val="24"/>
        </w:rPr>
        <w:t>Art. 2-Area delle posizioni organizzative</w:t>
      </w:r>
    </w:p>
    <w:p w:rsidR="00EB6260" w:rsidRPr="00EB6260" w:rsidRDefault="00EB6260" w:rsidP="00EB6260">
      <w:pPr>
        <w:numPr>
          <w:ilvl w:val="0"/>
          <w:numId w:val="12"/>
        </w:numPr>
        <w:tabs>
          <w:tab w:val="left" w:pos="284"/>
        </w:tabs>
        <w:autoSpaceDE w:val="0"/>
        <w:autoSpaceDN w:val="0"/>
        <w:adjustRightInd w:val="0"/>
        <w:spacing w:before="120" w:after="120" w:line="240" w:lineRule="auto"/>
        <w:ind w:left="360" w:hanging="360"/>
        <w:jc w:val="both"/>
        <w:rPr>
          <w:rFonts w:ascii="Arial" w:eastAsia="Times New Roman" w:hAnsi="Arial" w:cs="Times New Roman"/>
          <w:sz w:val="20"/>
          <w:szCs w:val="24"/>
        </w:rPr>
      </w:pPr>
      <w:r w:rsidRPr="00EB6260">
        <w:rPr>
          <w:rFonts w:ascii="Arial" w:eastAsia="Times New Roman" w:hAnsi="Arial" w:cs="Times New Roman"/>
          <w:sz w:val="20"/>
          <w:szCs w:val="24"/>
        </w:rPr>
        <w:t xml:space="preserve">Nel rispetto dei criteri generali contenute in disposizioni legislative, contrattuali, nonché nel vigente regolamento degli uffici e dei servizi, il Comune di  Fiastra  istituisce le posizioni di lavoro di cui al punto a) comma 1 dell’art 13 CCNL Funzioni Locali 21/5/2018 per lo svolgimento di funzioni di direzione di unità organizzative. </w:t>
      </w:r>
    </w:p>
    <w:p w:rsidR="00EB6260" w:rsidRPr="00EB6260" w:rsidRDefault="00EB6260" w:rsidP="00EB6260">
      <w:pPr>
        <w:numPr>
          <w:ilvl w:val="0"/>
          <w:numId w:val="12"/>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Le posizioni organizzative dell’amministrazione comunale coincidono, sulla base del proprio assetto organizzativo, con le unità organizzative di massima dimensione dell’Ente, denominate Settori  che operano con ampia autonomia gestionale nel rispetto degli indirizzi di governo e con assunzione diretta di responsabilità di raggiungimento di obiettivi e risultati.</w:t>
      </w:r>
    </w:p>
    <w:p w:rsidR="00EB6260" w:rsidRPr="00EB6260" w:rsidRDefault="00EB6260" w:rsidP="00EB6260">
      <w:pPr>
        <w:numPr>
          <w:ilvl w:val="0"/>
          <w:numId w:val="12"/>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L’area delle posizioni organizzative comporta assunzione diretta di prodotto e di risultato ed è caratterizzata da contenuti di particolare professionalità. Essa è assegnata ai sensi e per gli effetti di quanto previsto dall’art 17 comma 1 e 2 del CCNL Funzioni locali 21/5/2018, con incarico a tempo determinato revocabile per un periodo massimo non superiore a 3 anni, ai dipendenti classificati nella categoria D, nominati dal Sindaco quali Responsabili delle unità organizzative di massima dimensione dell’Ente (settori/aree/servizi) e, pertanto, titolari dei principali poteri gestionali a rilevanza esterna.</w:t>
      </w:r>
    </w:p>
    <w:p w:rsidR="00EB6260" w:rsidRPr="00EB6260" w:rsidRDefault="00EB6260" w:rsidP="00EB6260">
      <w:pPr>
        <w:numPr>
          <w:ilvl w:val="0"/>
          <w:numId w:val="12"/>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La direzione delle unità organizzative può essere affidata anche ai componenti dell'organo esecutivo ai sensi dell'art. 53, c.23 della L. n. 388/2000.</w:t>
      </w:r>
    </w:p>
    <w:p w:rsidR="00EB6260" w:rsidRPr="00EB6260" w:rsidRDefault="00EB6260" w:rsidP="00EB6260">
      <w:pPr>
        <w:keepNext/>
        <w:autoSpaceDE w:val="0"/>
        <w:autoSpaceDN w:val="0"/>
        <w:adjustRightInd w:val="0"/>
        <w:spacing w:before="240" w:after="240" w:line="240" w:lineRule="auto"/>
        <w:jc w:val="both"/>
        <w:outlineLvl w:val="0"/>
        <w:rPr>
          <w:rFonts w:ascii="Arial" w:eastAsia="Times New Roman" w:hAnsi="Arial" w:cs="Times New Roman"/>
          <w:b/>
          <w:sz w:val="20"/>
          <w:szCs w:val="24"/>
        </w:rPr>
      </w:pPr>
      <w:r w:rsidRPr="00EB6260">
        <w:rPr>
          <w:rFonts w:ascii="Arial" w:eastAsia="Times New Roman" w:hAnsi="Arial" w:cs="Times New Roman"/>
          <w:b/>
          <w:sz w:val="20"/>
          <w:szCs w:val="24"/>
        </w:rPr>
        <w:t>Art 3 - Criteri generali per il conferimento dell’incarico</w:t>
      </w:r>
    </w:p>
    <w:p w:rsidR="00EB6260" w:rsidRPr="00EB6260" w:rsidRDefault="00EB6260" w:rsidP="00EB6260">
      <w:pPr>
        <w:numPr>
          <w:ilvl w:val="0"/>
          <w:numId w:val="13"/>
        </w:numPr>
        <w:autoSpaceDE w:val="0"/>
        <w:autoSpaceDN w:val="0"/>
        <w:adjustRightInd w:val="0"/>
        <w:spacing w:before="120" w:after="120" w:line="240" w:lineRule="auto"/>
        <w:ind w:left="360" w:hanging="360"/>
        <w:jc w:val="both"/>
        <w:rPr>
          <w:rFonts w:ascii="Arial" w:eastAsia="Times New Roman" w:hAnsi="Arial" w:cs="Times New Roman"/>
          <w:sz w:val="20"/>
          <w:szCs w:val="24"/>
        </w:rPr>
      </w:pPr>
      <w:r w:rsidRPr="00EB6260">
        <w:rPr>
          <w:rFonts w:ascii="Arial" w:eastAsia="Times New Roman" w:hAnsi="Arial" w:cs="Times New Roman"/>
          <w:sz w:val="20"/>
          <w:szCs w:val="24"/>
        </w:rPr>
        <w:t>Il Sindaco individua i Responsabili di Settore in base al criterio di competenza professionale, tenendo conto delle caratteristiche dei programmi da svolgere e dei risultati conseguiti in precedenza, tra i dipendenti inquadrati nella categoria “D” in possesso dei seguenti requisiti, richiesti anche alternativamente:</w:t>
      </w:r>
    </w:p>
    <w:p w:rsidR="00EB6260" w:rsidRPr="00EB6260" w:rsidRDefault="00EB6260" w:rsidP="00EB6260">
      <w:pPr>
        <w:autoSpaceDE w:val="0"/>
        <w:autoSpaceDN w:val="0"/>
        <w:adjustRightInd w:val="0"/>
        <w:spacing w:before="120" w:after="120" w:line="240" w:lineRule="auto"/>
        <w:ind w:left="567"/>
        <w:jc w:val="both"/>
        <w:rPr>
          <w:rFonts w:ascii="Arial" w:eastAsia="Times New Roman" w:hAnsi="Arial" w:cs="Times New Roman"/>
          <w:sz w:val="20"/>
          <w:szCs w:val="24"/>
        </w:rPr>
      </w:pPr>
      <w:r w:rsidRPr="00EB6260">
        <w:rPr>
          <w:rFonts w:ascii="Arial" w:eastAsia="Times New Roman" w:hAnsi="Arial" w:cs="Times New Roman"/>
          <w:sz w:val="20"/>
          <w:szCs w:val="24"/>
        </w:rPr>
        <w:t>a) esperienza lavorativa maturata presso l’ente, oppure anche presso altri Enti pubblici e/o aziende private, in posizioni di lavoro che richiedono significativo grado di autonomia gestionale e organizzativa;</w:t>
      </w:r>
    </w:p>
    <w:p w:rsidR="00EB6260" w:rsidRPr="00EB6260" w:rsidRDefault="00EB6260" w:rsidP="00EB6260">
      <w:pPr>
        <w:autoSpaceDE w:val="0"/>
        <w:autoSpaceDN w:val="0"/>
        <w:adjustRightInd w:val="0"/>
        <w:spacing w:before="120" w:after="120" w:line="240" w:lineRule="auto"/>
        <w:ind w:left="567"/>
        <w:jc w:val="both"/>
        <w:rPr>
          <w:rFonts w:ascii="Arial" w:eastAsia="Times New Roman" w:hAnsi="Arial" w:cs="Times New Roman"/>
          <w:sz w:val="20"/>
          <w:szCs w:val="24"/>
        </w:rPr>
      </w:pPr>
      <w:r w:rsidRPr="00EB6260">
        <w:rPr>
          <w:rFonts w:ascii="Arial" w:eastAsia="Times New Roman" w:hAnsi="Arial" w:cs="Times New Roman"/>
          <w:sz w:val="20"/>
          <w:szCs w:val="24"/>
        </w:rPr>
        <w:t>b) preparazione culturale correlata a titoli accademici (diploma di laurea, master, dottorati di ricerca ed altri titoli equivalenti) relativi a materie concernenti l’incarico assegnato e capacità di gestione di gruppi di lavoro;</w:t>
      </w:r>
    </w:p>
    <w:p w:rsidR="00EB6260" w:rsidRPr="00EB6260" w:rsidRDefault="00EB6260" w:rsidP="00EB6260">
      <w:pPr>
        <w:autoSpaceDE w:val="0"/>
        <w:autoSpaceDN w:val="0"/>
        <w:adjustRightInd w:val="0"/>
        <w:spacing w:before="120" w:after="120" w:line="240" w:lineRule="auto"/>
        <w:ind w:left="567"/>
        <w:jc w:val="both"/>
        <w:rPr>
          <w:rFonts w:ascii="Arial" w:eastAsia="Times New Roman" w:hAnsi="Arial" w:cs="Times New Roman"/>
          <w:sz w:val="20"/>
          <w:szCs w:val="24"/>
        </w:rPr>
      </w:pPr>
      <w:r w:rsidRPr="00EB6260">
        <w:rPr>
          <w:rFonts w:ascii="Arial" w:eastAsia="Times New Roman" w:hAnsi="Arial" w:cs="Times New Roman"/>
          <w:sz w:val="20"/>
          <w:szCs w:val="24"/>
        </w:rPr>
        <w:t>c) attitudini di carattere individuale, capacità professionali specifiche in relazione alle funzioni spiccatamente gestionali da conferire.</w:t>
      </w:r>
    </w:p>
    <w:p w:rsidR="00EB6260" w:rsidRPr="00EB6260" w:rsidRDefault="00EB6260" w:rsidP="00EB6260">
      <w:pPr>
        <w:keepNext/>
        <w:autoSpaceDE w:val="0"/>
        <w:autoSpaceDN w:val="0"/>
        <w:adjustRightInd w:val="0"/>
        <w:spacing w:before="240" w:after="240" w:line="240" w:lineRule="auto"/>
        <w:jc w:val="both"/>
        <w:outlineLvl w:val="0"/>
        <w:rPr>
          <w:rFonts w:ascii="Arial" w:eastAsia="Times New Roman" w:hAnsi="Arial" w:cs="Times New Roman"/>
          <w:b/>
          <w:sz w:val="20"/>
          <w:szCs w:val="24"/>
        </w:rPr>
      </w:pPr>
      <w:r w:rsidRPr="00EB6260">
        <w:rPr>
          <w:rFonts w:ascii="Arial" w:eastAsia="Times New Roman" w:hAnsi="Arial" w:cs="Times New Roman"/>
          <w:b/>
          <w:sz w:val="20"/>
          <w:szCs w:val="24"/>
        </w:rPr>
        <w:t>Art. 4 - Retribuzione di posizione e di risultato</w:t>
      </w:r>
    </w:p>
    <w:p w:rsidR="00EB6260" w:rsidRPr="00EB6260" w:rsidRDefault="00EB6260" w:rsidP="00EB6260">
      <w:pPr>
        <w:numPr>
          <w:ilvl w:val="0"/>
          <w:numId w:val="8"/>
        </w:numPr>
        <w:tabs>
          <w:tab w:val="left" w:pos="284"/>
        </w:tabs>
        <w:autoSpaceDE w:val="0"/>
        <w:autoSpaceDN w:val="0"/>
        <w:adjustRightInd w:val="0"/>
        <w:spacing w:before="120" w:after="120" w:line="240" w:lineRule="auto"/>
        <w:ind w:left="360" w:hanging="360"/>
        <w:jc w:val="both"/>
        <w:rPr>
          <w:rFonts w:ascii="Arial" w:eastAsia="Times New Roman" w:hAnsi="Arial" w:cs="Times New Roman"/>
          <w:sz w:val="20"/>
          <w:szCs w:val="24"/>
        </w:rPr>
      </w:pPr>
      <w:r w:rsidRPr="00EB6260">
        <w:rPr>
          <w:rFonts w:ascii="Arial" w:eastAsia="Times New Roman" w:hAnsi="Arial" w:cs="Times New Roman"/>
          <w:sz w:val="20"/>
          <w:szCs w:val="24"/>
        </w:rPr>
        <w:t>Il trattamento economico accessorio del personale titolare delle posizioni organizzative è composto dalla retribuzione di posizione e dalla retribuzione di risultato. Tale trattamento assorbe tutte le competenze accessorie e le indennità previste dal contratto collettivo nazionale, compreso il compenso per il lavoro straordinario.</w:t>
      </w:r>
    </w:p>
    <w:p w:rsidR="00EB6260" w:rsidRPr="00EB6260" w:rsidRDefault="00EB6260" w:rsidP="00EB6260">
      <w:pPr>
        <w:numPr>
          <w:ilvl w:val="0"/>
          <w:numId w:val="8"/>
        </w:numPr>
        <w:tabs>
          <w:tab w:val="left" w:pos="284"/>
        </w:tabs>
        <w:autoSpaceDE w:val="0"/>
        <w:autoSpaceDN w:val="0"/>
        <w:adjustRightInd w:val="0"/>
        <w:spacing w:before="120" w:after="120" w:line="240" w:lineRule="auto"/>
        <w:jc w:val="both"/>
        <w:rPr>
          <w:rFonts w:ascii="Arial" w:eastAsia="Times New Roman" w:hAnsi="Arial" w:cs="Times New Roman"/>
          <w:b/>
          <w:sz w:val="20"/>
          <w:szCs w:val="24"/>
        </w:rPr>
      </w:pPr>
      <w:r w:rsidRPr="00EB6260">
        <w:rPr>
          <w:rFonts w:ascii="Arial" w:eastAsia="Times New Roman" w:hAnsi="Arial" w:cs="Times New Roman"/>
          <w:sz w:val="20"/>
          <w:szCs w:val="24"/>
        </w:rPr>
        <w:t>In aggiunta alla retribuzione di posizione e di risultato, possono essere erogati anche i trattamenti accessori previsti dell’art. 18 del CCNL Funzioni Locali 21/05/2018</w:t>
      </w:r>
    </w:p>
    <w:p w:rsidR="00EB6260" w:rsidRPr="00EB6260" w:rsidRDefault="00EB6260" w:rsidP="00EB6260">
      <w:pPr>
        <w:keepNext/>
        <w:autoSpaceDE w:val="0"/>
        <w:autoSpaceDN w:val="0"/>
        <w:adjustRightInd w:val="0"/>
        <w:spacing w:before="240" w:after="240" w:line="240" w:lineRule="auto"/>
        <w:jc w:val="both"/>
        <w:outlineLvl w:val="0"/>
        <w:rPr>
          <w:rFonts w:ascii="Arial" w:eastAsia="Times New Roman" w:hAnsi="Arial" w:cs="Times New Roman"/>
          <w:b/>
          <w:sz w:val="20"/>
          <w:szCs w:val="24"/>
        </w:rPr>
      </w:pPr>
      <w:r w:rsidRPr="00EB6260">
        <w:rPr>
          <w:rFonts w:ascii="Arial" w:eastAsia="Times New Roman" w:hAnsi="Arial" w:cs="Times New Roman"/>
          <w:b/>
          <w:sz w:val="20"/>
          <w:szCs w:val="24"/>
        </w:rPr>
        <w:t xml:space="preserve">Art. 5 - Graduazione delle posizioni organizzative </w:t>
      </w:r>
    </w:p>
    <w:p w:rsidR="00EB6260" w:rsidRPr="00EB6260" w:rsidRDefault="00EB6260" w:rsidP="00EB6260">
      <w:pPr>
        <w:numPr>
          <w:ilvl w:val="0"/>
          <w:numId w:val="7"/>
        </w:numPr>
        <w:autoSpaceDE w:val="0"/>
        <w:autoSpaceDN w:val="0"/>
        <w:adjustRightInd w:val="0"/>
        <w:spacing w:before="120" w:after="120" w:line="240" w:lineRule="auto"/>
        <w:ind w:left="360" w:hanging="360"/>
        <w:jc w:val="both"/>
        <w:rPr>
          <w:rFonts w:ascii="Arial" w:eastAsia="Times New Roman" w:hAnsi="Arial" w:cs="Times New Roman"/>
          <w:sz w:val="20"/>
          <w:szCs w:val="24"/>
        </w:rPr>
      </w:pPr>
      <w:r w:rsidRPr="00EB6260">
        <w:rPr>
          <w:rFonts w:ascii="Arial" w:eastAsia="Times New Roman" w:hAnsi="Arial" w:cs="Times New Roman"/>
          <w:sz w:val="20"/>
          <w:szCs w:val="24"/>
        </w:rPr>
        <w:t>La Giunta Comunale, con propria deliberazione, tenuto conto delle risorse finanziarie previste in bilancio, sulla base della struttura organizzativa dell’ente, provvede a fissare il valore economico delle posizioni organizzative.</w:t>
      </w:r>
    </w:p>
    <w:p w:rsidR="00EB6260" w:rsidRPr="00EB6260" w:rsidRDefault="00EB6260" w:rsidP="00EB6260">
      <w:pPr>
        <w:numPr>
          <w:ilvl w:val="0"/>
          <w:numId w:val="11"/>
        </w:numPr>
        <w:autoSpaceDE w:val="0"/>
        <w:autoSpaceDN w:val="0"/>
        <w:adjustRightInd w:val="0"/>
        <w:spacing w:before="120" w:after="120" w:line="240" w:lineRule="auto"/>
        <w:ind w:left="360" w:hanging="360"/>
        <w:jc w:val="both"/>
        <w:rPr>
          <w:rFonts w:ascii="Arial" w:eastAsia="Times New Roman" w:hAnsi="Arial" w:cs="Times New Roman"/>
          <w:sz w:val="20"/>
          <w:szCs w:val="24"/>
        </w:rPr>
      </w:pPr>
      <w:r w:rsidRPr="00EB6260">
        <w:rPr>
          <w:rFonts w:ascii="Arial" w:eastAsia="Times New Roman" w:hAnsi="Arial" w:cs="Times New Roman"/>
          <w:sz w:val="20"/>
          <w:szCs w:val="24"/>
        </w:rPr>
        <w:t>La graduazione delle Posizioni Organizzative avviene con il supporto del Nucleo di Valutazione applicando i criteri di cui all’Allegato “A” del presente regolamento.</w:t>
      </w:r>
    </w:p>
    <w:p w:rsidR="00EB6260" w:rsidRPr="00EB6260" w:rsidRDefault="00EB6260" w:rsidP="00EB6260">
      <w:pPr>
        <w:numPr>
          <w:ilvl w:val="1"/>
          <w:numId w:val="14"/>
        </w:numPr>
        <w:autoSpaceDE w:val="0"/>
        <w:autoSpaceDN w:val="0"/>
        <w:adjustRightInd w:val="0"/>
        <w:spacing w:before="120" w:after="120" w:line="240" w:lineRule="auto"/>
        <w:ind w:left="360" w:hanging="360"/>
        <w:jc w:val="both"/>
        <w:rPr>
          <w:rFonts w:ascii="Arial" w:eastAsia="Times New Roman" w:hAnsi="Arial" w:cs="Times New Roman"/>
          <w:sz w:val="20"/>
          <w:szCs w:val="24"/>
        </w:rPr>
      </w:pPr>
      <w:r w:rsidRPr="00EB6260">
        <w:rPr>
          <w:rFonts w:ascii="Arial" w:eastAsia="Times New Roman" w:hAnsi="Arial" w:cs="Times New Roman"/>
          <w:sz w:val="20"/>
          <w:szCs w:val="24"/>
        </w:rPr>
        <w:lastRenderedPageBreak/>
        <w:t xml:space="preserve">La graduazione deve tenere conto la complessità nonché della rilevanza delle responsabilità amministrative e gestionali di ciascuna posizione organizzativa. </w:t>
      </w:r>
    </w:p>
    <w:p w:rsidR="00EB6260" w:rsidRPr="00EB6260" w:rsidRDefault="00EB6260" w:rsidP="00EB6260">
      <w:pPr>
        <w:numPr>
          <w:ilvl w:val="0"/>
          <w:numId w:val="15"/>
        </w:numPr>
        <w:autoSpaceDE w:val="0"/>
        <w:autoSpaceDN w:val="0"/>
        <w:adjustRightInd w:val="0"/>
        <w:spacing w:before="120" w:after="120" w:line="240" w:lineRule="auto"/>
        <w:ind w:left="360" w:hanging="360"/>
        <w:jc w:val="both"/>
        <w:rPr>
          <w:rFonts w:ascii="Arial" w:eastAsia="Times New Roman" w:hAnsi="Arial" w:cs="Times New Roman"/>
          <w:sz w:val="20"/>
          <w:szCs w:val="24"/>
        </w:rPr>
      </w:pPr>
      <w:r w:rsidRPr="00EB6260">
        <w:rPr>
          <w:rFonts w:ascii="Arial" w:eastAsia="Times New Roman" w:hAnsi="Arial" w:cs="Times New Roman"/>
          <w:sz w:val="20"/>
          <w:szCs w:val="24"/>
        </w:rPr>
        <w:t xml:space="preserve">Le risultanze delle operazioni di cui al precedente comma sono finalizzate alla determinazione della retribuzione di posizione, da riconoscersi nell’ambito e nel rispetto dei limiti </w:t>
      </w:r>
      <w:proofErr w:type="spellStart"/>
      <w:r w:rsidRPr="00EB6260">
        <w:rPr>
          <w:rFonts w:ascii="Arial" w:eastAsia="Times New Roman" w:hAnsi="Arial" w:cs="Times New Roman"/>
          <w:sz w:val="20"/>
          <w:szCs w:val="24"/>
        </w:rPr>
        <w:t>sottoindicati</w:t>
      </w:r>
      <w:proofErr w:type="spellEnd"/>
      <w:r w:rsidRPr="00EB6260">
        <w:rPr>
          <w:rFonts w:ascii="Arial" w:eastAsia="Times New Roman" w:hAnsi="Arial" w:cs="Times New Roman"/>
          <w:sz w:val="20"/>
          <w:szCs w:val="24"/>
        </w:rPr>
        <w:t>:</w:t>
      </w:r>
    </w:p>
    <w:p w:rsidR="00EB6260" w:rsidRPr="00EB6260" w:rsidRDefault="00EB6260" w:rsidP="00EB6260">
      <w:pPr>
        <w:autoSpaceDE w:val="0"/>
        <w:autoSpaceDN w:val="0"/>
        <w:adjustRightInd w:val="0"/>
        <w:spacing w:before="120" w:after="120" w:line="240" w:lineRule="auto"/>
        <w:ind w:left="340"/>
        <w:jc w:val="both"/>
        <w:rPr>
          <w:rFonts w:ascii="Arial" w:eastAsia="Times New Roman" w:hAnsi="Arial" w:cs="Times New Roman"/>
          <w:i/>
          <w:sz w:val="20"/>
          <w:szCs w:val="24"/>
        </w:rPr>
      </w:pPr>
      <w:r w:rsidRPr="00EB6260">
        <w:rPr>
          <w:rFonts w:ascii="Arial" w:eastAsia="Times New Roman" w:hAnsi="Arial" w:cs="Times New Roman"/>
          <w:i/>
          <w:sz w:val="20"/>
          <w:szCs w:val="24"/>
        </w:rPr>
        <w:t>(esempio)</w:t>
      </w:r>
    </w:p>
    <w:p w:rsidR="00EB6260" w:rsidRPr="00EB6260" w:rsidRDefault="00EB6260" w:rsidP="00EB6260">
      <w:pPr>
        <w:tabs>
          <w:tab w:val="left" w:pos="3969"/>
        </w:tabs>
        <w:autoSpaceDE w:val="0"/>
        <w:autoSpaceDN w:val="0"/>
        <w:adjustRightInd w:val="0"/>
        <w:spacing w:before="120" w:after="120" w:line="240" w:lineRule="auto"/>
        <w:ind w:left="567"/>
        <w:jc w:val="both"/>
        <w:rPr>
          <w:rFonts w:ascii="Arial" w:eastAsia="Times New Roman" w:hAnsi="Arial" w:cs="Times New Roman"/>
          <w:sz w:val="20"/>
          <w:szCs w:val="24"/>
        </w:rPr>
      </w:pPr>
      <w:r w:rsidRPr="00EB6260">
        <w:rPr>
          <w:rFonts w:ascii="Arial" w:eastAsia="Times New Roman" w:hAnsi="Arial" w:cs="Times New Roman"/>
          <w:sz w:val="20"/>
          <w:szCs w:val="24"/>
        </w:rPr>
        <w:t xml:space="preserve">- fino a punti 70: </w:t>
      </w:r>
      <w:r w:rsidRPr="00EB6260">
        <w:rPr>
          <w:rFonts w:ascii="Arial" w:eastAsia="Times New Roman" w:hAnsi="Arial" w:cs="Times New Roman"/>
          <w:sz w:val="20"/>
          <w:szCs w:val="24"/>
        </w:rPr>
        <w:tab/>
        <w:t>€. 5.000,00</w:t>
      </w:r>
    </w:p>
    <w:p w:rsidR="00EB6260" w:rsidRPr="00EB6260" w:rsidRDefault="00EB6260" w:rsidP="00EB6260">
      <w:pPr>
        <w:tabs>
          <w:tab w:val="left" w:pos="3969"/>
        </w:tabs>
        <w:autoSpaceDE w:val="0"/>
        <w:autoSpaceDN w:val="0"/>
        <w:adjustRightInd w:val="0"/>
        <w:spacing w:before="120" w:after="120" w:line="240" w:lineRule="auto"/>
        <w:ind w:left="567"/>
        <w:jc w:val="both"/>
        <w:rPr>
          <w:rFonts w:ascii="Arial" w:eastAsia="Times New Roman" w:hAnsi="Arial" w:cs="Times New Roman"/>
          <w:sz w:val="20"/>
          <w:szCs w:val="24"/>
        </w:rPr>
      </w:pPr>
      <w:r w:rsidRPr="00EB6260">
        <w:rPr>
          <w:rFonts w:ascii="Arial" w:eastAsia="Times New Roman" w:hAnsi="Arial" w:cs="Times New Roman"/>
          <w:sz w:val="20"/>
          <w:szCs w:val="24"/>
        </w:rPr>
        <w:t>- da punti 71 a punti 79:</w:t>
      </w:r>
      <w:r w:rsidRPr="00EB6260">
        <w:rPr>
          <w:rFonts w:ascii="Arial" w:eastAsia="Times New Roman" w:hAnsi="Arial" w:cs="Times New Roman"/>
          <w:sz w:val="20"/>
          <w:szCs w:val="24"/>
        </w:rPr>
        <w:tab/>
        <w:t>€. 7.000,00</w:t>
      </w:r>
    </w:p>
    <w:p w:rsidR="00EB6260" w:rsidRPr="00EB6260" w:rsidRDefault="00EB6260" w:rsidP="00EB6260">
      <w:pPr>
        <w:tabs>
          <w:tab w:val="left" w:pos="3969"/>
        </w:tabs>
        <w:autoSpaceDE w:val="0"/>
        <w:autoSpaceDN w:val="0"/>
        <w:adjustRightInd w:val="0"/>
        <w:spacing w:before="120" w:after="120" w:line="240" w:lineRule="auto"/>
        <w:ind w:left="567"/>
        <w:jc w:val="both"/>
        <w:rPr>
          <w:rFonts w:ascii="Arial" w:eastAsia="Times New Roman" w:hAnsi="Arial" w:cs="Times New Roman"/>
          <w:sz w:val="20"/>
          <w:szCs w:val="24"/>
        </w:rPr>
      </w:pPr>
      <w:r w:rsidRPr="00EB6260">
        <w:rPr>
          <w:rFonts w:ascii="Arial" w:eastAsia="Times New Roman" w:hAnsi="Arial" w:cs="Times New Roman"/>
          <w:sz w:val="20"/>
          <w:szCs w:val="24"/>
        </w:rPr>
        <w:t xml:space="preserve">- da punti 80 a punti 85: </w:t>
      </w:r>
      <w:r w:rsidRPr="00EB6260">
        <w:rPr>
          <w:rFonts w:ascii="Arial" w:eastAsia="Times New Roman" w:hAnsi="Arial" w:cs="Times New Roman"/>
          <w:sz w:val="20"/>
          <w:szCs w:val="24"/>
        </w:rPr>
        <w:tab/>
        <w:t>€. 9.000,00</w:t>
      </w:r>
    </w:p>
    <w:p w:rsidR="00EB6260" w:rsidRPr="00EB6260" w:rsidRDefault="00EB6260" w:rsidP="00EB6260">
      <w:pPr>
        <w:tabs>
          <w:tab w:val="left" w:pos="3969"/>
        </w:tabs>
        <w:autoSpaceDE w:val="0"/>
        <w:autoSpaceDN w:val="0"/>
        <w:adjustRightInd w:val="0"/>
        <w:spacing w:before="120" w:after="120" w:line="240" w:lineRule="auto"/>
        <w:ind w:left="567"/>
        <w:jc w:val="both"/>
        <w:rPr>
          <w:rFonts w:ascii="Arial" w:eastAsia="Times New Roman" w:hAnsi="Arial" w:cs="Times New Roman"/>
          <w:sz w:val="20"/>
          <w:szCs w:val="24"/>
        </w:rPr>
      </w:pPr>
      <w:r w:rsidRPr="00EB6260">
        <w:rPr>
          <w:rFonts w:ascii="Arial" w:eastAsia="Times New Roman" w:hAnsi="Arial" w:cs="Times New Roman"/>
          <w:sz w:val="20"/>
          <w:szCs w:val="24"/>
        </w:rPr>
        <w:t>- da punti 86 a punti 89:                        €. 10.000,00</w:t>
      </w:r>
    </w:p>
    <w:p w:rsidR="00EB6260" w:rsidRPr="00EB6260" w:rsidRDefault="00EB6260" w:rsidP="00EB6260">
      <w:pPr>
        <w:tabs>
          <w:tab w:val="left" w:pos="3969"/>
        </w:tabs>
        <w:autoSpaceDE w:val="0"/>
        <w:autoSpaceDN w:val="0"/>
        <w:adjustRightInd w:val="0"/>
        <w:spacing w:before="120" w:after="120" w:line="240" w:lineRule="auto"/>
        <w:ind w:left="567"/>
        <w:jc w:val="both"/>
        <w:rPr>
          <w:rFonts w:ascii="Arial" w:eastAsia="Times New Roman" w:hAnsi="Arial" w:cs="Times New Roman"/>
          <w:sz w:val="20"/>
          <w:szCs w:val="24"/>
        </w:rPr>
      </w:pPr>
      <w:r w:rsidRPr="00EB6260">
        <w:rPr>
          <w:rFonts w:ascii="Arial" w:eastAsia="Times New Roman" w:hAnsi="Arial" w:cs="Times New Roman"/>
          <w:sz w:val="20"/>
          <w:szCs w:val="24"/>
        </w:rPr>
        <w:t>- a punti 90 a punti 95:</w:t>
      </w:r>
      <w:r w:rsidRPr="00EB6260">
        <w:rPr>
          <w:rFonts w:ascii="Arial" w:eastAsia="Times New Roman" w:hAnsi="Arial" w:cs="Times New Roman"/>
          <w:sz w:val="20"/>
          <w:szCs w:val="24"/>
        </w:rPr>
        <w:tab/>
        <w:t>€. 11.500,00</w:t>
      </w:r>
    </w:p>
    <w:p w:rsidR="00EB6260" w:rsidRPr="00EB6260" w:rsidRDefault="00EB6260" w:rsidP="00EB6260">
      <w:pPr>
        <w:tabs>
          <w:tab w:val="left" w:pos="3969"/>
        </w:tabs>
        <w:autoSpaceDE w:val="0"/>
        <w:autoSpaceDN w:val="0"/>
        <w:adjustRightInd w:val="0"/>
        <w:spacing w:before="120" w:after="120" w:line="240" w:lineRule="auto"/>
        <w:ind w:left="567"/>
        <w:jc w:val="both"/>
        <w:rPr>
          <w:rFonts w:ascii="Arial" w:eastAsia="Times New Roman" w:hAnsi="Arial" w:cs="Times New Roman"/>
          <w:sz w:val="20"/>
          <w:szCs w:val="24"/>
        </w:rPr>
      </w:pPr>
      <w:r w:rsidRPr="00EB6260">
        <w:rPr>
          <w:rFonts w:ascii="Arial" w:eastAsia="Times New Roman" w:hAnsi="Arial" w:cs="Times New Roman"/>
          <w:sz w:val="20"/>
          <w:szCs w:val="24"/>
        </w:rPr>
        <w:t xml:space="preserve">- da punti 96 a punti 99: </w:t>
      </w:r>
      <w:r w:rsidRPr="00EB6260">
        <w:rPr>
          <w:rFonts w:ascii="Arial" w:eastAsia="Times New Roman" w:hAnsi="Arial" w:cs="Times New Roman"/>
          <w:sz w:val="20"/>
          <w:szCs w:val="24"/>
        </w:rPr>
        <w:tab/>
        <w:t>€. 14.000,00</w:t>
      </w:r>
    </w:p>
    <w:p w:rsidR="00EB6260" w:rsidRPr="00EB6260" w:rsidRDefault="00EB6260" w:rsidP="00EB6260">
      <w:pPr>
        <w:tabs>
          <w:tab w:val="left" w:pos="3969"/>
        </w:tabs>
        <w:autoSpaceDE w:val="0"/>
        <w:autoSpaceDN w:val="0"/>
        <w:adjustRightInd w:val="0"/>
        <w:spacing w:before="120" w:after="120" w:line="240" w:lineRule="auto"/>
        <w:ind w:left="567"/>
        <w:jc w:val="both"/>
        <w:rPr>
          <w:rFonts w:ascii="Arial" w:eastAsia="Times New Roman" w:hAnsi="Arial" w:cs="Times New Roman"/>
          <w:sz w:val="20"/>
          <w:szCs w:val="24"/>
        </w:rPr>
      </w:pPr>
      <w:r w:rsidRPr="00EB6260">
        <w:rPr>
          <w:rFonts w:ascii="Arial" w:eastAsia="Times New Roman" w:hAnsi="Arial" w:cs="Times New Roman"/>
          <w:sz w:val="20"/>
          <w:szCs w:val="24"/>
        </w:rPr>
        <w:t xml:space="preserve">- con punti 100: </w:t>
      </w:r>
      <w:r w:rsidRPr="00EB6260">
        <w:rPr>
          <w:rFonts w:ascii="Arial" w:eastAsia="Times New Roman" w:hAnsi="Arial" w:cs="Times New Roman"/>
          <w:sz w:val="20"/>
          <w:szCs w:val="24"/>
        </w:rPr>
        <w:tab/>
        <w:t>€. 16.000,00</w:t>
      </w:r>
    </w:p>
    <w:p w:rsidR="00B154AF" w:rsidRPr="00225E82" w:rsidRDefault="00B154AF" w:rsidP="00B154AF">
      <w:pPr>
        <w:keepNext/>
        <w:autoSpaceDE w:val="0"/>
        <w:autoSpaceDN w:val="0"/>
        <w:adjustRightInd w:val="0"/>
        <w:spacing w:before="240" w:after="240"/>
        <w:jc w:val="both"/>
        <w:outlineLvl w:val="0"/>
        <w:rPr>
          <w:rFonts w:ascii="Arial" w:hAnsi="Arial" w:cs="Arial"/>
          <w:b/>
        </w:rPr>
      </w:pPr>
      <w:r w:rsidRPr="00225E82">
        <w:rPr>
          <w:rFonts w:ascii="Arial" w:hAnsi="Arial" w:cs="Arial"/>
        </w:rPr>
        <w:t>“</w:t>
      </w:r>
      <w:r w:rsidRPr="00225E82">
        <w:rPr>
          <w:rFonts w:ascii="Arial" w:hAnsi="Arial" w:cs="Arial"/>
          <w:b/>
        </w:rPr>
        <w:t>Art. 6.  Valutazione e retribuzione di risultato</w:t>
      </w:r>
    </w:p>
    <w:p w:rsidR="00B154AF" w:rsidRPr="00225E82" w:rsidRDefault="00B154AF" w:rsidP="00B154AF">
      <w:pPr>
        <w:autoSpaceDE w:val="0"/>
        <w:autoSpaceDN w:val="0"/>
        <w:adjustRightInd w:val="0"/>
        <w:spacing w:line="24" w:lineRule="atLeast"/>
        <w:jc w:val="both"/>
        <w:rPr>
          <w:rFonts w:ascii="Arial" w:eastAsia="@Arial Unicode MS" w:hAnsi="Arial" w:cs="Arial"/>
        </w:rPr>
      </w:pPr>
      <w:r w:rsidRPr="00225E82">
        <w:rPr>
          <w:rFonts w:ascii="Arial" w:hAnsi="Arial" w:cs="Arial"/>
        </w:rPr>
        <w:t xml:space="preserve">1. I risultati delle attività svolte dai dipendenti cui siano stati attribuiti gli incarichi di posizione organizzativa sono soggetti a valutazione annuale </w:t>
      </w:r>
      <w:r w:rsidRPr="00225E82">
        <w:rPr>
          <w:rFonts w:ascii="Arial" w:eastAsia="@Arial Unicode MS" w:hAnsi="Arial" w:cs="Arial"/>
        </w:rPr>
        <w:t>dal nucleo di valutazione  sulla base del sotto riportato sistema, secondo apposita scheda (allegato B) che sarà compilata sulla base di una relazione annuale sintetica predisposta dal dipendente cui la valutazione si riferisce</w:t>
      </w:r>
      <w:r w:rsidRPr="00225E82">
        <w:rPr>
          <w:rFonts w:ascii="Arial" w:eastAsia="@Arial Unicode MS" w:hAnsi="Arial" w:cs="Arial"/>
          <w:vertAlign w:val="superscript"/>
        </w:rPr>
        <w:footnoteReference w:customMarkFollows="1" w:id="1"/>
        <w:t>1</w:t>
      </w:r>
      <w:r w:rsidRPr="00225E82">
        <w:rPr>
          <w:rFonts w:ascii="Arial" w:eastAsia="@Arial Unicode MS" w:hAnsi="Arial" w:cs="Arial"/>
        </w:rPr>
        <w:t>.</w:t>
      </w:r>
    </w:p>
    <w:p w:rsidR="00B154AF" w:rsidRPr="00225E82" w:rsidRDefault="00B154AF" w:rsidP="00B154AF">
      <w:pPr>
        <w:tabs>
          <w:tab w:val="left" w:pos="284"/>
        </w:tabs>
        <w:autoSpaceDE w:val="0"/>
        <w:autoSpaceDN w:val="0"/>
        <w:adjustRightInd w:val="0"/>
        <w:spacing w:before="120" w:after="120"/>
        <w:jc w:val="both"/>
        <w:rPr>
          <w:rFonts w:ascii="Arial" w:hAnsi="Arial" w:cs="Arial"/>
        </w:rPr>
      </w:pPr>
      <w:r w:rsidRPr="00225E82">
        <w:rPr>
          <w:rFonts w:ascii="Arial" w:hAnsi="Arial" w:cs="Arial"/>
        </w:rPr>
        <w:t xml:space="preserve">2. La valutazione positiva dà anche titolo alla corresponsione della retribuzione di risultato di cui all’art. 15 del CCNL 21/5/2018, i cui criteri generali di determinazione sono previsti nell’ambito della contrattazione integrativa ai sensi dell’articolo 7, comma 4, </w:t>
      </w:r>
      <w:proofErr w:type="spellStart"/>
      <w:r w:rsidRPr="00225E82">
        <w:rPr>
          <w:rFonts w:ascii="Arial" w:hAnsi="Arial" w:cs="Arial"/>
        </w:rPr>
        <w:t>lett</w:t>
      </w:r>
      <w:proofErr w:type="spellEnd"/>
      <w:r w:rsidRPr="00225E82">
        <w:rPr>
          <w:rFonts w:ascii="Arial" w:hAnsi="Arial" w:cs="Arial"/>
        </w:rPr>
        <w:t xml:space="preserve">. v), del CCNL del 21/5/2018. </w:t>
      </w:r>
    </w:p>
    <w:p w:rsidR="00B154AF" w:rsidRPr="00225E82" w:rsidRDefault="00B154AF" w:rsidP="00B154AF">
      <w:pPr>
        <w:jc w:val="both"/>
        <w:rPr>
          <w:rFonts w:ascii="Arial" w:hAnsi="Arial" w:cs="Arial"/>
        </w:rPr>
      </w:pPr>
      <w:r w:rsidRPr="00225E82">
        <w:rPr>
          <w:rFonts w:ascii="Arial" w:eastAsia="@Arial Unicode MS" w:hAnsi="Arial" w:cs="Arial"/>
        </w:rPr>
        <w:t xml:space="preserve">3. Ai fini dell’attribuzione dell’importo della retribuzione di risultato è individuato il budget nella misura che </w:t>
      </w:r>
      <w:r w:rsidRPr="00225E82">
        <w:rPr>
          <w:rFonts w:ascii="Arial" w:hAnsi="Arial" w:cs="Arial"/>
        </w:rPr>
        <w:t>varia da un minino del 10% ad un massimo del 25% della retribuzione di posizione attribuita.</w:t>
      </w:r>
    </w:p>
    <w:p w:rsidR="00B154AF" w:rsidRPr="00B154AF" w:rsidRDefault="00B154AF" w:rsidP="00B154AF">
      <w:pPr>
        <w:autoSpaceDE w:val="0"/>
        <w:autoSpaceDN w:val="0"/>
        <w:adjustRightInd w:val="0"/>
        <w:spacing w:line="24" w:lineRule="atLeast"/>
        <w:jc w:val="both"/>
        <w:rPr>
          <w:rFonts w:ascii="Arial" w:eastAsia="@Arial Unicode MS" w:hAnsi="Arial" w:cs="Arial"/>
          <w:highlight w:val="yellow"/>
        </w:rPr>
      </w:pPr>
    </w:p>
    <w:p w:rsidR="00B154AF" w:rsidRPr="00225E82" w:rsidRDefault="00B154AF" w:rsidP="00B154AF">
      <w:pPr>
        <w:autoSpaceDE w:val="0"/>
        <w:autoSpaceDN w:val="0"/>
        <w:adjustRightInd w:val="0"/>
        <w:spacing w:line="24" w:lineRule="atLeast"/>
        <w:jc w:val="both"/>
        <w:rPr>
          <w:rFonts w:ascii="Arial" w:eastAsia="@Arial Unicode MS" w:hAnsi="Arial" w:cs="Arial"/>
        </w:rPr>
      </w:pPr>
      <w:r w:rsidRPr="00225E82">
        <w:rPr>
          <w:rFonts w:ascii="Arial" w:eastAsia="@Arial Unicode MS" w:hAnsi="Arial" w:cs="Arial"/>
        </w:rPr>
        <w:lastRenderedPageBreak/>
        <w:t>4. La valutazione positiva dà titolo alla corresponsione della retribuzione di risultato, nella misura massima di quanto stabilito al comma precedente, come di seguito specificato:</w:t>
      </w:r>
    </w:p>
    <w:p w:rsidR="00B154AF" w:rsidRPr="00225E82" w:rsidRDefault="00B154AF" w:rsidP="00B154AF">
      <w:pPr>
        <w:autoSpaceDE w:val="0"/>
        <w:autoSpaceDN w:val="0"/>
        <w:adjustRightInd w:val="0"/>
        <w:spacing w:line="24" w:lineRule="atLeast"/>
        <w:jc w:val="both"/>
        <w:rPr>
          <w:rFonts w:ascii="Arial" w:eastAsia="@Arial Unicode MS" w:hAnsi="Arial" w:cs="Arial"/>
        </w:rPr>
      </w:pPr>
      <w:r w:rsidRPr="00225E82">
        <w:rPr>
          <w:rFonts w:ascii="Arial" w:eastAsia="@Arial Unicode MS" w:hAnsi="Arial" w:cs="Arial"/>
        </w:rPr>
        <w:t xml:space="preserve">- Fino a </w:t>
      </w:r>
      <w:r w:rsidR="00225E82" w:rsidRPr="00225E82">
        <w:rPr>
          <w:rFonts w:ascii="Arial" w:eastAsia="@Arial Unicode MS" w:hAnsi="Arial" w:cs="Arial"/>
        </w:rPr>
        <w:t>6</w:t>
      </w:r>
      <w:r w:rsidRPr="00225E82">
        <w:rPr>
          <w:rFonts w:ascii="Arial" w:eastAsia="@Arial Unicode MS" w:hAnsi="Arial" w:cs="Arial"/>
        </w:rPr>
        <w:t>0 punti = nessuna indennità</w:t>
      </w:r>
    </w:p>
    <w:p w:rsidR="00B154AF" w:rsidRPr="00225E82" w:rsidRDefault="00B154AF" w:rsidP="00B154AF">
      <w:pPr>
        <w:autoSpaceDE w:val="0"/>
        <w:autoSpaceDN w:val="0"/>
        <w:adjustRightInd w:val="0"/>
        <w:spacing w:line="24" w:lineRule="atLeast"/>
        <w:jc w:val="both"/>
        <w:rPr>
          <w:rFonts w:ascii="Arial" w:eastAsia="@Arial Unicode MS" w:hAnsi="Arial" w:cs="Arial"/>
        </w:rPr>
      </w:pPr>
      <w:r w:rsidRPr="00225E82">
        <w:rPr>
          <w:rFonts w:ascii="Arial" w:eastAsia="@Arial Unicode MS" w:hAnsi="Arial" w:cs="Arial"/>
        </w:rPr>
        <w:t xml:space="preserve">- Da </w:t>
      </w:r>
      <w:r w:rsidR="00225E82" w:rsidRPr="00225E82">
        <w:rPr>
          <w:rFonts w:ascii="Arial" w:eastAsia="@Arial Unicode MS" w:hAnsi="Arial" w:cs="Arial"/>
        </w:rPr>
        <w:t>6</w:t>
      </w:r>
      <w:r w:rsidRPr="00225E82">
        <w:rPr>
          <w:rFonts w:ascii="Arial" w:eastAsia="@Arial Unicode MS" w:hAnsi="Arial" w:cs="Arial"/>
        </w:rPr>
        <w:t xml:space="preserve">1 a </w:t>
      </w:r>
      <w:r w:rsidR="00225E82" w:rsidRPr="00225E82">
        <w:rPr>
          <w:rFonts w:ascii="Arial" w:eastAsia="@Arial Unicode MS" w:hAnsi="Arial" w:cs="Arial"/>
        </w:rPr>
        <w:t>7</w:t>
      </w:r>
      <w:r w:rsidRPr="00225E82">
        <w:rPr>
          <w:rFonts w:ascii="Arial" w:eastAsia="@Arial Unicode MS" w:hAnsi="Arial" w:cs="Arial"/>
        </w:rPr>
        <w:t xml:space="preserve">0 punti = </w:t>
      </w:r>
      <w:r w:rsidR="00225E82" w:rsidRPr="00225E82">
        <w:rPr>
          <w:rFonts w:ascii="Arial" w:eastAsia="@Arial Unicode MS" w:hAnsi="Arial" w:cs="Arial"/>
        </w:rPr>
        <w:t>10% dell</w:t>
      </w:r>
      <w:r w:rsidR="00406476">
        <w:rPr>
          <w:rFonts w:ascii="Arial" w:eastAsia="@Arial Unicode MS" w:hAnsi="Arial" w:cs="Arial"/>
        </w:rPr>
        <w:t>’indennità di</w:t>
      </w:r>
      <w:r w:rsidR="00225E82" w:rsidRPr="00225E82">
        <w:rPr>
          <w:rFonts w:ascii="Arial" w:eastAsia="@Arial Unicode MS" w:hAnsi="Arial" w:cs="Arial"/>
        </w:rPr>
        <w:t xml:space="preserve"> posizione</w:t>
      </w:r>
    </w:p>
    <w:p w:rsidR="00B154AF" w:rsidRPr="00225E82" w:rsidRDefault="00B154AF" w:rsidP="00B154AF">
      <w:pPr>
        <w:autoSpaceDE w:val="0"/>
        <w:autoSpaceDN w:val="0"/>
        <w:adjustRightInd w:val="0"/>
        <w:spacing w:line="24" w:lineRule="atLeast"/>
        <w:jc w:val="both"/>
        <w:rPr>
          <w:rFonts w:ascii="Arial" w:eastAsia="@Arial Unicode MS" w:hAnsi="Arial" w:cs="Arial"/>
        </w:rPr>
      </w:pPr>
      <w:r w:rsidRPr="00225E82">
        <w:rPr>
          <w:rFonts w:ascii="Arial" w:eastAsia="@Arial Unicode MS" w:hAnsi="Arial" w:cs="Arial"/>
        </w:rPr>
        <w:t xml:space="preserve">- Da </w:t>
      </w:r>
      <w:r w:rsidR="00225E82" w:rsidRPr="00225E82">
        <w:rPr>
          <w:rFonts w:ascii="Arial" w:eastAsia="@Arial Unicode MS" w:hAnsi="Arial" w:cs="Arial"/>
        </w:rPr>
        <w:t>7</w:t>
      </w:r>
      <w:r w:rsidRPr="00225E82">
        <w:rPr>
          <w:rFonts w:ascii="Arial" w:eastAsia="@Arial Unicode MS" w:hAnsi="Arial" w:cs="Arial"/>
        </w:rPr>
        <w:t xml:space="preserve">1 a </w:t>
      </w:r>
      <w:r w:rsidR="00225E82" w:rsidRPr="00225E82">
        <w:rPr>
          <w:rFonts w:ascii="Arial" w:eastAsia="@Arial Unicode MS" w:hAnsi="Arial" w:cs="Arial"/>
        </w:rPr>
        <w:t>8</w:t>
      </w:r>
      <w:r w:rsidRPr="00225E82">
        <w:rPr>
          <w:rFonts w:ascii="Arial" w:eastAsia="@Arial Unicode MS" w:hAnsi="Arial" w:cs="Arial"/>
        </w:rPr>
        <w:t xml:space="preserve">0 punti = </w:t>
      </w:r>
      <w:r w:rsidR="00225E82" w:rsidRPr="00225E82">
        <w:rPr>
          <w:rFonts w:ascii="Arial" w:eastAsia="@Arial Unicode MS" w:hAnsi="Arial" w:cs="Arial"/>
        </w:rPr>
        <w:t>15</w:t>
      </w:r>
      <w:r w:rsidRPr="00225E82">
        <w:rPr>
          <w:rFonts w:ascii="Arial" w:eastAsia="@Arial Unicode MS" w:hAnsi="Arial" w:cs="Arial"/>
        </w:rPr>
        <w:t>%  d</w:t>
      </w:r>
      <w:r w:rsidR="00225E82" w:rsidRPr="00225E82">
        <w:rPr>
          <w:rFonts w:ascii="Arial" w:eastAsia="@Arial Unicode MS" w:hAnsi="Arial" w:cs="Arial"/>
        </w:rPr>
        <w:t>ell</w:t>
      </w:r>
      <w:r w:rsidR="00406476">
        <w:rPr>
          <w:rFonts w:ascii="Arial" w:eastAsia="@Arial Unicode MS" w:hAnsi="Arial" w:cs="Arial"/>
        </w:rPr>
        <w:t>’indennità di</w:t>
      </w:r>
      <w:r w:rsidR="00225E82" w:rsidRPr="00225E82">
        <w:rPr>
          <w:rFonts w:ascii="Arial" w:eastAsia="@Arial Unicode MS" w:hAnsi="Arial" w:cs="Arial"/>
        </w:rPr>
        <w:t xml:space="preserve"> posizione</w:t>
      </w:r>
    </w:p>
    <w:p w:rsidR="00B154AF" w:rsidRPr="00225E82" w:rsidRDefault="00B154AF" w:rsidP="00B154AF">
      <w:pPr>
        <w:autoSpaceDE w:val="0"/>
        <w:autoSpaceDN w:val="0"/>
        <w:adjustRightInd w:val="0"/>
        <w:spacing w:line="24" w:lineRule="atLeast"/>
        <w:jc w:val="both"/>
        <w:rPr>
          <w:rFonts w:ascii="Arial" w:eastAsia="@Arial Unicode MS" w:hAnsi="Arial" w:cs="Arial"/>
        </w:rPr>
      </w:pPr>
      <w:r w:rsidRPr="00225E82">
        <w:rPr>
          <w:rFonts w:ascii="Arial" w:eastAsia="@Arial Unicode MS" w:hAnsi="Arial" w:cs="Arial"/>
        </w:rPr>
        <w:t xml:space="preserve">- Da </w:t>
      </w:r>
      <w:r w:rsidR="00225E82" w:rsidRPr="00225E82">
        <w:rPr>
          <w:rFonts w:ascii="Arial" w:eastAsia="@Arial Unicode MS" w:hAnsi="Arial" w:cs="Arial"/>
        </w:rPr>
        <w:t>8</w:t>
      </w:r>
      <w:r w:rsidRPr="00225E82">
        <w:rPr>
          <w:rFonts w:ascii="Arial" w:eastAsia="@Arial Unicode MS" w:hAnsi="Arial" w:cs="Arial"/>
        </w:rPr>
        <w:t xml:space="preserve">1 a </w:t>
      </w:r>
      <w:r w:rsidR="00225E82" w:rsidRPr="00225E82">
        <w:rPr>
          <w:rFonts w:ascii="Arial" w:eastAsia="@Arial Unicode MS" w:hAnsi="Arial" w:cs="Arial"/>
        </w:rPr>
        <w:t>9</w:t>
      </w:r>
      <w:r w:rsidRPr="00225E82">
        <w:rPr>
          <w:rFonts w:ascii="Arial" w:eastAsia="@Arial Unicode MS" w:hAnsi="Arial" w:cs="Arial"/>
        </w:rPr>
        <w:t xml:space="preserve">0 punti = </w:t>
      </w:r>
      <w:r w:rsidR="00225E82" w:rsidRPr="00225E82">
        <w:rPr>
          <w:rFonts w:ascii="Arial" w:eastAsia="@Arial Unicode MS" w:hAnsi="Arial" w:cs="Arial"/>
        </w:rPr>
        <w:t>2</w:t>
      </w:r>
      <w:r w:rsidRPr="00225E82">
        <w:rPr>
          <w:rFonts w:ascii="Arial" w:eastAsia="@Arial Unicode MS" w:hAnsi="Arial" w:cs="Arial"/>
        </w:rPr>
        <w:t>0%  d</w:t>
      </w:r>
      <w:r w:rsidR="00225E82" w:rsidRPr="00225E82">
        <w:rPr>
          <w:rFonts w:ascii="Arial" w:eastAsia="@Arial Unicode MS" w:hAnsi="Arial" w:cs="Arial"/>
        </w:rPr>
        <w:t>ell</w:t>
      </w:r>
      <w:r w:rsidR="00406476">
        <w:rPr>
          <w:rFonts w:ascii="Arial" w:eastAsia="@Arial Unicode MS" w:hAnsi="Arial" w:cs="Arial"/>
        </w:rPr>
        <w:t>’indennità di</w:t>
      </w:r>
      <w:r w:rsidR="00225E82" w:rsidRPr="00225E82">
        <w:rPr>
          <w:rFonts w:ascii="Arial" w:eastAsia="@Arial Unicode MS" w:hAnsi="Arial" w:cs="Arial"/>
        </w:rPr>
        <w:t xml:space="preserve"> posizione</w:t>
      </w:r>
    </w:p>
    <w:p w:rsidR="00B154AF" w:rsidRPr="00B154AF" w:rsidRDefault="00B154AF" w:rsidP="00B154AF">
      <w:pPr>
        <w:autoSpaceDE w:val="0"/>
        <w:autoSpaceDN w:val="0"/>
        <w:adjustRightInd w:val="0"/>
        <w:spacing w:line="24" w:lineRule="atLeast"/>
        <w:jc w:val="both"/>
        <w:rPr>
          <w:rFonts w:ascii="Arial" w:eastAsia="@Arial Unicode MS" w:hAnsi="Arial" w:cs="Arial"/>
          <w:highlight w:val="yellow"/>
        </w:rPr>
      </w:pPr>
      <w:r w:rsidRPr="00225E82">
        <w:rPr>
          <w:rFonts w:ascii="Arial" w:eastAsia="@Arial Unicode MS" w:hAnsi="Arial" w:cs="Arial"/>
        </w:rPr>
        <w:t xml:space="preserve">- Da </w:t>
      </w:r>
      <w:r w:rsidR="00225E82" w:rsidRPr="00225E82">
        <w:rPr>
          <w:rFonts w:ascii="Arial" w:eastAsia="@Arial Unicode MS" w:hAnsi="Arial" w:cs="Arial"/>
        </w:rPr>
        <w:t>9</w:t>
      </w:r>
      <w:r w:rsidRPr="00225E82">
        <w:rPr>
          <w:rFonts w:ascii="Arial" w:eastAsia="@Arial Unicode MS" w:hAnsi="Arial" w:cs="Arial"/>
        </w:rPr>
        <w:t xml:space="preserve">1 a </w:t>
      </w:r>
      <w:r w:rsidR="00225E82" w:rsidRPr="00225E82">
        <w:rPr>
          <w:rFonts w:ascii="Arial" w:eastAsia="@Arial Unicode MS" w:hAnsi="Arial" w:cs="Arial"/>
        </w:rPr>
        <w:t>100</w:t>
      </w:r>
      <w:r w:rsidRPr="00225E82">
        <w:rPr>
          <w:rFonts w:ascii="Arial" w:eastAsia="@Arial Unicode MS" w:hAnsi="Arial" w:cs="Arial"/>
        </w:rPr>
        <w:t xml:space="preserve"> punti = </w:t>
      </w:r>
      <w:r w:rsidR="00225E82" w:rsidRPr="00225E82">
        <w:rPr>
          <w:rFonts w:ascii="Arial" w:eastAsia="@Arial Unicode MS" w:hAnsi="Arial" w:cs="Arial"/>
        </w:rPr>
        <w:t>25</w:t>
      </w:r>
      <w:r w:rsidRPr="00225E82">
        <w:rPr>
          <w:rFonts w:ascii="Arial" w:eastAsia="@Arial Unicode MS" w:hAnsi="Arial" w:cs="Arial"/>
        </w:rPr>
        <w:t xml:space="preserve">% </w:t>
      </w:r>
      <w:r w:rsidR="00225E82" w:rsidRPr="00225E82">
        <w:rPr>
          <w:rFonts w:ascii="Arial" w:eastAsia="@Arial Unicode MS" w:hAnsi="Arial" w:cs="Arial"/>
        </w:rPr>
        <w:t>dell</w:t>
      </w:r>
      <w:r w:rsidR="00406476">
        <w:rPr>
          <w:rFonts w:ascii="Arial" w:eastAsia="@Arial Unicode MS" w:hAnsi="Arial" w:cs="Arial"/>
        </w:rPr>
        <w:t>’indennità di</w:t>
      </w:r>
      <w:r w:rsidR="00225E82" w:rsidRPr="00225E82">
        <w:rPr>
          <w:rFonts w:ascii="Arial" w:eastAsia="@Arial Unicode MS" w:hAnsi="Arial" w:cs="Arial"/>
        </w:rPr>
        <w:t xml:space="preserve"> posizione</w:t>
      </w:r>
      <w:r w:rsidRPr="00225E82">
        <w:rPr>
          <w:rFonts w:ascii="Arial" w:eastAsia="@Arial Unicode MS" w:hAnsi="Arial" w:cs="Arial"/>
        </w:rPr>
        <w:t xml:space="preserve"> </w:t>
      </w:r>
    </w:p>
    <w:p w:rsidR="00EB6260" w:rsidRPr="00EB6260" w:rsidRDefault="00EB6260" w:rsidP="00EB6260">
      <w:pPr>
        <w:keepNext/>
        <w:autoSpaceDE w:val="0"/>
        <w:autoSpaceDN w:val="0"/>
        <w:adjustRightInd w:val="0"/>
        <w:spacing w:before="240" w:after="240" w:line="240" w:lineRule="auto"/>
        <w:jc w:val="both"/>
        <w:outlineLvl w:val="0"/>
        <w:rPr>
          <w:rFonts w:ascii="Arial" w:eastAsia="Times New Roman" w:hAnsi="Arial" w:cs="Times New Roman"/>
          <w:b/>
          <w:sz w:val="20"/>
          <w:szCs w:val="24"/>
        </w:rPr>
      </w:pPr>
      <w:bookmarkStart w:id="0" w:name="_GoBack"/>
      <w:bookmarkEnd w:id="0"/>
      <w:r w:rsidRPr="00EB6260">
        <w:rPr>
          <w:rFonts w:ascii="Arial" w:eastAsia="Times New Roman" w:hAnsi="Arial" w:cs="Times New Roman"/>
          <w:b/>
          <w:sz w:val="20"/>
          <w:szCs w:val="24"/>
        </w:rPr>
        <w:t xml:space="preserve">Art. 7 -Incarico ad interim </w:t>
      </w:r>
    </w:p>
    <w:p w:rsidR="00EB6260" w:rsidRPr="00EB6260" w:rsidRDefault="00EB6260" w:rsidP="00EB6260">
      <w:pPr>
        <w:numPr>
          <w:ilvl w:val="0"/>
          <w:numId w:val="9"/>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In caso di vacanza di una posizione organizzativa la responsabilità può essere attribuita ad interim ad altro dipendente già titolare di posizione organizzativa in servizio dell’Ente, previa verifica dei requisiti necessari per la copertura del ruolo o ad un componente dell'organo esecutivo ai sensi dell'art. 53, comma 23 della L. n. 388/2000.</w:t>
      </w:r>
    </w:p>
    <w:p w:rsidR="00EB6260" w:rsidRPr="00EB6260" w:rsidRDefault="00EB6260" w:rsidP="00EB6260">
      <w:pPr>
        <w:numPr>
          <w:ilvl w:val="0"/>
          <w:numId w:val="9"/>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 xml:space="preserve">Gli incarichi ad interim sono retribuiti attraverso la valorizzazione della retribuzione di risultato in base al sistema di misurazione e valutazione performance, attribuendo un ulteriore importo la cui misura può variare dal 15% al 25% del valore economico della retribuzione di posizione prevista per la posizione organizzativa oggetto dell’incarico ad interim. </w:t>
      </w:r>
    </w:p>
    <w:p w:rsidR="00EB6260" w:rsidRPr="00EB6260" w:rsidRDefault="00EB6260" w:rsidP="00EB6260">
      <w:pPr>
        <w:numPr>
          <w:ilvl w:val="0"/>
          <w:numId w:val="9"/>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La Giunta Comunale avvalendosi del Nucleo di valutazione determina la percentuale tenendo conto della complessità delle attività e del livello di responsabilità connessi all’incarico attribuito nonché del grado di conseguimento degli obiettivi.</w:t>
      </w:r>
    </w:p>
    <w:p w:rsidR="00EB6260" w:rsidRPr="00EB6260" w:rsidRDefault="00EB6260" w:rsidP="00EB6260">
      <w:pPr>
        <w:keepNext/>
        <w:autoSpaceDE w:val="0"/>
        <w:autoSpaceDN w:val="0"/>
        <w:adjustRightInd w:val="0"/>
        <w:spacing w:before="240" w:after="240" w:line="240" w:lineRule="auto"/>
        <w:jc w:val="both"/>
        <w:outlineLvl w:val="0"/>
        <w:rPr>
          <w:rFonts w:ascii="Arial" w:eastAsia="Times New Roman" w:hAnsi="Arial" w:cs="Times New Roman"/>
          <w:b/>
          <w:sz w:val="20"/>
          <w:szCs w:val="24"/>
        </w:rPr>
      </w:pPr>
      <w:r w:rsidRPr="00EB6260">
        <w:rPr>
          <w:rFonts w:ascii="Arial" w:eastAsia="Times New Roman" w:hAnsi="Arial" w:cs="Times New Roman"/>
          <w:b/>
          <w:sz w:val="20"/>
          <w:szCs w:val="24"/>
        </w:rPr>
        <w:t xml:space="preserve">Art. 8-Attribuzione incarico in deroga </w:t>
      </w:r>
    </w:p>
    <w:p w:rsidR="00EB6260" w:rsidRPr="00EB6260" w:rsidRDefault="00EB6260" w:rsidP="00EB6260">
      <w:pPr>
        <w:numPr>
          <w:ilvl w:val="0"/>
          <w:numId w:val="10"/>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Al fine di garantire la continuità e la regolarità dei servizi istituzionali , qualora non siano in servizio dipendenti di categoria D oppure, pure essendo in servizio dipendenti inquadrati in tale categoria, non sia possibile attribuire agli stessi un incarico ad interim di posizione organizzativa per la carenza delle competenze professionali a tal fine richieste, il Sindaco eccezionalmente può , conferire temporaneamente l’incarico di posizione organizzativa anche a personale della categoria C, purché in possesso delle necessarie capacità ed esperienze professionali.</w:t>
      </w:r>
    </w:p>
    <w:p w:rsidR="00EB6260" w:rsidRPr="00EB6260" w:rsidRDefault="00EB6260" w:rsidP="00EB6260">
      <w:pPr>
        <w:numPr>
          <w:ilvl w:val="0"/>
          <w:numId w:val="10"/>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Di tale facoltà i comuni possono avvalersi per una sola volta, salvo il caso in cui una eventuale reiterazione sia giustificata dalla circostanza che siano già state avviate le procedure per l’acquisizione di personale della categoria D. In tale ipotesi, potrà eventualmente procedersi anche alla revoca anticipata dell’incarico conferito.</w:t>
      </w:r>
    </w:p>
    <w:p w:rsidR="00EB6260" w:rsidRPr="00EB6260" w:rsidRDefault="00EB6260" w:rsidP="00EB6260">
      <w:pPr>
        <w:numPr>
          <w:ilvl w:val="0"/>
          <w:numId w:val="10"/>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Il dipendente della categoria C, cui sia stato conferito un incarico di posizione organizzativa, ha diritto alla sola retribuzione di posizione e di risultato previste per la posizione organizzativa indipendentemente dalla categoria di appartenenza nonché, sussistendone i presupposti, anche ai compensi aggiuntivi dell’art.18, con esclusione di ogni altro compenso o elemento retributivo, ivi compreso quello per mansioni superiori di cui all’art.8 del CCNL del 14/9/2000.</w:t>
      </w:r>
    </w:p>
    <w:p w:rsidR="00EB6260" w:rsidRPr="00EB6260" w:rsidRDefault="00EB6260" w:rsidP="00EB6260">
      <w:pPr>
        <w:keepNext/>
        <w:autoSpaceDE w:val="0"/>
        <w:autoSpaceDN w:val="0"/>
        <w:adjustRightInd w:val="0"/>
        <w:spacing w:before="240" w:after="240" w:line="240" w:lineRule="auto"/>
        <w:jc w:val="both"/>
        <w:outlineLvl w:val="0"/>
        <w:rPr>
          <w:rFonts w:ascii="Arial" w:eastAsia="Times New Roman" w:hAnsi="Arial" w:cs="Times New Roman"/>
          <w:b/>
          <w:sz w:val="20"/>
          <w:szCs w:val="24"/>
        </w:rPr>
      </w:pPr>
      <w:r w:rsidRPr="00EB6260">
        <w:rPr>
          <w:rFonts w:ascii="Arial" w:eastAsia="Times New Roman" w:hAnsi="Arial" w:cs="Times New Roman"/>
          <w:b/>
          <w:sz w:val="20"/>
          <w:szCs w:val="24"/>
        </w:rPr>
        <w:t>Art. 9 -Durata dell’incarico</w:t>
      </w:r>
    </w:p>
    <w:p w:rsidR="00EB6260" w:rsidRPr="00EB6260" w:rsidRDefault="00EB6260" w:rsidP="00EB6260">
      <w:pPr>
        <w:autoSpaceDE w:val="0"/>
        <w:autoSpaceDN w:val="0"/>
        <w:adjustRightInd w:val="0"/>
        <w:spacing w:before="120" w:after="120" w:line="240" w:lineRule="auto"/>
        <w:rPr>
          <w:rFonts w:ascii="Arial" w:eastAsia="Times New Roman" w:hAnsi="Arial" w:cs="Times New Roman"/>
          <w:sz w:val="20"/>
          <w:szCs w:val="24"/>
        </w:rPr>
      </w:pPr>
      <w:r w:rsidRPr="00EB6260">
        <w:rPr>
          <w:rFonts w:ascii="Arial" w:eastAsia="Times New Roman" w:hAnsi="Arial" w:cs="Times New Roman"/>
          <w:sz w:val="20"/>
          <w:szCs w:val="24"/>
        </w:rPr>
        <w:t>1. Gli incarichi sono conferiti per un periodo massimo non superiore a 3 anni, con atto scritto e motivato e possono essere rinnovati con le stesse modalità e formalità.</w:t>
      </w:r>
    </w:p>
    <w:p w:rsidR="00EB6260" w:rsidRPr="00EB6260" w:rsidRDefault="00EB6260" w:rsidP="00EB6260">
      <w:pPr>
        <w:keepNext/>
        <w:autoSpaceDE w:val="0"/>
        <w:autoSpaceDN w:val="0"/>
        <w:adjustRightInd w:val="0"/>
        <w:spacing w:before="240" w:after="240" w:line="240" w:lineRule="auto"/>
        <w:jc w:val="both"/>
        <w:outlineLvl w:val="0"/>
        <w:rPr>
          <w:rFonts w:ascii="Arial" w:eastAsia="Times New Roman" w:hAnsi="Arial" w:cs="Times New Roman"/>
          <w:b/>
          <w:sz w:val="20"/>
          <w:szCs w:val="24"/>
        </w:rPr>
      </w:pPr>
      <w:r w:rsidRPr="00EB6260">
        <w:rPr>
          <w:rFonts w:ascii="Arial" w:eastAsia="Times New Roman" w:hAnsi="Arial" w:cs="Times New Roman"/>
          <w:b/>
          <w:sz w:val="20"/>
          <w:szCs w:val="24"/>
        </w:rPr>
        <w:t>Art. 10-Revoca dell’incarico</w:t>
      </w:r>
    </w:p>
    <w:p w:rsidR="00EB6260" w:rsidRPr="00EB6260" w:rsidRDefault="00EB6260" w:rsidP="00EB6260">
      <w:pPr>
        <w:numPr>
          <w:ilvl w:val="0"/>
          <w:numId w:val="1"/>
        </w:numPr>
        <w:tabs>
          <w:tab w:val="left" w:pos="284"/>
        </w:tabs>
        <w:autoSpaceDE w:val="0"/>
        <w:autoSpaceDN w:val="0"/>
        <w:adjustRightInd w:val="0"/>
        <w:spacing w:before="120" w:after="120" w:line="240" w:lineRule="auto"/>
        <w:rPr>
          <w:rFonts w:ascii="Arial" w:eastAsia="Times New Roman" w:hAnsi="Arial" w:cs="Times New Roman"/>
          <w:sz w:val="20"/>
          <w:szCs w:val="24"/>
        </w:rPr>
      </w:pPr>
      <w:r w:rsidRPr="00EB6260">
        <w:rPr>
          <w:rFonts w:ascii="Arial" w:eastAsia="Times New Roman" w:hAnsi="Arial" w:cs="Times New Roman"/>
          <w:sz w:val="20"/>
          <w:szCs w:val="24"/>
        </w:rPr>
        <w:t>Gli incarichi di posizione organizzativa possono essere revocati con atto motivato:</w:t>
      </w:r>
    </w:p>
    <w:p w:rsidR="00EB6260" w:rsidRPr="00EB6260" w:rsidRDefault="00EB6260" w:rsidP="00EB6260">
      <w:pPr>
        <w:numPr>
          <w:ilvl w:val="0"/>
          <w:numId w:val="2"/>
        </w:numPr>
        <w:autoSpaceDE w:val="0"/>
        <w:autoSpaceDN w:val="0"/>
        <w:adjustRightInd w:val="0"/>
        <w:spacing w:before="120" w:after="120" w:line="240" w:lineRule="auto"/>
        <w:ind w:left="284"/>
        <w:jc w:val="both"/>
        <w:rPr>
          <w:rFonts w:ascii="Arial" w:eastAsia="Times New Roman" w:hAnsi="Arial" w:cs="Times New Roman"/>
          <w:sz w:val="20"/>
          <w:szCs w:val="24"/>
        </w:rPr>
      </w:pPr>
      <w:r w:rsidRPr="00EB6260">
        <w:rPr>
          <w:rFonts w:ascii="Arial" w:eastAsia="Times New Roman" w:hAnsi="Arial" w:cs="Times New Roman"/>
          <w:sz w:val="20"/>
          <w:szCs w:val="24"/>
        </w:rPr>
        <w:t>per intervenuti mutamenti organizzativi;</w:t>
      </w:r>
    </w:p>
    <w:p w:rsidR="00EB6260" w:rsidRPr="00EB6260" w:rsidRDefault="00EB6260" w:rsidP="00EB6260">
      <w:pPr>
        <w:numPr>
          <w:ilvl w:val="0"/>
          <w:numId w:val="2"/>
        </w:numPr>
        <w:autoSpaceDE w:val="0"/>
        <w:autoSpaceDN w:val="0"/>
        <w:adjustRightInd w:val="0"/>
        <w:spacing w:before="120" w:after="120" w:line="240" w:lineRule="auto"/>
        <w:ind w:left="284"/>
        <w:rPr>
          <w:rFonts w:ascii="Arial" w:eastAsia="Times New Roman" w:hAnsi="Arial" w:cs="Times New Roman"/>
          <w:sz w:val="20"/>
          <w:szCs w:val="24"/>
        </w:rPr>
      </w:pPr>
      <w:r w:rsidRPr="00EB6260">
        <w:rPr>
          <w:rFonts w:ascii="Arial" w:eastAsia="Times New Roman" w:hAnsi="Arial" w:cs="Times New Roman"/>
          <w:sz w:val="20"/>
          <w:szCs w:val="24"/>
        </w:rPr>
        <w:t>in conseguenza di valutazione negativa della performance individuale.</w:t>
      </w:r>
    </w:p>
    <w:p w:rsidR="00EB6260" w:rsidRPr="00EB6260" w:rsidRDefault="00EB6260" w:rsidP="00EB6260">
      <w:pPr>
        <w:numPr>
          <w:ilvl w:val="0"/>
          <w:numId w:val="1"/>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 xml:space="preserve">Nella ipotesi di cui al precedente comma 1 </w:t>
      </w:r>
      <w:proofErr w:type="spellStart"/>
      <w:r w:rsidRPr="00EB6260">
        <w:rPr>
          <w:rFonts w:ascii="Arial" w:eastAsia="Times New Roman" w:hAnsi="Arial" w:cs="Times New Roman"/>
          <w:sz w:val="20"/>
          <w:szCs w:val="24"/>
        </w:rPr>
        <w:t>lett</w:t>
      </w:r>
      <w:proofErr w:type="spellEnd"/>
      <w:r w:rsidRPr="00EB6260">
        <w:rPr>
          <w:rFonts w:ascii="Arial" w:eastAsia="Times New Roman" w:hAnsi="Arial" w:cs="Times New Roman"/>
          <w:sz w:val="20"/>
          <w:szCs w:val="24"/>
        </w:rPr>
        <w:t>. b) dovranno essere indicati i risultati non conseguiti tra quelli rientrati nell’ambito degli obiettivi assegnati al soggetto chiamato a ricoprire la posizione organizzativa.</w:t>
      </w:r>
    </w:p>
    <w:p w:rsidR="00EB6260" w:rsidRPr="00EB6260" w:rsidRDefault="00EB6260" w:rsidP="00EB6260">
      <w:pPr>
        <w:numPr>
          <w:ilvl w:val="0"/>
          <w:numId w:val="1"/>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lastRenderedPageBreak/>
        <w:t>L’atto di revoca comporta:</w:t>
      </w:r>
    </w:p>
    <w:p w:rsidR="00EB6260" w:rsidRPr="00EB6260" w:rsidRDefault="00EB6260" w:rsidP="00EB6260">
      <w:pPr>
        <w:numPr>
          <w:ilvl w:val="0"/>
          <w:numId w:val="3"/>
        </w:numPr>
        <w:autoSpaceDE w:val="0"/>
        <w:autoSpaceDN w:val="0"/>
        <w:adjustRightInd w:val="0"/>
        <w:spacing w:before="120" w:after="120" w:line="240" w:lineRule="auto"/>
        <w:ind w:left="284"/>
        <w:jc w:val="both"/>
        <w:rPr>
          <w:rFonts w:ascii="Arial" w:eastAsia="Times New Roman" w:hAnsi="Arial" w:cs="Times New Roman"/>
          <w:sz w:val="20"/>
          <w:szCs w:val="24"/>
        </w:rPr>
      </w:pPr>
      <w:r w:rsidRPr="00EB6260">
        <w:rPr>
          <w:rFonts w:ascii="Arial" w:eastAsia="Times New Roman" w:hAnsi="Arial" w:cs="Times New Roman"/>
          <w:sz w:val="20"/>
          <w:szCs w:val="24"/>
        </w:rPr>
        <w:t>la cessazione immediata dall’incarico di posizione organizzativa, con contestuale riassegnazione alle funzioni della categoria e del profilo di appartenenza;</w:t>
      </w:r>
    </w:p>
    <w:p w:rsidR="00EB6260" w:rsidRPr="00EB6260" w:rsidRDefault="00EB6260" w:rsidP="00EB6260">
      <w:pPr>
        <w:numPr>
          <w:ilvl w:val="0"/>
          <w:numId w:val="3"/>
        </w:numPr>
        <w:autoSpaceDE w:val="0"/>
        <w:autoSpaceDN w:val="0"/>
        <w:adjustRightInd w:val="0"/>
        <w:spacing w:before="120" w:after="120" w:line="240" w:lineRule="auto"/>
        <w:ind w:left="284"/>
        <w:jc w:val="both"/>
        <w:rPr>
          <w:rFonts w:ascii="Arial" w:eastAsia="Times New Roman" w:hAnsi="Arial" w:cs="Times New Roman"/>
          <w:sz w:val="20"/>
          <w:szCs w:val="24"/>
        </w:rPr>
      </w:pPr>
      <w:r w:rsidRPr="00EB6260">
        <w:rPr>
          <w:rFonts w:ascii="Arial" w:eastAsia="Times New Roman" w:hAnsi="Arial" w:cs="Times New Roman"/>
          <w:sz w:val="20"/>
          <w:szCs w:val="24"/>
        </w:rPr>
        <w:t>la perdita immediata della retribuzione di posizione connessa;</w:t>
      </w:r>
    </w:p>
    <w:p w:rsidR="00EB6260" w:rsidRPr="00EB6260" w:rsidRDefault="00EB6260" w:rsidP="00EB6260">
      <w:pPr>
        <w:numPr>
          <w:ilvl w:val="0"/>
          <w:numId w:val="3"/>
        </w:numPr>
        <w:autoSpaceDE w:val="0"/>
        <w:autoSpaceDN w:val="0"/>
        <w:adjustRightInd w:val="0"/>
        <w:spacing w:before="120" w:after="120" w:line="240" w:lineRule="auto"/>
        <w:ind w:left="284"/>
        <w:jc w:val="both"/>
        <w:rPr>
          <w:rFonts w:ascii="Arial" w:eastAsia="Times New Roman" w:hAnsi="Arial" w:cs="Times New Roman"/>
          <w:sz w:val="20"/>
          <w:szCs w:val="24"/>
        </w:rPr>
      </w:pPr>
      <w:r w:rsidRPr="00EB6260">
        <w:rPr>
          <w:rFonts w:ascii="Arial" w:eastAsia="Times New Roman" w:hAnsi="Arial" w:cs="Times New Roman"/>
          <w:sz w:val="20"/>
          <w:szCs w:val="24"/>
        </w:rPr>
        <w:t>la non attribuzione dell’indennità di risultato;</w:t>
      </w:r>
    </w:p>
    <w:p w:rsidR="00EB6260" w:rsidRPr="00EB6260" w:rsidRDefault="00EB6260" w:rsidP="00EB6260">
      <w:pPr>
        <w:numPr>
          <w:ilvl w:val="0"/>
          <w:numId w:val="1"/>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Il soggetto competente alla revoca dell’incarico è il Sindaco il quale prima di procedere all’’adozione dell’atto di revoca, dovrà acquisire in contraddittorio le valutazioni dell’interessato che ha la facoltà di farsi assistere dall’organizzazione sindacale cui aderisce o conferisce mandato, ovvero da persona di sua fiducia.</w:t>
      </w:r>
    </w:p>
    <w:p w:rsidR="00EB6260" w:rsidRPr="00EB6260" w:rsidRDefault="00EB6260" w:rsidP="00EB6260">
      <w:pPr>
        <w:keepNext/>
        <w:autoSpaceDE w:val="0"/>
        <w:autoSpaceDN w:val="0"/>
        <w:adjustRightInd w:val="0"/>
        <w:spacing w:before="240" w:after="240" w:line="240" w:lineRule="auto"/>
        <w:jc w:val="both"/>
        <w:outlineLvl w:val="0"/>
        <w:rPr>
          <w:rFonts w:ascii="Arial" w:eastAsia="Times New Roman" w:hAnsi="Arial" w:cs="Times New Roman"/>
          <w:b/>
          <w:sz w:val="20"/>
          <w:szCs w:val="24"/>
        </w:rPr>
      </w:pPr>
      <w:r w:rsidRPr="00EB6260">
        <w:rPr>
          <w:rFonts w:ascii="Arial" w:eastAsia="Times New Roman" w:hAnsi="Arial" w:cs="Times New Roman"/>
          <w:b/>
          <w:sz w:val="20"/>
          <w:szCs w:val="24"/>
        </w:rPr>
        <w:t>Art. 11- Orario di lavoro degli incaricati delle posizioni organizzative</w:t>
      </w:r>
    </w:p>
    <w:p w:rsidR="00EB6260" w:rsidRPr="00EB6260" w:rsidRDefault="00EB6260" w:rsidP="00EB6260">
      <w:pPr>
        <w:numPr>
          <w:ilvl w:val="0"/>
          <w:numId w:val="5"/>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Al dipendente incaricato della posizione organizzativa è concessa la flessibilità necessaria nella gestione del suo tempo di lavoro, idonea al raggiungimento degli obiettivi assegnati, fermo restando il limite minimo di 36 ore medie settimanali da computarsi in relazione all’anno solare che costituisce riferimento all’attuazione dei programmi.</w:t>
      </w:r>
    </w:p>
    <w:p w:rsidR="00EB6260" w:rsidRPr="00EB6260" w:rsidRDefault="00EB6260" w:rsidP="00EB6260">
      <w:pPr>
        <w:numPr>
          <w:ilvl w:val="0"/>
          <w:numId w:val="5"/>
        </w:numPr>
        <w:tabs>
          <w:tab w:val="left" w:pos="284"/>
        </w:tabs>
        <w:autoSpaceDE w:val="0"/>
        <w:autoSpaceDN w:val="0"/>
        <w:adjustRightInd w:val="0"/>
        <w:spacing w:before="120" w:after="120" w:line="240" w:lineRule="auto"/>
        <w:jc w:val="both"/>
        <w:rPr>
          <w:rFonts w:ascii="Arial" w:eastAsia="Times New Roman" w:hAnsi="Arial" w:cs="Times New Roman"/>
          <w:sz w:val="20"/>
          <w:szCs w:val="24"/>
        </w:rPr>
      </w:pPr>
      <w:r w:rsidRPr="00EB6260">
        <w:rPr>
          <w:rFonts w:ascii="Arial" w:eastAsia="Times New Roman" w:hAnsi="Arial" w:cs="Times New Roman"/>
          <w:sz w:val="20"/>
          <w:szCs w:val="24"/>
        </w:rPr>
        <w:t>Nell’ambito di tale possibilità di organizzare il proprio lavoro, non potrà essere riconosciuto il pagamento né il recupero di eventuali ore eccedenti rilevate a fine anno solare di riferimento.</w:t>
      </w:r>
    </w:p>
    <w:p w:rsidR="00EB6260" w:rsidRPr="00EB6260" w:rsidRDefault="00EB6260" w:rsidP="00EB6260">
      <w:pPr>
        <w:keepNext/>
        <w:autoSpaceDE w:val="0"/>
        <w:autoSpaceDN w:val="0"/>
        <w:adjustRightInd w:val="0"/>
        <w:spacing w:before="240" w:after="240" w:line="240" w:lineRule="auto"/>
        <w:jc w:val="both"/>
        <w:outlineLvl w:val="0"/>
        <w:rPr>
          <w:rFonts w:ascii="Arial" w:eastAsia="Times New Roman" w:hAnsi="Arial" w:cs="Times New Roman"/>
          <w:b/>
          <w:sz w:val="20"/>
          <w:szCs w:val="24"/>
        </w:rPr>
      </w:pPr>
      <w:r w:rsidRPr="00EB6260">
        <w:rPr>
          <w:rFonts w:ascii="Arial" w:eastAsia="Times New Roman" w:hAnsi="Arial" w:cs="Times New Roman"/>
          <w:b/>
          <w:sz w:val="20"/>
          <w:szCs w:val="24"/>
        </w:rPr>
        <w:t xml:space="preserve">Art. 12 – Entrata in vigore </w:t>
      </w:r>
    </w:p>
    <w:p w:rsidR="00EB6260" w:rsidRPr="00EB6260" w:rsidRDefault="00EB6260" w:rsidP="00EB6260">
      <w:pPr>
        <w:numPr>
          <w:ilvl w:val="3"/>
          <w:numId w:val="10"/>
        </w:numPr>
        <w:tabs>
          <w:tab w:val="left" w:pos="284"/>
        </w:tabs>
        <w:autoSpaceDE w:val="0"/>
        <w:autoSpaceDN w:val="0"/>
        <w:adjustRightInd w:val="0"/>
        <w:spacing w:before="120" w:after="120" w:line="240" w:lineRule="auto"/>
        <w:rPr>
          <w:rFonts w:ascii="Arial" w:eastAsia="Times New Roman" w:hAnsi="Arial" w:cs="Times New Roman"/>
          <w:sz w:val="20"/>
          <w:szCs w:val="24"/>
        </w:rPr>
      </w:pPr>
      <w:r w:rsidRPr="00EB6260">
        <w:rPr>
          <w:rFonts w:ascii="Arial" w:eastAsia="Times New Roman" w:hAnsi="Arial" w:cs="Times New Roman"/>
          <w:sz w:val="20"/>
          <w:szCs w:val="24"/>
        </w:rPr>
        <w:t>Il presente regolamento che è da intendersi quale allegato al Regolamento degli uffici e dei servizi, entrerà in vigore il giorno ....../....../............</w:t>
      </w:r>
    </w:p>
    <w:p w:rsidR="00EB6260" w:rsidRPr="00EB6260" w:rsidRDefault="00EB6260" w:rsidP="00EB6260">
      <w:pPr>
        <w:autoSpaceDE w:val="0"/>
        <w:autoSpaceDN w:val="0"/>
        <w:adjustRightInd w:val="0"/>
        <w:spacing w:after="0" w:line="24" w:lineRule="atLeast"/>
        <w:contextualSpacing/>
        <w:jc w:val="right"/>
        <w:rPr>
          <w:rFonts w:ascii="Palatino Linotype" w:eastAsia="Times New Roman" w:hAnsi="Palatino Linotype" w:cs="Times New Roman"/>
          <w:b/>
          <w:szCs w:val="24"/>
        </w:rPr>
      </w:pPr>
    </w:p>
    <w:p w:rsidR="00EB6260" w:rsidRPr="00EB6260" w:rsidRDefault="00EB6260" w:rsidP="00EB6260">
      <w:pPr>
        <w:autoSpaceDE w:val="0"/>
        <w:autoSpaceDN w:val="0"/>
        <w:adjustRightInd w:val="0"/>
        <w:spacing w:after="0" w:line="24" w:lineRule="atLeast"/>
        <w:contextualSpacing/>
        <w:jc w:val="right"/>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ALLEGATO “A”</w:t>
      </w:r>
    </w:p>
    <w:p w:rsidR="00EB6260" w:rsidRPr="00EB6260" w:rsidRDefault="00EB6260" w:rsidP="00EB6260">
      <w:pPr>
        <w:autoSpaceDE w:val="0"/>
        <w:autoSpaceDN w:val="0"/>
        <w:adjustRightInd w:val="0"/>
        <w:spacing w:after="0" w:line="24" w:lineRule="atLeast"/>
        <w:contextualSpacing/>
        <w:jc w:val="center"/>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CRITERI PER LA GRADUAZIONE DELLE POSIZIONI ORGANIZZATIVE</w:t>
      </w:r>
    </w:p>
    <w:tbl>
      <w:tblPr>
        <w:tblW w:w="0" w:type="auto"/>
        <w:tblLook w:val="0000" w:firstRow="0" w:lastRow="0" w:firstColumn="0" w:lastColumn="0" w:noHBand="0" w:noVBand="0"/>
      </w:tblPr>
      <w:tblGrid>
        <w:gridCol w:w="3250"/>
        <w:gridCol w:w="2796"/>
        <w:gridCol w:w="3696"/>
      </w:tblGrid>
      <w:tr w:rsidR="00EB6260" w:rsidRPr="00EB6260">
        <w:trPr>
          <w:trHeight w:val="786"/>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FATTORI VALUTATIVI</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PUNTEGGIO</w:t>
            </w: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ASSEGNATO</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NOTE</w:t>
            </w:r>
          </w:p>
        </w:tc>
      </w:tr>
      <w:tr w:rsidR="00EB6260" w:rsidRPr="00EB6260">
        <w:trPr>
          <w:trHeight w:val="1971"/>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A) Responsabilità da assumere</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(rischio di responsabilità per il ruolo ricoperto: grado e/o frequenza di esposizione a conseguenze amministrativo-contabili, civili e/o penali, firma di atti a rilevanza esterna)</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w:t>
            </w: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 xml:space="preserve">(fino al </w:t>
            </w:r>
            <w:proofErr w:type="spellStart"/>
            <w:r w:rsidRPr="00EB6260">
              <w:rPr>
                <w:rFonts w:ascii="Palatino Linotype" w:eastAsia="Times New Roman" w:hAnsi="Palatino Linotype" w:cs="Times New Roman"/>
                <w:i/>
                <w:szCs w:val="24"/>
              </w:rPr>
              <w:t>max</w:t>
            </w:r>
            <w:proofErr w:type="spellEnd"/>
            <w:r w:rsidRPr="00EB6260">
              <w:rPr>
                <w:rFonts w:ascii="Palatino Linotype" w:eastAsia="Times New Roman" w:hAnsi="Palatino Linotype" w:cs="Times New Roman"/>
                <w:i/>
                <w:szCs w:val="24"/>
              </w:rPr>
              <w:t xml:space="preserve"> punti 20)</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p>
        </w:tc>
      </w:tr>
      <w:tr w:rsidR="00EB6260" w:rsidRPr="00EB6260">
        <w:trPr>
          <w:trHeight w:val="1701"/>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B) Grado di eterogeneità dell’attività svolta</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1) eterogeneità dell’attività svolta che riguarda più ambiti di intervento;</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2) livello di standardizzazione delle attività;</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w:t>
            </w: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 xml:space="preserve">(fino al </w:t>
            </w:r>
            <w:proofErr w:type="spellStart"/>
            <w:r w:rsidRPr="00EB6260">
              <w:rPr>
                <w:rFonts w:ascii="Palatino Linotype" w:eastAsia="Times New Roman" w:hAnsi="Palatino Linotype" w:cs="Times New Roman"/>
                <w:i/>
                <w:szCs w:val="24"/>
              </w:rPr>
              <w:t>max</w:t>
            </w:r>
            <w:proofErr w:type="spellEnd"/>
            <w:r w:rsidRPr="00EB6260">
              <w:rPr>
                <w:rFonts w:ascii="Palatino Linotype" w:eastAsia="Times New Roman" w:hAnsi="Palatino Linotype" w:cs="Times New Roman"/>
                <w:i/>
                <w:szCs w:val="24"/>
              </w:rPr>
              <w:t xml:space="preserve"> punti 15)</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p>
        </w:tc>
      </w:tr>
      <w:tr w:rsidR="00EB6260" w:rsidRPr="00EB6260">
        <w:trPr>
          <w:trHeight w:val="1400"/>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C) Complessità decisionale</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(complessità del processo decisionale, disomogeneità e/o</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i/>
                <w:szCs w:val="24"/>
              </w:rPr>
              <w:t>molteplicità delle competenze, variabilità delle normative)</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w:t>
            </w: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 xml:space="preserve">(fino al </w:t>
            </w:r>
            <w:proofErr w:type="spellStart"/>
            <w:r w:rsidRPr="00EB6260">
              <w:rPr>
                <w:rFonts w:ascii="Palatino Linotype" w:eastAsia="Times New Roman" w:hAnsi="Palatino Linotype" w:cs="Times New Roman"/>
                <w:i/>
                <w:szCs w:val="24"/>
              </w:rPr>
              <w:t>max</w:t>
            </w:r>
            <w:proofErr w:type="spellEnd"/>
            <w:r w:rsidRPr="00EB6260">
              <w:rPr>
                <w:rFonts w:ascii="Palatino Linotype" w:eastAsia="Times New Roman" w:hAnsi="Palatino Linotype" w:cs="Times New Roman"/>
                <w:i/>
                <w:szCs w:val="24"/>
              </w:rPr>
              <w:t xml:space="preserve"> punti 15)</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p>
        </w:tc>
      </w:tr>
      <w:tr w:rsidR="00EB6260" w:rsidRPr="00EB6260">
        <w:trPr>
          <w:trHeight w:val="1420"/>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b/>
                <w:szCs w:val="24"/>
              </w:rPr>
            </w:pPr>
            <w:r w:rsidRPr="00EB6260">
              <w:rPr>
                <w:rFonts w:ascii="Palatino Linotype" w:eastAsia="Times New Roman" w:hAnsi="Palatino Linotype" w:cs="Times New Roman"/>
                <w:b/>
                <w:szCs w:val="24"/>
              </w:rPr>
              <w:lastRenderedPageBreak/>
              <w:t>D) Professionalità specifica correlata al ruolo:</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1) grado di conoscenze tecniche,</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giuridiche, gestionali;</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i/>
                <w:szCs w:val="24"/>
              </w:rPr>
              <w:t>2) aggiornamento necessario</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w:t>
            </w: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 xml:space="preserve">(fino al </w:t>
            </w:r>
            <w:proofErr w:type="spellStart"/>
            <w:r w:rsidRPr="00EB6260">
              <w:rPr>
                <w:rFonts w:ascii="Palatino Linotype" w:eastAsia="Times New Roman" w:hAnsi="Palatino Linotype" w:cs="Times New Roman"/>
                <w:i/>
                <w:szCs w:val="24"/>
              </w:rPr>
              <w:t>max</w:t>
            </w:r>
            <w:proofErr w:type="spellEnd"/>
            <w:r w:rsidRPr="00EB6260">
              <w:rPr>
                <w:rFonts w:ascii="Palatino Linotype" w:eastAsia="Times New Roman" w:hAnsi="Palatino Linotype" w:cs="Times New Roman"/>
                <w:i/>
                <w:szCs w:val="24"/>
              </w:rPr>
              <w:t xml:space="preserve"> punti 15)</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p>
        </w:tc>
      </w:tr>
      <w:tr w:rsidR="00EB6260" w:rsidRPr="00EB6260">
        <w:trPr>
          <w:trHeight w:val="972"/>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E) Tipologia e complessità delle relazioni gestite interne ed esterne</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w:t>
            </w: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 xml:space="preserve">(fino al </w:t>
            </w:r>
            <w:proofErr w:type="spellStart"/>
            <w:r w:rsidRPr="00EB6260">
              <w:rPr>
                <w:rFonts w:ascii="Palatino Linotype" w:eastAsia="Times New Roman" w:hAnsi="Palatino Linotype" w:cs="Times New Roman"/>
                <w:i/>
                <w:szCs w:val="24"/>
              </w:rPr>
              <w:t>max</w:t>
            </w:r>
            <w:proofErr w:type="spellEnd"/>
            <w:r w:rsidRPr="00EB6260">
              <w:rPr>
                <w:rFonts w:ascii="Palatino Linotype" w:eastAsia="Times New Roman" w:hAnsi="Palatino Linotype" w:cs="Times New Roman"/>
                <w:i/>
                <w:szCs w:val="24"/>
              </w:rPr>
              <w:t xml:space="preserve"> punti 15)</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p>
        </w:tc>
      </w:tr>
      <w:tr w:rsidR="00EB6260" w:rsidRPr="00EB6260">
        <w:trPr>
          <w:trHeight w:val="1412"/>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F) Numero delle risorse</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umane assegnate:</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da 1 a 3</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da 3 a 5</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oltre 5</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punti 7</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punti 15</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punti 20</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p>
        </w:tc>
      </w:tr>
      <w:tr w:rsidR="00EB6260" w:rsidRPr="00EB6260">
        <w:trPr>
          <w:trHeight w:val="698"/>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TOTALE GENERALE</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……../100</w:t>
            </w:r>
          </w:p>
        </w:tc>
        <w:tc>
          <w:tcPr>
            <w:tcW w:w="3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p>
        </w:tc>
      </w:tr>
    </w:tbl>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br w:type="page"/>
      </w:r>
    </w:p>
    <w:p w:rsidR="00EB6260" w:rsidRPr="00EB6260" w:rsidRDefault="00EB6260" w:rsidP="00EB6260">
      <w:pPr>
        <w:autoSpaceDE w:val="0"/>
        <w:autoSpaceDN w:val="0"/>
        <w:adjustRightInd w:val="0"/>
        <w:spacing w:after="0" w:line="24" w:lineRule="atLeast"/>
        <w:contextualSpacing/>
        <w:jc w:val="right"/>
        <w:rPr>
          <w:rFonts w:ascii="Palatino Linotype" w:eastAsia="Times New Roman" w:hAnsi="Palatino Linotype" w:cs="Times New Roman"/>
          <w:b/>
          <w:szCs w:val="24"/>
        </w:rPr>
      </w:pPr>
      <w:r w:rsidRPr="00EB6260">
        <w:rPr>
          <w:rFonts w:ascii="Palatino Linotype" w:eastAsia="Times New Roman" w:hAnsi="Palatino Linotype" w:cs="Times New Roman"/>
          <w:b/>
          <w:szCs w:val="24"/>
        </w:rPr>
        <w:lastRenderedPageBreak/>
        <w:t>ALLEGATO “B”</w:t>
      </w:r>
    </w:p>
    <w:p w:rsidR="00EB6260" w:rsidRPr="00EB6260" w:rsidRDefault="00EB6260" w:rsidP="00EB6260">
      <w:pPr>
        <w:autoSpaceDE w:val="0"/>
        <w:autoSpaceDN w:val="0"/>
        <w:adjustRightInd w:val="0"/>
        <w:spacing w:after="0" w:line="24" w:lineRule="atLeast"/>
        <w:contextualSpacing/>
        <w:jc w:val="center"/>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SCHEDA DI VALUTAZIONE DEI RISULTATI RELATIVI ALLE POSIZIONI ORGANIZZATIVE</w:t>
      </w: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Posizione organizzativa: </w:t>
      </w:r>
      <w:bookmarkStart w:id="1" w:name="Testo4"/>
      <w:bookmarkEnd w:id="1"/>
      <w:r w:rsidRPr="00EB6260">
        <w:rPr>
          <w:rFonts w:ascii="Palatino Linotype" w:eastAsia="Times New Roman" w:hAnsi="Palatino Linotype" w:cs="Times New Roman"/>
          <w:szCs w:val="24"/>
        </w:rPr>
        <w:fldChar w:fldCharType="begin">
          <w:ffData>
            <w:name w:val="Testo4"/>
            <w:enabled/>
            <w:calcOnExit w:val="0"/>
            <w:textInput/>
          </w:ffData>
        </w:fldChar>
      </w:r>
      <w:r w:rsidRPr="00EB6260">
        <w:rPr>
          <w:rFonts w:ascii="Palatino Linotype" w:eastAsia="Times New Roman" w:hAnsi="Palatino Linotype" w:cs="Times New Roman"/>
          <w:szCs w:val="24"/>
        </w:rPr>
        <w:instrText>FORMTEXT</w:instrText>
      </w:r>
      <w:r w:rsidRPr="00EB6260">
        <w:rPr>
          <w:rFonts w:ascii="Palatino Linotype" w:eastAsia="Times New Roman" w:hAnsi="Palatino Linotype" w:cs="Times New Roman"/>
          <w:szCs w:val="24"/>
        </w:rPr>
      </w:r>
      <w:r w:rsidRPr="00EB6260">
        <w:rPr>
          <w:rFonts w:ascii="Palatino Linotype" w:eastAsia="Times New Roman" w:hAnsi="Palatino Linotype" w:cs="Times New Roman"/>
          <w:szCs w:val="24"/>
        </w:rPr>
        <w:fldChar w:fldCharType="separate"/>
      </w:r>
      <w:r w:rsidRPr="00EB6260">
        <w:rPr>
          <w:rFonts w:ascii="Palatino Linotype" w:eastAsia="Times New Roman" w:hAnsi="Palatino Linotype" w:cs="Times New Roman"/>
          <w:szCs w:val="24"/>
        </w:rPr>
        <w:t>___________________________________________________________________</w:t>
      </w:r>
      <w:r w:rsidRPr="00EB6260">
        <w:rPr>
          <w:rFonts w:ascii="Palatino Linotype" w:eastAsia="Times New Roman" w:hAnsi="Palatino Linotype" w:cs="Times New Roman"/>
          <w:szCs w:val="24"/>
        </w:rPr>
        <w:fldChar w:fldCharType="end"/>
      </w: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Retribuzione di posizione € </w:t>
      </w:r>
      <w:bookmarkStart w:id="2" w:name="Testo5"/>
      <w:bookmarkEnd w:id="2"/>
      <w:r w:rsidRPr="00EB6260">
        <w:rPr>
          <w:rFonts w:ascii="Palatino Linotype" w:eastAsia="Times New Roman" w:hAnsi="Palatino Linotype" w:cs="Times New Roman"/>
          <w:szCs w:val="24"/>
        </w:rPr>
        <w:fldChar w:fldCharType="begin">
          <w:ffData>
            <w:name w:val="Testo5"/>
            <w:enabled/>
            <w:calcOnExit w:val="0"/>
            <w:textInput/>
          </w:ffData>
        </w:fldChar>
      </w:r>
      <w:r w:rsidRPr="00EB6260">
        <w:rPr>
          <w:rFonts w:ascii="Palatino Linotype" w:eastAsia="Times New Roman" w:hAnsi="Palatino Linotype" w:cs="Times New Roman"/>
          <w:szCs w:val="24"/>
        </w:rPr>
        <w:instrText>FORMTEXT</w:instrText>
      </w:r>
      <w:r w:rsidRPr="00EB6260">
        <w:rPr>
          <w:rFonts w:ascii="Palatino Linotype" w:eastAsia="Times New Roman" w:hAnsi="Palatino Linotype" w:cs="Times New Roman"/>
          <w:szCs w:val="24"/>
        </w:rPr>
      </w:r>
      <w:r w:rsidRPr="00EB6260">
        <w:rPr>
          <w:rFonts w:ascii="Palatino Linotype" w:eastAsia="Times New Roman" w:hAnsi="Palatino Linotype" w:cs="Times New Roman"/>
          <w:szCs w:val="24"/>
        </w:rPr>
        <w:fldChar w:fldCharType="separate"/>
      </w:r>
      <w:r w:rsidRPr="00EB6260">
        <w:rPr>
          <w:rFonts w:ascii="Palatino Linotype" w:eastAsia="Times New Roman" w:hAnsi="Palatino Linotype" w:cs="Times New Roman"/>
          <w:szCs w:val="24"/>
        </w:rPr>
        <w:t>____________________</w:t>
      </w:r>
      <w:r w:rsidRPr="00EB6260">
        <w:rPr>
          <w:rFonts w:ascii="Palatino Linotype" w:eastAsia="Times New Roman" w:hAnsi="Palatino Linotype" w:cs="Times New Roman"/>
          <w:szCs w:val="24"/>
        </w:rPr>
        <w:fldChar w:fldCharType="end"/>
      </w: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Titolare: </w:t>
      </w:r>
      <w:bookmarkStart w:id="3" w:name="Testo6"/>
      <w:bookmarkEnd w:id="3"/>
      <w:r w:rsidRPr="00EB6260">
        <w:rPr>
          <w:rFonts w:ascii="Palatino Linotype" w:eastAsia="Times New Roman" w:hAnsi="Palatino Linotype" w:cs="Times New Roman"/>
          <w:szCs w:val="24"/>
        </w:rPr>
        <w:fldChar w:fldCharType="begin">
          <w:ffData>
            <w:name w:val="Testo6"/>
            <w:enabled/>
            <w:calcOnExit w:val="0"/>
            <w:textInput/>
          </w:ffData>
        </w:fldChar>
      </w:r>
      <w:r w:rsidRPr="00EB6260">
        <w:rPr>
          <w:rFonts w:ascii="Palatino Linotype" w:eastAsia="Times New Roman" w:hAnsi="Palatino Linotype" w:cs="Times New Roman"/>
          <w:szCs w:val="24"/>
        </w:rPr>
        <w:instrText>FORMTEXT</w:instrText>
      </w:r>
      <w:r w:rsidRPr="00EB6260">
        <w:rPr>
          <w:rFonts w:ascii="Palatino Linotype" w:eastAsia="Times New Roman" w:hAnsi="Palatino Linotype" w:cs="Times New Roman"/>
          <w:szCs w:val="24"/>
        </w:rPr>
      </w:r>
      <w:r w:rsidRPr="00EB6260">
        <w:rPr>
          <w:rFonts w:ascii="Palatino Linotype" w:eastAsia="Times New Roman" w:hAnsi="Palatino Linotype" w:cs="Times New Roman"/>
          <w:szCs w:val="24"/>
        </w:rPr>
        <w:fldChar w:fldCharType="separate"/>
      </w:r>
      <w:r w:rsidRPr="00EB6260">
        <w:rPr>
          <w:rFonts w:ascii="Palatino Linotype" w:eastAsia="Times New Roman" w:hAnsi="Palatino Linotype" w:cs="Times New Roman"/>
          <w:szCs w:val="24"/>
        </w:rPr>
        <w:t>________________________________________________________________________________</w:t>
      </w:r>
      <w:r w:rsidRPr="00EB6260">
        <w:rPr>
          <w:rFonts w:ascii="Palatino Linotype" w:eastAsia="Times New Roman" w:hAnsi="Palatino Linotype" w:cs="Times New Roman"/>
          <w:szCs w:val="24"/>
        </w:rPr>
        <w:fldChar w:fldCharType="end"/>
      </w: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Periodo considerato: dal </w:t>
      </w:r>
      <w:bookmarkStart w:id="4" w:name="Testo7"/>
      <w:bookmarkEnd w:id="4"/>
      <w:r w:rsidRPr="00EB6260">
        <w:rPr>
          <w:rFonts w:ascii="Palatino Linotype" w:eastAsia="Times New Roman" w:hAnsi="Palatino Linotype" w:cs="Times New Roman"/>
          <w:szCs w:val="24"/>
        </w:rPr>
        <w:fldChar w:fldCharType="begin">
          <w:ffData>
            <w:name w:val="Testo7"/>
            <w:enabled/>
            <w:calcOnExit w:val="0"/>
            <w:textInput/>
          </w:ffData>
        </w:fldChar>
      </w:r>
      <w:r w:rsidRPr="00EB6260">
        <w:rPr>
          <w:rFonts w:ascii="Palatino Linotype" w:eastAsia="Times New Roman" w:hAnsi="Palatino Linotype" w:cs="Times New Roman"/>
          <w:szCs w:val="24"/>
        </w:rPr>
        <w:instrText>FORMTEXT</w:instrText>
      </w:r>
      <w:r w:rsidRPr="00EB6260">
        <w:rPr>
          <w:rFonts w:ascii="Palatino Linotype" w:eastAsia="Times New Roman" w:hAnsi="Palatino Linotype" w:cs="Times New Roman"/>
          <w:szCs w:val="24"/>
        </w:rPr>
      </w:r>
      <w:r w:rsidRPr="00EB6260">
        <w:rPr>
          <w:rFonts w:ascii="Palatino Linotype" w:eastAsia="Times New Roman" w:hAnsi="Palatino Linotype" w:cs="Times New Roman"/>
          <w:szCs w:val="24"/>
        </w:rPr>
        <w:fldChar w:fldCharType="separate"/>
      </w:r>
      <w:r w:rsidRPr="00EB6260">
        <w:rPr>
          <w:rFonts w:ascii="Palatino Linotype" w:eastAsia="Times New Roman" w:hAnsi="Palatino Linotype" w:cs="Times New Roman"/>
          <w:szCs w:val="24"/>
        </w:rPr>
        <w:t>____________________</w:t>
      </w:r>
      <w:r w:rsidRPr="00EB6260">
        <w:rPr>
          <w:rFonts w:ascii="Palatino Linotype" w:eastAsia="Times New Roman" w:hAnsi="Palatino Linotype" w:cs="Times New Roman"/>
          <w:szCs w:val="24"/>
        </w:rPr>
        <w:fldChar w:fldCharType="end"/>
      </w:r>
      <w:r w:rsidRPr="00EB6260">
        <w:rPr>
          <w:rFonts w:ascii="Palatino Linotype" w:eastAsia="Times New Roman" w:hAnsi="Palatino Linotype" w:cs="Times New Roman"/>
          <w:szCs w:val="24"/>
        </w:rPr>
        <w:t xml:space="preserve"> al </w:t>
      </w:r>
      <w:r w:rsidRPr="00EB6260">
        <w:rPr>
          <w:rFonts w:ascii="Palatino Linotype" w:eastAsia="Times New Roman" w:hAnsi="Palatino Linotype" w:cs="Times New Roman"/>
          <w:szCs w:val="24"/>
        </w:rPr>
        <w:fldChar w:fldCharType="begin">
          <w:ffData>
            <w:name w:val="Testo7"/>
            <w:enabled/>
            <w:calcOnExit w:val="0"/>
            <w:textInput/>
          </w:ffData>
        </w:fldChar>
      </w:r>
      <w:r w:rsidRPr="00EB6260">
        <w:rPr>
          <w:rFonts w:ascii="Palatino Linotype" w:eastAsia="Times New Roman" w:hAnsi="Palatino Linotype" w:cs="Times New Roman"/>
          <w:szCs w:val="24"/>
        </w:rPr>
        <w:instrText>FORMTEXT</w:instrText>
      </w:r>
      <w:r w:rsidRPr="00EB6260">
        <w:rPr>
          <w:rFonts w:ascii="Palatino Linotype" w:eastAsia="Times New Roman" w:hAnsi="Palatino Linotype" w:cs="Times New Roman"/>
          <w:szCs w:val="24"/>
        </w:rPr>
      </w:r>
      <w:r w:rsidRPr="00EB6260">
        <w:rPr>
          <w:rFonts w:ascii="Palatino Linotype" w:eastAsia="Times New Roman" w:hAnsi="Palatino Linotype" w:cs="Times New Roman"/>
          <w:szCs w:val="24"/>
        </w:rPr>
        <w:fldChar w:fldCharType="separate"/>
      </w:r>
      <w:r w:rsidRPr="00EB6260">
        <w:rPr>
          <w:rFonts w:ascii="Palatino Linotype" w:eastAsia="Times New Roman" w:hAnsi="Palatino Linotype" w:cs="Times New Roman"/>
          <w:szCs w:val="24"/>
        </w:rPr>
        <w:t>____________________</w:t>
      </w:r>
      <w:r w:rsidRPr="00EB6260">
        <w:rPr>
          <w:rFonts w:ascii="Palatino Linotype" w:eastAsia="Times New Roman" w:hAnsi="Palatino Linotype" w:cs="Times New Roman"/>
          <w:szCs w:val="24"/>
        </w:rPr>
        <w:fldChar w:fldCharType="end"/>
      </w: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Obiettivi assegnati:</w:t>
      </w:r>
    </w:p>
    <w:tbl>
      <w:tblPr>
        <w:tblW w:w="0" w:type="auto"/>
        <w:tblLook w:val="0000" w:firstRow="0" w:lastRow="0" w:firstColumn="0" w:lastColumn="0" w:noHBand="0" w:noVBand="0"/>
      </w:tblPr>
      <w:tblGrid>
        <w:gridCol w:w="1667"/>
        <w:gridCol w:w="6488"/>
        <w:gridCol w:w="1587"/>
      </w:tblGrid>
      <w:tr w:rsidR="00EB6260" w:rsidRPr="00EB6260">
        <w:trPr>
          <w:trHeight w:val="577"/>
        </w:trPr>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OBIETTIVI</w:t>
            </w:r>
          </w:p>
        </w:tc>
        <w:tc>
          <w:tcPr>
            <w:tcW w:w="6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DESCRIZIONE</w:t>
            </w:r>
          </w:p>
        </w:tc>
        <w:tc>
          <w:tcPr>
            <w:tcW w:w="1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b/>
                <w:szCs w:val="24"/>
              </w:rPr>
            </w:pPr>
            <w:r w:rsidRPr="00EB6260">
              <w:rPr>
                <w:rFonts w:ascii="Palatino Linotype" w:eastAsia="Times New Roman" w:hAnsi="Palatino Linotype" w:cs="Times New Roman"/>
                <w:b/>
                <w:szCs w:val="24"/>
              </w:rPr>
              <w:t>PUNTI</w:t>
            </w:r>
          </w:p>
        </w:tc>
      </w:tr>
      <w:tr w:rsidR="00EB6260" w:rsidRPr="00EB6260">
        <w:trPr>
          <w:trHeight w:val="683"/>
        </w:trPr>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Obiettivo A</w:t>
            </w:r>
          </w:p>
        </w:tc>
        <w:tc>
          <w:tcPr>
            <w:tcW w:w="6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p>
        </w:tc>
        <w:tc>
          <w:tcPr>
            <w:tcW w:w="1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p>
        </w:tc>
      </w:tr>
      <w:tr w:rsidR="00EB6260" w:rsidRPr="00EB6260">
        <w:trPr>
          <w:trHeight w:val="849"/>
        </w:trPr>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Obiettivo B</w:t>
            </w:r>
          </w:p>
        </w:tc>
        <w:tc>
          <w:tcPr>
            <w:tcW w:w="6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p>
        </w:tc>
        <w:tc>
          <w:tcPr>
            <w:tcW w:w="1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p>
        </w:tc>
      </w:tr>
      <w:tr w:rsidR="00EB6260" w:rsidRPr="00EB6260">
        <w:trPr>
          <w:trHeight w:val="833"/>
        </w:trPr>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Obiettivo C</w:t>
            </w:r>
          </w:p>
        </w:tc>
        <w:tc>
          <w:tcPr>
            <w:tcW w:w="6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p>
        </w:tc>
        <w:tc>
          <w:tcPr>
            <w:tcW w:w="1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p>
        </w:tc>
      </w:tr>
      <w:tr w:rsidR="00EB6260" w:rsidRPr="00EB6260">
        <w:trPr>
          <w:trHeight w:val="832"/>
        </w:trPr>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Obiettivo D</w:t>
            </w:r>
          </w:p>
        </w:tc>
        <w:tc>
          <w:tcPr>
            <w:tcW w:w="6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p>
        </w:tc>
        <w:tc>
          <w:tcPr>
            <w:tcW w:w="1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p>
        </w:tc>
      </w:tr>
      <w:tr w:rsidR="00EB6260" w:rsidRPr="00EB6260">
        <w:trPr>
          <w:trHeight w:val="701"/>
        </w:trPr>
        <w:tc>
          <w:tcPr>
            <w:tcW w:w="1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Obiettivo E</w:t>
            </w:r>
          </w:p>
        </w:tc>
        <w:tc>
          <w:tcPr>
            <w:tcW w:w="6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p>
        </w:tc>
        <w:tc>
          <w:tcPr>
            <w:tcW w:w="1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p>
        </w:tc>
      </w:tr>
      <w:tr w:rsidR="00EB6260" w:rsidRPr="00EB6260">
        <w:trPr>
          <w:trHeight w:val="585"/>
        </w:trPr>
        <w:tc>
          <w:tcPr>
            <w:tcW w:w="81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right"/>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120" w:line="24" w:lineRule="atLeast"/>
              <w:contextualSpacing/>
              <w:jc w:val="right"/>
              <w:rPr>
                <w:rFonts w:ascii="Palatino Linotype" w:eastAsia="Times New Roman" w:hAnsi="Palatino Linotype" w:cs="Times New Roman"/>
                <w:szCs w:val="24"/>
              </w:rPr>
            </w:pPr>
            <w:r w:rsidRPr="00EB6260">
              <w:rPr>
                <w:rFonts w:ascii="Palatino Linotype" w:eastAsia="Times New Roman" w:hAnsi="Palatino Linotype" w:cs="Times New Roman"/>
                <w:szCs w:val="24"/>
              </w:rPr>
              <w:t>TOTALE</w:t>
            </w:r>
          </w:p>
        </w:tc>
        <w:tc>
          <w:tcPr>
            <w:tcW w:w="1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w:t>
            </w:r>
            <w:proofErr w:type="spellStart"/>
            <w:r w:rsidRPr="00EB6260">
              <w:rPr>
                <w:rFonts w:ascii="Palatino Linotype" w:eastAsia="Times New Roman" w:hAnsi="Palatino Linotype" w:cs="Times New Roman"/>
                <w:i/>
                <w:szCs w:val="24"/>
              </w:rPr>
              <w:t>Max</w:t>
            </w:r>
            <w:proofErr w:type="spellEnd"/>
            <w:r w:rsidRPr="00EB6260">
              <w:rPr>
                <w:rFonts w:ascii="Palatino Linotype" w:eastAsia="Times New Roman" w:hAnsi="Palatino Linotype" w:cs="Times New Roman"/>
                <w:i/>
                <w:szCs w:val="24"/>
              </w:rPr>
              <w:t xml:space="preserve"> 75punti)</w:t>
            </w:r>
          </w:p>
        </w:tc>
      </w:tr>
    </w:tbl>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Nella scheda possono essere evidenziati, quali fattori correttivi, gli eventuali ostacoli o problemi  oggettivi e certificati - riscontrati nel perseguimento e raggiungimento dei risultati oppure gli eventi e le condizioni che li hanno determinati.</w:t>
      </w:r>
    </w:p>
    <w:bookmarkStart w:id="5" w:name="Testo8"/>
    <w:bookmarkEnd w:id="5"/>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fldChar w:fldCharType="begin">
          <w:ffData>
            <w:name w:val="Testo8"/>
            <w:enabled/>
            <w:calcOnExit w:val="0"/>
            <w:textInput/>
          </w:ffData>
        </w:fldChar>
      </w:r>
      <w:r w:rsidRPr="00EB6260">
        <w:rPr>
          <w:rFonts w:ascii="Palatino Linotype" w:eastAsia="Times New Roman" w:hAnsi="Palatino Linotype" w:cs="Times New Roman"/>
          <w:szCs w:val="24"/>
        </w:rPr>
        <w:instrText>FORMTEXT</w:instrText>
      </w:r>
      <w:r w:rsidRPr="00EB6260">
        <w:rPr>
          <w:rFonts w:ascii="Palatino Linotype" w:eastAsia="Times New Roman" w:hAnsi="Palatino Linotype" w:cs="Times New Roman"/>
          <w:szCs w:val="24"/>
        </w:rPr>
      </w:r>
      <w:r w:rsidRPr="00EB6260">
        <w:rPr>
          <w:rFonts w:ascii="Palatino Linotype" w:eastAsia="Times New Roman" w:hAnsi="Palatino Linotype" w:cs="Times New Roman"/>
          <w:szCs w:val="24"/>
        </w:rPr>
        <w:fldChar w:fldCharType="separate"/>
      </w:r>
      <w:r w:rsidRPr="00EB6260">
        <w:rPr>
          <w:rFonts w:ascii="Palatino Linotype" w:eastAsia="Times New Roman" w:hAnsi="Palatino Linotype"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B6260">
        <w:rPr>
          <w:rFonts w:ascii="Palatino Linotype" w:eastAsia="Times New Roman" w:hAnsi="Palatino Linotype" w:cs="Times New Roman"/>
          <w:szCs w:val="24"/>
        </w:rPr>
        <w:fldChar w:fldCharType="end"/>
      </w: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b/>
          <w:szCs w:val="24"/>
        </w:rPr>
        <w:t>Elementi accessori di valutazione</w:t>
      </w:r>
      <w:r w:rsidRPr="00EB6260">
        <w:rPr>
          <w:rFonts w:ascii="Palatino Linotype" w:eastAsia="Times New Roman" w:hAnsi="Palatino Linotype" w:cs="Times New Roman"/>
          <w:szCs w:val="24"/>
        </w:rPr>
        <w:t xml:space="preserve"> (punti da 1 a 5)</w:t>
      </w:r>
    </w:p>
    <w:tbl>
      <w:tblPr>
        <w:tblW w:w="0" w:type="auto"/>
        <w:tblLook w:val="0000" w:firstRow="0" w:lastRow="0" w:firstColumn="0" w:lastColumn="0" w:noHBand="0" w:noVBand="0"/>
      </w:tblPr>
      <w:tblGrid>
        <w:gridCol w:w="1668"/>
        <w:gridCol w:w="5362"/>
        <w:gridCol w:w="2712"/>
      </w:tblGrid>
      <w:tr w:rsidR="00EB6260" w:rsidRPr="00EB6260">
        <w:trPr>
          <w:trHeight w:val="914"/>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Prestazione</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individuale</w:t>
            </w:r>
          </w:p>
        </w:tc>
        <w:tc>
          <w:tcPr>
            <w:tcW w:w="5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jc w:val="both"/>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120" w:line="24" w:lineRule="atLeast"/>
              <w:ind w:left="340" w:hanging="340"/>
              <w:contextualSpacing/>
              <w:jc w:val="both"/>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[_] </w:t>
            </w:r>
            <w:r w:rsidRPr="00EB6260">
              <w:rPr>
                <w:rFonts w:ascii="Palatino Linotype" w:eastAsia="Times New Roman" w:hAnsi="Palatino Linotype" w:cs="Times New Roman"/>
                <w:szCs w:val="24"/>
              </w:rPr>
              <w:tab/>
              <w:t>precisione, puntualità, tempestività e qualità generale delle prestazioni</w:t>
            </w:r>
          </w:p>
        </w:tc>
        <w:tc>
          <w:tcPr>
            <w:tcW w:w="2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r w:rsidRPr="00EB6260">
              <w:rPr>
                <w:rFonts w:ascii="Palatino Linotype" w:eastAsia="Times New Roman" w:hAnsi="Palatino Linotype" w:cs="Times New Roman"/>
                <w:szCs w:val="24"/>
              </w:rPr>
              <w:t>1        2        3        4        5</w:t>
            </w:r>
          </w:p>
        </w:tc>
      </w:tr>
      <w:tr w:rsidR="00EB6260" w:rsidRPr="00EB6260">
        <w:trPr>
          <w:trHeight w:val="1392"/>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lastRenderedPageBreak/>
              <w:t>Capacità</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organizzativa</w:t>
            </w:r>
          </w:p>
        </w:tc>
        <w:tc>
          <w:tcPr>
            <w:tcW w:w="5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ind w:left="340" w:hanging="340"/>
              <w:contextualSpacing/>
              <w:jc w:val="both"/>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[_] </w:t>
            </w:r>
            <w:r w:rsidRPr="00EB6260">
              <w:rPr>
                <w:rFonts w:ascii="Palatino Linotype" w:eastAsia="Times New Roman" w:hAnsi="Palatino Linotype" w:cs="Times New Roman"/>
                <w:szCs w:val="24"/>
              </w:rPr>
              <w:tab/>
              <w:t>attitudine all’impiego flessibile della professionalità e alla gestione dei momenti di trasformazione gestionale ed organizzativa</w:t>
            </w:r>
          </w:p>
          <w:p w:rsidR="00EB6260" w:rsidRPr="00EB6260" w:rsidRDefault="00EB6260" w:rsidP="00EB6260">
            <w:pPr>
              <w:autoSpaceDE w:val="0"/>
              <w:autoSpaceDN w:val="0"/>
              <w:adjustRightInd w:val="0"/>
              <w:spacing w:after="120" w:line="24" w:lineRule="atLeast"/>
              <w:ind w:left="340" w:hanging="340"/>
              <w:contextualSpacing/>
              <w:jc w:val="both"/>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[_] </w:t>
            </w:r>
            <w:r w:rsidRPr="00EB6260">
              <w:rPr>
                <w:rFonts w:ascii="Palatino Linotype" w:eastAsia="Times New Roman" w:hAnsi="Palatino Linotype" w:cs="Times New Roman"/>
                <w:szCs w:val="24"/>
              </w:rPr>
              <w:tab/>
              <w:t>capacità di adattamento ai diversi contesti di intervento</w:t>
            </w:r>
          </w:p>
        </w:tc>
        <w:tc>
          <w:tcPr>
            <w:tcW w:w="2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r w:rsidRPr="00EB6260">
              <w:rPr>
                <w:rFonts w:ascii="Palatino Linotype" w:eastAsia="Times New Roman" w:hAnsi="Palatino Linotype" w:cs="Times New Roman"/>
                <w:szCs w:val="24"/>
              </w:rPr>
              <w:t>1        2        3        4        5</w:t>
            </w:r>
          </w:p>
        </w:tc>
      </w:tr>
      <w:tr w:rsidR="00EB6260" w:rsidRPr="00EB6260">
        <w:trPr>
          <w:trHeight w:val="1003"/>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Capacità</w:t>
            </w:r>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relazionale</w:t>
            </w:r>
          </w:p>
        </w:tc>
        <w:tc>
          <w:tcPr>
            <w:tcW w:w="5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ind w:left="340" w:hanging="340"/>
              <w:contextualSpacing/>
              <w:jc w:val="both"/>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[_] </w:t>
            </w:r>
            <w:r w:rsidRPr="00EB6260">
              <w:rPr>
                <w:rFonts w:ascii="Palatino Linotype" w:eastAsia="Times New Roman" w:hAnsi="Palatino Linotype" w:cs="Times New Roman"/>
                <w:szCs w:val="24"/>
              </w:rPr>
              <w:tab/>
              <w:t>orientamento all’utenza, anche interna all’ente</w:t>
            </w:r>
          </w:p>
          <w:p w:rsidR="00EB6260" w:rsidRPr="00EB6260" w:rsidRDefault="00EB6260" w:rsidP="00EB6260">
            <w:pPr>
              <w:autoSpaceDE w:val="0"/>
              <w:autoSpaceDN w:val="0"/>
              <w:adjustRightInd w:val="0"/>
              <w:spacing w:after="120" w:line="24" w:lineRule="atLeast"/>
              <w:ind w:left="340" w:hanging="340"/>
              <w:contextualSpacing/>
              <w:jc w:val="both"/>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[_] </w:t>
            </w:r>
            <w:r w:rsidRPr="00EB6260">
              <w:rPr>
                <w:rFonts w:ascii="Palatino Linotype" w:eastAsia="Times New Roman" w:hAnsi="Palatino Linotype" w:cs="Times New Roman"/>
                <w:szCs w:val="24"/>
              </w:rPr>
              <w:tab/>
              <w:t>disponibilità e collaborazione nei confronti dei colleghi</w:t>
            </w:r>
          </w:p>
        </w:tc>
        <w:tc>
          <w:tcPr>
            <w:tcW w:w="2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r w:rsidRPr="00EB6260">
              <w:rPr>
                <w:rFonts w:ascii="Palatino Linotype" w:eastAsia="Times New Roman" w:hAnsi="Palatino Linotype" w:cs="Times New Roman"/>
                <w:szCs w:val="24"/>
              </w:rPr>
              <w:t>1        2        3        4        5</w:t>
            </w:r>
          </w:p>
        </w:tc>
      </w:tr>
      <w:tr w:rsidR="00EB6260" w:rsidRPr="00EB6260">
        <w:trPr>
          <w:trHeight w:val="1684"/>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proofErr w:type="spellStart"/>
            <w:r w:rsidRPr="00EB6260">
              <w:rPr>
                <w:rFonts w:ascii="Palatino Linotype" w:eastAsia="Times New Roman" w:hAnsi="Palatino Linotype" w:cs="Times New Roman"/>
                <w:szCs w:val="24"/>
              </w:rPr>
              <w:t>Problem</w:t>
            </w:r>
            <w:proofErr w:type="spellEnd"/>
          </w:p>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proofErr w:type="spellStart"/>
            <w:r w:rsidRPr="00EB6260">
              <w:rPr>
                <w:rFonts w:ascii="Palatino Linotype" w:eastAsia="Times New Roman" w:hAnsi="Palatino Linotype" w:cs="Times New Roman"/>
                <w:szCs w:val="24"/>
              </w:rPr>
              <w:t>solving</w:t>
            </w:r>
            <w:proofErr w:type="spellEnd"/>
          </w:p>
        </w:tc>
        <w:tc>
          <w:tcPr>
            <w:tcW w:w="5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ind w:left="340" w:hanging="340"/>
              <w:contextualSpacing/>
              <w:jc w:val="both"/>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[_] </w:t>
            </w:r>
            <w:r w:rsidRPr="00EB6260">
              <w:rPr>
                <w:rFonts w:ascii="Palatino Linotype" w:eastAsia="Times New Roman" w:hAnsi="Palatino Linotype" w:cs="Times New Roman"/>
                <w:szCs w:val="24"/>
              </w:rPr>
              <w:tab/>
              <w:t>Soluzione dei problemi e situazioni critiche</w:t>
            </w:r>
          </w:p>
          <w:p w:rsidR="00EB6260" w:rsidRPr="00EB6260" w:rsidRDefault="00EB6260" w:rsidP="00EB6260">
            <w:pPr>
              <w:autoSpaceDE w:val="0"/>
              <w:autoSpaceDN w:val="0"/>
              <w:adjustRightInd w:val="0"/>
              <w:spacing w:after="120" w:line="24" w:lineRule="atLeast"/>
              <w:ind w:left="340" w:hanging="340"/>
              <w:contextualSpacing/>
              <w:jc w:val="both"/>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[_] </w:t>
            </w:r>
            <w:r w:rsidRPr="00EB6260">
              <w:rPr>
                <w:rFonts w:ascii="Palatino Linotype" w:eastAsia="Times New Roman" w:hAnsi="Palatino Linotype" w:cs="Times New Roman"/>
                <w:szCs w:val="24"/>
              </w:rPr>
              <w:tab/>
              <w:t>Capacità di affrontare e risolvere in autonomia problemi nuovi ed imprevisti</w:t>
            </w:r>
          </w:p>
          <w:p w:rsidR="00EB6260" w:rsidRPr="00EB6260" w:rsidRDefault="00EB6260" w:rsidP="00EB6260">
            <w:pPr>
              <w:autoSpaceDE w:val="0"/>
              <w:autoSpaceDN w:val="0"/>
              <w:adjustRightInd w:val="0"/>
              <w:spacing w:after="120" w:line="24" w:lineRule="atLeast"/>
              <w:ind w:left="340" w:hanging="340"/>
              <w:contextualSpacing/>
              <w:jc w:val="both"/>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[_] </w:t>
            </w:r>
            <w:r w:rsidRPr="00EB6260">
              <w:rPr>
                <w:rFonts w:ascii="Palatino Linotype" w:eastAsia="Times New Roman" w:hAnsi="Palatino Linotype" w:cs="Times New Roman"/>
                <w:szCs w:val="24"/>
              </w:rPr>
              <w:tab/>
              <w:t>Capacità di anticipare situazioni critiche attraverso un’attenta analisi del contesto di riferimento</w:t>
            </w:r>
          </w:p>
        </w:tc>
        <w:tc>
          <w:tcPr>
            <w:tcW w:w="2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r w:rsidRPr="00EB6260">
              <w:rPr>
                <w:rFonts w:ascii="Palatino Linotype" w:eastAsia="Times New Roman" w:hAnsi="Palatino Linotype" w:cs="Times New Roman"/>
                <w:szCs w:val="24"/>
              </w:rPr>
              <w:t>1        2        3        4        5</w:t>
            </w:r>
          </w:p>
        </w:tc>
      </w:tr>
      <w:tr w:rsidR="00EB6260" w:rsidRPr="00EB6260">
        <w:trPr>
          <w:trHeight w:val="1127"/>
        </w:trPr>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Innovazione</w:t>
            </w:r>
          </w:p>
        </w:tc>
        <w:tc>
          <w:tcPr>
            <w:tcW w:w="5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ind w:left="340" w:hanging="340"/>
              <w:contextualSpacing/>
              <w:jc w:val="both"/>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[_] </w:t>
            </w:r>
            <w:r w:rsidRPr="00EB6260">
              <w:rPr>
                <w:rFonts w:ascii="Palatino Linotype" w:eastAsia="Times New Roman" w:hAnsi="Palatino Linotype" w:cs="Times New Roman"/>
                <w:szCs w:val="24"/>
              </w:rPr>
              <w:tab/>
            </w:r>
            <w:proofErr w:type="spellStart"/>
            <w:r w:rsidRPr="00EB6260">
              <w:rPr>
                <w:rFonts w:ascii="Palatino Linotype" w:eastAsia="Times New Roman" w:hAnsi="Palatino Linotype" w:cs="Times New Roman"/>
                <w:szCs w:val="24"/>
              </w:rPr>
              <w:t>Propositività</w:t>
            </w:r>
            <w:proofErr w:type="spellEnd"/>
            <w:r w:rsidRPr="00EB6260">
              <w:rPr>
                <w:rFonts w:ascii="Palatino Linotype" w:eastAsia="Times New Roman" w:hAnsi="Palatino Linotype" w:cs="Times New Roman"/>
                <w:szCs w:val="24"/>
              </w:rPr>
              <w:t xml:space="preserve"> ed innovatività nell’approccio al lavoro</w:t>
            </w:r>
          </w:p>
          <w:p w:rsidR="00EB6260" w:rsidRPr="00EB6260" w:rsidRDefault="00EB6260" w:rsidP="00EB6260">
            <w:pPr>
              <w:autoSpaceDE w:val="0"/>
              <w:autoSpaceDN w:val="0"/>
              <w:adjustRightInd w:val="0"/>
              <w:spacing w:after="120" w:line="24" w:lineRule="atLeast"/>
              <w:ind w:left="340" w:hanging="340"/>
              <w:contextualSpacing/>
              <w:jc w:val="both"/>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[_] </w:t>
            </w:r>
            <w:r w:rsidRPr="00EB6260">
              <w:rPr>
                <w:rFonts w:ascii="Palatino Linotype" w:eastAsia="Times New Roman" w:hAnsi="Palatino Linotype" w:cs="Times New Roman"/>
                <w:szCs w:val="24"/>
              </w:rPr>
              <w:tab/>
              <w:t xml:space="preserve">Ritorno in termini di miglioramento organizzativo, gestionale, funzionale ed </w:t>
            </w:r>
            <w:proofErr w:type="spellStart"/>
            <w:r w:rsidRPr="00EB6260">
              <w:rPr>
                <w:rFonts w:ascii="Palatino Linotype" w:eastAsia="Times New Roman" w:hAnsi="Palatino Linotype" w:cs="Times New Roman"/>
                <w:szCs w:val="24"/>
              </w:rPr>
              <w:t>erogativo</w:t>
            </w:r>
            <w:proofErr w:type="spellEnd"/>
          </w:p>
        </w:tc>
        <w:tc>
          <w:tcPr>
            <w:tcW w:w="2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szCs w:val="24"/>
              </w:rPr>
            </w:pPr>
            <w:r w:rsidRPr="00EB6260">
              <w:rPr>
                <w:rFonts w:ascii="Palatino Linotype" w:eastAsia="Times New Roman" w:hAnsi="Palatino Linotype" w:cs="Times New Roman"/>
                <w:szCs w:val="24"/>
              </w:rPr>
              <w:t>1        2        3        4        5</w:t>
            </w:r>
          </w:p>
        </w:tc>
      </w:tr>
      <w:tr w:rsidR="00EB6260" w:rsidRPr="00EB6260">
        <w:trPr>
          <w:trHeight w:val="703"/>
        </w:trPr>
        <w:tc>
          <w:tcPr>
            <w:tcW w:w="70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120" w:line="24" w:lineRule="atLeast"/>
              <w:contextualSpacing/>
              <w:jc w:val="right"/>
              <w:rPr>
                <w:rFonts w:ascii="Palatino Linotype" w:eastAsia="Times New Roman" w:hAnsi="Palatino Linotype" w:cs="Times New Roman"/>
                <w:szCs w:val="24"/>
              </w:rPr>
            </w:pPr>
            <w:r w:rsidRPr="00EB6260">
              <w:rPr>
                <w:rFonts w:ascii="Palatino Linotype" w:eastAsia="Times New Roman" w:hAnsi="Palatino Linotype" w:cs="Times New Roman"/>
                <w:szCs w:val="24"/>
              </w:rPr>
              <w:t>TOTALE ELEMENTI ACCESSORI</w:t>
            </w:r>
          </w:p>
        </w:tc>
        <w:tc>
          <w:tcPr>
            <w:tcW w:w="27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p>
          <w:p w:rsidR="00EB6260" w:rsidRPr="00EB6260" w:rsidRDefault="00EB6260" w:rsidP="00EB6260">
            <w:pPr>
              <w:autoSpaceDE w:val="0"/>
              <w:autoSpaceDN w:val="0"/>
              <w:adjustRightInd w:val="0"/>
              <w:spacing w:after="120" w:line="24" w:lineRule="atLeast"/>
              <w:contextualSpacing/>
              <w:jc w:val="center"/>
              <w:rPr>
                <w:rFonts w:ascii="Palatino Linotype" w:eastAsia="Times New Roman" w:hAnsi="Palatino Linotype" w:cs="Times New Roman"/>
                <w:i/>
                <w:szCs w:val="24"/>
              </w:rPr>
            </w:pPr>
            <w:r w:rsidRPr="00EB6260">
              <w:rPr>
                <w:rFonts w:ascii="Palatino Linotype" w:eastAsia="Times New Roman" w:hAnsi="Palatino Linotype" w:cs="Times New Roman"/>
                <w:i/>
                <w:szCs w:val="24"/>
              </w:rPr>
              <w:t>(</w:t>
            </w:r>
            <w:proofErr w:type="spellStart"/>
            <w:r w:rsidRPr="00EB6260">
              <w:rPr>
                <w:rFonts w:ascii="Palatino Linotype" w:eastAsia="Times New Roman" w:hAnsi="Palatino Linotype" w:cs="Times New Roman"/>
                <w:i/>
                <w:szCs w:val="24"/>
              </w:rPr>
              <w:t>Max</w:t>
            </w:r>
            <w:proofErr w:type="spellEnd"/>
            <w:r w:rsidRPr="00EB6260">
              <w:rPr>
                <w:rFonts w:ascii="Palatino Linotype" w:eastAsia="Times New Roman" w:hAnsi="Palatino Linotype" w:cs="Times New Roman"/>
                <w:i/>
                <w:szCs w:val="24"/>
              </w:rPr>
              <w:t xml:space="preserve"> 25 punti)</w:t>
            </w:r>
          </w:p>
        </w:tc>
      </w:tr>
    </w:tbl>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La posizione ha conseguito il seguente punteggio di valutazione: (Obiettivi + Elementi accessori)</w:t>
      </w:r>
    </w:p>
    <w:p w:rsidR="00EB6260" w:rsidRPr="00406476" w:rsidRDefault="00EB6260" w:rsidP="00EB6260">
      <w:pPr>
        <w:numPr>
          <w:ilvl w:val="0"/>
          <w:numId w:val="16"/>
        </w:numPr>
        <w:autoSpaceDE w:val="0"/>
        <w:autoSpaceDN w:val="0"/>
        <w:adjustRightInd w:val="0"/>
        <w:spacing w:after="0" w:line="24" w:lineRule="atLeast"/>
        <w:ind w:left="170" w:hanging="170"/>
        <w:contextualSpacing/>
        <w:rPr>
          <w:rFonts w:ascii="Palatino Linotype" w:eastAsia="Times New Roman" w:hAnsi="Palatino Linotype" w:cs="Times New Roman"/>
          <w:szCs w:val="24"/>
        </w:rPr>
      </w:pPr>
      <w:r w:rsidRPr="00406476">
        <w:rPr>
          <w:rFonts w:ascii="Palatino Linotype" w:eastAsia="Times New Roman" w:hAnsi="Palatino Linotype" w:cs="Times New Roman"/>
          <w:szCs w:val="24"/>
        </w:rPr>
        <w:t>Fino a 60 punti = nessun risultato</w:t>
      </w:r>
    </w:p>
    <w:p w:rsidR="00EB6260" w:rsidRPr="00406476" w:rsidRDefault="00EB6260" w:rsidP="00EB6260">
      <w:pPr>
        <w:numPr>
          <w:ilvl w:val="0"/>
          <w:numId w:val="16"/>
        </w:numPr>
        <w:autoSpaceDE w:val="0"/>
        <w:autoSpaceDN w:val="0"/>
        <w:adjustRightInd w:val="0"/>
        <w:spacing w:after="0" w:line="24" w:lineRule="atLeast"/>
        <w:ind w:left="170" w:hanging="170"/>
        <w:contextualSpacing/>
        <w:rPr>
          <w:rFonts w:ascii="Palatino Linotype" w:eastAsia="Times New Roman" w:hAnsi="Palatino Linotype" w:cs="Times New Roman"/>
          <w:szCs w:val="24"/>
        </w:rPr>
      </w:pPr>
      <w:r w:rsidRPr="00406476">
        <w:rPr>
          <w:rFonts w:ascii="Palatino Linotype" w:eastAsia="Times New Roman" w:hAnsi="Palatino Linotype" w:cs="Times New Roman"/>
          <w:szCs w:val="24"/>
        </w:rPr>
        <w:t>Da 61 a 70 = 10% della posizione</w:t>
      </w:r>
    </w:p>
    <w:p w:rsidR="00EB6260" w:rsidRPr="00406476" w:rsidRDefault="00EB6260" w:rsidP="00EB6260">
      <w:pPr>
        <w:numPr>
          <w:ilvl w:val="0"/>
          <w:numId w:val="16"/>
        </w:numPr>
        <w:autoSpaceDE w:val="0"/>
        <w:autoSpaceDN w:val="0"/>
        <w:adjustRightInd w:val="0"/>
        <w:spacing w:after="0" w:line="24" w:lineRule="atLeast"/>
        <w:ind w:left="170" w:hanging="170"/>
        <w:contextualSpacing/>
        <w:rPr>
          <w:rFonts w:ascii="Palatino Linotype" w:eastAsia="Times New Roman" w:hAnsi="Palatino Linotype" w:cs="Times New Roman"/>
          <w:szCs w:val="24"/>
        </w:rPr>
      </w:pPr>
      <w:r w:rsidRPr="00406476">
        <w:rPr>
          <w:rFonts w:ascii="Palatino Linotype" w:eastAsia="Times New Roman" w:hAnsi="Palatino Linotype" w:cs="Times New Roman"/>
          <w:szCs w:val="24"/>
        </w:rPr>
        <w:t>Da 71 a 80 = 15% della posizione</w:t>
      </w:r>
    </w:p>
    <w:p w:rsidR="00EB6260" w:rsidRPr="00406476" w:rsidRDefault="00EB6260" w:rsidP="00EB6260">
      <w:pPr>
        <w:numPr>
          <w:ilvl w:val="0"/>
          <w:numId w:val="16"/>
        </w:numPr>
        <w:autoSpaceDE w:val="0"/>
        <w:autoSpaceDN w:val="0"/>
        <w:adjustRightInd w:val="0"/>
        <w:spacing w:after="0" w:line="24" w:lineRule="atLeast"/>
        <w:ind w:left="170" w:hanging="170"/>
        <w:contextualSpacing/>
        <w:rPr>
          <w:rFonts w:ascii="Palatino Linotype" w:eastAsia="Times New Roman" w:hAnsi="Palatino Linotype" w:cs="Times New Roman"/>
          <w:szCs w:val="24"/>
        </w:rPr>
      </w:pPr>
      <w:r w:rsidRPr="00406476">
        <w:rPr>
          <w:rFonts w:ascii="Palatino Linotype" w:eastAsia="Times New Roman" w:hAnsi="Palatino Linotype" w:cs="Times New Roman"/>
          <w:szCs w:val="24"/>
        </w:rPr>
        <w:t>Da 81 a 90 = 20% della posizione</w:t>
      </w:r>
    </w:p>
    <w:p w:rsidR="00EB6260" w:rsidRPr="00406476" w:rsidRDefault="00EB6260" w:rsidP="00EB6260">
      <w:pPr>
        <w:numPr>
          <w:ilvl w:val="0"/>
          <w:numId w:val="16"/>
        </w:numPr>
        <w:autoSpaceDE w:val="0"/>
        <w:autoSpaceDN w:val="0"/>
        <w:adjustRightInd w:val="0"/>
        <w:spacing w:after="0" w:line="24" w:lineRule="atLeast"/>
        <w:ind w:left="170" w:hanging="170"/>
        <w:contextualSpacing/>
        <w:rPr>
          <w:rFonts w:ascii="Palatino Linotype" w:eastAsia="Times New Roman" w:hAnsi="Palatino Linotype" w:cs="Times New Roman"/>
          <w:szCs w:val="24"/>
        </w:rPr>
      </w:pPr>
      <w:r w:rsidRPr="00406476">
        <w:rPr>
          <w:rFonts w:ascii="Palatino Linotype" w:eastAsia="Times New Roman" w:hAnsi="Palatino Linotype" w:cs="Times New Roman"/>
          <w:szCs w:val="24"/>
        </w:rPr>
        <w:t>Da 91 a 100 = 25% della posizione</w:t>
      </w: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b/>
          <w:szCs w:val="24"/>
        </w:rPr>
        <w:t xml:space="preserve">IL NUCLEO DI VAL.  </w:t>
      </w:r>
      <w:r w:rsidRPr="00EB6260">
        <w:rPr>
          <w:rFonts w:ascii="Palatino Linotype" w:eastAsia="Times New Roman" w:hAnsi="Palatino Linotype" w:cs="Times New Roman"/>
          <w:b/>
          <w:szCs w:val="24"/>
        </w:rPr>
        <w:tab/>
      </w:r>
      <w:r w:rsidRPr="00EB6260">
        <w:rPr>
          <w:rFonts w:ascii="Palatino Linotype" w:eastAsia="Times New Roman" w:hAnsi="Palatino Linotype" w:cs="Times New Roman"/>
          <w:b/>
          <w:szCs w:val="24"/>
        </w:rPr>
        <w:tab/>
      </w:r>
      <w:r w:rsidRPr="00EB6260">
        <w:rPr>
          <w:rFonts w:ascii="Palatino Linotype" w:eastAsia="Times New Roman" w:hAnsi="Palatino Linotype" w:cs="Times New Roman"/>
          <w:b/>
          <w:szCs w:val="24"/>
        </w:rPr>
        <w:tab/>
      </w:r>
      <w:r w:rsidRPr="00EB6260">
        <w:rPr>
          <w:rFonts w:ascii="Palatino Linotype" w:eastAsia="Times New Roman" w:hAnsi="Palatino Linotype" w:cs="Times New Roman"/>
          <w:b/>
          <w:szCs w:val="24"/>
        </w:rPr>
        <w:tab/>
      </w:r>
      <w:r w:rsidRPr="00EB6260">
        <w:rPr>
          <w:rFonts w:ascii="Palatino Linotype" w:eastAsia="Times New Roman" w:hAnsi="Palatino Linotype" w:cs="Times New Roman"/>
          <w:b/>
          <w:szCs w:val="24"/>
        </w:rPr>
        <w:tab/>
        <w:t xml:space="preserve">         IL VALUTATO</w:t>
      </w: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t>______________________________________</w:t>
      </w:r>
      <w:r w:rsidRPr="00EB6260">
        <w:rPr>
          <w:rFonts w:ascii="Palatino Linotype" w:eastAsia="Times New Roman" w:hAnsi="Palatino Linotype" w:cs="Times New Roman"/>
          <w:szCs w:val="24"/>
        </w:rPr>
        <w:tab/>
      </w:r>
      <w:r w:rsidRPr="00EB6260">
        <w:rPr>
          <w:rFonts w:ascii="Palatino Linotype" w:eastAsia="Times New Roman" w:hAnsi="Palatino Linotype" w:cs="Times New Roman"/>
          <w:szCs w:val="24"/>
        </w:rPr>
        <w:tab/>
        <w:t xml:space="preserve">         ______________________________________</w:t>
      </w:r>
    </w:p>
    <w:p w:rsidR="00EB6260" w:rsidRPr="00EB6260" w:rsidRDefault="00EB6260" w:rsidP="00EB6260">
      <w:pPr>
        <w:autoSpaceDE w:val="0"/>
        <w:autoSpaceDN w:val="0"/>
        <w:adjustRightInd w:val="0"/>
        <w:spacing w:after="0" w:line="24" w:lineRule="atLeast"/>
        <w:contextualSpacing/>
        <w:jc w:val="both"/>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0" w:line="24" w:lineRule="atLeast"/>
        <w:contextualSpacing/>
        <w:jc w:val="both"/>
        <w:rPr>
          <w:rFonts w:ascii="Palatino Linotype" w:eastAsia="Times New Roman" w:hAnsi="Palatino Linotype" w:cs="Times New Roman"/>
          <w:szCs w:val="24"/>
        </w:rPr>
      </w:pPr>
      <w:r w:rsidRPr="00EB6260">
        <w:rPr>
          <w:rFonts w:ascii="Palatino Linotype" w:eastAsia="Times New Roman" w:hAnsi="Palatino Linotype" w:cs="Times New Roman"/>
          <w:szCs w:val="24"/>
        </w:rPr>
        <w:t xml:space="preserve">Spazio per osservazioni del valutato </w:t>
      </w:r>
    </w:p>
    <w:p w:rsidR="00EB6260" w:rsidRPr="00EB6260" w:rsidRDefault="00EB6260" w:rsidP="00EB6260">
      <w:pPr>
        <w:autoSpaceDE w:val="0"/>
        <w:autoSpaceDN w:val="0"/>
        <w:adjustRightInd w:val="0"/>
        <w:spacing w:after="0" w:line="24" w:lineRule="atLeast"/>
        <w:contextualSpacing/>
        <w:jc w:val="both"/>
        <w:rPr>
          <w:rFonts w:ascii="Palatino Linotype" w:eastAsia="Times New Roman" w:hAnsi="Palatino Linotype" w:cs="Times New Roman"/>
          <w:szCs w:val="24"/>
        </w:rPr>
      </w:pPr>
    </w:p>
    <w:p w:rsidR="00EB6260" w:rsidRPr="00EB6260" w:rsidRDefault="00EB6260" w:rsidP="00EB6260">
      <w:pPr>
        <w:autoSpaceDE w:val="0"/>
        <w:autoSpaceDN w:val="0"/>
        <w:adjustRightInd w:val="0"/>
        <w:spacing w:after="0" w:line="24" w:lineRule="atLeast"/>
        <w:contextualSpacing/>
        <w:rPr>
          <w:rFonts w:ascii="Palatino Linotype" w:eastAsia="Times New Roman" w:hAnsi="Palatino Linotype" w:cs="Times New Roman"/>
          <w:szCs w:val="24"/>
        </w:rPr>
      </w:pPr>
      <w:r w:rsidRPr="00EB6260">
        <w:rPr>
          <w:rFonts w:ascii="Palatino Linotype" w:eastAsia="Times New Roman" w:hAnsi="Palatino Linotype" w:cs="Times New Roman"/>
          <w:szCs w:val="24"/>
        </w:rPr>
        <w:fldChar w:fldCharType="begin">
          <w:ffData>
            <w:name w:val="Testo8"/>
            <w:enabled/>
            <w:calcOnExit w:val="0"/>
            <w:textInput/>
          </w:ffData>
        </w:fldChar>
      </w:r>
      <w:r w:rsidRPr="00EB6260">
        <w:rPr>
          <w:rFonts w:ascii="Palatino Linotype" w:eastAsia="Times New Roman" w:hAnsi="Palatino Linotype" w:cs="Times New Roman"/>
          <w:szCs w:val="24"/>
        </w:rPr>
        <w:instrText>FORMTEXT</w:instrText>
      </w:r>
      <w:r w:rsidRPr="00EB6260">
        <w:rPr>
          <w:rFonts w:ascii="Palatino Linotype" w:eastAsia="Times New Roman" w:hAnsi="Palatino Linotype" w:cs="Times New Roman"/>
          <w:szCs w:val="24"/>
        </w:rPr>
      </w:r>
      <w:r w:rsidRPr="00EB6260">
        <w:rPr>
          <w:rFonts w:ascii="Palatino Linotype" w:eastAsia="Times New Roman" w:hAnsi="Palatino Linotype" w:cs="Times New Roman"/>
          <w:szCs w:val="24"/>
        </w:rPr>
        <w:fldChar w:fldCharType="separate"/>
      </w:r>
      <w:r w:rsidRPr="00EB6260">
        <w:rPr>
          <w:rFonts w:ascii="Palatino Linotype" w:eastAsia="Times New Roman" w:hAnsi="Palatino Linotype"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B6260">
        <w:rPr>
          <w:rFonts w:ascii="Palatino Linotype" w:eastAsia="Times New Roman" w:hAnsi="Palatino Linotype" w:cs="Times New Roman"/>
          <w:szCs w:val="24"/>
        </w:rPr>
        <w:fldChar w:fldCharType="end"/>
      </w:r>
      <w:r w:rsidRPr="00EB6260">
        <w:rPr>
          <w:rFonts w:ascii="Palatino Linotype" w:eastAsia="Times New Roman" w:hAnsi="Palatino Linotype" w:cs="Times New Roman"/>
          <w:szCs w:val="24"/>
        </w:rPr>
        <w:fldChar w:fldCharType="begin">
          <w:ffData>
            <w:name w:val=""/>
            <w:enabled/>
            <w:calcOnExit w:val="0"/>
            <w:textInput/>
          </w:ffData>
        </w:fldChar>
      </w:r>
      <w:r w:rsidRPr="00EB6260">
        <w:rPr>
          <w:rFonts w:ascii="Palatino Linotype" w:eastAsia="Times New Roman" w:hAnsi="Palatino Linotype" w:cs="Times New Roman"/>
          <w:szCs w:val="24"/>
        </w:rPr>
        <w:instrText>FORMTEXT</w:instrText>
      </w:r>
      <w:r w:rsidRPr="00EB6260">
        <w:rPr>
          <w:rFonts w:ascii="Palatino Linotype" w:eastAsia="Times New Roman" w:hAnsi="Palatino Linotype" w:cs="Times New Roman"/>
          <w:szCs w:val="24"/>
        </w:rPr>
      </w:r>
      <w:r w:rsidRPr="00EB6260">
        <w:rPr>
          <w:rFonts w:ascii="Palatino Linotype" w:eastAsia="Times New Roman" w:hAnsi="Palatino Linotype" w:cs="Times New Roman"/>
          <w:szCs w:val="24"/>
        </w:rPr>
        <w:fldChar w:fldCharType="separate"/>
      </w:r>
      <w:r w:rsidRPr="00EB6260">
        <w:rPr>
          <w:rFonts w:ascii="Palatino Linotype" w:eastAsia="Times New Roman" w:hAnsi="Palatino Linotype" w:cs="Times New Roman"/>
          <w:szCs w:val="24"/>
        </w:rPr>
        <w:t>______________________________________________________________________________________________________________________________________________________________________________</w:t>
      </w:r>
      <w:r w:rsidRPr="00EB6260">
        <w:rPr>
          <w:rFonts w:ascii="Palatino Linotype" w:eastAsia="Times New Roman" w:hAnsi="Palatino Linotype" w:cs="Times New Roman"/>
          <w:szCs w:val="24"/>
        </w:rPr>
        <w:fldChar w:fldCharType="end"/>
      </w:r>
    </w:p>
    <w:p w:rsidR="00C132CD" w:rsidRDefault="00C132CD"/>
    <w:sectPr w:rsidR="00C132CD" w:rsidSect="00B02434">
      <w:pgSz w:w="11902" w:h="16835"/>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C63" w:rsidRDefault="00246C63" w:rsidP="00EB6260">
      <w:pPr>
        <w:spacing w:after="0" w:line="240" w:lineRule="auto"/>
      </w:pPr>
      <w:r>
        <w:separator/>
      </w:r>
    </w:p>
  </w:endnote>
  <w:endnote w:type="continuationSeparator" w:id="0">
    <w:p w:rsidR="00246C63" w:rsidRDefault="00246C63" w:rsidP="00EB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C63" w:rsidRDefault="00246C63" w:rsidP="00EB6260">
      <w:pPr>
        <w:spacing w:after="0" w:line="240" w:lineRule="auto"/>
      </w:pPr>
      <w:r>
        <w:separator/>
      </w:r>
    </w:p>
  </w:footnote>
  <w:footnote w:type="continuationSeparator" w:id="0">
    <w:p w:rsidR="00246C63" w:rsidRDefault="00246C63" w:rsidP="00EB6260">
      <w:pPr>
        <w:spacing w:after="0" w:line="240" w:lineRule="auto"/>
      </w:pPr>
      <w:r>
        <w:continuationSeparator/>
      </w:r>
    </w:p>
  </w:footnote>
  <w:footnote w:id="1">
    <w:p w:rsidR="00B154AF" w:rsidRDefault="00B154AF" w:rsidP="00B154AF">
      <w:pPr>
        <w:rPr>
          <w:rFonts w:ascii="@Arial Unicode MS" w:eastAsia="@Arial Unicode MS" w:hAnsi="@Arial Unicode MS" w:cs="Times New Roman"/>
          <w:sz w:val="20"/>
          <w:szCs w:val="24"/>
        </w:rPr>
      </w:pPr>
      <w:r>
        <w:rPr>
          <w:rFonts w:ascii="@Arial Unicode MS" w:eastAsia="@Arial Unicode MS" w:hAnsi="@Arial Unicode MS" w:hint="eastAsia"/>
          <w:sz w:val="20"/>
          <w:vertAlign w:val="superscript"/>
        </w:rPr>
        <w:t>1</w:t>
      </w:r>
      <w:r>
        <w:rPr>
          <w:rFonts w:ascii="@Arial Unicode MS" w:eastAsia="@Arial Unicode MS" w:hAnsi="@Arial Unicode MS" w:hint="eastAsia"/>
          <w:sz w:val="20"/>
        </w:rPr>
        <w:t xml:space="preserve"> 1) Il punteggio conseguito da ciascun dipendente con incarico di posizione organizzativa determina la misura della retribuzione di risultato spettante, da riconoscersi con cadenza annuale;</w:t>
      </w:r>
    </w:p>
    <w:p w:rsidR="00B154AF" w:rsidRDefault="00B154AF" w:rsidP="00B154AF">
      <w:pPr>
        <w:rPr>
          <w:rFonts w:ascii="@Arial Unicode MS" w:eastAsia="@Arial Unicode MS" w:hAnsi="@Arial Unicode MS"/>
          <w:sz w:val="20"/>
        </w:rPr>
      </w:pPr>
      <w:r>
        <w:rPr>
          <w:rFonts w:ascii="@Arial Unicode MS" w:eastAsia="@Arial Unicode MS" w:hAnsi="@Arial Unicode MS" w:hint="eastAsia"/>
          <w:sz w:val="20"/>
        </w:rPr>
        <w:t xml:space="preserve">2) </w:t>
      </w:r>
      <w:r>
        <w:rPr>
          <w:rFonts w:ascii="Arial" w:eastAsia="@Arial Unicode MS" w:hAnsi="Arial" w:cs="Arial"/>
          <w:sz w:val="20"/>
        </w:rPr>
        <w:t>L’Ente</w:t>
      </w:r>
      <w:r>
        <w:rPr>
          <w:rFonts w:ascii="@Arial Unicode MS" w:eastAsia="@Arial Unicode MS" w:hAnsi="@Arial Unicode MS" w:hint="eastAsia"/>
          <w:sz w:val="20"/>
        </w:rPr>
        <w:t xml:space="preserve"> destina alla retribuzione di risultato delle posizioni organizzative una quota non inferiore al 15% delle risorse complessivamente finalizzate alla erogazione della retribuzione di posizione e di risultato di tutte le posizioni organizzative previste nel proprio ordinamento;</w:t>
      </w:r>
    </w:p>
    <w:p w:rsidR="00B154AF" w:rsidRDefault="00B154AF" w:rsidP="00B154AF">
      <w:pPr>
        <w:jc w:val="both"/>
        <w:rPr>
          <w:rFonts w:ascii="@Arial Unicode MS" w:eastAsia="@Arial Unicode MS" w:hAnsi="@Arial Unicode MS"/>
          <w:sz w:val="20"/>
        </w:rPr>
      </w:pPr>
      <w:r>
        <w:rPr>
          <w:rFonts w:ascii="@Arial Unicode MS" w:eastAsia="@Arial Unicode MS" w:hAnsi="@Arial Unicode MS" w:hint="eastAsia"/>
          <w:sz w:val="20"/>
        </w:rPr>
        <w:t xml:space="preserve">3) Le risorse destinate al finanziamento della retribuzione di posizione e risultato delle posizioni organizzative sono corrisposte a carico del bilancio </w:t>
      </w:r>
      <w:r>
        <w:rPr>
          <w:rFonts w:ascii="Arial" w:eastAsia="@Arial Unicode MS" w:hAnsi="Arial" w:cs="Arial"/>
          <w:sz w:val="20"/>
        </w:rPr>
        <w:t>dell’Ente</w:t>
      </w:r>
      <w:r>
        <w:rPr>
          <w:rFonts w:ascii="@Arial Unicode MS" w:eastAsia="@Arial Unicode MS" w:hAnsi="@Arial Unicode MS" w:hint="eastAsia"/>
          <w:sz w:val="20"/>
        </w:rPr>
        <w:t>;</w:t>
      </w:r>
    </w:p>
    <w:p w:rsidR="00B154AF" w:rsidRDefault="00B154AF" w:rsidP="00B154AF">
      <w:pPr>
        <w:rPr>
          <w:rFonts w:ascii="@Arial Unicode MS" w:eastAsia="@Arial Unicode MS" w:hAnsi="@Arial Unicode MS"/>
          <w:sz w:val="20"/>
        </w:rPr>
      </w:pPr>
      <w:r>
        <w:rPr>
          <w:rFonts w:ascii="@Arial Unicode MS" w:eastAsia="@Arial Unicode MS" w:hAnsi="@Arial Unicode MS" w:hint="eastAsia"/>
          <w:sz w:val="20"/>
        </w:rPr>
        <w:t xml:space="preserve">4) Prima di procedere alla definitiva formalizzazione di una valutazione non positiva, si acquisiscono in contraddittorio, le valutazioni del dipendente interessato anche assistito dalla organizzazione sindacale cui aderisce o conferisce mandato o da persona di sua fiducia. </w:t>
      </w:r>
    </w:p>
    <w:p w:rsidR="00B154AF" w:rsidRDefault="00B154AF" w:rsidP="00B154AF">
      <w:pPr>
        <w:rPr>
          <w:rFonts w:ascii="Times New Roman" w:hAnsi="Times New Roman"/>
          <w:sz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7681"/>
    <w:multiLevelType w:val="multilevel"/>
    <w:tmpl w:val="EA88E540"/>
    <w:lvl w:ilvl="0">
      <w:start w:val="1"/>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nsid w:val="1C686FE3"/>
    <w:multiLevelType w:val="multilevel"/>
    <w:tmpl w:val="0248F2E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nsid w:val="2B9C493C"/>
    <w:multiLevelType w:val="multilevel"/>
    <w:tmpl w:val="90FEF3A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nsid w:val="336433EA"/>
    <w:multiLevelType w:val="multilevel"/>
    <w:tmpl w:val="E9A287CE"/>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nsid w:val="34A84DCC"/>
    <w:multiLevelType w:val="multilevel"/>
    <w:tmpl w:val="D4EAAFA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
    <w:nsid w:val="4B897D10"/>
    <w:multiLevelType w:val="multilevel"/>
    <w:tmpl w:val="538A483C"/>
    <w:lvl w:ilvl="0">
      <w:start w:val="2"/>
      <w:numFmt w:val="decimal"/>
      <w:lvlText w:val="%1."/>
      <w:lvlJc w:val="left"/>
      <w:rPr>
        <w:rFonts w:cs="Times New Roman"/>
      </w:rPr>
    </w:lvl>
    <w:lvl w:ilvl="1">
      <w:start w:val="3"/>
      <w:numFmt w:val="decimal"/>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
    <w:nsid w:val="5B8258A6"/>
    <w:multiLevelType w:val="multilevel"/>
    <w:tmpl w:val="1E865A6E"/>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7">
    <w:nsid w:val="5E8E2E9D"/>
    <w:multiLevelType w:val="multilevel"/>
    <w:tmpl w:val="36408530"/>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8">
    <w:nsid w:val="62A21B03"/>
    <w:multiLevelType w:val="multilevel"/>
    <w:tmpl w:val="90FEF3A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9">
    <w:nsid w:val="6A4B1793"/>
    <w:multiLevelType w:val="multilevel"/>
    <w:tmpl w:val="1D828BB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0">
    <w:nsid w:val="6B6A7E35"/>
    <w:multiLevelType w:val="multilevel"/>
    <w:tmpl w:val="90FEF3A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1">
    <w:nsid w:val="710643B2"/>
    <w:multiLevelType w:val="multilevel"/>
    <w:tmpl w:val="6FF81B9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2">
    <w:nsid w:val="752E2913"/>
    <w:multiLevelType w:val="multilevel"/>
    <w:tmpl w:val="C4105142"/>
    <w:lvl w:ilvl="0">
      <w:start w:val="4"/>
      <w:numFmt w:val="decimal"/>
      <w:lvlText w:val="%1."/>
      <w:lvlJc w:val="left"/>
      <w:rPr>
        <w:rFonts w:cs="Times New Roman"/>
      </w:rPr>
    </w:lvl>
    <w:lvl w:ilvl="1">
      <w:start w:val="3"/>
      <w:numFmt w:val="decimal"/>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3">
    <w:nsid w:val="76057E94"/>
    <w:multiLevelType w:val="multilevel"/>
    <w:tmpl w:val="F85EE33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4">
    <w:nsid w:val="77624AC9"/>
    <w:multiLevelType w:val="multilevel"/>
    <w:tmpl w:val="DC7E5A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5">
    <w:nsid w:val="7C162054"/>
    <w:multiLevelType w:val="multilevel"/>
    <w:tmpl w:val="BE78B70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4"/>
  </w:num>
  <w:num w:numId="2">
    <w:abstractNumId w:val="14"/>
  </w:num>
  <w:num w:numId="3">
    <w:abstractNumId w:val="3"/>
  </w:num>
  <w:num w:numId="4">
    <w:abstractNumId w:val="9"/>
  </w:num>
  <w:num w:numId="5">
    <w:abstractNumId w:val="1"/>
  </w:num>
  <w:num w:numId="6">
    <w:abstractNumId w:val="2"/>
  </w:num>
  <w:num w:numId="7">
    <w:abstractNumId w:val="13"/>
  </w:num>
  <w:num w:numId="8">
    <w:abstractNumId w:val="7"/>
  </w:num>
  <w:num w:numId="9">
    <w:abstractNumId w:val="11"/>
  </w:num>
  <w:num w:numId="10">
    <w:abstractNumId w:val="8"/>
  </w:num>
  <w:num w:numId="11">
    <w:abstractNumId w:val="6"/>
  </w:num>
  <w:num w:numId="12">
    <w:abstractNumId w:val="10"/>
  </w:num>
  <w:num w:numId="13">
    <w:abstractNumId w:val="15"/>
  </w:num>
  <w:num w:numId="14">
    <w:abstractNumId w:val="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60"/>
    <w:rsid w:val="00155790"/>
    <w:rsid w:val="001D700D"/>
    <w:rsid w:val="00225E82"/>
    <w:rsid w:val="00246C63"/>
    <w:rsid w:val="00335D22"/>
    <w:rsid w:val="004006D5"/>
    <w:rsid w:val="00406476"/>
    <w:rsid w:val="004C3B3B"/>
    <w:rsid w:val="004F7737"/>
    <w:rsid w:val="00552B1F"/>
    <w:rsid w:val="00593A0A"/>
    <w:rsid w:val="006957B8"/>
    <w:rsid w:val="006D33F0"/>
    <w:rsid w:val="007A0D66"/>
    <w:rsid w:val="0081452C"/>
    <w:rsid w:val="0096669C"/>
    <w:rsid w:val="00A33AFE"/>
    <w:rsid w:val="00B154AF"/>
    <w:rsid w:val="00B34755"/>
    <w:rsid w:val="00C132CD"/>
    <w:rsid w:val="00D738A9"/>
    <w:rsid w:val="00DA4C3A"/>
    <w:rsid w:val="00DD178A"/>
    <w:rsid w:val="00EB6260"/>
    <w:rsid w:val="00EB6EE8"/>
    <w:rsid w:val="00F21ACA"/>
    <w:rsid w:val="00F53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e">
    <w:name w:val="Normal"/>
    <w:qFormat/>
  </w:style>
  <w:style w:type="paragraph" w:styleId="Titolo1">
    <w:name w:val="heading 1"/>
    <w:basedOn w:val="Normale"/>
    <w:next w:val="Normale"/>
    <w:link w:val="Titolo1Carattere"/>
    <w:uiPriority w:val="99"/>
    <w:qFormat/>
    <w:rsid w:val="00EB6260"/>
    <w:pPr>
      <w:keepNext/>
      <w:autoSpaceDE w:val="0"/>
      <w:autoSpaceDN w:val="0"/>
      <w:adjustRightInd w:val="0"/>
      <w:spacing w:before="240" w:after="60" w:line="240" w:lineRule="auto"/>
      <w:jc w:val="both"/>
      <w:outlineLvl w:val="0"/>
    </w:pPr>
    <w:rPr>
      <w:rFonts w:ascii="Calibri Light" w:hAnsi="Calibri Light" w:cs="Calibri Light"/>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B6260"/>
    <w:rPr>
      <w:rFonts w:ascii="Calibri Light" w:hAnsi="Calibri Light" w:cs="Calibri Light"/>
      <w:b/>
      <w:bCs/>
      <w:sz w:val="32"/>
      <w:szCs w:val="32"/>
    </w:rPr>
  </w:style>
  <w:style w:type="paragraph" w:styleId="Paragrafoelenco">
    <w:name w:val="List Paragraph"/>
    <w:basedOn w:val="Normale"/>
    <w:uiPriority w:val="99"/>
    <w:qFormat/>
    <w:rsid w:val="00EB6260"/>
    <w:pPr>
      <w:autoSpaceDE w:val="0"/>
      <w:autoSpaceDN w:val="0"/>
      <w:adjustRightInd w:val="0"/>
      <w:spacing w:after="0" w:line="240" w:lineRule="auto"/>
      <w:ind w:left="720"/>
      <w:contextualSpacing/>
      <w:jc w:val="both"/>
    </w:pPr>
    <w:rPr>
      <w:rFonts w:ascii="Calibri" w:hAnsi="Calibri" w:cs="Calibri"/>
    </w:rPr>
  </w:style>
  <w:style w:type="paragraph" w:customStyle="1" w:styleId="Default">
    <w:name w:val="Default"/>
    <w:uiPriority w:val="99"/>
    <w:rsid w:val="00EB6260"/>
    <w:pPr>
      <w:autoSpaceDE w:val="0"/>
      <w:autoSpaceDN w:val="0"/>
      <w:adjustRightInd w:val="0"/>
      <w:spacing w:after="0" w:line="240" w:lineRule="auto"/>
    </w:pPr>
    <w:rPr>
      <w:rFonts w:ascii="Arial" w:hAnsi="Arial" w:cs="Arial"/>
      <w:color w:val="000000"/>
      <w:sz w:val="24"/>
      <w:szCs w:val="24"/>
    </w:rPr>
  </w:style>
  <w:style w:type="paragraph" w:styleId="Titolosommario">
    <w:name w:val="TOC Heading"/>
    <w:basedOn w:val="Titolo1"/>
    <w:next w:val="Normale"/>
    <w:uiPriority w:val="99"/>
    <w:qFormat/>
    <w:rsid w:val="00EB6260"/>
    <w:pPr>
      <w:keepLines/>
      <w:spacing w:after="0" w:line="259" w:lineRule="auto"/>
      <w:jc w:val="left"/>
      <w:outlineLvl w:val="9"/>
    </w:pPr>
    <w:rPr>
      <w:b w:val="0"/>
      <w:bCs w:val="0"/>
      <w:color w:val="2F5496"/>
    </w:rPr>
  </w:style>
  <w:style w:type="paragraph" w:styleId="Sommario1">
    <w:name w:val="toc 1"/>
    <w:basedOn w:val="Normale"/>
    <w:next w:val="Normale"/>
    <w:uiPriority w:val="99"/>
    <w:rsid w:val="00EB6260"/>
    <w:pPr>
      <w:autoSpaceDE w:val="0"/>
      <w:autoSpaceDN w:val="0"/>
      <w:adjustRightInd w:val="0"/>
      <w:spacing w:after="0" w:line="240" w:lineRule="auto"/>
      <w:jc w:val="both"/>
    </w:pPr>
    <w:rPr>
      <w:rFonts w:ascii="Calibri" w:hAnsi="Calibri" w:cs="Calibri"/>
    </w:rPr>
  </w:style>
  <w:style w:type="character" w:styleId="Rimandonotaapidipagina">
    <w:name w:val="footnote reference"/>
    <w:basedOn w:val="Carpredefinitoparagrafo"/>
    <w:uiPriority w:val="99"/>
    <w:rsid w:val="00EB6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e">
    <w:name w:val="Normal"/>
    <w:qFormat/>
  </w:style>
  <w:style w:type="paragraph" w:styleId="Titolo1">
    <w:name w:val="heading 1"/>
    <w:basedOn w:val="Normale"/>
    <w:next w:val="Normale"/>
    <w:link w:val="Titolo1Carattere"/>
    <w:uiPriority w:val="99"/>
    <w:qFormat/>
    <w:rsid w:val="00EB6260"/>
    <w:pPr>
      <w:keepNext/>
      <w:autoSpaceDE w:val="0"/>
      <w:autoSpaceDN w:val="0"/>
      <w:adjustRightInd w:val="0"/>
      <w:spacing w:before="240" w:after="60" w:line="240" w:lineRule="auto"/>
      <w:jc w:val="both"/>
      <w:outlineLvl w:val="0"/>
    </w:pPr>
    <w:rPr>
      <w:rFonts w:ascii="Calibri Light" w:hAnsi="Calibri Light" w:cs="Calibri Light"/>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B6260"/>
    <w:rPr>
      <w:rFonts w:ascii="Calibri Light" w:hAnsi="Calibri Light" w:cs="Calibri Light"/>
      <w:b/>
      <w:bCs/>
      <w:sz w:val="32"/>
      <w:szCs w:val="32"/>
    </w:rPr>
  </w:style>
  <w:style w:type="paragraph" w:styleId="Paragrafoelenco">
    <w:name w:val="List Paragraph"/>
    <w:basedOn w:val="Normale"/>
    <w:uiPriority w:val="99"/>
    <w:qFormat/>
    <w:rsid w:val="00EB6260"/>
    <w:pPr>
      <w:autoSpaceDE w:val="0"/>
      <w:autoSpaceDN w:val="0"/>
      <w:adjustRightInd w:val="0"/>
      <w:spacing w:after="0" w:line="240" w:lineRule="auto"/>
      <w:ind w:left="720"/>
      <w:contextualSpacing/>
      <w:jc w:val="both"/>
    </w:pPr>
    <w:rPr>
      <w:rFonts w:ascii="Calibri" w:hAnsi="Calibri" w:cs="Calibri"/>
    </w:rPr>
  </w:style>
  <w:style w:type="paragraph" w:customStyle="1" w:styleId="Default">
    <w:name w:val="Default"/>
    <w:uiPriority w:val="99"/>
    <w:rsid w:val="00EB6260"/>
    <w:pPr>
      <w:autoSpaceDE w:val="0"/>
      <w:autoSpaceDN w:val="0"/>
      <w:adjustRightInd w:val="0"/>
      <w:spacing w:after="0" w:line="240" w:lineRule="auto"/>
    </w:pPr>
    <w:rPr>
      <w:rFonts w:ascii="Arial" w:hAnsi="Arial" w:cs="Arial"/>
      <w:color w:val="000000"/>
      <w:sz w:val="24"/>
      <w:szCs w:val="24"/>
    </w:rPr>
  </w:style>
  <w:style w:type="paragraph" w:styleId="Titolosommario">
    <w:name w:val="TOC Heading"/>
    <w:basedOn w:val="Titolo1"/>
    <w:next w:val="Normale"/>
    <w:uiPriority w:val="99"/>
    <w:qFormat/>
    <w:rsid w:val="00EB6260"/>
    <w:pPr>
      <w:keepLines/>
      <w:spacing w:after="0" w:line="259" w:lineRule="auto"/>
      <w:jc w:val="left"/>
      <w:outlineLvl w:val="9"/>
    </w:pPr>
    <w:rPr>
      <w:b w:val="0"/>
      <w:bCs w:val="0"/>
      <w:color w:val="2F5496"/>
    </w:rPr>
  </w:style>
  <w:style w:type="paragraph" w:styleId="Sommario1">
    <w:name w:val="toc 1"/>
    <w:basedOn w:val="Normale"/>
    <w:next w:val="Normale"/>
    <w:uiPriority w:val="99"/>
    <w:rsid w:val="00EB6260"/>
    <w:pPr>
      <w:autoSpaceDE w:val="0"/>
      <w:autoSpaceDN w:val="0"/>
      <w:adjustRightInd w:val="0"/>
      <w:spacing w:after="0" w:line="240" w:lineRule="auto"/>
      <w:jc w:val="both"/>
    </w:pPr>
    <w:rPr>
      <w:rFonts w:ascii="Calibri" w:hAnsi="Calibri" w:cs="Calibri"/>
    </w:rPr>
  </w:style>
  <w:style w:type="character" w:styleId="Rimandonotaapidipagina">
    <w:name w:val="footnote reference"/>
    <w:basedOn w:val="Carpredefinitoparagrafo"/>
    <w:uiPriority w:val="99"/>
    <w:rsid w:val="00EB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4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2347</Words>
  <Characters>13382</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Bellisari</dc:creator>
  <cp:lastModifiedBy>anag</cp:lastModifiedBy>
  <cp:revision>6</cp:revision>
  <dcterms:created xsi:type="dcterms:W3CDTF">2020-10-30T09:22:00Z</dcterms:created>
  <dcterms:modified xsi:type="dcterms:W3CDTF">2020-11-19T10:17:00Z</dcterms:modified>
</cp:coreProperties>
</file>