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FBD" w:rsidRPr="002802D2" w:rsidRDefault="002802D2" w:rsidP="003D6FBD">
      <w:pPr>
        <w:pStyle w:val="Intestazione"/>
        <w:jc w:val="center"/>
        <w:rPr>
          <w:spacing w:val="40"/>
          <w:sz w:val="48"/>
          <w14:shadow w14:blurRad="50800" w14:dist="38100" w14:dir="2700000" w14:sx="100000" w14:sy="100000" w14:kx="0" w14:ky="0" w14:algn="tl">
            <w14:srgbClr w14:val="000000">
              <w14:alpha w14:val="60000"/>
            </w14:srgbClr>
          </w14:shadow>
        </w:rPr>
      </w:pPr>
      <w:r w:rsidRPr="002802D2">
        <w:rPr>
          <w:noProof/>
          <w:spacing w:val="40"/>
          <w:sz w:val="48"/>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673735" cy="1010285"/>
            <wp:effectExtent l="0" t="0" r="0" b="0"/>
            <wp:wrapNone/>
            <wp:docPr id="3" name="Immagine 3" descr="stemma_Loro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_LoroIntestazio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373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D6FBD" w:rsidRPr="002802D2">
        <w:rPr>
          <w:spacing w:val="40"/>
          <w:sz w:val="48"/>
          <w14:shadow w14:blurRad="50800" w14:dist="38100" w14:dir="2700000" w14:sx="100000" w14:sy="100000" w14:kx="0" w14:ky="0" w14:algn="tl">
            <w14:srgbClr w14:val="000000">
              <w14:alpha w14:val="60000"/>
            </w14:srgbClr>
          </w14:shadow>
        </w:rPr>
        <w:t>Comune di Loro Piceno</w:t>
      </w:r>
    </w:p>
    <w:p w:rsidR="003D6FBD" w:rsidRPr="00D47A22" w:rsidRDefault="003D6FBD" w:rsidP="003D6FBD">
      <w:pPr>
        <w:pStyle w:val="Intestazione"/>
        <w:jc w:val="center"/>
        <w:rPr>
          <w:sz w:val="4"/>
        </w:rPr>
      </w:pPr>
    </w:p>
    <w:p w:rsidR="003D6FBD" w:rsidRPr="00D47A22" w:rsidRDefault="003D6FBD" w:rsidP="003D6FBD">
      <w:pPr>
        <w:pStyle w:val="Intestazione"/>
        <w:jc w:val="center"/>
        <w:rPr>
          <w:sz w:val="4"/>
        </w:rPr>
      </w:pPr>
    </w:p>
    <w:p w:rsidR="003D6FBD" w:rsidRPr="00D47A22" w:rsidRDefault="003D6FBD" w:rsidP="003D6FBD">
      <w:pPr>
        <w:pStyle w:val="Intestazione"/>
        <w:jc w:val="center"/>
        <w:rPr>
          <w:spacing w:val="30"/>
          <w:sz w:val="40"/>
        </w:rPr>
      </w:pPr>
      <w:r w:rsidRPr="00D47A22">
        <w:rPr>
          <w:spacing w:val="30"/>
          <w:sz w:val="40"/>
        </w:rPr>
        <w:t>Provincia di Macerata</w:t>
      </w:r>
    </w:p>
    <w:p w:rsidR="003D6FBD" w:rsidRPr="00D47A22" w:rsidRDefault="002802D2" w:rsidP="003D6FBD">
      <w:pPr>
        <w:pStyle w:val="Intestazione"/>
        <w:jc w:val="center"/>
        <w:rPr>
          <w:sz w:val="16"/>
        </w:rPr>
      </w:pPr>
      <w:r w:rsidRPr="00D47A22">
        <w:rPr>
          <w:noProof/>
        </w:rPr>
        <mc:AlternateContent>
          <mc:Choice Requires="wps">
            <w:drawing>
              <wp:anchor distT="0" distB="0" distL="114300" distR="114300" simplePos="0" relativeHeight="251657216" behindDoc="0" locked="0" layoutInCell="0" allowOverlap="1">
                <wp:simplePos x="0" y="0"/>
                <wp:positionH relativeFrom="page">
                  <wp:posOffset>540385</wp:posOffset>
                </wp:positionH>
                <wp:positionV relativeFrom="paragraph">
                  <wp:posOffset>79375</wp:posOffset>
                </wp:positionV>
                <wp:extent cx="6480175" cy="0"/>
                <wp:effectExtent l="6985" t="13335" r="889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D111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6.25pt" to="5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" o:allowincell="f" strokeweight=".25pt">
                <w10:wrap anchorx="page"/>
              </v:line>
            </w:pict>
          </mc:Fallback>
        </mc:AlternateContent>
      </w:r>
    </w:p>
    <w:p w:rsidR="003D6FBD" w:rsidRPr="00075A2A" w:rsidRDefault="003D6FBD" w:rsidP="003D6FBD">
      <w:pPr>
        <w:pStyle w:val="Intestazione"/>
        <w:jc w:val="center"/>
        <w:rPr>
          <w:i/>
          <w:sz w:val="16"/>
        </w:rPr>
      </w:pPr>
      <w:r w:rsidRPr="00D47A22">
        <w:rPr>
          <w:i/>
          <w:sz w:val="16"/>
        </w:rPr>
        <w:t xml:space="preserve">Piazza G. Matteotti, 2 - 62020 Loro Piceno (MC) - Cod. </w:t>
      </w:r>
      <w:proofErr w:type="spellStart"/>
      <w:r w:rsidRPr="00075A2A">
        <w:rPr>
          <w:i/>
          <w:sz w:val="16"/>
        </w:rPr>
        <w:t>Fisc</w:t>
      </w:r>
      <w:proofErr w:type="spellEnd"/>
      <w:r w:rsidRPr="00075A2A">
        <w:rPr>
          <w:i/>
          <w:sz w:val="16"/>
        </w:rPr>
        <w:t>. e Part. IVA 00185360435</w:t>
      </w:r>
    </w:p>
    <w:p w:rsidR="003D6FBD" w:rsidRDefault="003D6FBD" w:rsidP="003D6FBD">
      <w:pPr>
        <w:pStyle w:val="Intestazione"/>
        <w:jc w:val="center"/>
      </w:pPr>
      <w:r w:rsidRPr="00D47A22">
        <w:t xml:space="preserve">Tel. 0733/509112 - Fax 0733/509785 – e-mail: </w:t>
      </w:r>
      <w:hyperlink r:id="rId5" w:history="1">
        <w:r>
          <w:rPr>
            <w:rStyle w:val="Collegamentoipertestuale"/>
          </w:rPr>
          <w:t>comune</w:t>
        </w:r>
        <w:r w:rsidRPr="00235D6B">
          <w:rPr>
            <w:rStyle w:val="Collegamentoipertestuale"/>
          </w:rPr>
          <w:t>@loropiceno.sinp.net</w:t>
        </w:r>
      </w:hyperlink>
    </w:p>
    <w:p w:rsidR="002802D2" w:rsidRDefault="002802D2" w:rsidP="003D6FBD">
      <w:pPr>
        <w:pStyle w:val="Intestazione"/>
        <w:jc w:val="center"/>
      </w:pPr>
    </w:p>
    <w:p w:rsidR="003D6FBD" w:rsidRDefault="003D6FBD" w:rsidP="003D6FBD">
      <w:pPr>
        <w:widowControl w:val="0"/>
        <w:autoSpaceDE w:val="0"/>
        <w:autoSpaceDN w:val="0"/>
        <w:adjustRightInd w:val="0"/>
        <w:jc w:val="both"/>
        <w:rPr>
          <w:rFonts w:ascii="GillSans" w:hAnsi="GillSans" w:cs="GillSans"/>
          <w:b/>
          <w:bCs/>
          <w:color w:val="FFFFFF"/>
        </w:rPr>
      </w:pPr>
    </w:p>
    <w:p w:rsidR="002802D2" w:rsidRDefault="002802D2" w:rsidP="002802D2">
      <w:pPr>
        <w:shd w:val="pct5" w:color="auto" w:fill="FFFFFF"/>
        <w:jc w:val="center"/>
        <w:rPr>
          <w:rStyle w:val="Numeropagina"/>
          <w:rFonts w:ascii="Arial Black" w:hAnsi="Arial Black"/>
          <w:sz w:val="24"/>
        </w:rPr>
      </w:pPr>
      <w:r>
        <w:rPr>
          <w:rStyle w:val="Numeropagina"/>
          <w:rFonts w:ascii="Arial Black" w:hAnsi="Arial Black"/>
          <w:sz w:val="24"/>
        </w:rPr>
        <w:t xml:space="preserve">REGOLAMENTO PER </w:t>
      </w:r>
    </w:p>
    <w:p w:rsidR="002802D2" w:rsidRDefault="002802D2" w:rsidP="002802D2">
      <w:pPr>
        <w:shd w:val="pct5" w:color="auto" w:fill="FFFFFF"/>
        <w:jc w:val="center"/>
        <w:rPr>
          <w:rStyle w:val="Numeropagina"/>
          <w:rFonts w:ascii="Arial Black" w:hAnsi="Arial Black"/>
          <w:sz w:val="24"/>
        </w:rPr>
      </w:pPr>
      <w:r>
        <w:rPr>
          <w:rStyle w:val="Numeropagina"/>
          <w:rFonts w:ascii="Arial Black" w:hAnsi="Arial Black"/>
          <w:sz w:val="24"/>
        </w:rPr>
        <w:t xml:space="preserve">L’UTILIZZO DEI LOCALI </w:t>
      </w:r>
    </w:p>
    <w:p w:rsidR="002802D2" w:rsidRDefault="002802D2" w:rsidP="002802D2">
      <w:pPr>
        <w:shd w:val="pct5" w:color="auto" w:fill="FFFFFF"/>
        <w:jc w:val="center"/>
        <w:rPr>
          <w:rStyle w:val="Numeropagina"/>
          <w:rFonts w:ascii="Arial Black" w:hAnsi="Arial Black"/>
          <w:sz w:val="24"/>
        </w:rPr>
      </w:pPr>
      <w:r>
        <w:rPr>
          <w:rStyle w:val="Numeropagina"/>
          <w:rFonts w:ascii="Arial Black" w:hAnsi="Arial Black"/>
          <w:sz w:val="24"/>
        </w:rPr>
        <w:t xml:space="preserve">PER LA CELEBRAZIONE DI </w:t>
      </w:r>
    </w:p>
    <w:p w:rsidR="002802D2" w:rsidRDefault="002802D2" w:rsidP="002802D2">
      <w:pPr>
        <w:shd w:val="pct5" w:color="auto" w:fill="FFFFFF"/>
        <w:tabs>
          <w:tab w:val="center" w:pos="4535"/>
          <w:tab w:val="left" w:pos="6852"/>
        </w:tabs>
        <w:rPr>
          <w:rStyle w:val="Numeropagina"/>
          <w:rFonts w:ascii="Arial Black" w:hAnsi="Arial Black"/>
          <w:sz w:val="24"/>
        </w:rPr>
      </w:pPr>
      <w:r>
        <w:rPr>
          <w:rStyle w:val="Numeropagina"/>
          <w:rFonts w:ascii="Arial Black" w:hAnsi="Arial Black"/>
          <w:sz w:val="24"/>
        </w:rPr>
        <w:tab/>
        <w:t>MATRIMONI CIVILI</w:t>
      </w:r>
      <w:r>
        <w:rPr>
          <w:rStyle w:val="Numeropagina"/>
          <w:rFonts w:ascii="Arial Black" w:hAnsi="Arial Black"/>
          <w:sz w:val="24"/>
        </w:rPr>
        <w:tab/>
      </w:r>
    </w:p>
    <w:p w:rsidR="002802D2" w:rsidRDefault="002802D2" w:rsidP="002802D2">
      <w:pPr>
        <w:shd w:val="pct5" w:color="auto" w:fill="FFFFFF"/>
        <w:jc w:val="center"/>
        <w:rPr>
          <w:rStyle w:val="Numeropagina"/>
          <w:rFonts w:ascii="Arial Black" w:hAnsi="Arial Black"/>
          <w:sz w:val="24"/>
        </w:rPr>
      </w:pPr>
    </w:p>
    <w:p w:rsidR="002802D2" w:rsidRDefault="002802D2" w:rsidP="002802D2">
      <w:pPr>
        <w:pStyle w:val="Titolo4"/>
        <w:jc w:val="center"/>
      </w:pPr>
    </w:p>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Pr="00E97D05" w:rsidRDefault="00E97D05" w:rsidP="00E97D05">
      <w:pPr>
        <w:rPr>
          <w:sz w:val="24"/>
          <w:szCs w:val="24"/>
        </w:rPr>
      </w:pPr>
      <w:r w:rsidRPr="00E97D05">
        <w:rPr>
          <w:sz w:val="24"/>
          <w:szCs w:val="24"/>
        </w:rPr>
        <w:t>Approvato con deliberazione del consiglio comunale n.    …  del …..</w:t>
      </w:r>
    </w:p>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Default="00E97D05" w:rsidP="00E97D05"/>
    <w:p w:rsidR="00E97D05" w:rsidRPr="00E97D05" w:rsidRDefault="00E97D05" w:rsidP="00E97D05"/>
    <w:p w:rsidR="002802D2" w:rsidRDefault="002802D2" w:rsidP="002802D2">
      <w:pPr>
        <w:pStyle w:val="Titolo4"/>
        <w:jc w:val="center"/>
      </w:pPr>
      <w:r>
        <w:lastRenderedPageBreak/>
        <w:t>Art. 1 Oggetto e finalità del regolamento</w:t>
      </w:r>
    </w:p>
    <w:p w:rsidR="002802D2" w:rsidRDefault="002802D2" w:rsidP="002802D2">
      <w:pPr>
        <w:spacing w:before="120"/>
        <w:jc w:val="both"/>
        <w:rPr>
          <w:sz w:val="24"/>
        </w:rPr>
      </w:pPr>
      <w:r>
        <w:rPr>
          <w:sz w:val="24"/>
        </w:rPr>
        <w:tab/>
        <w:t>Il presente regolamento disciplina le modalità di celebrazione dei matrimoni civili come regolati dalle disposizioni di cui dall’ art. 106 all’ art. 116 del codice civile.</w:t>
      </w:r>
    </w:p>
    <w:p w:rsidR="002802D2" w:rsidRDefault="002802D2" w:rsidP="002802D2">
      <w:pPr>
        <w:spacing w:before="120"/>
        <w:jc w:val="both"/>
        <w:rPr>
          <w:sz w:val="24"/>
        </w:rPr>
      </w:pPr>
      <w:r>
        <w:rPr>
          <w:sz w:val="24"/>
        </w:rPr>
        <w:tab/>
        <w:t>La celebrazione del matrimonio è attività istituzionale gratuita.</w:t>
      </w:r>
    </w:p>
    <w:p w:rsidR="002802D2" w:rsidRDefault="002802D2" w:rsidP="002802D2">
      <w:pPr>
        <w:spacing w:before="120"/>
        <w:jc w:val="both"/>
        <w:rPr>
          <w:sz w:val="24"/>
        </w:rPr>
      </w:pPr>
    </w:p>
    <w:p w:rsidR="002802D2" w:rsidRDefault="002802D2" w:rsidP="002802D2">
      <w:pPr>
        <w:pStyle w:val="Titolo4"/>
        <w:jc w:val="center"/>
      </w:pPr>
      <w:r>
        <w:t>Art. 2 individuazione della “Casa Comunale”</w:t>
      </w:r>
    </w:p>
    <w:p w:rsidR="002802D2" w:rsidRDefault="002802D2" w:rsidP="002802D2">
      <w:pPr>
        <w:ind w:firstLine="709"/>
        <w:jc w:val="both"/>
        <w:rPr>
          <w:sz w:val="24"/>
        </w:rPr>
      </w:pPr>
      <w:r w:rsidRPr="00F6189A">
        <w:rPr>
          <w:sz w:val="24"/>
        </w:rPr>
        <w:t xml:space="preserve">Il matrimonio civile deve essere celebrato nella “Casa Comunale” ai sensi dell'art 106 del Codice Civile. </w:t>
      </w:r>
    </w:p>
    <w:p w:rsidR="002802D2" w:rsidRDefault="002802D2" w:rsidP="002802D2">
      <w:pPr>
        <w:ind w:firstLine="709"/>
        <w:jc w:val="both"/>
        <w:rPr>
          <w:sz w:val="24"/>
        </w:rPr>
      </w:pPr>
      <w:r w:rsidRPr="00F6189A">
        <w:rPr>
          <w:sz w:val="24"/>
        </w:rPr>
        <w:t xml:space="preserve">Per “Casa Comunale” deve intendersi un edificio/sito che stabilmente sia nella disponibilità dell’Amministrazione Comunale per lo svolgimento di servizi, propri o di delega statale, che abbiano carattere di continuità e di esclusività. </w:t>
      </w:r>
    </w:p>
    <w:p w:rsidR="002802D2" w:rsidRDefault="002802D2" w:rsidP="002802D2">
      <w:pPr>
        <w:ind w:firstLine="709"/>
        <w:jc w:val="both"/>
        <w:rPr>
          <w:sz w:val="24"/>
        </w:rPr>
      </w:pPr>
      <w:r w:rsidRPr="00F6189A">
        <w:rPr>
          <w:sz w:val="24"/>
        </w:rPr>
        <w:t>Nell’ipotesi in cui il locale sia situato nell'edificio del Comune, occorre un provvedimento del Sindaco che ne stabilisca la destinazione per la celeb</w:t>
      </w:r>
      <w:r>
        <w:rPr>
          <w:sz w:val="24"/>
        </w:rPr>
        <w:t xml:space="preserve">razione dei matrimoni civili. </w:t>
      </w:r>
    </w:p>
    <w:p w:rsidR="002802D2" w:rsidRDefault="002802D2" w:rsidP="002802D2">
      <w:pPr>
        <w:ind w:firstLine="709"/>
        <w:jc w:val="both"/>
        <w:rPr>
          <w:sz w:val="24"/>
        </w:rPr>
      </w:pPr>
      <w:r w:rsidRPr="00F6189A">
        <w:rPr>
          <w:sz w:val="24"/>
        </w:rPr>
        <w:t xml:space="preserve"> Se, invece si tratta di: </w:t>
      </w:r>
    </w:p>
    <w:p w:rsidR="002802D2" w:rsidRDefault="002802D2" w:rsidP="002802D2">
      <w:pPr>
        <w:ind w:firstLine="709"/>
        <w:jc w:val="both"/>
        <w:rPr>
          <w:sz w:val="24"/>
        </w:rPr>
      </w:pPr>
      <w:r w:rsidRPr="00F6189A">
        <w:rPr>
          <w:sz w:val="24"/>
        </w:rPr>
        <w:t xml:space="preserve">− un ufficio separato esterno alla casa Comunale; </w:t>
      </w:r>
    </w:p>
    <w:p w:rsidR="002802D2" w:rsidRDefault="002802D2" w:rsidP="002802D2">
      <w:pPr>
        <w:ind w:firstLine="709"/>
        <w:jc w:val="both"/>
        <w:rPr>
          <w:sz w:val="24"/>
        </w:rPr>
      </w:pPr>
      <w:r w:rsidRPr="00F6189A">
        <w:rPr>
          <w:sz w:val="24"/>
        </w:rPr>
        <w:t xml:space="preserve">− un sito in disponibilità del Comune </w:t>
      </w:r>
      <w:proofErr w:type="spellStart"/>
      <w:r w:rsidRPr="00F6189A">
        <w:rPr>
          <w:sz w:val="24"/>
        </w:rPr>
        <w:t>perchè</w:t>
      </w:r>
      <w:proofErr w:type="spellEnd"/>
      <w:r w:rsidRPr="00F6189A">
        <w:rPr>
          <w:sz w:val="24"/>
        </w:rPr>
        <w:t xml:space="preserve"> in proprietà; </w:t>
      </w:r>
    </w:p>
    <w:p w:rsidR="002802D2" w:rsidRDefault="002802D2" w:rsidP="007237E2">
      <w:pPr>
        <w:ind w:firstLine="709"/>
        <w:jc w:val="both"/>
        <w:rPr>
          <w:sz w:val="24"/>
        </w:rPr>
      </w:pPr>
      <w:r w:rsidRPr="00F6189A">
        <w:rPr>
          <w:sz w:val="24"/>
        </w:rPr>
        <w:t xml:space="preserve">− un sito esterno alla Casa Comunale di proprietà privata, purché acquisito alla disponibilità comunale attraverso idoneo titolo giuridico (contratto di comodato d’uso, di locazione, di usufrutto, ecc.) con carattere di ragionevole continuità temporale; la destinazione alla celebrazione deve essere disposta con specifica deliberazione di Giunta Comunale. </w:t>
      </w:r>
    </w:p>
    <w:p w:rsidR="002802D2" w:rsidRDefault="002802D2" w:rsidP="002802D2">
      <w:pPr>
        <w:ind w:firstLine="709"/>
        <w:jc w:val="both"/>
        <w:rPr>
          <w:sz w:val="24"/>
        </w:rPr>
      </w:pPr>
      <w:r>
        <w:rPr>
          <w:sz w:val="24"/>
        </w:rPr>
        <w:t>Qualsiasi attività in allestimento nelle sale di cui al paragrafo precedente, non dovrà comunque costituire ostacolo al normale svolgimento della cerimonia per la celebrazione del matrimonio civile.</w:t>
      </w:r>
    </w:p>
    <w:p w:rsidR="002802D2" w:rsidRDefault="002802D2" w:rsidP="002802D2">
      <w:pPr>
        <w:pStyle w:val="Titolo4"/>
        <w:spacing w:before="360"/>
        <w:jc w:val="center"/>
      </w:pPr>
      <w:r>
        <w:t>Art. 3 – Richiesta locali</w:t>
      </w:r>
    </w:p>
    <w:p w:rsidR="002802D2" w:rsidRDefault="002802D2" w:rsidP="002802D2">
      <w:pPr>
        <w:spacing w:before="120"/>
        <w:jc w:val="both"/>
        <w:rPr>
          <w:sz w:val="24"/>
        </w:rPr>
      </w:pPr>
      <w:r>
        <w:rPr>
          <w:sz w:val="24"/>
        </w:rPr>
        <w:tab/>
        <w:t>Coloro che intendono celebrare matrimonio civile presso i locali di cui al precedente articolo, devono presentare domanda per la concessione dei locali nei termini appresso indicati:</w:t>
      </w:r>
    </w:p>
    <w:p w:rsidR="002802D2" w:rsidRDefault="002802D2" w:rsidP="002802D2">
      <w:pPr>
        <w:ind w:left="426" w:hanging="426"/>
        <w:jc w:val="both"/>
        <w:rPr>
          <w:sz w:val="24"/>
        </w:rPr>
      </w:pPr>
      <w:r>
        <w:rPr>
          <w:sz w:val="24"/>
        </w:rPr>
        <w:t>a - Coloro che hanno fatto richiesta di pubblicazione di matrimonio davanti all’Ufficiale di Stato Civile del Comune di Loro Piceno, almeno 10 giorni prima della celebrazione del matrimonio, salvo casi straordinari;</w:t>
      </w:r>
    </w:p>
    <w:p w:rsidR="002802D2" w:rsidRDefault="002802D2" w:rsidP="002802D2">
      <w:pPr>
        <w:ind w:left="426" w:hanging="426"/>
        <w:jc w:val="both"/>
        <w:rPr>
          <w:sz w:val="24"/>
        </w:rPr>
      </w:pPr>
      <w:r>
        <w:rPr>
          <w:sz w:val="24"/>
        </w:rPr>
        <w:t>b - Coloro per cui è stata richiesta delega, per la celebrazione del matrimonio, all’Ufficiale dello Stato Civile del Comune di Loro Piceno da parte di Ufficiali di Stato Civile di altri Comuni, almeno 15 giorni prima del matrimonio.</w:t>
      </w:r>
    </w:p>
    <w:p w:rsidR="00620C44" w:rsidRDefault="00620C44" w:rsidP="002802D2">
      <w:pPr>
        <w:ind w:left="426" w:hanging="426"/>
        <w:jc w:val="both"/>
        <w:rPr>
          <w:sz w:val="24"/>
        </w:rPr>
      </w:pPr>
    </w:p>
    <w:p w:rsidR="00620C44" w:rsidRDefault="00620C44" w:rsidP="002802D2">
      <w:pPr>
        <w:ind w:left="426" w:hanging="426"/>
        <w:jc w:val="both"/>
        <w:rPr>
          <w:sz w:val="24"/>
        </w:rPr>
      </w:pPr>
    </w:p>
    <w:p w:rsidR="00620C44" w:rsidRDefault="00620C44" w:rsidP="002802D2">
      <w:pPr>
        <w:pStyle w:val="Titolo4"/>
        <w:spacing w:before="360"/>
        <w:jc w:val="center"/>
      </w:pPr>
      <w:r>
        <w:t>Art. 4 - Allestimento dei locali</w:t>
      </w:r>
    </w:p>
    <w:p w:rsidR="007237E2" w:rsidRDefault="007237E2" w:rsidP="007237E2">
      <w:pPr>
        <w:pStyle w:val="Titolo4"/>
        <w:spacing w:after="0"/>
        <w:rPr>
          <w:rFonts w:ascii="Times New Roman" w:hAnsi="Times New Roman"/>
          <w:b w:val="0"/>
          <w:i w:val="0"/>
        </w:rPr>
      </w:pPr>
      <w:r>
        <w:rPr>
          <w:rFonts w:ascii="Times New Roman" w:hAnsi="Times New Roman"/>
          <w:b w:val="0"/>
          <w:i w:val="0"/>
        </w:rPr>
        <w:t xml:space="preserve">         </w:t>
      </w:r>
      <w:r w:rsidR="00620C44" w:rsidRPr="00620C44">
        <w:rPr>
          <w:rFonts w:ascii="Times New Roman" w:hAnsi="Times New Roman"/>
          <w:b w:val="0"/>
          <w:i w:val="0"/>
        </w:rPr>
        <w:t>I richiedenti possono, a propria cura e spese, richiedere di arricchire la sala con ulteriori arredi ed addobbi che al termine della cerimonia dovranno essere tempestivamente e integralmente rimossi, sempre a cura dei richiedenti. La sala dovrà quindi essere restituita nelle medesime condizioni in cui è stata concessa per la celebrazione.</w:t>
      </w:r>
    </w:p>
    <w:p w:rsidR="002802D2" w:rsidRDefault="00620C44" w:rsidP="007237E2">
      <w:pPr>
        <w:pStyle w:val="Titolo4"/>
        <w:spacing w:after="0"/>
        <w:rPr>
          <w:rFonts w:ascii="Times New Roman" w:hAnsi="Times New Roman"/>
          <w:b w:val="0"/>
          <w:i w:val="0"/>
        </w:rPr>
      </w:pPr>
      <w:r w:rsidRPr="00620C44">
        <w:rPr>
          <w:rFonts w:ascii="Times New Roman" w:hAnsi="Times New Roman"/>
          <w:b w:val="0"/>
          <w:i w:val="0"/>
        </w:rPr>
        <w:t xml:space="preserve"> </w:t>
      </w:r>
      <w:r w:rsidR="007237E2">
        <w:rPr>
          <w:rFonts w:ascii="Times New Roman" w:hAnsi="Times New Roman"/>
          <w:b w:val="0"/>
          <w:i w:val="0"/>
        </w:rPr>
        <w:t xml:space="preserve">         </w:t>
      </w:r>
      <w:r w:rsidRPr="00620C44">
        <w:rPr>
          <w:rFonts w:ascii="Times New Roman" w:hAnsi="Times New Roman"/>
          <w:b w:val="0"/>
          <w:i w:val="0"/>
        </w:rPr>
        <w:t xml:space="preserve">Il Comune di </w:t>
      </w:r>
      <w:r w:rsidR="007237E2">
        <w:rPr>
          <w:rFonts w:ascii="Times New Roman" w:hAnsi="Times New Roman"/>
          <w:b w:val="0"/>
          <w:i w:val="0"/>
        </w:rPr>
        <w:t>Loro Piceno</w:t>
      </w:r>
      <w:r w:rsidRPr="00620C44">
        <w:rPr>
          <w:rFonts w:ascii="Times New Roman" w:hAnsi="Times New Roman"/>
          <w:b w:val="0"/>
          <w:i w:val="0"/>
        </w:rPr>
        <w:t xml:space="preserve"> si intende sollevato da ogni responsabilità legata alla custodia degli arredi ed addobbi temporanei disposti dai richiedenti. </w:t>
      </w:r>
    </w:p>
    <w:p w:rsidR="007237E2" w:rsidRDefault="007237E2" w:rsidP="007237E2"/>
    <w:p w:rsidR="007237E2" w:rsidRDefault="007237E2" w:rsidP="007237E2">
      <w:pPr>
        <w:pStyle w:val="Titolo4"/>
        <w:spacing w:before="360"/>
        <w:jc w:val="center"/>
      </w:pPr>
      <w:r>
        <w:lastRenderedPageBreak/>
        <w:t>Art. 5 – Tempi di utilizzo dei locali</w:t>
      </w:r>
    </w:p>
    <w:p w:rsidR="007237E2" w:rsidRPr="007237E2" w:rsidRDefault="007237E2" w:rsidP="007237E2">
      <w:pPr>
        <w:rPr>
          <w:sz w:val="24"/>
        </w:rPr>
      </w:pPr>
      <w:r w:rsidRPr="007237E2">
        <w:rPr>
          <w:sz w:val="24"/>
        </w:rPr>
        <w:t>I locali indicati all’art. 2 non possono essere disponibili per le celebrazioni di matrimonio nei giorni 1° gennaio, Pasqua, Santo Patrono e 25 dicembre. Gli orari per l’utilizzo dei locali stessi dovranno essere concordati con l’Ufficio di Stato Civile del Comune di Loro Piceno.</w:t>
      </w:r>
    </w:p>
    <w:p w:rsidR="007237E2" w:rsidRDefault="007237E2" w:rsidP="007237E2"/>
    <w:p w:rsidR="00C830B2" w:rsidRPr="00C830B2" w:rsidRDefault="00C830B2" w:rsidP="00C830B2">
      <w:pPr>
        <w:jc w:val="center"/>
        <w:rPr>
          <w:rFonts w:ascii="Arial" w:hAnsi="Arial"/>
          <w:b/>
          <w:i/>
          <w:sz w:val="24"/>
          <w:szCs w:val="24"/>
        </w:rPr>
      </w:pPr>
      <w:r>
        <w:rPr>
          <w:rFonts w:ascii="Arial" w:hAnsi="Arial"/>
          <w:b/>
          <w:i/>
          <w:sz w:val="24"/>
          <w:szCs w:val="24"/>
        </w:rPr>
        <w:t>Art. 6</w:t>
      </w:r>
      <w:r w:rsidRPr="00C830B2">
        <w:rPr>
          <w:rFonts w:ascii="Arial" w:hAnsi="Arial"/>
          <w:b/>
          <w:i/>
          <w:sz w:val="24"/>
          <w:szCs w:val="24"/>
        </w:rPr>
        <w:t xml:space="preserve"> – Rimborso forfe</w:t>
      </w:r>
      <w:r w:rsidR="00E97D05">
        <w:rPr>
          <w:rFonts w:ascii="Arial" w:hAnsi="Arial"/>
          <w:b/>
          <w:i/>
          <w:sz w:val="24"/>
          <w:szCs w:val="24"/>
        </w:rPr>
        <w:t>t</w:t>
      </w:r>
      <w:r w:rsidRPr="00C830B2">
        <w:rPr>
          <w:rFonts w:ascii="Arial" w:hAnsi="Arial"/>
          <w:b/>
          <w:i/>
          <w:sz w:val="24"/>
          <w:szCs w:val="24"/>
        </w:rPr>
        <w:t>tario per l'erogazione del servizio</w:t>
      </w:r>
    </w:p>
    <w:p w:rsidR="00C830B2" w:rsidRDefault="00C830B2" w:rsidP="00C830B2">
      <w:pPr>
        <w:jc w:val="both"/>
        <w:rPr>
          <w:sz w:val="24"/>
        </w:rPr>
      </w:pPr>
    </w:p>
    <w:p w:rsidR="00C830B2" w:rsidRDefault="00C830B2" w:rsidP="00615345">
      <w:pPr>
        <w:jc w:val="both"/>
        <w:rPr>
          <w:sz w:val="24"/>
        </w:rPr>
      </w:pPr>
      <w:r w:rsidRPr="00615345">
        <w:rPr>
          <w:sz w:val="24"/>
        </w:rPr>
        <w:t>Il costo per la celebrazione del matrimonio, che comprende l'utilizzo dei luoghi, le spese di apertura ( personale, spese vive, doni offerti ) varia, a seconda dei giorni e degli o</w:t>
      </w:r>
      <w:r w:rsidR="00615345" w:rsidRPr="00615345">
        <w:rPr>
          <w:sz w:val="24"/>
        </w:rPr>
        <w:t xml:space="preserve">rari scelti per la celebrazione. La Giunta comunale determinerà le tariffe tenendo conto del periodo di celebrazione (invernale o estivo), della celebrazione effettuata presso la Sala comunale o presso altre sedi, della celebrazione </w:t>
      </w:r>
      <w:r w:rsidR="00E97D05">
        <w:rPr>
          <w:sz w:val="24"/>
        </w:rPr>
        <w:t>f</w:t>
      </w:r>
      <w:r w:rsidR="00615345" w:rsidRPr="00615345">
        <w:rPr>
          <w:sz w:val="24"/>
        </w:rPr>
        <w:t xml:space="preserve">estiva o feriale. </w:t>
      </w:r>
    </w:p>
    <w:p w:rsidR="00615345" w:rsidRDefault="00615345" w:rsidP="007237E2">
      <w:pPr>
        <w:jc w:val="center"/>
        <w:rPr>
          <w:rFonts w:ascii="Arial" w:hAnsi="Arial"/>
          <w:b/>
          <w:i/>
          <w:sz w:val="24"/>
        </w:rPr>
      </w:pPr>
    </w:p>
    <w:p w:rsidR="002802D2" w:rsidRDefault="00C830B2" w:rsidP="007237E2">
      <w:pPr>
        <w:jc w:val="center"/>
        <w:rPr>
          <w:rFonts w:ascii="Arial" w:hAnsi="Arial"/>
          <w:b/>
          <w:i/>
          <w:sz w:val="24"/>
        </w:rPr>
      </w:pPr>
      <w:r>
        <w:rPr>
          <w:rFonts w:ascii="Arial" w:hAnsi="Arial"/>
          <w:b/>
          <w:i/>
          <w:sz w:val="24"/>
        </w:rPr>
        <w:t>Art. 7</w:t>
      </w:r>
      <w:r w:rsidR="002802D2" w:rsidRPr="007237E2">
        <w:rPr>
          <w:rFonts w:ascii="Arial" w:hAnsi="Arial"/>
          <w:b/>
          <w:i/>
          <w:sz w:val="24"/>
        </w:rPr>
        <w:t xml:space="preserve"> – Prescrizioni per l’utilizzo</w:t>
      </w:r>
    </w:p>
    <w:p w:rsidR="007237E2" w:rsidRPr="007237E2" w:rsidRDefault="007237E2" w:rsidP="007237E2">
      <w:pPr>
        <w:jc w:val="center"/>
        <w:rPr>
          <w:rFonts w:ascii="Arial" w:hAnsi="Arial"/>
          <w:b/>
          <w:i/>
          <w:sz w:val="24"/>
        </w:rPr>
      </w:pPr>
    </w:p>
    <w:p w:rsidR="002802D2" w:rsidRDefault="002802D2" w:rsidP="002802D2">
      <w:pPr>
        <w:ind w:firstLine="708"/>
        <w:jc w:val="both"/>
        <w:rPr>
          <w:sz w:val="24"/>
        </w:rPr>
      </w:pPr>
      <w:r>
        <w:rPr>
          <w:sz w:val="24"/>
        </w:rPr>
        <w:t>E’ necessario concordare con l’Ufficio Stato Civile gli orari per la messa a disposizione dei locali per gli eventuali addobbi inerenti la celebrazione del matrimonio.</w:t>
      </w:r>
    </w:p>
    <w:p w:rsidR="002802D2" w:rsidRDefault="002802D2" w:rsidP="002802D2">
      <w:pPr>
        <w:ind w:firstLine="708"/>
        <w:jc w:val="both"/>
        <w:rPr>
          <w:sz w:val="24"/>
        </w:rPr>
      </w:pPr>
      <w:r>
        <w:rPr>
          <w:sz w:val="24"/>
        </w:rPr>
        <w:t>Gli interessati sono direttamente responsabili della rimessione in pristino di tutti i locali e attrezzature utilizzate. A fronte di detto impegno l’Amministrazione Comunale potrà fissare idonee forme di garanzia a carico dei cittadini richiedenti.</w:t>
      </w:r>
    </w:p>
    <w:p w:rsidR="002802D2" w:rsidRDefault="00C830B2" w:rsidP="002802D2">
      <w:pPr>
        <w:pStyle w:val="Titolo4"/>
        <w:spacing w:before="360"/>
        <w:jc w:val="center"/>
      </w:pPr>
      <w:r>
        <w:t>Art. 8</w:t>
      </w:r>
      <w:r w:rsidR="002802D2">
        <w:t xml:space="preserve"> – Entrata in vigore</w:t>
      </w:r>
    </w:p>
    <w:p w:rsidR="002802D2" w:rsidRDefault="002802D2" w:rsidP="002802D2">
      <w:pPr>
        <w:spacing w:before="120"/>
        <w:jc w:val="both"/>
        <w:rPr>
          <w:sz w:val="24"/>
        </w:rPr>
      </w:pPr>
      <w:r>
        <w:rPr>
          <w:sz w:val="24"/>
        </w:rPr>
        <w:tab/>
        <w:t>Il presente regolamento entra in vigore dalla data di esecuzione della delib</w:t>
      </w:r>
      <w:r w:rsidR="00F146C7">
        <w:rPr>
          <w:sz w:val="24"/>
        </w:rPr>
        <w:t>era consiliare di approvazione.</w:t>
      </w:r>
    </w:p>
    <w:p w:rsidR="002802D2" w:rsidRDefault="002802D2" w:rsidP="002802D2">
      <w:pPr>
        <w:pStyle w:val="Titolo4"/>
        <w:spacing w:before="360"/>
        <w:jc w:val="center"/>
      </w:pPr>
    </w:p>
    <w:p w:rsidR="002802D2" w:rsidRDefault="002802D2" w:rsidP="002802D2">
      <w:pPr>
        <w:pStyle w:val="Titolo4"/>
        <w:spacing w:before="360"/>
        <w:jc w:val="center"/>
      </w:pPr>
    </w:p>
    <w:p w:rsidR="002802D2" w:rsidRDefault="002802D2" w:rsidP="002802D2">
      <w:pPr>
        <w:widowControl w:val="0"/>
        <w:tabs>
          <w:tab w:val="left" w:pos="7829"/>
        </w:tabs>
        <w:autoSpaceDE w:val="0"/>
        <w:autoSpaceDN w:val="0"/>
        <w:adjustRightInd w:val="0"/>
        <w:ind w:left="7829"/>
        <w:rPr>
          <w:b/>
        </w:rPr>
      </w:pPr>
      <w:r>
        <w:br w:type="page"/>
      </w:r>
    </w:p>
    <w:p w:rsidR="002802D2" w:rsidRDefault="002802D2" w:rsidP="002802D2">
      <w:pPr>
        <w:widowControl w:val="0"/>
        <w:tabs>
          <w:tab w:val="left" w:pos="7829"/>
        </w:tabs>
        <w:autoSpaceDE w:val="0"/>
        <w:autoSpaceDN w:val="0"/>
        <w:adjustRightInd w:val="0"/>
        <w:ind w:left="7829"/>
        <w:rPr>
          <w:b/>
        </w:rPr>
      </w:pPr>
    </w:p>
    <w:p w:rsidR="002802D2" w:rsidRDefault="002802D2" w:rsidP="002802D2">
      <w:pPr>
        <w:pStyle w:val="Titolo2"/>
      </w:pPr>
      <w:r>
        <w:t>Allegato A</w:t>
      </w:r>
    </w:p>
    <w:p w:rsidR="002802D2" w:rsidRDefault="002802D2" w:rsidP="002802D2">
      <w:pPr>
        <w:widowControl w:val="0"/>
        <w:tabs>
          <w:tab w:val="left" w:pos="7829"/>
        </w:tabs>
        <w:autoSpaceDE w:val="0"/>
        <w:autoSpaceDN w:val="0"/>
        <w:adjustRightInd w:val="0"/>
      </w:pPr>
    </w:p>
    <w:p w:rsidR="002802D2" w:rsidRDefault="002802D2" w:rsidP="002802D2">
      <w:pPr>
        <w:widowControl w:val="0"/>
        <w:tabs>
          <w:tab w:val="left" w:pos="7829"/>
        </w:tabs>
        <w:autoSpaceDE w:val="0"/>
        <w:autoSpaceDN w:val="0"/>
        <w:adjustRightInd w:val="0"/>
      </w:pPr>
    </w:p>
    <w:p w:rsidR="002802D2" w:rsidRDefault="002802D2" w:rsidP="002802D2">
      <w:pPr>
        <w:widowControl w:val="0"/>
        <w:tabs>
          <w:tab w:val="left" w:pos="204"/>
        </w:tabs>
        <w:autoSpaceDE w:val="0"/>
        <w:autoSpaceDN w:val="0"/>
        <w:adjustRightInd w:val="0"/>
        <w:spacing w:line="283" w:lineRule="exact"/>
        <w:rPr>
          <w:b/>
          <w:sz w:val="24"/>
        </w:rPr>
      </w:pPr>
      <w:r>
        <w:rPr>
          <w:b/>
          <w:sz w:val="24"/>
        </w:rPr>
        <w:t>MODULO DI RICHIESTA DELLA SALA</w:t>
      </w:r>
    </w:p>
    <w:p w:rsidR="002802D2" w:rsidRDefault="002802D2" w:rsidP="002802D2">
      <w:pPr>
        <w:widowControl w:val="0"/>
        <w:tabs>
          <w:tab w:val="left" w:pos="204"/>
        </w:tabs>
        <w:autoSpaceDE w:val="0"/>
        <w:autoSpaceDN w:val="0"/>
        <w:adjustRightInd w:val="0"/>
        <w:spacing w:line="283" w:lineRule="exact"/>
        <w:rPr>
          <w:sz w:val="24"/>
        </w:rPr>
      </w:pPr>
    </w:p>
    <w:p w:rsidR="002802D2" w:rsidRDefault="002802D2" w:rsidP="002802D2">
      <w:pPr>
        <w:widowControl w:val="0"/>
        <w:tabs>
          <w:tab w:val="left" w:pos="204"/>
        </w:tabs>
        <w:autoSpaceDE w:val="0"/>
        <w:autoSpaceDN w:val="0"/>
        <w:adjustRightInd w:val="0"/>
        <w:spacing w:line="283" w:lineRule="exact"/>
        <w:ind w:left="5664"/>
        <w:rPr>
          <w:sz w:val="24"/>
        </w:rPr>
      </w:pPr>
      <w:r>
        <w:rPr>
          <w:sz w:val="24"/>
        </w:rPr>
        <w:t>Al Signor</w:t>
      </w:r>
    </w:p>
    <w:p w:rsidR="002802D2" w:rsidRDefault="002802D2" w:rsidP="002802D2">
      <w:pPr>
        <w:widowControl w:val="0"/>
        <w:tabs>
          <w:tab w:val="left" w:pos="204"/>
        </w:tabs>
        <w:autoSpaceDE w:val="0"/>
        <w:autoSpaceDN w:val="0"/>
        <w:adjustRightInd w:val="0"/>
        <w:ind w:left="5664"/>
        <w:rPr>
          <w:sz w:val="24"/>
        </w:rPr>
      </w:pPr>
      <w:r>
        <w:rPr>
          <w:sz w:val="24"/>
        </w:rPr>
        <w:t>Ufficiale dello stato civile</w:t>
      </w:r>
    </w:p>
    <w:p w:rsidR="002802D2" w:rsidRDefault="002802D2" w:rsidP="002802D2">
      <w:pPr>
        <w:widowControl w:val="0"/>
        <w:tabs>
          <w:tab w:val="left" w:pos="204"/>
        </w:tabs>
        <w:autoSpaceDE w:val="0"/>
        <w:autoSpaceDN w:val="0"/>
        <w:adjustRightInd w:val="0"/>
        <w:spacing w:line="272" w:lineRule="exact"/>
        <w:ind w:left="5664"/>
        <w:rPr>
          <w:sz w:val="24"/>
        </w:rPr>
      </w:pPr>
      <w:r>
        <w:rPr>
          <w:sz w:val="24"/>
        </w:rPr>
        <w:t>del Comune di</w:t>
      </w:r>
    </w:p>
    <w:p w:rsidR="002802D2" w:rsidRDefault="002802D2" w:rsidP="002802D2">
      <w:pPr>
        <w:widowControl w:val="0"/>
        <w:tabs>
          <w:tab w:val="left" w:pos="204"/>
        </w:tabs>
        <w:autoSpaceDE w:val="0"/>
        <w:autoSpaceDN w:val="0"/>
        <w:adjustRightInd w:val="0"/>
        <w:ind w:left="5664"/>
        <w:rPr>
          <w:sz w:val="24"/>
        </w:rPr>
      </w:pPr>
      <w:r>
        <w:rPr>
          <w:sz w:val="24"/>
        </w:rPr>
        <w:t>LORO PICENO</w:t>
      </w:r>
    </w:p>
    <w:p w:rsidR="00E97D05" w:rsidRDefault="00E97D05" w:rsidP="002802D2">
      <w:pPr>
        <w:widowControl w:val="0"/>
        <w:tabs>
          <w:tab w:val="left" w:pos="204"/>
        </w:tabs>
        <w:autoSpaceDE w:val="0"/>
        <w:autoSpaceDN w:val="0"/>
        <w:adjustRightInd w:val="0"/>
        <w:ind w:left="5664"/>
        <w:rPr>
          <w:sz w:val="24"/>
        </w:rPr>
      </w:pPr>
    </w:p>
    <w:p w:rsidR="00E97D05" w:rsidRDefault="00E97D05" w:rsidP="002802D2">
      <w:pPr>
        <w:widowControl w:val="0"/>
        <w:tabs>
          <w:tab w:val="left" w:pos="204"/>
        </w:tabs>
        <w:autoSpaceDE w:val="0"/>
        <w:autoSpaceDN w:val="0"/>
        <w:adjustRightInd w:val="0"/>
        <w:ind w:left="5664"/>
        <w:rPr>
          <w:sz w:val="24"/>
        </w:rPr>
      </w:pPr>
    </w:p>
    <w:p w:rsidR="00E97D05" w:rsidRDefault="00E97D05" w:rsidP="002802D2">
      <w:pPr>
        <w:widowControl w:val="0"/>
        <w:tabs>
          <w:tab w:val="left" w:pos="204"/>
        </w:tabs>
        <w:autoSpaceDE w:val="0"/>
        <w:autoSpaceDN w:val="0"/>
        <w:adjustRightInd w:val="0"/>
        <w:ind w:left="5664"/>
        <w:rPr>
          <w:sz w:val="24"/>
        </w:rPr>
      </w:pPr>
    </w:p>
    <w:p w:rsidR="00E97D05" w:rsidRDefault="00E97D05" w:rsidP="002802D2">
      <w:pPr>
        <w:widowControl w:val="0"/>
        <w:tabs>
          <w:tab w:val="left" w:pos="204"/>
        </w:tabs>
        <w:autoSpaceDE w:val="0"/>
        <w:autoSpaceDN w:val="0"/>
        <w:adjustRightInd w:val="0"/>
        <w:ind w:left="5664"/>
        <w:rPr>
          <w:sz w:val="24"/>
        </w:rPr>
      </w:pPr>
      <w:bookmarkStart w:id="0" w:name="_GoBack"/>
      <w:bookmarkEnd w:id="0"/>
    </w:p>
    <w:p w:rsidR="002802D2" w:rsidRDefault="002802D2" w:rsidP="002802D2">
      <w:pPr>
        <w:widowControl w:val="0"/>
        <w:tabs>
          <w:tab w:val="left" w:pos="351"/>
        </w:tabs>
        <w:autoSpaceDE w:val="0"/>
        <w:autoSpaceDN w:val="0"/>
        <w:adjustRightInd w:val="0"/>
        <w:spacing w:line="360" w:lineRule="auto"/>
        <w:ind w:left="351"/>
        <w:rPr>
          <w:sz w:val="24"/>
        </w:rPr>
      </w:pPr>
      <w:r>
        <w:rPr>
          <w:sz w:val="24"/>
        </w:rPr>
        <w:t>__L__  sottoscritt_________________________________________________________</w:t>
      </w:r>
    </w:p>
    <w:p w:rsidR="002802D2" w:rsidRDefault="002802D2" w:rsidP="002802D2">
      <w:pPr>
        <w:widowControl w:val="0"/>
        <w:tabs>
          <w:tab w:val="left" w:pos="3322"/>
          <w:tab w:val="decimal" w:pos="4314"/>
          <w:tab w:val="left" w:pos="6729"/>
        </w:tabs>
        <w:autoSpaceDE w:val="0"/>
        <w:autoSpaceDN w:val="0"/>
        <w:adjustRightInd w:val="0"/>
        <w:spacing w:line="360" w:lineRule="auto"/>
        <w:rPr>
          <w:sz w:val="24"/>
        </w:rPr>
      </w:pPr>
      <w:r>
        <w:rPr>
          <w:sz w:val="24"/>
        </w:rPr>
        <w:t>nat___a___________________________________il________________________________</w:t>
      </w:r>
    </w:p>
    <w:p w:rsidR="002802D2" w:rsidRDefault="002802D2" w:rsidP="002802D2">
      <w:pPr>
        <w:widowControl w:val="0"/>
        <w:tabs>
          <w:tab w:val="left" w:pos="3322"/>
          <w:tab w:val="decimal" w:pos="4314"/>
          <w:tab w:val="left" w:pos="6729"/>
        </w:tabs>
        <w:autoSpaceDE w:val="0"/>
        <w:autoSpaceDN w:val="0"/>
        <w:adjustRightInd w:val="0"/>
        <w:spacing w:line="360" w:lineRule="auto"/>
        <w:rPr>
          <w:sz w:val="24"/>
        </w:rPr>
      </w:pPr>
      <w:r>
        <w:rPr>
          <w:sz w:val="24"/>
        </w:rPr>
        <w:t>residente a___________________________via_____________________________________</w:t>
      </w:r>
    </w:p>
    <w:p w:rsidR="002802D2" w:rsidRDefault="002802D2" w:rsidP="002802D2">
      <w:pPr>
        <w:widowControl w:val="0"/>
        <w:tabs>
          <w:tab w:val="left" w:pos="204"/>
        </w:tabs>
        <w:autoSpaceDE w:val="0"/>
        <w:autoSpaceDN w:val="0"/>
        <w:adjustRightInd w:val="0"/>
        <w:spacing w:line="360" w:lineRule="auto"/>
        <w:rPr>
          <w:sz w:val="24"/>
        </w:rPr>
      </w:pPr>
      <w:r>
        <w:rPr>
          <w:sz w:val="24"/>
        </w:rPr>
        <w:t>codice fiscale _____________ ______________________________ , in relazione al matrimonio che intende contrarre con_________________________________</w:t>
      </w:r>
    </w:p>
    <w:p w:rsidR="002802D2" w:rsidRDefault="002802D2" w:rsidP="002802D2">
      <w:pPr>
        <w:widowControl w:val="0"/>
        <w:tabs>
          <w:tab w:val="left" w:pos="204"/>
        </w:tabs>
        <w:autoSpaceDE w:val="0"/>
        <w:autoSpaceDN w:val="0"/>
        <w:adjustRightInd w:val="0"/>
        <w:spacing w:line="360" w:lineRule="auto"/>
        <w:jc w:val="center"/>
        <w:rPr>
          <w:sz w:val="24"/>
        </w:rPr>
      </w:pPr>
      <w:r>
        <w:rPr>
          <w:sz w:val="24"/>
        </w:rPr>
        <w:t>chiede</w:t>
      </w:r>
    </w:p>
    <w:p w:rsidR="002802D2" w:rsidRDefault="002802D2" w:rsidP="002802D2">
      <w:pPr>
        <w:widowControl w:val="0"/>
        <w:tabs>
          <w:tab w:val="left" w:pos="204"/>
        </w:tabs>
        <w:autoSpaceDE w:val="0"/>
        <w:autoSpaceDN w:val="0"/>
        <w:adjustRightInd w:val="0"/>
        <w:spacing w:line="360" w:lineRule="auto"/>
        <w:rPr>
          <w:sz w:val="24"/>
        </w:rPr>
      </w:pPr>
      <w:r>
        <w:rPr>
          <w:sz w:val="24"/>
        </w:rPr>
        <w:t xml:space="preserve">che la celebrazione del matrimonio abbia luogo il___ ____ </w:t>
      </w:r>
      <w:r>
        <w:rPr>
          <w:b/>
          <w:sz w:val="24"/>
        </w:rPr>
        <w:t xml:space="preserve"> </w:t>
      </w:r>
      <w:r>
        <w:rPr>
          <w:sz w:val="24"/>
          <w:u w:val="single"/>
        </w:rPr>
        <w:t>20___</w:t>
      </w:r>
      <w:r>
        <w:rPr>
          <w:sz w:val="24"/>
        </w:rPr>
        <w:t xml:space="preserve"> alle ore </w:t>
      </w:r>
      <w:r>
        <w:rPr>
          <w:b/>
          <w:sz w:val="24"/>
        </w:rPr>
        <w:t xml:space="preserve">______ ______ </w:t>
      </w:r>
      <w:r>
        <w:rPr>
          <w:sz w:val="24"/>
        </w:rPr>
        <w:t>presso ____________________________________</w:t>
      </w:r>
    </w:p>
    <w:p w:rsidR="002802D2" w:rsidRDefault="002802D2" w:rsidP="002802D2">
      <w:pPr>
        <w:widowControl w:val="0"/>
        <w:tabs>
          <w:tab w:val="left" w:pos="204"/>
        </w:tabs>
        <w:autoSpaceDE w:val="0"/>
        <w:autoSpaceDN w:val="0"/>
        <w:adjustRightInd w:val="0"/>
        <w:rPr>
          <w:sz w:val="24"/>
        </w:rPr>
      </w:pPr>
    </w:p>
    <w:p w:rsidR="002802D2" w:rsidRDefault="002802D2" w:rsidP="002802D2">
      <w:pPr>
        <w:spacing w:before="120"/>
        <w:jc w:val="both"/>
      </w:pPr>
    </w:p>
    <w:p w:rsidR="00400644" w:rsidRDefault="00400644"/>
    <w:sectPr w:rsidR="004006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Sans">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D2"/>
    <w:rsid w:val="002802D2"/>
    <w:rsid w:val="003D6FBD"/>
    <w:rsid w:val="00400644"/>
    <w:rsid w:val="00615345"/>
    <w:rsid w:val="00620C44"/>
    <w:rsid w:val="006226EB"/>
    <w:rsid w:val="00636F8B"/>
    <w:rsid w:val="006751D4"/>
    <w:rsid w:val="006E262E"/>
    <w:rsid w:val="006E7288"/>
    <w:rsid w:val="007237E2"/>
    <w:rsid w:val="007C7A32"/>
    <w:rsid w:val="00AA5435"/>
    <w:rsid w:val="00BF6A8E"/>
    <w:rsid w:val="00C830B2"/>
    <w:rsid w:val="00E97D05"/>
    <w:rsid w:val="00F146C7"/>
    <w:rsid w:val="00F873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C22802-1EB0-4723-A704-F7327F1C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6FBD"/>
  </w:style>
  <w:style w:type="paragraph" w:styleId="Titolo2">
    <w:name w:val="heading 2"/>
    <w:basedOn w:val="Normale"/>
    <w:next w:val="Normale"/>
    <w:link w:val="Titolo2Carattere"/>
    <w:qFormat/>
    <w:rsid w:val="002802D2"/>
    <w:pPr>
      <w:keepNext/>
      <w:widowControl w:val="0"/>
      <w:tabs>
        <w:tab w:val="left" w:pos="7829"/>
      </w:tabs>
      <w:autoSpaceDE w:val="0"/>
      <w:autoSpaceDN w:val="0"/>
      <w:adjustRightInd w:val="0"/>
      <w:ind w:left="7829"/>
      <w:outlineLvl w:val="1"/>
    </w:pPr>
    <w:rPr>
      <w:b/>
    </w:rPr>
  </w:style>
  <w:style w:type="paragraph" w:styleId="Titolo4">
    <w:name w:val="heading 4"/>
    <w:basedOn w:val="Normale"/>
    <w:next w:val="Normale"/>
    <w:link w:val="Titolo4Carattere"/>
    <w:qFormat/>
    <w:rsid w:val="002802D2"/>
    <w:pPr>
      <w:keepNext/>
      <w:tabs>
        <w:tab w:val="left" w:pos="5670"/>
      </w:tabs>
      <w:spacing w:after="240"/>
      <w:jc w:val="both"/>
      <w:outlineLvl w:val="3"/>
    </w:pPr>
    <w:rPr>
      <w:rFonts w:ascii="Arial" w:hAnsi="Arial"/>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D6FBD"/>
    <w:pPr>
      <w:tabs>
        <w:tab w:val="center" w:pos="4819"/>
        <w:tab w:val="right" w:pos="9638"/>
      </w:tabs>
    </w:pPr>
  </w:style>
  <w:style w:type="character" w:styleId="Collegamentoipertestuale">
    <w:name w:val="Hyperlink"/>
    <w:basedOn w:val="Carpredefinitoparagrafo"/>
    <w:rsid w:val="003D6FBD"/>
    <w:rPr>
      <w:strike w:val="0"/>
      <w:dstrike w:val="0"/>
      <w:color w:val="0000FF"/>
      <w:u w:val="none"/>
      <w:effect w:val="none"/>
    </w:rPr>
  </w:style>
  <w:style w:type="character" w:customStyle="1" w:styleId="Titolo2Carattere">
    <w:name w:val="Titolo 2 Carattere"/>
    <w:basedOn w:val="Carpredefinitoparagrafo"/>
    <w:link w:val="Titolo2"/>
    <w:rsid w:val="002802D2"/>
    <w:rPr>
      <w:b/>
    </w:rPr>
  </w:style>
  <w:style w:type="character" w:customStyle="1" w:styleId="Titolo4Carattere">
    <w:name w:val="Titolo 4 Carattere"/>
    <w:basedOn w:val="Carpredefinitoparagrafo"/>
    <w:link w:val="Titolo4"/>
    <w:rsid w:val="002802D2"/>
    <w:rPr>
      <w:rFonts w:ascii="Arial" w:hAnsi="Arial"/>
      <w:b/>
      <w:i/>
      <w:sz w:val="24"/>
    </w:rPr>
  </w:style>
  <w:style w:type="character" w:styleId="Numeropagina">
    <w:name w:val="page number"/>
    <w:basedOn w:val="Carpredefinitoparagrafo"/>
    <w:semiHidden/>
    <w:rsid w:val="002802D2"/>
  </w:style>
  <w:style w:type="paragraph" w:styleId="Testofumetto">
    <w:name w:val="Balloon Text"/>
    <w:basedOn w:val="Normale"/>
    <w:link w:val="TestofumettoCarattere"/>
    <w:uiPriority w:val="99"/>
    <w:semiHidden/>
    <w:unhideWhenUsed/>
    <w:rsid w:val="00620C4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0C44"/>
    <w:rPr>
      <w:rFonts w:ascii="Segoe UI" w:hAnsi="Segoe UI" w:cs="Segoe UI"/>
      <w:sz w:val="18"/>
      <w:szCs w:val="18"/>
    </w:rPr>
  </w:style>
  <w:style w:type="table" w:styleId="Grigliatabella">
    <w:name w:val="Table Grid"/>
    <w:basedOn w:val="Tabellanormale"/>
    <w:uiPriority w:val="39"/>
    <w:rsid w:val="00C83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ndaco@loropiceno.sinp.net"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ario\Desktop\Carta%20intestata%20comu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comune.dot</Template>
  <TotalTime>39</TotalTime>
  <Pages>1</Pages>
  <Words>784</Words>
  <Characters>4470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Comune di Loro Piceno</vt:lpstr>
    </vt:vector>
  </TitlesOfParts>
  <Company>COMUNE LORO PICENO</Company>
  <LinksUpToDate>false</LinksUpToDate>
  <CharactersWithSpaces>5244</CharactersWithSpaces>
  <SharedDoc>false</SharedDoc>
  <HLinks>
    <vt:vector size="6" baseType="variant">
      <vt:variant>
        <vt:i4>4128849</vt:i4>
      </vt:variant>
      <vt:variant>
        <vt:i4>0</vt:i4>
      </vt:variant>
      <vt:variant>
        <vt:i4>0</vt:i4>
      </vt:variant>
      <vt:variant>
        <vt:i4>5</vt:i4>
      </vt:variant>
      <vt:variant>
        <vt:lpwstr>mailto:sindaco@loropiceno.sinp.net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Loro Piceno</dc:title>
  <dc:subject/>
  <dc:creator>segretario</dc:creator>
  <cp:keywords/>
  <dc:description/>
  <cp:lastModifiedBy>segretario</cp:lastModifiedBy>
  <cp:revision>6</cp:revision>
  <cp:lastPrinted>2017-05-24T09:35:00Z</cp:lastPrinted>
  <dcterms:created xsi:type="dcterms:W3CDTF">2017-03-15T12:46:00Z</dcterms:created>
  <dcterms:modified xsi:type="dcterms:W3CDTF">2017-05-26T10:30:00Z</dcterms:modified>
</cp:coreProperties>
</file>