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04" w:rsidRPr="003D16F3" w:rsidRDefault="003D16F3" w:rsidP="003D16F3">
      <w:pPr>
        <w:jc w:val="right"/>
        <w:rPr>
          <w:b/>
          <w:sz w:val="24"/>
          <w:szCs w:val="24"/>
        </w:rPr>
      </w:pPr>
      <w:r w:rsidRPr="003D16F3">
        <w:rPr>
          <w:b/>
          <w:sz w:val="24"/>
          <w:szCs w:val="24"/>
        </w:rPr>
        <w:t>Allegato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7981"/>
      </w:tblGrid>
      <w:tr w:rsidR="00DF653C" w:rsidRPr="0081571F" w:rsidTr="00BC5E15">
        <w:trPr>
          <w:trHeight w:val="169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F653C" w:rsidRPr="0081571F" w:rsidRDefault="00DF653C" w:rsidP="00BC5E15">
            <w:pPr>
              <w:pStyle w:val="Intestazione"/>
              <w:jc w:val="center"/>
            </w:pPr>
            <w:r w:rsidRPr="0081571F">
              <w:rPr>
                <w:noProof/>
              </w:rPr>
              <w:drawing>
                <wp:inline distT="0" distB="0" distL="0" distR="0">
                  <wp:extent cx="819150" cy="10287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COMUNE DI FANO ADRIANO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Provincia di Teramo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Corso V. Emanuele III, n.2 - 64044 FANO ADRIANO (TE)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Tel</w:t>
            </w:r>
            <w:r w:rsidR="00804B15"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.086195124  - Fax. 0861958264  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</w:pPr>
          </w:p>
          <w:p w:rsidR="00DF45D4" w:rsidRPr="00F4541A" w:rsidRDefault="00AC13F3" w:rsidP="00F4541A">
            <w:pPr>
              <w:pStyle w:val="Intestazione"/>
              <w:ind w:left="-1625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</w:pPr>
            <w:r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 xml:space="preserve">PIANO DI </w:t>
            </w:r>
            <w:r w:rsidR="00DF653C"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 xml:space="preserve"> </w:t>
            </w:r>
            <w:r w:rsidR="00DF45D4"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 xml:space="preserve">UTILIZZAZIONE E CONSERVAZIONE </w:t>
            </w:r>
          </w:p>
          <w:p w:rsidR="00DF653C" w:rsidRPr="00F4541A" w:rsidRDefault="00AC13F3" w:rsidP="00F4541A">
            <w:pPr>
              <w:pStyle w:val="Intestazione"/>
              <w:ind w:left="-1625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</w:pPr>
            <w:r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 xml:space="preserve">PASCOLI DI USO </w:t>
            </w:r>
            <w:r w:rsidR="00DF653C"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 xml:space="preserve"> CIVICO </w:t>
            </w:r>
          </w:p>
          <w:p w:rsidR="00DF653C" w:rsidRPr="00F4541A" w:rsidRDefault="00DF653C" w:rsidP="00F4541A">
            <w:pPr>
              <w:pStyle w:val="Intestazione"/>
              <w:ind w:left="-1625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</w:pPr>
            <w:r w:rsidRPr="00F4541A"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  <w:t>COMUNE DI FANO ADRIANO</w:t>
            </w:r>
          </w:p>
          <w:p w:rsidR="00AC13F3" w:rsidRPr="0081571F" w:rsidRDefault="00824126" w:rsidP="00F4541A">
            <w:pPr>
              <w:pStyle w:val="Intestazione"/>
              <w:ind w:left="-1625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  <w:r w:rsidRPr="00F4541A"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  <w:t>(ART.42 COMMA 8 LR n.</w:t>
            </w:r>
            <w:r w:rsidR="00AC13F3" w:rsidRPr="00F4541A"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  <w:t xml:space="preserve"> 3/2014)</w:t>
            </w:r>
          </w:p>
        </w:tc>
      </w:tr>
    </w:tbl>
    <w:p w:rsidR="003D16F3" w:rsidRDefault="003D16F3">
      <w:pPr>
        <w:rPr>
          <w:sz w:val="32"/>
          <w:szCs w:val="32"/>
          <w:u w:val="single"/>
        </w:rPr>
      </w:pPr>
    </w:p>
    <w:p w:rsidR="00BC5E15" w:rsidRPr="0081571F" w:rsidRDefault="00C230E6">
      <w:pPr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 xml:space="preserve">Art.1 </w:t>
      </w:r>
      <w:r w:rsidR="00A12A77" w:rsidRPr="0081571F">
        <w:rPr>
          <w:sz w:val="32"/>
          <w:szCs w:val="32"/>
          <w:u w:val="single"/>
        </w:rPr>
        <w:t>CAMPO DI APPLICAZIONE</w:t>
      </w:r>
    </w:p>
    <w:p w:rsidR="00DF653C" w:rsidRPr="0081571F" w:rsidRDefault="00DF653C" w:rsidP="00AC13F3">
      <w:pPr>
        <w:pStyle w:val="Intestazione"/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II presente PIANO </w:t>
      </w:r>
      <w:r w:rsidR="00C87509" w:rsidRPr="0081571F">
        <w:rPr>
          <w:rFonts w:asciiTheme="minorHAnsi" w:hAnsiTheme="minorHAnsi"/>
          <w:sz w:val="28"/>
          <w:szCs w:val="28"/>
        </w:rPr>
        <w:t xml:space="preserve"> </w:t>
      </w:r>
      <w:r w:rsidR="00AC13F3" w:rsidRPr="0081571F">
        <w:rPr>
          <w:rFonts w:asciiTheme="minorHAnsi" w:hAnsiTheme="minorHAnsi"/>
          <w:sz w:val="28"/>
          <w:szCs w:val="28"/>
        </w:rPr>
        <w:t xml:space="preserve">di utilizzazione per i pascoli </w:t>
      </w:r>
      <w:r w:rsidR="00FF29AA" w:rsidRPr="0081571F">
        <w:rPr>
          <w:rFonts w:asciiTheme="minorHAnsi" w:hAnsiTheme="minorHAnsi"/>
          <w:sz w:val="28"/>
          <w:szCs w:val="28"/>
        </w:rPr>
        <w:t xml:space="preserve">identifica i terreni per </w:t>
      </w:r>
      <w:r w:rsidRPr="0081571F">
        <w:rPr>
          <w:rFonts w:asciiTheme="minorHAnsi" w:hAnsiTheme="minorHAnsi"/>
          <w:sz w:val="28"/>
          <w:szCs w:val="28"/>
        </w:rPr>
        <w:t xml:space="preserve"> l’esercizio del pascolo montano sui terreni di uso civico  del comune di Fano Adriano, </w:t>
      </w:r>
      <w:r w:rsidR="00FF29AA" w:rsidRPr="0081571F">
        <w:rPr>
          <w:rFonts w:asciiTheme="minorHAnsi" w:hAnsiTheme="minorHAnsi"/>
          <w:sz w:val="28"/>
          <w:szCs w:val="28"/>
        </w:rPr>
        <w:t>disciplinandone l’utilizz</w:t>
      </w:r>
      <w:r w:rsidR="00B51D70" w:rsidRPr="0081571F">
        <w:rPr>
          <w:rFonts w:asciiTheme="minorHAnsi" w:hAnsiTheme="minorHAnsi"/>
          <w:sz w:val="28"/>
          <w:szCs w:val="28"/>
        </w:rPr>
        <w:t xml:space="preserve">o </w:t>
      </w:r>
      <w:r w:rsidRPr="0081571F">
        <w:rPr>
          <w:rFonts w:asciiTheme="minorHAnsi" w:hAnsiTheme="minorHAnsi"/>
          <w:sz w:val="28"/>
          <w:szCs w:val="28"/>
        </w:rPr>
        <w:t xml:space="preserve">nel rispetto:  </w:t>
      </w:r>
    </w:p>
    <w:p w:rsidR="00DF653C" w:rsidRPr="0081571F" w:rsidRDefault="00DF653C" w:rsidP="00DF653C">
      <w:pPr>
        <w:pStyle w:val="Intestazione"/>
        <w:jc w:val="center"/>
        <w:rPr>
          <w:rFonts w:asciiTheme="minorHAnsi" w:hAnsiTheme="minorHAnsi"/>
          <w:sz w:val="28"/>
          <w:szCs w:val="28"/>
        </w:rPr>
      </w:pPr>
    </w:p>
    <w:p w:rsidR="00DF653C" w:rsidRPr="0081571F" w:rsidRDefault="00DF653C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Della legge Regionale n°3 del 04/01/2014 “Legge organica in materia di tutela e valorizzazione delle foreste, dei pascoli e del patrimonio arboreo della </w:t>
      </w:r>
      <w:r w:rsidR="003F4EBB" w:rsidRPr="0081571F">
        <w:rPr>
          <w:rFonts w:asciiTheme="minorHAnsi" w:hAnsiTheme="minorHAnsi"/>
          <w:sz w:val="28"/>
          <w:szCs w:val="28"/>
        </w:rPr>
        <w:t>R</w:t>
      </w:r>
      <w:r w:rsidRPr="0081571F">
        <w:rPr>
          <w:rFonts w:asciiTheme="minorHAnsi" w:hAnsiTheme="minorHAnsi"/>
          <w:sz w:val="28"/>
          <w:szCs w:val="28"/>
        </w:rPr>
        <w:t xml:space="preserve">egione Abruzzo. </w:t>
      </w:r>
    </w:p>
    <w:p w:rsidR="00A12A77" w:rsidRPr="0081571F" w:rsidRDefault="00A12A77" w:rsidP="00797D46">
      <w:pPr>
        <w:pStyle w:val="Intestazione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DF653C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Delle Prescrizioni di Massima e di Polizia Forestale (P.M.P.F.) vigenti nella</w:t>
      </w:r>
      <w:r w:rsidR="003F4EBB" w:rsidRPr="0081571F">
        <w:rPr>
          <w:rFonts w:asciiTheme="minorHAnsi" w:hAnsiTheme="minorHAnsi"/>
          <w:sz w:val="28"/>
          <w:szCs w:val="28"/>
        </w:rPr>
        <w:t xml:space="preserve"> </w:t>
      </w:r>
      <w:r w:rsidRPr="0081571F">
        <w:rPr>
          <w:rFonts w:asciiTheme="minorHAnsi" w:hAnsiTheme="minorHAnsi"/>
          <w:sz w:val="28"/>
          <w:szCs w:val="28"/>
        </w:rPr>
        <w:t xml:space="preserve">Regione Abruzzo </w:t>
      </w:r>
      <w:r w:rsidR="00F9168B" w:rsidRPr="0081571F">
        <w:rPr>
          <w:rFonts w:asciiTheme="minorHAnsi" w:hAnsiTheme="minorHAnsi"/>
          <w:sz w:val="28"/>
          <w:szCs w:val="28"/>
        </w:rPr>
        <w:t xml:space="preserve"> Provincia di  Teramo</w:t>
      </w:r>
      <w:r w:rsidR="00824126" w:rsidRPr="0081571F">
        <w:rPr>
          <w:rFonts w:asciiTheme="minorHAnsi" w:hAnsiTheme="minorHAnsi"/>
          <w:sz w:val="28"/>
          <w:szCs w:val="28"/>
        </w:rPr>
        <w:t xml:space="preserve"> datate 02/03/1973.</w:t>
      </w:r>
    </w:p>
    <w:p w:rsidR="00A12A77" w:rsidRPr="0081571F" w:rsidRDefault="00A12A77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Decret</w:t>
      </w:r>
      <w:r w:rsidR="00804B15" w:rsidRPr="0081571F">
        <w:rPr>
          <w:rFonts w:asciiTheme="minorHAnsi" w:hAnsiTheme="minorHAnsi"/>
          <w:sz w:val="28"/>
          <w:szCs w:val="28"/>
        </w:rPr>
        <w:t>o Regionale n. 7 del 12/11/2015.</w:t>
      </w:r>
    </w:p>
    <w:p w:rsidR="00A12A77" w:rsidRPr="0081571F" w:rsidRDefault="00A12A77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Di tutte le Leggi dello Stato in materia forestale e sanitaria.</w:t>
      </w:r>
    </w:p>
    <w:p w:rsidR="00A12A77" w:rsidRPr="0081571F" w:rsidRDefault="00A12A77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Regolamento</w:t>
      </w:r>
      <w:r w:rsidR="003F4EBB" w:rsidRPr="0081571F">
        <w:rPr>
          <w:rFonts w:asciiTheme="minorHAnsi" w:hAnsiTheme="minorHAnsi"/>
          <w:sz w:val="28"/>
          <w:szCs w:val="28"/>
        </w:rPr>
        <w:t xml:space="preserve"> Comunale </w:t>
      </w:r>
      <w:r w:rsidRPr="0081571F">
        <w:rPr>
          <w:rFonts w:asciiTheme="minorHAnsi" w:hAnsiTheme="minorHAnsi"/>
          <w:sz w:val="28"/>
          <w:szCs w:val="28"/>
        </w:rPr>
        <w:t xml:space="preserve"> per l’Esercizio </w:t>
      </w:r>
      <w:r w:rsidR="00534ACC" w:rsidRPr="0081571F">
        <w:rPr>
          <w:rFonts w:asciiTheme="minorHAnsi" w:hAnsiTheme="minorHAnsi"/>
          <w:sz w:val="28"/>
          <w:szCs w:val="28"/>
        </w:rPr>
        <w:t xml:space="preserve">Degli </w:t>
      </w:r>
      <w:r w:rsidRPr="0081571F">
        <w:rPr>
          <w:rFonts w:asciiTheme="minorHAnsi" w:hAnsiTheme="minorHAnsi"/>
          <w:sz w:val="28"/>
          <w:szCs w:val="28"/>
        </w:rPr>
        <w:t xml:space="preserve"> Usi Civici </w:t>
      </w:r>
      <w:r w:rsidR="00824126" w:rsidRPr="0081571F">
        <w:rPr>
          <w:rFonts w:asciiTheme="minorHAnsi" w:hAnsiTheme="minorHAnsi"/>
          <w:sz w:val="28"/>
          <w:szCs w:val="28"/>
        </w:rPr>
        <w:t xml:space="preserve">Comunali che si allega  </w:t>
      </w:r>
      <w:r w:rsidR="00804B15" w:rsidRPr="0081571F">
        <w:rPr>
          <w:rFonts w:asciiTheme="minorHAnsi" w:hAnsiTheme="minorHAnsi"/>
          <w:sz w:val="28"/>
          <w:szCs w:val="28"/>
        </w:rPr>
        <w:t>al presente atto di cui ne fa parte integrale e sostanziale</w:t>
      </w:r>
      <w:r w:rsidR="00A12A77" w:rsidRPr="0081571F">
        <w:rPr>
          <w:rFonts w:asciiTheme="minorHAnsi" w:hAnsiTheme="minorHAnsi"/>
          <w:sz w:val="28"/>
          <w:szCs w:val="28"/>
        </w:rPr>
        <w:t>.</w:t>
      </w:r>
      <w:r w:rsidR="00804B15" w:rsidRPr="0081571F">
        <w:rPr>
          <w:rFonts w:asciiTheme="minorHAnsi" w:hAnsiTheme="minorHAnsi"/>
          <w:sz w:val="28"/>
          <w:szCs w:val="28"/>
        </w:rPr>
        <w:t xml:space="preserve"> </w:t>
      </w:r>
    </w:p>
    <w:p w:rsidR="00A12A77" w:rsidRPr="0081571F" w:rsidRDefault="00A12A77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893D43" w:rsidRPr="0081571F" w:rsidRDefault="00893D43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Decreto n. 1420 del 26/02/2015 del Ministro delle Politiche Agricole Alimentari e Forestali.</w:t>
      </w:r>
    </w:p>
    <w:p w:rsidR="00A12A77" w:rsidRPr="0081571F" w:rsidRDefault="00A12A77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A12A77" w:rsidRPr="0081571F" w:rsidRDefault="00A12A77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La L.R. n. 25/1988 e </w:t>
      </w:r>
      <w:proofErr w:type="spellStart"/>
      <w:r w:rsidRPr="0081571F">
        <w:rPr>
          <w:rFonts w:asciiTheme="minorHAnsi" w:hAnsiTheme="minorHAnsi"/>
          <w:sz w:val="28"/>
          <w:szCs w:val="28"/>
        </w:rPr>
        <w:t>s.m.i.</w:t>
      </w:r>
      <w:proofErr w:type="spellEnd"/>
      <w:r w:rsidRPr="0081571F">
        <w:rPr>
          <w:rFonts w:asciiTheme="minorHAnsi" w:hAnsiTheme="minorHAnsi"/>
          <w:sz w:val="28"/>
          <w:szCs w:val="28"/>
        </w:rPr>
        <w:t>.</w:t>
      </w:r>
    </w:p>
    <w:p w:rsidR="00DF7BCD" w:rsidRPr="0081571F" w:rsidRDefault="00DF7BCD" w:rsidP="00797D46">
      <w:pPr>
        <w:pStyle w:val="Intestazione"/>
        <w:ind w:left="644"/>
        <w:jc w:val="both"/>
        <w:rPr>
          <w:rFonts w:asciiTheme="minorHAnsi" w:hAnsiTheme="minorHAnsi"/>
          <w:sz w:val="28"/>
          <w:szCs w:val="28"/>
        </w:rPr>
      </w:pPr>
    </w:p>
    <w:p w:rsidR="00BF3A0E" w:rsidRPr="001619EE" w:rsidRDefault="00BF3A0E" w:rsidP="00797D46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1619EE">
        <w:rPr>
          <w:rFonts w:asciiTheme="minorHAnsi" w:hAnsiTheme="minorHAnsi"/>
          <w:sz w:val="28"/>
          <w:szCs w:val="28"/>
        </w:rPr>
        <w:t>Il PSR 2014/2020 misure M10, sottomisura 10.1</w:t>
      </w:r>
      <w:r w:rsidR="00797D46" w:rsidRPr="001619EE">
        <w:rPr>
          <w:rFonts w:asciiTheme="minorHAnsi" w:hAnsiTheme="minorHAnsi"/>
          <w:sz w:val="28"/>
          <w:szCs w:val="28"/>
        </w:rPr>
        <w:t>.2</w:t>
      </w:r>
      <w:r w:rsidRPr="001619EE">
        <w:rPr>
          <w:rFonts w:asciiTheme="minorHAnsi" w:hAnsiTheme="minorHAnsi"/>
          <w:sz w:val="28"/>
          <w:szCs w:val="28"/>
        </w:rPr>
        <w:t xml:space="preserve"> giusto </w:t>
      </w:r>
      <w:r w:rsidR="00797D46" w:rsidRPr="001619EE">
        <w:rPr>
          <w:rFonts w:asciiTheme="minorHAnsi" w:hAnsiTheme="minorHAnsi"/>
          <w:sz w:val="28"/>
          <w:szCs w:val="28"/>
        </w:rPr>
        <w:t>Avviso</w:t>
      </w:r>
      <w:r w:rsidRPr="001619EE">
        <w:rPr>
          <w:rFonts w:asciiTheme="minorHAnsi" w:hAnsiTheme="minorHAnsi"/>
          <w:sz w:val="28"/>
          <w:szCs w:val="28"/>
        </w:rPr>
        <w:t xml:space="preserve"> approvato con Determinazione </w:t>
      </w:r>
      <w:r w:rsidR="00797D46" w:rsidRPr="001619EE">
        <w:rPr>
          <w:rFonts w:asciiTheme="minorHAnsi" w:eastAsiaTheme="minorEastAsia" w:hAnsiTheme="minorHAnsi"/>
          <w:sz w:val="28"/>
          <w:szCs w:val="28"/>
        </w:rPr>
        <w:t>n. DPD019/73</w:t>
      </w:r>
      <w:r w:rsidRPr="001619EE">
        <w:rPr>
          <w:rFonts w:asciiTheme="minorHAnsi" w:eastAsiaTheme="minorEastAsia" w:hAnsiTheme="minorHAnsi"/>
          <w:sz w:val="28"/>
          <w:szCs w:val="28"/>
        </w:rPr>
        <w:t xml:space="preserve"> del </w:t>
      </w:r>
      <w:r w:rsidR="00797D46" w:rsidRPr="001619EE">
        <w:rPr>
          <w:rFonts w:asciiTheme="minorHAnsi" w:eastAsiaTheme="minorEastAsia" w:hAnsiTheme="minorHAnsi"/>
          <w:sz w:val="28"/>
          <w:szCs w:val="28"/>
        </w:rPr>
        <w:t>26/03/2020</w:t>
      </w:r>
      <w:r w:rsidR="004E0B32" w:rsidRPr="001619EE">
        <w:rPr>
          <w:rFonts w:asciiTheme="minorHAnsi" w:eastAsiaTheme="minorEastAsia" w:hAnsiTheme="minorHAnsi"/>
          <w:sz w:val="28"/>
          <w:szCs w:val="28"/>
        </w:rPr>
        <w:t xml:space="preserve"> </w:t>
      </w:r>
      <w:r w:rsidRPr="001619EE">
        <w:rPr>
          <w:rFonts w:asciiTheme="minorHAnsi" w:hAnsiTheme="minorHAnsi"/>
          <w:sz w:val="28"/>
          <w:szCs w:val="28"/>
        </w:rPr>
        <w:t>.</w:t>
      </w:r>
    </w:p>
    <w:p w:rsidR="00BF3A0E" w:rsidRPr="00BF3A0E" w:rsidRDefault="00BF3A0E" w:rsidP="00797D46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3D16F3" w:rsidRDefault="003D16F3" w:rsidP="003D16F3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PSR 2014/2020 misure</w:t>
      </w:r>
      <w:r w:rsidRPr="0081571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M</w:t>
      </w:r>
      <w:r w:rsidRPr="0081571F">
        <w:rPr>
          <w:rFonts w:asciiTheme="minorHAnsi" w:hAnsiTheme="minorHAnsi"/>
          <w:sz w:val="28"/>
          <w:szCs w:val="28"/>
        </w:rPr>
        <w:t>13, sottomisura 13.1 giusto Avviso Pubblico approvato con</w:t>
      </w:r>
      <w:r>
        <w:rPr>
          <w:rFonts w:asciiTheme="minorHAnsi" w:hAnsiTheme="minorHAnsi"/>
          <w:sz w:val="28"/>
          <w:szCs w:val="28"/>
        </w:rPr>
        <w:t xml:space="preserve"> Determinazione </w:t>
      </w:r>
      <w:r w:rsidRPr="00F4541A">
        <w:rPr>
          <w:rFonts w:asciiTheme="minorHAnsi" w:eastAsiaTheme="minorEastAsia" w:hAnsiTheme="minorHAnsi"/>
          <w:sz w:val="28"/>
          <w:szCs w:val="28"/>
        </w:rPr>
        <w:t>n. DPD025/41 del 27/02/2019</w:t>
      </w:r>
      <w:r w:rsidRPr="00F4541A">
        <w:rPr>
          <w:rFonts w:asciiTheme="minorHAnsi" w:hAnsiTheme="minorHAnsi"/>
          <w:sz w:val="28"/>
          <w:szCs w:val="28"/>
        </w:rPr>
        <w:t>.</w:t>
      </w:r>
    </w:p>
    <w:p w:rsidR="00C230E6" w:rsidRDefault="00C230E6" w:rsidP="00AC13F3">
      <w:pPr>
        <w:pStyle w:val="Paragrafoelenco"/>
        <w:jc w:val="both"/>
        <w:rPr>
          <w:sz w:val="28"/>
          <w:szCs w:val="28"/>
        </w:rPr>
      </w:pPr>
    </w:p>
    <w:p w:rsidR="003D16F3" w:rsidRDefault="003D16F3" w:rsidP="00AC13F3">
      <w:pPr>
        <w:pStyle w:val="Paragrafoelenco"/>
        <w:jc w:val="both"/>
        <w:rPr>
          <w:sz w:val="28"/>
          <w:szCs w:val="28"/>
        </w:rPr>
      </w:pPr>
    </w:p>
    <w:p w:rsidR="00E03890" w:rsidRPr="0081571F" w:rsidRDefault="00C230E6" w:rsidP="00C230E6">
      <w:pPr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>Art. 2 Aree Montane Pascolabili</w:t>
      </w:r>
    </w:p>
    <w:p w:rsidR="00C230E6" w:rsidRPr="0081571F" w:rsidRDefault="00C230E6" w:rsidP="00C230E6">
      <w:pPr>
        <w:pStyle w:val="Default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DF45D4" w:rsidRPr="0081571F" w:rsidRDefault="00C230E6" w:rsidP="00441AD6">
      <w:pPr>
        <w:pStyle w:val="Default"/>
        <w:numPr>
          <w:ilvl w:val="0"/>
          <w:numId w:val="19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complesso dei terreni montani siti nel territorio del Comune di Fano Adriano gravati dal diritto di uso civico di pascolo,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 è individuato </w:t>
      </w:r>
      <w:r w:rsidR="00FF29A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nei territori 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 della </w:t>
      </w:r>
      <w:r w:rsidR="00FF29A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frazione Cerqueto, e del 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Cap</w:t>
      </w:r>
      <w:r w:rsidR="00FF29A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o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luogo</w:t>
      </w:r>
      <w:r w:rsidR="00AC13F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; 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2E767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i terreni </w:t>
      </w:r>
      <w:r w:rsidR="00E7014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presso i quali è possibile praticare l’esercizio del</w:t>
      </w:r>
      <w:r w:rsidR="002E767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pascolo</w:t>
      </w:r>
      <w:r w:rsidR="00E03890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d</w:t>
      </w:r>
      <w:r w:rsidR="0008380E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’</w:t>
      </w:r>
      <w:r w:rsidR="00E03890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uso civico </w:t>
      </w:r>
      <w:r w:rsidR="002E767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vengono ripo</w:t>
      </w:r>
      <w:r w:rsidR="0008380E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rtati nelle planimetrie agli atti del fascicolo</w:t>
      </w:r>
      <w:r w:rsidR="002E767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E7014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(</w:t>
      </w:r>
      <w:r w:rsidR="00FF29A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fogli di mappa n.</w:t>
      </w:r>
      <w:r w:rsidR="0082412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7F1A9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9/</w:t>
      </w:r>
      <w:r w:rsidR="0028484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10/</w:t>
      </w:r>
      <w:r w:rsidR="002E767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11</w:t>
      </w:r>
      <w:r w:rsidR="005B0DD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/12/13/</w:t>
      </w:r>
      <w:r w:rsidR="00B83EF1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14/</w:t>
      </w:r>
      <w:r w:rsidR="005B0DD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15/</w:t>
      </w:r>
      <w:r w:rsidR="007F1A9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16/</w:t>
      </w:r>
      <w:r w:rsidR="005B0DD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17/18</w:t>
      </w:r>
      <w:r w:rsidR="007F1A9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-22/23/</w:t>
      </w:r>
      <w:r w:rsidR="00BE62B2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24/</w:t>
      </w:r>
      <w:r w:rsidR="007F1A9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25/26/27</w:t>
      </w:r>
      <w:r w:rsidR="0082412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) </w:t>
      </w:r>
      <w:r w:rsidR="00B51D70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che 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ai fini del regime di utilizzazione, sarà suddiviso nei seguenti  </w:t>
      </w:r>
      <w:r w:rsidR="00441AD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LOTTI DISTINTI PER FOGLIO E PARTICELLA  </w:t>
      </w:r>
      <w:r w:rsidR="0082412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con le seguenti classi:  </w:t>
      </w:r>
      <w:r w:rsidR="00DF45D4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PASCOLO CESPUGLIATO CON TARA , PASCOLO ARBUSTIVO,   INCOLTO PRODUTTIVO,   BOSCO CEDUO</w:t>
      </w:r>
      <w:r w:rsidR="00441AD6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.</w:t>
      </w:r>
      <w:r w:rsidR="00DF45D4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</w:p>
    <w:p w:rsidR="001B65EF" w:rsidRPr="007322B0" w:rsidRDefault="00E3635A" w:rsidP="001B65EF">
      <w:pPr>
        <w:pStyle w:val="Default"/>
        <w:numPr>
          <w:ilvl w:val="0"/>
          <w:numId w:val="19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Sono ricomprese nel seguente piano le zone di seguito indicate: Montagna del Capoluo</w:t>
      </w:r>
      <w:r w:rsidR="006C4F18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go zona superiore (LOTTI 1,2,3</w:t>
      </w:r>
      <w:r w:rsidR="00174C16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,4</w:t>
      </w:r>
      <w:r w:rsidR="003209F3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,5,6</w:t>
      </w:r>
      <w:r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), Montagn</w:t>
      </w:r>
      <w:r w:rsidR="009776CA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>a della Frazione Cerqueto (LOTTO</w:t>
      </w:r>
      <w:r w:rsidR="003209F3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7</w:t>
      </w:r>
      <w:r w:rsidR="009776CA"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Pr="007322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). </w:t>
      </w:r>
    </w:p>
    <w:p w:rsidR="007F1A93" w:rsidRDefault="007F1A93" w:rsidP="00441AD6">
      <w:pPr>
        <w:pStyle w:val="Default"/>
        <w:ind w:left="24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3209F3" w:rsidRPr="0081571F" w:rsidRDefault="003209F3" w:rsidP="003D16F3">
      <w:pPr>
        <w:spacing w:line="240" w:lineRule="auto"/>
        <w:jc w:val="center"/>
        <w:rPr>
          <w:sz w:val="48"/>
          <w:szCs w:val="48"/>
        </w:rPr>
      </w:pPr>
      <w:r w:rsidRPr="0081571F">
        <w:rPr>
          <w:sz w:val="48"/>
          <w:szCs w:val="48"/>
        </w:rPr>
        <w:t>COMUNE DI FANO ADRIANO</w:t>
      </w:r>
    </w:p>
    <w:p w:rsidR="003209F3" w:rsidRPr="0081571F" w:rsidRDefault="003209F3" w:rsidP="003D16F3">
      <w:pPr>
        <w:spacing w:line="240" w:lineRule="auto"/>
        <w:jc w:val="center"/>
        <w:rPr>
          <w:sz w:val="48"/>
          <w:szCs w:val="48"/>
        </w:rPr>
      </w:pPr>
      <w:r w:rsidRPr="0081571F">
        <w:rPr>
          <w:sz w:val="48"/>
          <w:szCs w:val="48"/>
        </w:rPr>
        <w:t>-</w:t>
      </w:r>
      <w:r>
        <w:rPr>
          <w:sz w:val="48"/>
          <w:szCs w:val="48"/>
        </w:rPr>
        <w:t>MONTAGNA CAPOLUOGO</w:t>
      </w:r>
      <w:r w:rsidRPr="0081571F">
        <w:rPr>
          <w:sz w:val="48"/>
          <w:szCs w:val="48"/>
        </w:rPr>
        <w:t>-</w:t>
      </w:r>
    </w:p>
    <w:p w:rsidR="003209F3" w:rsidRPr="0081571F" w:rsidRDefault="003209F3" w:rsidP="003209F3">
      <w:pPr>
        <w:rPr>
          <w:sz w:val="48"/>
          <w:szCs w:val="48"/>
        </w:rPr>
      </w:pPr>
      <w:r w:rsidRPr="0081571F">
        <w:rPr>
          <w:sz w:val="48"/>
          <w:szCs w:val="48"/>
        </w:rPr>
        <w:t xml:space="preserve">LOTTO N. 1 </w:t>
      </w:r>
    </w:p>
    <w:tbl>
      <w:tblPr>
        <w:tblStyle w:val="Grigliachiara-Colore3"/>
        <w:tblpPr w:leftFromText="141" w:rightFromText="141" w:vertAnchor="text" w:tblpY="1"/>
        <w:tblOverlap w:val="never"/>
        <w:tblW w:w="10389" w:type="dxa"/>
        <w:tblLook w:val="04E0" w:firstRow="1" w:lastRow="1" w:firstColumn="1" w:lastColumn="0" w:noHBand="0" w:noVBand="1"/>
      </w:tblPr>
      <w:tblGrid>
        <w:gridCol w:w="2972"/>
        <w:gridCol w:w="3704"/>
        <w:gridCol w:w="3713"/>
      </w:tblGrid>
      <w:tr w:rsidR="003209F3" w:rsidRPr="0081571F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3704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PART.</w:t>
            </w:r>
          </w:p>
        </w:tc>
        <w:tc>
          <w:tcPr>
            <w:tcW w:w="3713" w:type="dxa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catastale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 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8,9687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3704" w:type="dxa"/>
            <w:noWrap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sz w:val="24"/>
                <w:szCs w:val="24"/>
              </w:rPr>
              <w:t>94</w:t>
            </w:r>
          </w:p>
        </w:tc>
        <w:tc>
          <w:tcPr>
            <w:tcW w:w="3713" w:type="dxa"/>
            <w:noWrap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sz w:val="24"/>
                <w:szCs w:val="24"/>
              </w:rPr>
              <w:t>6,687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6,172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4,331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1,8766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0,572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165,234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21,614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4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3" w:type="dxa"/>
            <w:noWrap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44,268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4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Tot. Ha</w:t>
            </w:r>
          </w:p>
        </w:tc>
        <w:tc>
          <w:tcPr>
            <w:tcW w:w="3713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260,4533</w:t>
            </w:r>
          </w:p>
        </w:tc>
      </w:tr>
      <w:tr w:rsidR="003209F3" w:rsidRPr="0081571F" w:rsidTr="003209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hideMark/>
          </w:tcPr>
          <w:p w:rsidR="003209F3" w:rsidRPr="0081571F" w:rsidRDefault="003209F3" w:rsidP="0073149E">
            <w:pPr>
              <w:pStyle w:val="Paragrafoelenco"/>
              <w:rPr>
                <w:rFonts w:eastAsia="Times New Roman"/>
              </w:rPr>
            </w:pPr>
          </w:p>
        </w:tc>
        <w:tc>
          <w:tcPr>
            <w:tcW w:w="3704" w:type="dxa"/>
            <w:vMerge/>
            <w:hideMark/>
          </w:tcPr>
          <w:p w:rsidR="003209F3" w:rsidRPr="0081571F" w:rsidRDefault="003209F3" w:rsidP="0073149E">
            <w:pPr>
              <w:pStyle w:val="Paragrafoelenc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3713" w:type="dxa"/>
            <w:vMerge/>
            <w:hideMark/>
          </w:tcPr>
          <w:p w:rsidR="003209F3" w:rsidRPr="0081571F" w:rsidRDefault="003209F3" w:rsidP="0073149E">
            <w:pPr>
              <w:pStyle w:val="Paragrafoelenc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:rsidR="003D16F3" w:rsidRDefault="003D16F3" w:rsidP="003209F3">
      <w:pPr>
        <w:rPr>
          <w:sz w:val="48"/>
          <w:szCs w:val="48"/>
        </w:rPr>
      </w:pPr>
    </w:p>
    <w:p w:rsidR="003209F3" w:rsidRPr="003D16F3" w:rsidRDefault="003209F3" w:rsidP="003D16F3">
      <w:pPr>
        <w:spacing w:line="240" w:lineRule="auto"/>
        <w:rPr>
          <w:sz w:val="48"/>
          <w:szCs w:val="48"/>
        </w:rPr>
      </w:pPr>
      <w:r w:rsidRPr="003D16F3">
        <w:rPr>
          <w:sz w:val="48"/>
          <w:szCs w:val="48"/>
        </w:rPr>
        <w:lastRenderedPageBreak/>
        <w:t>LOTTO N. 2</w:t>
      </w:r>
    </w:p>
    <w:tbl>
      <w:tblPr>
        <w:tblStyle w:val="Elencomedio1-Colore3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12"/>
        <w:gridCol w:w="4020"/>
      </w:tblGrid>
      <w:tr w:rsidR="003209F3" w:rsidRPr="0081571F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 w:val="restart"/>
            <w:tcBorders>
              <w:top w:val="single" w:sz="4" w:space="0" w:color="auto"/>
            </w:tcBorders>
            <w:hideMark/>
          </w:tcPr>
          <w:p w:rsidR="003209F3" w:rsidRPr="003D16F3" w:rsidRDefault="003209F3" w:rsidP="0073149E">
            <w:pPr>
              <w:pStyle w:val="Paragrafoelenc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</w:tcBorders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PART.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4"/>
              </w:rPr>
              <w:t>Superficie catastale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Ha 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0,936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1,192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0,346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0,325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0,138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0,177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0,2553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0,5708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0,255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0,1992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0,1693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1,2258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0,239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0,7258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0,7326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1,7452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0,4635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0,655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1,2766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0,2868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0,2228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0,162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0,243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0,1938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0,067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0,183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0,109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0,3988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0,2641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0,571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0,551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0,852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0,188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0,172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0,923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1,417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1,7932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0,1538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0,2326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0,222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0,104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0,7285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0,583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0,548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0,364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0,627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0,322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0,467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0,401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0,636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0,183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0,5937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0,2466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0,088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0,3014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0,089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0,276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0,6536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0,285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0,2988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0,5136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0,052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0,0325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0,1314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0,362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0,211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2,785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4,728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1,882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0,207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41,565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14,906</w:t>
            </w: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2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187,008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2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rFonts w:eastAsia="Times New Roman" w:cs="Times New Roman"/>
                <w:color w:val="000000"/>
                <w:sz w:val="24"/>
                <w:szCs w:val="24"/>
              </w:rPr>
              <w:t>Totale terreni comunali: Ha</w:t>
            </w: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09F3" w:rsidRPr="0081571F" w:rsidTr="003209F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09F3" w:rsidRPr="003D16F3" w:rsidRDefault="003209F3" w:rsidP="0073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D16F3">
              <w:rPr>
                <w:color w:val="000000"/>
                <w:sz w:val="24"/>
                <w:szCs w:val="24"/>
              </w:rPr>
              <w:t>285,68</w:t>
            </w:r>
          </w:p>
        </w:tc>
      </w:tr>
    </w:tbl>
    <w:p w:rsidR="003209F3" w:rsidRPr="0081571F" w:rsidRDefault="003209F3" w:rsidP="003209F3">
      <w:pPr>
        <w:rPr>
          <w:sz w:val="48"/>
          <w:szCs w:val="48"/>
        </w:rPr>
      </w:pPr>
      <w:r w:rsidRPr="0081571F">
        <w:rPr>
          <w:sz w:val="48"/>
          <w:szCs w:val="48"/>
        </w:rPr>
        <w:lastRenderedPageBreak/>
        <w:t>L</w:t>
      </w:r>
      <w:r>
        <w:rPr>
          <w:sz w:val="48"/>
          <w:szCs w:val="48"/>
        </w:rPr>
        <w:t>OTTO N. 3</w:t>
      </w:r>
    </w:p>
    <w:tbl>
      <w:tblPr>
        <w:tblStyle w:val="Grigliachiara-Colore3"/>
        <w:tblW w:w="10134" w:type="dxa"/>
        <w:tblLook w:val="04A0" w:firstRow="1" w:lastRow="0" w:firstColumn="1" w:lastColumn="0" w:noHBand="0" w:noVBand="1"/>
      </w:tblPr>
      <w:tblGrid>
        <w:gridCol w:w="2661"/>
        <w:gridCol w:w="3733"/>
        <w:gridCol w:w="3740"/>
      </w:tblGrid>
      <w:tr w:rsidR="003209F3" w:rsidRPr="0081571F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3733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PART.</w:t>
            </w: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catastale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Ha 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3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5,5338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3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8,771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3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4,728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terreni comunali: Ha</w:t>
            </w:r>
          </w:p>
        </w:tc>
        <w:tc>
          <w:tcPr>
            <w:tcW w:w="3740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19,0328</w:t>
            </w:r>
          </w:p>
        </w:tc>
      </w:tr>
    </w:tbl>
    <w:p w:rsidR="003209F3" w:rsidRPr="0081571F" w:rsidRDefault="003209F3" w:rsidP="003209F3">
      <w:pPr>
        <w:pStyle w:val="Paragrafoelenco"/>
      </w:pPr>
    </w:p>
    <w:p w:rsidR="003D16F3" w:rsidRDefault="003D16F3" w:rsidP="003209F3">
      <w:pPr>
        <w:rPr>
          <w:sz w:val="48"/>
          <w:szCs w:val="48"/>
        </w:rPr>
      </w:pPr>
    </w:p>
    <w:p w:rsidR="003D16F3" w:rsidRDefault="003D16F3" w:rsidP="003209F3">
      <w:pPr>
        <w:rPr>
          <w:sz w:val="48"/>
          <w:szCs w:val="48"/>
        </w:rPr>
      </w:pPr>
    </w:p>
    <w:p w:rsidR="003D16F3" w:rsidRDefault="003D16F3" w:rsidP="003209F3">
      <w:pPr>
        <w:rPr>
          <w:sz w:val="48"/>
          <w:szCs w:val="48"/>
        </w:rPr>
      </w:pPr>
    </w:p>
    <w:p w:rsidR="003D16F3" w:rsidRDefault="003D16F3" w:rsidP="003209F3">
      <w:pPr>
        <w:rPr>
          <w:sz w:val="48"/>
          <w:szCs w:val="48"/>
        </w:rPr>
      </w:pPr>
    </w:p>
    <w:p w:rsidR="003D16F3" w:rsidRDefault="003D16F3" w:rsidP="003209F3">
      <w:pPr>
        <w:rPr>
          <w:sz w:val="48"/>
          <w:szCs w:val="48"/>
        </w:rPr>
      </w:pPr>
    </w:p>
    <w:p w:rsidR="003209F3" w:rsidRPr="0081571F" w:rsidRDefault="003209F3" w:rsidP="003209F3">
      <w:pPr>
        <w:rPr>
          <w:sz w:val="48"/>
          <w:szCs w:val="48"/>
        </w:rPr>
      </w:pPr>
      <w:r w:rsidRPr="0081571F">
        <w:rPr>
          <w:sz w:val="48"/>
          <w:szCs w:val="48"/>
        </w:rPr>
        <w:t>L</w:t>
      </w:r>
      <w:r>
        <w:rPr>
          <w:sz w:val="48"/>
          <w:szCs w:val="48"/>
        </w:rPr>
        <w:t>OTTO N. 4</w:t>
      </w:r>
    </w:p>
    <w:tbl>
      <w:tblPr>
        <w:tblStyle w:val="Grigliachiara-Colore3"/>
        <w:tblW w:w="10058" w:type="dxa"/>
        <w:tblLook w:val="04A0" w:firstRow="1" w:lastRow="0" w:firstColumn="1" w:lastColumn="0" w:noHBand="0" w:noVBand="1"/>
      </w:tblPr>
      <w:tblGrid>
        <w:gridCol w:w="2641"/>
        <w:gridCol w:w="3705"/>
        <w:gridCol w:w="3712"/>
      </w:tblGrid>
      <w:tr w:rsidR="003209F3" w:rsidRPr="0081571F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3705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PART.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catastale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Ha 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5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0,577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5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112/2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66,1235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5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2,219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5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14,9423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terreni comunali: Ha</w:t>
            </w:r>
          </w:p>
        </w:tc>
        <w:tc>
          <w:tcPr>
            <w:tcW w:w="371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83,8618</w:t>
            </w:r>
          </w:p>
        </w:tc>
      </w:tr>
    </w:tbl>
    <w:p w:rsidR="003209F3" w:rsidRPr="0081571F" w:rsidRDefault="003209F3" w:rsidP="003209F3">
      <w:pPr>
        <w:rPr>
          <w:sz w:val="48"/>
          <w:szCs w:val="48"/>
        </w:rPr>
      </w:pPr>
      <w:r w:rsidRPr="0081571F">
        <w:rPr>
          <w:sz w:val="48"/>
          <w:szCs w:val="48"/>
        </w:rPr>
        <w:lastRenderedPageBreak/>
        <w:t>L</w:t>
      </w:r>
      <w:r>
        <w:rPr>
          <w:sz w:val="48"/>
          <w:szCs w:val="48"/>
        </w:rPr>
        <w:t>OTTO N. 5</w:t>
      </w:r>
    </w:p>
    <w:tbl>
      <w:tblPr>
        <w:tblStyle w:val="Grigliachiara-Colore3"/>
        <w:tblW w:w="9833" w:type="dxa"/>
        <w:tblLook w:val="04A0" w:firstRow="1" w:lastRow="0" w:firstColumn="1" w:lastColumn="0" w:noHBand="0" w:noVBand="1"/>
      </w:tblPr>
      <w:tblGrid>
        <w:gridCol w:w="2582"/>
        <w:gridCol w:w="3622"/>
        <w:gridCol w:w="3629"/>
      </w:tblGrid>
      <w:tr w:rsidR="003209F3" w:rsidRPr="0081571F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3622" w:type="dxa"/>
            <w:vMerge w:val="restart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PART.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catastale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Ha 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vMerge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vMerge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7,634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112/2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66,1235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1,882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2,787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1,195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2,0567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22,213</w:t>
            </w:r>
          </w:p>
        </w:tc>
      </w:tr>
      <w:tr w:rsidR="003209F3" w:rsidRPr="0081571F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3,948</w:t>
            </w:r>
          </w:p>
        </w:tc>
      </w:tr>
      <w:tr w:rsidR="003209F3" w:rsidRPr="0081571F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hideMark/>
          </w:tcPr>
          <w:p w:rsidR="003209F3" w:rsidRPr="003D16F3" w:rsidRDefault="003209F3" w:rsidP="0073149E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2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terreni comunali: Ha</w:t>
            </w:r>
          </w:p>
        </w:tc>
        <w:tc>
          <w:tcPr>
            <w:tcW w:w="3629" w:type="dxa"/>
            <w:hideMark/>
          </w:tcPr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209F3" w:rsidRPr="003D16F3" w:rsidRDefault="003209F3" w:rsidP="0073149E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16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108,9192</w:t>
            </w:r>
          </w:p>
        </w:tc>
      </w:tr>
    </w:tbl>
    <w:p w:rsidR="003209F3" w:rsidRPr="0081571F" w:rsidRDefault="003209F3" w:rsidP="003209F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3D16F3" w:rsidRDefault="003D16F3" w:rsidP="003209F3">
      <w:pPr>
        <w:rPr>
          <w:sz w:val="48"/>
          <w:szCs w:val="48"/>
        </w:rPr>
      </w:pPr>
    </w:p>
    <w:p w:rsidR="003D16F3" w:rsidRDefault="003D16F3" w:rsidP="003209F3">
      <w:pPr>
        <w:rPr>
          <w:sz w:val="48"/>
          <w:szCs w:val="48"/>
        </w:rPr>
      </w:pPr>
    </w:p>
    <w:p w:rsidR="003209F3" w:rsidRPr="0081571F" w:rsidRDefault="003209F3" w:rsidP="003209F3">
      <w:pPr>
        <w:rPr>
          <w:sz w:val="48"/>
          <w:szCs w:val="48"/>
        </w:rPr>
      </w:pPr>
      <w:r w:rsidRPr="0081571F">
        <w:rPr>
          <w:sz w:val="48"/>
          <w:szCs w:val="48"/>
        </w:rPr>
        <w:t xml:space="preserve">LOTTO N. </w:t>
      </w:r>
      <w:r>
        <w:rPr>
          <w:sz w:val="48"/>
          <w:szCs w:val="48"/>
        </w:rPr>
        <w:t>6</w:t>
      </w:r>
    </w:p>
    <w:p w:rsidR="003209F3" w:rsidRPr="001619EE" w:rsidRDefault="003209F3" w:rsidP="003209F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chiara-Colore31"/>
        <w:tblpPr w:leftFromText="141" w:rightFromText="141" w:vertAnchor="text" w:tblpY="1"/>
        <w:tblOverlap w:val="never"/>
        <w:tblW w:w="9862" w:type="dxa"/>
        <w:tblLook w:val="04E0" w:firstRow="1" w:lastRow="1" w:firstColumn="1" w:lastColumn="0" w:noHBand="0" w:noVBand="1"/>
      </w:tblPr>
      <w:tblGrid>
        <w:gridCol w:w="2821"/>
        <w:gridCol w:w="3516"/>
        <w:gridCol w:w="3525"/>
      </w:tblGrid>
      <w:tr w:rsidR="003209F3" w:rsidRPr="001619EE" w:rsidTr="0032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vMerge w:val="restart"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FOGLIO</w:t>
            </w:r>
          </w:p>
        </w:tc>
        <w:tc>
          <w:tcPr>
            <w:tcW w:w="3516" w:type="dxa"/>
            <w:vMerge w:val="restart"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PART.</w:t>
            </w:r>
          </w:p>
        </w:tc>
        <w:tc>
          <w:tcPr>
            <w:tcW w:w="3525" w:type="dxa"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Superficie catastale</w:t>
            </w:r>
          </w:p>
        </w:tc>
      </w:tr>
      <w:tr w:rsidR="003209F3" w:rsidRPr="001619EE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vMerge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6" w:type="dxa"/>
            <w:vMerge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 xml:space="preserve">Ha </w:t>
            </w:r>
          </w:p>
        </w:tc>
      </w:tr>
      <w:tr w:rsidR="003209F3" w:rsidRPr="001619EE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vMerge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6" w:type="dxa"/>
            <w:vMerge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</w:tr>
      <w:tr w:rsidR="003209F3" w:rsidRPr="001619EE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516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525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9,16</w:t>
            </w:r>
          </w:p>
        </w:tc>
      </w:tr>
      <w:tr w:rsidR="003209F3" w:rsidRPr="001619EE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516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525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29,6210</w:t>
            </w:r>
          </w:p>
        </w:tc>
      </w:tr>
      <w:tr w:rsidR="003209F3" w:rsidRPr="001619EE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516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525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3,5680</w:t>
            </w:r>
          </w:p>
        </w:tc>
      </w:tr>
      <w:tr w:rsidR="003209F3" w:rsidRPr="001619EE" w:rsidTr="003209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516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525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8,0310</w:t>
            </w:r>
          </w:p>
        </w:tc>
      </w:tr>
      <w:tr w:rsidR="003209F3" w:rsidRPr="001619EE" w:rsidTr="0032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  <w:gridSpan w:val="2"/>
            <w:vMerge w:val="restart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 xml:space="preserve">                                 TOT.</w:t>
            </w:r>
          </w:p>
        </w:tc>
        <w:tc>
          <w:tcPr>
            <w:tcW w:w="3525" w:type="dxa"/>
            <w:noWrap/>
            <w:hideMark/>
          </w:tcPr>
          <w:p w:rsidR="003209F3" w:rsidRPr="003D16F3" w:rsidRDefault="003209F3" w:rsidP="0073149E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D16F3">
              <w:rPr>
                <w:rFonts w:asciiTheme="minorHAnsi" w:hAnsiTheme="minorHAnsi"/>
                <w:sz w:val="24"/>
                <w:szCs w:val="24"/>
              </w:rPr>
              <w:t>50,38</w:t>
            </w:r>
          </w:p>
        </w:tc>
      </w:tr>
      <w:tr w:rsidR="003209F3" w:rsidRPr="001619EE" w:rsidTr="003209F3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525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7" w:type="dxa"/>
            <w:gridSpan w:val="2"/>
            <w:vMerge/>
            <w:noWrap/>
            <w:hideMark/>
          </w:tcPr>
          <w:p w:rsidR="003209F3" w:rsidRPr="001619EE" w:rsidRDefault="003209F3" w:rsidP="007314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53149C" w:rsidRDefault="0053149C" w:rsidP="00FE2002">
      <w:pPr>
        <w:jc w:val="center"/>
        <w:rPr>
          <w:sz w:val="32"/>
          <w:szCs w:val="32"/>
        </w:rPr>
      </w:pPr>
    </w:p>
    <w:p w:rsidR="0053149C" w:rsidRDefault="0053149C" w:rsidP="00FE2002">
      <w:pPr>
        <w:jc w:val="center"/>
        <w:rPr>
          <w:sz w:val="32"/>
          <w:szCs w:val="32"/>
        </w:rPr>
      </w:pPr>
    </w:p>
    <w:p w:rsidR="003D16F3" w:rsidRDefault="003D16F3" w:rsidP="00FE2002">
      <w:pPr>
        <w:jc w:val="center"/>
        <w:rPr>
          <w:sz w:val="32"/>
          <w:szCs w:val="32"/>
        </w:rPr>
      </w:pPr>
    </w:p>
    <w:p w:rsidR="007F4056" w:rsidRPr="00FE2002" w:rsidRDefault="00BC5E15" w:rsidP="00FE2002">
      <w:pPr>
        <w:jc w:val="center"/>
        <w:rPr>
          <w:sz w:val="32"/>
          <w:szCs w:val="32"/>
        </w:rPr>
      </w:pPr>
      <w:bookmarkStart w:id="0" w:name="_GoBack"/>
      <w:bookmarkEnd w:id="0"/>
      <w:r w:rsidRPr="00FE2002">
        <w:rPr>
          <w:sz w:val="32"/>
          <w:szCs w:val="32"/>
        </w:rPr>
        <w:lastRenderedPageBreak/>
        <w:t>COMUNE DI FANO ADRIANO</w:t>
      </w:r>
    </w:p>
    <w:p w:rsidR="00BC5E15" w:rsidRPr="00FE2002" w:rsidRDefault="00BC5E15" w:rsidP="00FE2002">
      <w:pPr>
        <w:jc w:val="center"/>
        <w:rPr>
          <w:sz w:val="32"/>
          <w:szCs w:val="32"/>
        </w:rPr>
      </w:pPr>
      <w:r w:rsidRPr="00FE2002">
        <w:rPr>
          <w:sz w:val="32"/>
          <w:szCs w:val="32"/>
        </w:rPr>
        <w:t>-</w:t>
      </w:r>
      <w:r w:rsidR="003209F3" w:rsidRPr="00FE2002">
        <w:rPr>
          <w:sz w:val="32"/>
          <w:szCs w:val="32"/>
        </w:rPr>
        <w:t xml:space="preserve">MONTAGNA </w:t>
      </w:r>
      <w:r w:rsidRPr="00FE2002">
        <w:rPr>
          <w:sz w:val="32"/>
          <w:szCs w:val="32"/>
        </w:rPr>
        <w:t>FRAZIONE CERQUETO.-</w:t>
      </w:r>
    </w:p>
    <w:p w:rsidR="00BC5E15" w:rsidRPr="00FE2002" w:rsidRDefault="00BC5E15" w:rsidP="00FE2002">
      <w:pPr>
        <w:jc w:val="center"/>
        <w:rPr>
          <w:sz w:val="32"/>
          <w:szCs w:val="32"/>
        </w:rPr>
      </w:pPr>
      <w:r w:rsidRPr="00FE2002">
        <w:rPr>
          <w:sz w:val="32"/>
          <w:szCs w:val="32"/>
        </w:rPr>
        <w:t>PARTE I - Terreni di uso civico di proprietà comunale:</w:t>
      </w:r>
    </w:p>
    <w:p w:rsidR="00BC5E15" w:rsidRPr="00FE2002" w:rsidRDefault="006C4F18" w:rsidP="00FE2002">
      <w:pPr>
        <w:jc w:val="center"/>
        <w:rPr>
          <w:sz w:val="32"/>
          <w:szCs w:val="32"/>
        </w:rPr>
      </w:pPr>
      <w:r w:rsidRPr="00FE2002">
        <w:rPr>
          <w:sz w:val="32"/>
          <w:szCs w:val="32"/>
        </w:rPr>
        <w:t xml:space="preserve">LOTTO N. </w:t>
      </w:r>
      <w:r w:rsidR="003209F3" w:rsidRPr="00FE2002">
        <w:rPr>
          <w:sz w:val="32"/>
          <w:szCs w:val="32"/>
        </w:rPr>
        <w:t>7</w:t>
      </w:r>
    </w:p>
    <w:tbl>
      <w:tblPr>
        <w:tblW w:w="63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2166"/>
        <w:gridCol w:w="3118"/>
      </w:tblGrid>
      <w:tr w:rsidR="003209F3" w:rsidRPr="0081571F" w:rsidTr="00FE2002">
        <w:trPr>
          <w:trHeight w:val="30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7F4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7F4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7F4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PARTICELLA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SUPERFICIE CATASTALE Ha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0,85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6,19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1,4</w:t>
            </w: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0,462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5,407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15,066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1,856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4,058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0,7941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0,402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13,3831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2,209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0,975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2,266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53,945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60,698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16,48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47,4550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5,04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3,11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61,375</w:t>
            </w:r>
          </w:p>
        </w:tc>
      </w:tr>
      <w:tr w:rsidR="003209F3" w:rsidRPr="0081571F" w:rsidTr="00FE2002">
        <w:trPr>
          <w:trHeight w:val="63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D69A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totale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7F4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7E4BC" w:fill="D7E4BC"/>
            <w:hideMark/>
          </w:tcPr>
          <w:p w:rsidR="003209F3" w:rsidRPr="0081571F" w:rsidRDefault="003209F3" w:rsidP="00310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182,1761</w:t>
            </w:r>
          </w:p>
        </w:tc>
      </w:tr>
    </w:tbl>
    <w:p w:rsidR="00690950" w:rsidRPr="0081571F" w:rsidRDefault="00690950" w:rsidP="00BC5E15">
      <w:pPr>
        <w:jc w:val="center"/>
        <w:rPr>
          <w:sz w:val="48"/>
          <w:szCs w:val="48"/>
        </w:rPr>
      </w:pPr>
    </w:p>
    <w:p w:rsidR="00BC5E15" w:rsidRPr="00FE2002" w:rsidRDefault="00BC5E15" w:rsidP="00BC5E15">
      <w:pPr>
        <w:jc w:val="center"/>
        <w:rPr>
          <w:sz w:val="32"/>
          <w:szCs w:val="32"/>
        </w:rPr>
      </w:pPr>
      <w:r w:rsidRPr="00FE2002">
        <w:rPr>
          <w:sz w:val="32"/>
          <w:szCs w:val="32"/>
        </w:rPr>
        <w:t>PARTE II - Terreni di uso civico di proprietà privata-</w:t>
      </w:r>
    </w:p>
    <w:tbl>
      <w:tblPr>
        <w:tblW w:w="72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200"/>
        <w:gridCol w:w="1718"/>
        <w:gridCol w:w="2127"/>
      </w:tblGrid>
      <w:tr w:rsidR="003209F3" w:rsidRPr="0081571F" w:rsidTr="00FE2002">
        <w:trPr>
          <w:trHeight w:val="9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PARTICELLA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SUPERFICIE CATASTALE  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1,392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0,499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0,549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0,2058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0,1608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0,9772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0,7157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0,2665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0,1494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0,1499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0,2051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2,0759</w:t>
            </w:r>
          </w:p>
        </w:tc>
      </w:tr>
      <w:tr w:rsidR="003209F3" w:rsidRPr="0081571F" w:rsidTr="00FE2002">
        <w:trPr>
          <w:trHeight w:val="9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10,9527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0,2299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0,519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0,4356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0,2787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0,3711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0,2368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0,2691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0,4287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0,2134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0,2022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1,4181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3,265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1,0965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0,5529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0,4749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0,7407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0,5744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0,5368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0,4551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0,4188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0,5396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1,9863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0,7056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0,2375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0,3777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0,2205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0,6196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0,3152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0,2753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1,224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23,8518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0,8532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0,389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0,8869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0,762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0,309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0,053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0,254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0,308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0,073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0,199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0,497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0,702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0,549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0,685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0,798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0,254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0,191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0,466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1,102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3,557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0,671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0,521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0,199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0,854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0,797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0,934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2,769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0,369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0,443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0,481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1,294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0,744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0,556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0,536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0,383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0,495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0,546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0,753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0,308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0,442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0,489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0,701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0,895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0,734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0,444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0,504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0,623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86,3301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3209F3" w:rsidRPr="0081571F" w:rsidTr="00FE2002">
        <w:trPr>
          <w:trHeight w:val="72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35,88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1,48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37,99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0,1004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1,2167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34,8171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209F3" w:rsidRPr="0081571F" w:rsidTr="00FE200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3209F3" w:rsidRPr="0081571F" w:rsidTr="00FE2002">
        <w:trPr>
          <w:trHeight w:val="33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PARZIALE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Superficie totale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   237,7517</w:t>
            </w:r>
          </w:p>
        </w:tc>
      </w:tr>
      <w:tr w:rsidR="003209F3" w:rsidRPr="0081571F" w:rsidTr="00FE2002">
        <w:trPr>
          <w:trHeight w:val="12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Totale terreni comunali PARTE 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   </w:t>
            </w:r>
            <w:r w:rsidR="0073149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182,1761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9BBB59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FE2002">
        <w:trPr>
          <w:trHeight w:val="12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terreni privati PARTE II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 237,7517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F1DD" w:fill="EAF1DD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9F3" w:rsidRPr="0081571F" w:rsidTr="00FE2002">
        <w:trPr>
          <w:trHeight w:val="64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F3" w:rsidRPr="0081571F" w:rsidRDefault="003209F3" w:rsidP="00690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Totale generale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BBB59"/>
            </w:tcBorders>
            <w:shd w:val="clear" w:color="auto" w:fill="auto"/>
            <w:hideMark/>
          </w:tcPr>
          <w:p w:rsidR="003209F3" w:rsidRPr="0081571F" w:rsidRDefault="00FE2002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 419,9278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9F3" w:rsidRPr="0081571F" w:rsidRDefault="003209F3" w:rsidP="00690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F626F" w:rsidRPr="0081571F" w:rsidRDefault="000F626F" w:rsidP="000F626F">
      <w:pPr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>Art. 3 Utilizzo e Autorizzazione al Pascolo</w:t>
      </w:r>
    </w:p>
    <w:p w:rsidR="000F626F" w:rsidRPr="0081571F" w:rsidRDefault="000F626F" w:rsidP="000F626F">
      <w:pPr>
        <w:pStyle w:val="Default"/>
        <w:numPr>
          <w:ilvl w:val="0"/>
          <w:numId w:val="5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Le superfici di pascolo per uso civico sono concesse in via prioritaria ai naturali residenti richiedenti  aventi diritto  secondo le modalità del Regolamento Comunale per l’Eserc</w:t>
      </w:r>
      <w:r w:rsidR="00BF3A0E">
        <w:rPr>
          <w:rFonts w:asciiTheme="minorHAnsi" w:eastAsia="Times New Roman" w:hAnsiTheme="minorHAnsi" w:cs="Times New Roman"/>
          <w:color w:val="auto"/>
          <w:sz w:val="28"/>
          <w:szCs w:val="28"/>
        </w:rPr>
        <w:t>izio Degli  Usi Civici Comunali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,</w:t>
      </w:r>
      <w:r w:rsidR="00BF3A0E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con la disponibilità al rinnovo annuale per altri quattro anni. </w:t>
      </w:r>
    </w:p>
    <w:p w:rsidR="000F626F" w:rsidRPr="0081571F" w:rsidRDefault="000F626F" w:rsidP="000F626F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Default="000F626F" w:rsidP="000F626F">
      <w:pPr>
        <w:pStyle w:val="Default"/>
        <w:numPr>
          <w:ilvl w:val="0"/>
          <w:numId w:val="5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Solo dopo aver soddisfatto l’esigenza di tutti i cittadini naturali residenti , qualora  le disponibilità di pascolo dovessero risultare in eccedenza rispetto al fabbisogno degli allevatori residenti, i lotti liberi potranno essere assegnati anche ai non residenti con bando pubblico, partendo da un prezzo base di aggiudicazione a lotto. </w:t>
      </w:r>
    </w:p>
    <w:p w:rsidR="00995AE9" w:rsidRDefault="00995AE9" w:rsidP="007D0993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Pr="0081571F" w:rsidRDefault="000F626F" w:rsidP="000F626F">
      <w:pPr>
        <w:jc w:val="both"/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 xml:space="preserve">Art. 4 Carico di Bestiame e tempi dell’utilizzazione        </w:t>
      </w:r>
    </w:p>
    <w:p w:rsidR="000F626F" w:rsidRPr="0081571F" w:rsidRDefault="000F626F" w:rsidP="000F626F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carico di bestiame  ammissibile per ettaro di pascolo, è  dipendente dalla       specie allevata</w:t>
      </w:r>
      <w:r w:rsidR="003E6EE6">
        <w:rPr>
          <w:rFonts w:asciiTheme="minorHAnsi" w:eastAsia="Times New Roman" w:hAnsiTheme="minorHAnsi" w:cs="Times New Roman"/>
          <w:color w:val="auto"/>
          <w:sz w:val="28"/>
          <w:szCs w:val="28"/>
        </w:rPr>
        <w:t>,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 così come stabilito dalle PMPF in v</w:t>
      </w:r>
      <w:r w:rsidR="003E6EE6">
        <w:rPr>
          <w:rFonts w:asciiTheme="minorHAnsi" w:eastAsia="Times New Roman" w:hAnsiTheme="minorHAnsi" w:cs="Times New Roman"/>
          <w:color w:val="auto"/>
          <w:sz w:val="28"/>
          <w:szCs w:val="28"/>
        </w:rPr>
        <w:t>igore nella Provincia di Teramo e maggiormente dal BANDO 2016 Misura 10-intervento 10.1.2, approvato dalla Regione Abruzzo –Dipartimento politiche dello Sviluppo e della Pesca sul PSR 2014/2020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è e</w:t>
      </w:r>
      <w:r w:rsidR="00D15148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spresso in U.B.A. (UNITA’ BESTIAME  ADULTO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)  </w:t>
      </w:r>
      <w:r w:rsidR="00E3635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t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enendo conto degli indici di conversione di seguito riportati :</w:t>
      </w:r>
    </w:p>
    <w:p w:rsidR="000F626F" w:rsidRDefault="000F626F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322B0" w:rsidRDefault="007322B0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322B0" w:rsidRDefault="007322B0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322B0" w:rsidRDefault="007322B0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322B0" w:rsidRPr="0081571F" w:rsidRDefault="007322B0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tbl>
      <w:tblPr>
        <w:tblStyle w:val="Grigliatabella"/>
        <w:tblW w:w="0" w:type="auto"/>
        <w:tblInd w:w="862" w:type="dxa"/>
        <w:tblLook w:val="04A0" w:firstRow="1" w:lastRow="0" w:firstColumn="1" w:lastColumn="0" w:noHBand="0" w:noVBand="1"/>
      </w:tblPr>
      <w:tblGrid>
        <w:gridCol w:w="4111"/>
        <w:gridCol w:w="4677"/>
      </w:tblGrid>
      <w:tr w:rsidR="006C4F18" w:rsidRPr="0081571F" w:rsidTr="003E6EE6"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lastRenderedPageBreak/>
              <w:t>Specie di animali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UBA/CAPO/HA</w:t>
            </w:r>
          </w:p>
        </w:tc>
      </w:tr>
      <w:tr w:rsidR="006C4F18" w:rsidRPr="0081571F" w:rsidTr="003E6EE6">
        <w:tc>
          <w:tcPr>
            <w:tcW w:w="4111" w:type="dxa"/>
          </w:tcPr>
          <w:p w:rsidR="006C4F18" w:rsidRPr="0081571F" w:rsidRDefault="003E6EE6" w:rsidP="003E6EE6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Tori, vacche e altri bovini</w:t>
            </w:r>
            <w:r w:rsidR="006C4F18"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 bufalini di oltre due anni</w:t>
            </w:r>
            <w:r w:rsidR="006C4F18"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 equini </w:t>
            </w: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di oltre sei mesi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1,00</w:t>
            </w:r>
          </w:p>
        </w:tc>
      </w:tr>
      <w:tr w:rsidR="003E6EE6" w:rsidRPr="0081571F" w:rsidTr="003E6EE6">
        <w:tc>
          <w:tcPr>
            <w:tcW w:w="4111" w:type="dxa"/>
          </w:tcPr>
          <w:p w:rsidR="003E6EE6" w:rsidRDefault="003E6EE6" w:rsidP="003E6EE6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Bovini  </w:t>
            </w: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e bufalini da 6 mesi a 2 anni</w:t>
            </w:r>
          </w:p>
        </w:tc>
        <w:tc>
          <w:tcPr>
            <w:tcW w:w="4677" w:type="dxa"/>
          </w:tcPr>
          <w:p w:rsidR="003E6EE6" w:rsidRPr="0081571F" w:rsidRDefault="003E6EE6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0,60</w:t>
            </w:r>
          </w:p>
        </w:tc>
      </w:tr>
      <w:tr w:rsidR="006C4F18" w:rsidRPr="0081571F" w:rsidTr="003E6EE6">
        <w:tc>
          <w:tcPr>
            <w:tcW w:w="4111" w:type="dxa"/>
          </w:tcPr>
          <w:p w:rsidR="006C4F18" w:rsidRPr="0081571F" w:rsidRDefault="006C4F18" w:rsidP="003E6EE6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Bovini  </w:t>
            </w:r>
            <w:r w:rsidR="003E6EE6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e bufalini di meno di 6 mesi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0,50</w:t>
            </w:r>
          </w:p>
        </w:tc>
      </w:tr>
      <w:tr w:rsidR="006C4F18" w:rsidRPr="0081571F" w:rsidTr="003E6EE6">
        <w:trPr>
          <w:trHeight w:val="70"/>
        </w:trPr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Ovini</w:t>
            </w:r>
            <w:r w:rsidR="003E6EE6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 xml:space="preserve"> e caprini</w:t>
            </w:r>
          </w:p>
        </w:tc>
        <w:tc>
          <w:tcPr>
            <w:tcW w:w="4677" w:type="dxa"/>
          </w:tcPr>
          <w:p w:rsidR="006C4F18" w:rsidRPr="0081571F" w:rsidRDefault="003E6EE6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0,15</w:t>
            </w:r>
          </w:p>
        </w:tc>
      </w:tr>
    </w:tbl>
    <w:p w:rsidR="000F626F" w:rsidRPr="0081571F" w:rsidRDefault="000F626F" w:rsidP="00244D05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Il carico di bestiame possibile </w:t>
      </w:r>
      <w:r w:rsidR="00D05E62">
        <w:rPr>
          <w:rFonts w:asciiTheme="minorHAnsi" w:eastAsia="Times New Roman" w:hAnsiTheme="minorHAnsi" w:cs="Times New Roman"/>
          <w:color w:val="auto"/>
          <w:sz w:val="28"/>
          <w:szCs w:val="28"/>
        </w:rPr>
        <w:t>sul presente Piano,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tiene conto dello stato ottimale  </w:t>
      </w:r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del </w:t>
      </w:r>
      <w:proofErr w:type="spellStart"/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cotico</w:t>
      </w:r>
      <w:proofErr w:type="spellEnd"/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erboso pascolivo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  deve essere compreso tra un minimo dello 0,2 ad un massimo  di </w:t>
      </w:r>
      <w:r w:rsidR="003637D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0,80 UBA/SAU come </w:t>
      </w:r>
      <w:r w:rsidR="00D05E62">
        <w:rPr>
          <w:rFonts w:asciiTheme="minorHAnsi" w:eastAsia="Times New Roman" w:hAnsiTheme="minorHAnsi" w:cs="Times New Roman"/>
          <w:color w:val="auto"/>
          <w:sz w:val="28"/>
          <w:szCs w:val="28"/>
        </w:rPr>
        <w:t>stimato</w:t>
      </w:r>
      <w:r w:rsidR="003637D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mediante l’</w:t>
      </w:r>
      <w:r w:rsidR="00D05E62">
        <w:rPr>
          <w:rFonts w:asciiTheme="minorHAnsi" w:eastAsia="Times New Roman" w:hAnsiTheme="minorHAnsi" w:cs="Times New Roman"/>
          <w:color w:val="auto"/>
          <w:sz w:val="28"/>
          <w:szCs w:val="28"/>
        </w:rPr>
        <w:t>applicativo SIAN ,approssimativamente in 422 di S.A.U.</w:t>
      </w:r>
      <w:r w:rsidR="003637D0">
        <w:rPr>
          <w:rFonts w:asciiTheme="minorHAnsi" w:eastAsia="Times New Roman" w:hAnsiTheme="minorHAnsi" w:cs="Times New Roman"/>
          <w:color w:val="auto"/>
          <w:sz w:val="28"/>
          <w:szCs w:val="28"/>
        </w:rPr>
        <w:t>.</w:t>
      </w:r>
    </w:p>
    <w:p w:rsidR="000F626F" w:rsidRPr="0081571F" w:rsidRDefault="000F626F" w:rsidP="000F626F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Default="00244D05" w:rsidP="000F626F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n conformità alle norme per i terreni pascolivi delle Prescrizioni di Massima e di Polizia Forestale in vigore nella Provincia di Teramo che recita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no: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“ il pascolo nei terreni pascolivi ad altitudine compresa tra i 700 e i 1000 m. può esercitarsi solo dal 15/05 al 31/10 e ad altitudine superiore ai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1000 metri dal 1/06 al 15/10 ”, in deroga all’art. 42 e 45 del Regolamento Comunale degli Usi Civici </w:t>
      </w:r>
      <w:r w:rsidRPr="0081571F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è concesso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pascolo sui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terreni gravati da uso civico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ad altitudine compresa tra i 700 e i 1000 m. solo dal 15/05 al 31/10  mentre ad altitudine superiore a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i 1000 metri dal 1/06 al 15/10 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.</w:t>
      </w:r>
    </w:p>
    <w:p w:rsidR="00995AE9" w:rsidRPr="00F4541A" w:rsidRDefault="00995AE9" w:rsidP="000F626F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Le eventuali domande di deroga delle date di monticazione e </w:t>
      </w:r>
      <w:proofErr w:type="spellStart"/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demonticazione</w:t>
      </w:r>
      <w:proofErr w:type="spellEnd"/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, redatte secondo l’apposito </w:t>
      </w:r>
      <w:hyperlink r:id="rId8" w:history="1">
        <w:r w:rsidRPr="00F4541A">
          <w:rPr>
            <w:rFonts w:asciiTheme="minorHAnsi" w:eastAsia="Times New Roman" w:hAnsiTheme="minorHAnsi" w:cs="Times New Roman"/>
            <w:color w:val="auto"/>
            <w:sz w:val="28"/>
            <w:szCs w:val="28"/>
          </w:rPr>
          <w:t xml:space="preserve">Modello </w:t>
        </w:r>
        <w:r w:rsidR="009776CA" w:rsidRPr="00F4541A">
          <w:rPr>
            <w:rFonts w:asciiTheme="minorHAnsi" w:eastAsia="Times New Roman" w:hAnsiTheme="minorHAnsi" w:cs="Times New Roman"/>
            <w:color w:val="auto"/>
            <w:sz w:val="28"/>
            <w:szCs w:val="28"/>
          </w:rPr>
          <w:t>-r</w:t>
        </w:r>
        <w:r w:rsidRPr="00F4541A">
          <w:rPr>
            <w:rFonts w:asciiTheme="minorHAnsi" w:eastAsia="Times New Roman" w:hAnsiTheme="minorHAnsi" w:cs="Times New Roman"/>
            <w:color w:val="auto"/>
            <w:sz w:val="28"/>
            <w:szCs w:val="28"/>
          </w:rPr>
          <w:t>ichiesta deroga periodo pascolamento</w:t>
        </w:r>
      </w:hyperlink>
      <w:r w:rsidR="009776CA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-</w:t>
      </w:r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, devono essere presentate singolarmente dalle ditte interessate al Servizio Territoriale per L’Agricoltura, territorialmente competente STA Abruzzo-Est , almeno 20 giorni prima della data di inizio-fine monticazione.</w:t>
      </w:r>
    </w:p>
    <w:p w:rsidR="00E3635A" w:rsidRDefault="00E3635A" w:rsidP="00E3635A">
      <w:pPr>
        <w:jc w:val="both"/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>Art. 5 Validità</w:t>
      </w:r>
      <w:r w:rsidR="00A12A77" w:rsidRPr="0081571F">
        <w:rPr>
          <w:sz w:val="32"/>
          <w:szCs w:val="32"/>
          <w:u w:val="single"/>
        </w:rPr>
        <w:t xml:space="preserve"> e durata </w:t>
      </w:r>
      <w:r w:rsidR="00AF33C1" w:rsidRPr="0081571F">
        <w:rPr>
          <w:sz w:val="32"/>
          <w:szCs w:val="32"/>
          <w:u w:val="single"/>
        </w:rPr>
        <w:t>del Piano</w:t>
      </w:r>
      <w:r w:rsidRPr="0081571F">
        <w:rPr>
          <w:sz w:val="32"/>
          <w:szCs w:val="32"/>
          <w:u w:val="single"/>
        </w:rPr>
        <w:t xml:space="preserve">   </w:t>
      </w:r>
    </w:p>
    <w:p w:rsidR="00E3635A" w:rsidRPr="00F4541A" w:rsidRDefault="00E3635A" w:rsidP="00A12A77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presente Piano di Utilizzazione</w:t>
      </w:r>
      <w:r w:rsidR="00E4483C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per gli anni </w:t>
      </w:r>
      <w:r w:rsidR="00BF3A0E">
        <w:rPr>
          <w:rFonts w:asciiTheme="minorHAnsi" w:eastAsia="Times New Roman" w:hAnsiTheme="minorHAnsi" w:cs="Times New Roman"/>
          <w:color w:val="auto"/>
          <w:sz w:val="28"/>
          <w:szCs w:val="28"/>
        </w:rPr>
        <w:t>2020/2021</w:t>
      </w:r>
      <w:r w:rsidR="00E4483C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,</w:t>
      </w:r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redatto ai sensi della L.R. n. 3/2014, Regolamento Comunale</w:t>
      </w:r>
      <w:r w:rsidR="00096610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sull’esercizio degli usi civici</w:t>
      </w:r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, nonché delle PMPF in vigore nella Provincia di Teramo in quanto in vigore, </w:t>
      </w:r>
      <w:r w:rsidR="00A12A77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nonché ai soli fini Il PSR 2014/2020 </w:t>
      </w:r>
      <w:r w:rsidR="00BF3A0E">
        <w:rPr>
          <w:rFonts w:asciiTheme="minorHAnsi" w:eastAsia="Times New Roman" w:hAnsiTheme="minorHAnsi" w:cs="Times New Roman"/>
          <w:color w:val="auto"/>
          <w:sz w:val="28"/>
          <w:szCs w:val="28"/>
        </w:rPr>
        <w:t>misure di riferimento e relativi bandi e avvisi regionali</w:t>
      </w:r>
      <w:r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, </w:t>
      </w:r>
      <w:r w:rsidR="00AF33C1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fatta salva la superiore approvazione da parte del competente Ser</w:t>
      </w:r>
      <w:r w:rsidR="00F4541A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>vizio della Regione Abruzzo e le</w:t>
      </w:r>
      <w:r w:rsidR="00AF33C1" w:rsidRPr="00F4541A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eventuali normative successive in contrasto.</w:t>
      </w:r>
    </w:p>
    <w:p w:rsidR="00E3635A" w:rsidRPr="0081571F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Pr="00F4541A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F4541A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IL RESPONSABILE DELL’AREA III^</w:t>
      </w:r>
    </w:p>
    <w:p w:rsidR="00E3635A" w:rsidRPr="0081571F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-Urbanistica e LL.PP.-</w:t>
      </w:r>
    </w:p>
    <w:p w:rsidR="00FB6391" w:rsidRPr="00F4541A" w:rsidRDefault="00590FA9" w:rsidP="00FB6391">
      <w:pPr>
        <w:pStyle w:val="Default"/>
        <w:jc w:val="both"/>
        <w:rPr>
          <w:rFonts w:asciiTheme="minorHAnsi" w:eastAsia="Times New Roman" w:hAnsiTheme="minorHAnsi" w:cs="Times New Roman"/>
          <w:i/>
          <w:color w:val="auto"/>
          <w:sz w:val="28"/>
          <w:szCs w:val="28"/>
        </w:rPr>
      </w:pPr>
      <w:r w:rsidRPr="00F4541A">
        <w:rPr>
          <w:rFonts w:asciiTheme="minorHAnsi" w:eastAsia="Times New Roman" w:hAnsiTheme="minorHAnsi" w:cs="Times New Roman"/>
          <w:i/>
          <w:color w:val="auto"/>
          <w:sz w:val="28"/>
          <w:szCs w:val="28"/>
        </w:rPr>
        <w:t xml:space="preserve">                                                 </w:t>
      </w:r>
      <w:r w:rsidR="0037744E">
        <w:rPr>
          <w:rFonts w:asciiTheme="minorHAnsi" w:eastAsia="Times New Roman" w:hAnsiTheme="minorHAnsi" w:cs="Times New Roman"/>
          <w:i/>
          <w:color w:val="auto"/>
          <w:sz w:val="28"/>
          <w:szCs w:val="28"/>
        </w:rPr>
        <w:t>F.to</w:t>
      </w:r>
      <w:r w:rsidRPr="00F4541A">
        <w:rPr>
          <w:rFonts w:asciiTheme="minorHAnsi" w:eastAsia="Times New Roman" w:hAnsiTheme="minorHAnsi" w:cs="Times New Roman"/>
          <w:i/>
          <w:color w:val="auto"/>
          <w:sz w:val="28"/>
          <w:szCs w:val="28"/>
        </w:rPr>
        <w:t xml:space="preserve"> </w:t>
      </w:r>
      <w:r w:rsidR="0037744E">
        <w:rPr>
          <w:rFonts w:asciiTheme="minorHAnsi" w:eastAsia="Times New Roman" w:hAnsiTheme="minorHAnsi" w:cs="Times New Roman"/>
          <w:i/>
          <w:color w:val="auto"/>
          <w:sz w:val="28"/>
          <w:szCs w:val="28"/>
        </w:rPr>
        <w:t xml:space="preserve"> </w:t>
      </w:r>
      <w:r w:rsidRPr="00F4541A">
        <w:rPr>
          <w:rFonts w:asciiTheme="minorHAnsi" w:eastAsia="Times New Roman" w:hAnsiTheme="minorHAnsi" w:cs="Times New Roman"/>
          <w:i/>
          <w:color w:val="auto"/>
          <w:sz w:val="28"/>
          <w:szCs w:val="28"/>
        </w:rPr>
        <w:t>Geom. Gianpiero Quaranta</w:t>
      </w:r>
    </w:p>
    <w:sectPr w:rsidR="00FB6391" w:rsidRPr="00F4541A" w:rsidSect="0008380E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628"/>
    <w:multiLevelType w:val="hybridMultilevel"/>
    <w:tmpl w:val="4EE892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6367A"/>
    <w:multiLevelType w:val="hybridMultilevel"/>
    <w:tmpl w:val="3B78B43C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F8933EB"/>
    <w:multiLevelType w:val="hybridMultilevel"/>
    <w:tmpl w:val="E5EC31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17760"/>
    <w:multiLevelType w:val="hybridMultilevel"/>
    <w:tmpl w:val="08FE4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AD7"/>
    <w:multiLevelType w:val="hybridMultilevel"/>
    <w:tmpl w:val="719E4B34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62A4FA2"/>
    <w:multiLevelType w:val="hybridMultilevel"/>
    <w:tmpl w:val="A8704C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16B5B"/>
    <w:multiLevelType w:val="hybridMultilevel"/>
    <w:tmpl w:val="E57A3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6363"/>
    <w:multiLevelType w:val="hybridMultilevel"/>
    <w:tmpl w:val="3A0C578C"/>
    <w:lvl w:ilvl="0" w:tplc="DC706F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3841A85"/>
    <w:multiLevelType w:val="hybridMultilevel"/>
    <w:tmpl w:val="0D32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266F7"/>
    <w:multiLevelType w:val="hybridMultilevel"/>
    <w:tmpl w:val="607CFEB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6F0D5F"/>
    <w:multiLevelType w:val="hybridMultilevel"/>
    <w:tmpl w:val="67D6E7AC"/>
    <w:lvl w:ilvl="0" w:tplc="DFA449E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140255"/>
    <w:multiLevelType w:val="hybridMultilevel"/>
    <w:tmpl w:val="54A6FF3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1293617"/>
    <w:multiLevelType w:val="hybridMultilevel"/>
    <w:tmpl w:val="C7024C02"/>
    <w:lvl w:ilvl="0" w:tplc="7722C8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4C8F"/>
    <w:multiLevelType w:val="hybridMultilevel"/>
    <w:tmpl w:val="E716CC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FF7D6F"/>
    <w:multiLevelType w:val="hybridMultilevel"/>
    <w:tmpl w:val="D1CA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A3F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4724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AE615A6"/>
    <w:multiLevelType w:val="hybridMultilevel"/>
    <w:tmpl w:val="825EE3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51D63"/>
    <w:multiLevelType w:val="hybridMultilevel"/>
    <w:tmpl w:val="3AFE40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FC44835"/>
    <w:multiLevelType w:val="hybridMultilevel"/>
    <w:tmpl w:val="B6F66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8"/>
  </w:num>
  <w:num w:numId="11">
    <w:abstractNumId w:val="16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9"/>
  </w:num>
  <w:num w:numId="17">
    <w:abstractNumId w:val="17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3C"/>
    <w:rsid w:val="00032D9C"/>
    <w:rsid w:val="00037E38"/>
    <w:rsid w:val="00042B42"/>
    <w:rsid w:val="00050FF6"/>
    <w:rsid w:val="000524AA"/>
    <w:rsid w:val="00074DF0"/>
    <w:rsid w:val="0008380E"/>
    <w:rsid w:val="00096610"/>
    <w:rsid w:val="000B5405"/>
    <w:rsid w:val="000F626F"/>
    <w:rsid w:val="001209CD"/>
    <w:rsid w:val="0013077F"/>
    <w:rsid w:val="00140B80"/>
    <w:rsid w:val="00151B9F"/>
    <w:rsid w:val="00154FD2"/>
    <w:rsid w:val="001619EE"/>
    <w:rsid w:val="00162E52"/>
    <w:rsid w:val="00166702"/>
    <w:rsid w:val="00174C16"/>
    <w:rsid w:val="001910F8"/>
    <w:rsid w:val="00195005"/>
    <w:rsid w:val="001B0BB0"/>
    <w:rsid w:val="001B65EF"/>
    <w:rsid w:val="001E1F01"/>
    <w:rsid w:val="001E3247"/>
    <w:rsid w:val="0020350C"/>
    <w:rsid w:val="002103E9"/>
    <w:rsid w:val="00217B6A"/>
    <w:rsid w:val="002338AA"/>
    <w:rsid w:val="00244D05"/>
    <w:rsid w:val="0025261F"/>
    <w:rsid w:val="0028162A"/>
    <w:rsid w:val="0028484A"/>
    <w:rsid w:val="002B43EB"/>
    <w:rsid w:val="002D799D"/>
    <w:rsid w:val="002E5983"/>
    <w:rsid w:val="002E767A"/>
    <w:rsid w:val="00306635"/>
    <w:rsid w:val="00310326"/>
    <w:rsid w:val="003209F3"/>
    <w:rsid w:val="00323C75"/>
    <w:rsid w:val="003328FE"/>
    <w:rsid w:val="00336576"/>
    <w:rsid w:val="003637D0"/>
    <w:rsid w:val="00363ECB"/>
    <w:rsid w:val="00376DD9"/>
    <w:rsid w:val="0037744E"/>
    <w:rsid w:val="0039714F"/>
    <w:rsid w:val="003B3BCA"/>
    <w:rsid w:val="003C14C8"/>
    <w:rsid w:val="003D16F3"/>
    <w:rsid w:val="003E6EE6"/>
    <w:rsid w:val="003F4EBB"/>
    <w:rsid w:val="004235F6"/>
    <w:rsid w:val="00441AD6"/>
    <w:rsid w:val="0046138F"/>
    <w:rsid w:val="00465604"/>
    <w:rsid w:val="0047588B"/>
    <w:rsid w:val="00493103"/>
    <w:rsid w:val="004A08C1"/>
    <w:rsid w:val="004C212E"/>
    <w:rsid w:val="004E0B32"/>
    <w:rsid w:val="004E437A"/>
    <w:rsid w:val="004E751E"/>
    <w:rsid w:val="004F018F"/>
    <w:rsid w:val="00502D91"/>
    <w:rsid w:val="00503535"/>
    <w:rsid w:val="00505D1C"/>
    <w:rsid w:val="00505F44"/>
    <w:rsid w:val="00527627"/>
    <w:rsid w:val="0053149C"/>
    <w:rsid w:val="00534ACC"/>
    <w:rsid w:val="00557DA6"/>
    <w:rsid w:val="00571BA2"/>
    <w:rsid w:val="0058231D"/>
    <w:rsid w:val="00586508"/>
    <w:rsid w:val="005876FB"/>
    <w:rsid w:val="00590FA9"/>
    <w:rsid w:val="005B0DD6"/>
    <w:rsid w:val="005E0DB9"/>
    <w:rsid w:val="00604AA1"/>
    <w:rsid w:val="0060505A"/>
    <w:rsid w:val="0061773D"/>
    <w:rsid w:val="00622A1A"/>
    <w:rsid w:val="00622CDF"/>
    <w:rsid w:val="00637C3D"/>
    <w:rsid w:val="00640E57"/>
    <w:rsid w:val="00641589"/>
    <w:rsid w:val="00656ACE"/>
    <w:rsid w:val="0066233D"/>
    <w:rsid w:val="0066529A"/>
    <w:rsid w:val="00672A7C"/>
    <w:rsid w:val="00690950"/>
    <w:rsid w:val="006A6139"/>
    <w:rsid w:val="006C420A"/>
    <w:rsid w:val="006C4F18"/>
    <w:rsid w:val="00702227"/>
    <w:rsid w:val="007026E5"/>
    <w:rsid w:val="0073149E"/>
    <w:rsid w:val="00731F84"/>
    <w:rsid w:val="007322B0"/>
    <w:rsid w:val="00732689"/>
    <w:rsid w:val="00743A5B"/>
    <w:rsid w:val="00797D46"/>
    <w:rsid w:val="007A6162"/>
    <w:rsid w:val="007B53E1"/>
    <w:rsid w:val="007C13CA"/>
    <w:rsid w:val="007D0993"/>
    <w:rsid w:val="007D6217"/>
    <w:rsid w:val="007F102C"/>
    <w:rsid w:val="007F1A93"/>
    <w:rsid w:val="007F4056"/>
    <w:rsid w:val="00804B15"/>
    <w:rsid w:val="0081214A"/>
    <w:rsid w:val="0081571F"/>
    <w:rsid w:val="00824126"/>
    <w:rsid w:val="00834D37"/>
    <w:rsid w:val="00842AD2"/>
    <w:rsid w:val="00881BD9"/>
    <w:rsid w:val="00893D43"/>
    <w:rsid w:val="008B2294"/>
    <w:rsid w:val="008B6C05"/>
    <w:rsid w:val="008C75A6"/>
    <w:rsid w:val="008D318A"/>
    <w:rsid w:val="008D5100"/>
    <w:rsid w:val="00914DE8"/>
    <w:rsid w:val="009209A3"/>
    <w:rsid w:val="00946F9D"/>
    <w:rsid w:val="00952C2F"/>
    <w:rsid w:val="00962E58"/>
    <w:rsid w:val="00966B60"/>
    <w:rsid w:val="00970E46"/>
    <w:rsid w:val="009776CA"/>
    <w:rsid w:val="0099490F"/>
    <w:rsid w:val="00995AE9"/>
    <w:rsid w:val="009A1D2E"/>
    <w:rsid w:val="009C120F"/>
    <w:rsid w:val="009F22F8"/>
    <w:rsid w:val="009F5EA3"/>
    <w:rsid w:val="009F6DB7"/>
    <w:rsid w:val="00A00193"/>
    <w:rsid w:val="00A12A77"/>
    <w:rsid w:val="00A22B12"/>
    <w:rsid w:val="00A253BC"/>
    <w:rsid w:val="00A3157A"/>
    <w:rsid w:val="00A36C3A"/>
    <w:rsid w:val="00A42525"/>
    <w:rsid w:val="00A70005"/>
    <w:rsid w:val="00A850A0"/>
    <w:rsid w:val="00AA07D5"/>
    <w:rsid w:val="00AC13F3"/>
    <w:rsid w:val="00AD0222"/>
    <w:rsid w:val="00AF33C1"/>
    <w:rsid w:val="00B044A5"/>
    <w:rsid w:val="00B25FC5"/>
    <w:rsid w:val="00B51D70"/>
    <w:rsid w:val="00B55FC6"/>
    <w:rsid w:val="00B56FD3"/>
    <w:rsid w:val="00B83EF1"/>
    <w:rsid w:val="00B84ACB"/>
    <w:rsid w:val="00B90399"/>
    <w:rsid w:val="00B92F5E"/>
    <w:rsid w:val="00B942B4"/>
    <w:rsid w:val="00B96344"/>
    <w:rsid w:val="00BA03B6"/>
    <w:rsid w:val="00BC5C13"/>
    <w:rsid w:val="00BC5E15"/>
    <w:rsid w:val="00BE6295"/>
    <w:rsid w:val="00BE62B2"/>
    <w:rsid w:val="00BF2BCD"/>
    <w:rsid w:val="00BF3A0E"/>
    <w:rsid w:val="00C230E6"/>
    <w:rsid w:val="00C249E5"/>
    <w:rsid w:val="00C47E90"/>
    <w:rsid w:val="00C77B55"/>
    <w:rsid w:val="00C87509"/>
    <w:rsid w:val="00C97BF8"/>
    <w:rsid w:val="00CB747F"/>
    <w:rsid w:val="00CC2265"/>
    <w:rsid w:val="00CC318B"/>
    <w:rsid w:val="00CD06C1"/>
    <w:rsid w:val="00CE25A8"/>
    <w:rsid w:val="00CE6269"/>
    <w:rsid w:val="00CF15F4"/>
    <w:rsid w:val="00D05E62"/>
    <w:rsid w:val="00D07058"/>
    <w:rsid w:val="00D15148"/>
    <w:rsid w:val="00D166D9"/>
    <w:rsid w:val="00D241CE"/>
    <w:rsid w:val="00D44199"/>
    <w:rsid w:val="00D56554"/>
    <w:rsid w:val="00D577C8"/>
    <w:rsid w:val="00D61983"/>
    <w:rsid w:val="00D85479"/>
    <w:rsid w:val="00D92C5F"/>
    <w:rsid w:val="00D943AB"/>
    <w:rsid w:val="00DF45D4"/>
    <w:rsid w:val="00DF653C"/>
    <w:rsid w:val="00DF7BCD"/>
    <w:rsid w:val="00E03890"/>
    <w:rsid w:val="00E3635A"/>
    <w:rsid w:val="00E4483C"/>
    <w:rsid w:val="00E70143"/>
    <w:rsid w:val="00E71261"/>
    <w:rsid w:val="00E71FCD"/>
    <w:rsid w:val="00E7492B"/>
    <w:rsid w:val="00E84B4E"/>
    <w:rsid w:val="00E87EEA"/>
    <w:rsid w:val="00EA7429"/>
    <w:rsid w:val="00EE057C"/>
    <w:rsid w:val="00EF55CB"/>
    <w:rsid w:val="00F4541A"/>
    <w:rsid w:val="00F57C55"/>
    <w:rsid w:val="00F60019"/>
    <w:rsid w:val="00F7187A"/>
    <w:rsid w:val="00F8079C"/>
    <w:rsid w:val="00F83283"/>
    <w:rsid w:val="00F85961"/>
    <w:rsid w:val="00F9168B"/>
    <w:rsid w:val="00FA155D"/>
    <w:rsid w:val="00FA3178"/>
    <w:rsid w:val="00FB6391"/>
    <w:rsid w:val="00FB6BF0"/>
    <w:rsid w:val="00FD0E01"/>
    <w:rsid w:val="00FE2002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5E1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C5E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F653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53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12E"/>
    <w:pPr>
      <w:ind w:left="720"/>
      <w:contextualSpacing/>
    </w:pPr>
  </w:style>
  <w:style w:type="paragraph" w:customStyle="1" w:styleId="Default">
    <w:name w:val="Default"/>
    <w:rsid w:val="00C23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rtf1rtf1NormalTable1">
    <w:name w:val="rtf1 rtf1 Normal Table1"/>
    <w:uiPriority w:val="99"/>
    <w:semiHidden/>
    <w:rsid w:val="00C230E6"/>
    <w:pPr>
      <w:spacing w:after="0" w:line="240" w:lineRule="auto"/>
    </w:pPr>
    <w:rPr>
      <w:rFonts w:ascii="Calibri" w:eastAsia="Times New Roman" w:hAnsi="Calibri" w:cs="Times New Roman"/>
      <w:sz w:val="20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230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TableGrid">
    <w:name w:val="rtf1 Table Grid"/>
    <w:basedOn w:val="rtf1NormalTable"/>
    <w:uiPriority w:val="59"/>
    <w:rsid w:val="00BC5E1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unhideWhenUsed/>
    <w:rsid w:val="00BC5E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5E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577C8"/>
  </w:style>
  <w:style w:type="paragraph" w:styleId="Corpotesto">
    <w:name w:val="Body Text"/>
    <w:basedOn w:val="Normale"/>
    <w:link w:val="CorpotestoCarattere"/>
    <w:semiHidden/>
    <w:rsid w:val="00D92C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2C5F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166702"/>
    <w:rPr>
      <w:b/>
      <w:bCs/>
    </w:rPr>
  </w:style>
  <w:style w:type="table" w:styleId="Grigliachiara-Colore3">
    <w:name w:val="Light Grid Accent 3"/>
    <w:basedOn w:val="Tabellanormale"/>
    <w:uiPriority w:val="62"/>
    <w:rsid w:val="007D62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2-Colore3">
    <w:name w:val="Medium Grid 2 Accent 3"/>
    <w:basedOn w:val="Tabellanormale"/>
    <w:uiPriority w:val="68"/>
    <w:rsid w:val="007D6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3">
    <w:name w:val="Medium Grid 1 Accent 3"/>
    <w:basedOn w:val="Tabellanormale"/>
    <w:uiPriority w:val="67"/>
    <w:rsid w:val="00731F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Elencomedio1-Colore3">
    <w:name w:val="Medium List 1 Accent 3"/>
    <w:basedOn w:val="Tabellanormale"/>
    <w:uiPriority w:val="65"/>
    <w:rsid w:val="00B56F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gliatabella">
    <w:name w:val="Table Grid"/>
    <w:basedOn w:val="Tabellanormale"/>
    <w:uiPriority w:val="59"/>
    <w:rsid w:val="006C4F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95AE9"/>
    <w:rPr>
      <w:color w:val="0000FF"/>
      <w:u w:val="single"/>
    </w:rPr>
  </w:style>
  <w:style w:type="table" w:customStyle="1" w:styleId="Grigliachiara-Colore31">
    <w:name w:val="Griglia chiara - Colore 31"/>
    <w:basedOn w:val="Tabellanormale"/>
    <w:next w:val="Grigliachiara-Colore3"/>
    <w:uiPriority w:val="62"/>
    <w:rsid w:val="001619EE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5E1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C5E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F653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53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12E"/>
    <w:pPr>
      <w:ind w:left="720"/>
      <w:contextualSpacing/>
    </w:pPr>
  </w:style>
  <w:style w:type="paragraph" w:customStyle="1" w:styleId="Default">
    <w:name w:val="Default"/>
    <w:rsid w:val="00C23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rtf1rtf1NormalTable1">
    <w:name w:val="rtf1 rtf1 Normal Table1"/>
    <w:uiPriority w:val="99"/>
    <w:semiHidden/>
    <w:rsid w:val="00C230E6"/>
    <w:pPr>
      <w:spacing w:after="0" w:line="240" w:lineRule="auto"/>
    </w:pPr>
    <w:rPr>
      <w:rFonts w:ascii="Calibri" w:eastAsia="Times New Roman" w:hAnsi="Calibri" w:cs="Times New Roman"/>
      <w:sz w:val="20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230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TableGrid">
    <w:name w:val="rtf1 Table Grid"/>
    <w:basedOn w:val="rtf1NormalTable"/>
    <w:uiPriority w:val="59"/>
    <w:rsid w:val="00BC5E1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unhideWhenUsed/>
    <w:rsid w:val="00BC5E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5E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577C8"/>
  </w:style>
  <w:style w:type="paragraph" w:styleId="Corpotesto">
    <w:name w:val="Body Text"/>
    <w:basedOn w:val="Normale"/>
    <w:link w:val="CorpotestoCarattere"/>
    <w:semiHidden/>
    <w:rsid w:val="00D92C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2C5F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166702"/>
    <w:rPr>
      <w:b/>
      <w:bCs/>
    </w:rPr>
  </w:style>
  <w:style w:type="table" w:styleId="Grigliachiara-Colore3">
    <w:name w:val="Light Grid Accent 3"/>
    <w:basedOn w:val="Tabellanormale"/>
    <w:uiPriority w:val="62"/>
    <w:rsid w:val="007D62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2-Colore3">
    <w:name w:val="Medium Grid 2 Accent 3"/>
    <w:basedOn w:val="Tabellanormale"/>
    <w:uiPriority w:val="68"/>
    <w:rsid w:val="007D6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3">
    <w:name w:val="Medium Grid 1 Accent 3"/>
    <w:basedOn w:val="Tabellanormale"/>
    <w:uiPriority w:val="67"/>
    <w:rsid w:val="00731F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Elencomedio1-Colore3">
    <w:name w:val="Medium List 1 Accent 3"/>
    <w:basedOn w:val="Tabellanormale"/>
    <w:uiPriority w:val="65"/>
    <w:rsid w:val="00B56F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gliatabella">
    <w:name w:val="Table Grid"/>
    <w:basedOn w:val="Tabellanormale"/>
    <w:uiPriority w:val="59"/>
    <w:rsid w:val="006C4F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95AE9"/>
    <w:rPr>
      <w:color w:val="0000FF"/>
      <w:u w:val="single"/>
    </w:rPr>
  </w:style>
  <w:style w:type="table" w:customStyle="1" w:styleId="Grigliachiara-Colore31">
    <w:name w:val="Griglia chiara - Colore 31"/>
    <w:basedOn w:val="Tabellanormale"/>
    <w:next w:val="Grigliachiara-Colore3"/>
    <w:uiPriority w:val="62"/>
    <w:rsid w:val="001619EE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abruzzo.it/system/files/agricoltura/modulistica/Modello-Richiesta-deroga-periodo-pascolamento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C990-8E8C-4C73-AB74-D82265E3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Ufficio Tecnico</cp:lastModifiedBy>
  <cp:revision>15</cp:revision>
  <cp:lastPrinted>2020-05-13T10:42:00Z</cp:lastPrinted>
  <dcterms:created xsi:type="dcterms:W3CDTF">2020-05-11T13:35:00Z</dcterms:created>
  <dcterms:modified xsi:type="dcterms:W3CDTF">2020-05-14T08:18:00Z</dcterms:modified>
</cp:coreProperties>
</file>