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AB1" w:rsidRPr="00E35AB1" w:rsidRDefault="00E35AB1" w:rsidP="00E35AB1">
      <w:pPr>
        <w:tabs>
          <w:tab w:val="right" w:pos="15480"/>
        </w:tabs>
        <w:autoSpaceDE/>
        <w:autoSpaceDN/>
        <w:ind w:right="226"/>
        <w:jc w:val="center"/>
        <w:rPr>
          <w:b/>
          <w:color w:val="FF0000"/>
          <w:sz w:val="28"/>
          <w:szCs w:val="24"/>
        </w:rPr>
      </w:pPr>
      <w:r w:rsidRPr="00E35AB1">
        <w:rPr>
          <w:b/>
          <w:sz w:val="28"/>
          <w:szCs w:val="24"/>
        </w:rPr>
        <w:t>AVVISO PUBBLICO</w:t>
      </w:r>
    </w:p>
    <w:p w:rsidR="00E35AB1" w:rsidRPr="00E35AB1" w:rsidRDefault="00E35AB1" w:rsidP="00E35AB1">
      <w:pPr>
        <w:autoSpaceDE/>
        <w:autoSpaceDN/>
        <w:ind w:left="720"/>
        <w:rPr>
          <w:sz w:val="16"/>
          <w:szCs w:val="16"/>
        </w:rPr>
      </w:pPr>
    </w:p>
    <w:tbl>
      <w:tblPr>
        <w:tblW w:w="108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00"/>
      </w:tblGrid>
      <w:tr w:rsidR="00E35AB1" w:rsidRPr="00E35AB1" w:rsidTr="00CB24C9">
        <w:tblPrEx>
          <w:tblCellMar>
            <w:top w:w="0" w:type="dxa"/>
            <w:bottom w:w="0" w:type="dxa"/>
          </w:tblCellMar>
        </w:tblPrEx>
        <w:tc>
          <w:tcPr>
            <w:tcW w:w="10800" w:type="dxa"/>
          </w:tcPr>
          <w:p w:rsidR="00E35AB1" w:rsidRPr="00E35AB1" w:rsidRDefault="00E35AB1" w:rsidP="00E35AB1">
            <w:pPr>
              <w:tabs>
                <w:tab w:val="left" w:pos="10010"/>
              </w:tabs>
              <w:autoSpaceDE/>
              <w:autoSpaceDN/>
              <w:ind w:right="-70"/>
              <w:jc w:val="center"/>
              <w:rPr>
                <w:b/>
                <w:color w:val="FF0000"/>
                <w:sz w:val="28"/>
                <w:szCs w:val="24"/>
              </w:rPr>
            </w:pPr>
            <w:r w:rsidRPr="00E35AB1">
              <w:rPr>
                <w:b/>
                <w:color w:val="FF0000"/>
                <w:sz w:val="28"/>
                <w:szCs w:val="24"/>
              </w:rPr>
              <w:t>CONTRIBUTI AGLI INQUILINI SULLA SPESA SOSTENUTA NEL 2020 PER CANONE DI LOCAZIONE  ONEROSO RISPETTO AL REDDITO FAMILIARE</w:t>
            </w:r>
          </w:p>
        </w:tc>
      </w:tr>
    </w:tbl>
    <w:p w:rsidR="00E35AB1" w:rsidRPr="00E35AB1" w:rsidRDefault="00E35AB1" w:rsidP="00E35AB1">
      <w:pPr>
        <w:autoSpaceDE/>
        <w:autoSpaceDN/>
        <w:ind w:right="-1"/>
        <w:rPr>
          <w:b/>
          <w:sz w:val="16"/>
          <w:szCs w:val="16"/>
        </w:rPr>
      </w:pPr>
    </w:p>
    <w:p w:rsidR="00E35AB1" w:rsidRPr="00E35AB1" w:rsidRDefault="00E35AB1" w:rsidP="00E35AB1">
      <w:pPr>
        <w:autoSpaceDE/>
        <w:autoSpaceDN/>
        <w:ind w:right="-1"/>
        <w:jc w:val="both"/>
        <w:rPr>
          <w:sz w:val="15"/>
          <w:szCs w:val="15"/>
        </w:rPr>
      </w:pPr>
      <w:r w:rsidRPr="00E35AB1">
        <w:rPr>
          <w:sz w:val="15"/>
          <w:szCs w:val="15"/>
        </w:rPr>
        <w:t>Il presente avviso ha per oggetto modalità e condizioni per l’accesso al Fondo Nazionale per l’erogazione di contributi ad inquilini che sostengono un canone di locazione eccessivamente oneroso rispetto al reddito familiare.</w:t>
      </w:r>
    </w:p>
    <w:p w:rsidR="00E35AB1" w:rsidRPr="00E35AB1" w:rsidRDefault="00E35AB1" w:rsidP="00E35AB1">
      <w:pPr>
        <w:autoSpaceDE/>
        <w:autoSpaceDN/>
        <w:ind w:right="2285"/>
        <w:jc w:val="center"/>
        <w:rPr>
          <w:b/>
          <w:bCs/>
          <w:sz w:val="15"/>
          <w:szCs w:val="15"/>
        </w:rPr>
      </w:pPr>
      <w:r w:rsidRPr="00E35AB1">
        <w:rPr>
          <w:b/>
          <w:bCs/>
          <w:sz w:val="15"/>
          <w:szCs w:val="15"/>
        </w:rPr>
        <w:t xml:space="preserve">                                               REQUISITI</w:t>
      </w:r>
    </w:p>
    <w:p w:rsidR="00E35AB1" w:rsidRPr="00E35AB1" w:rsidRDefault="00E35AB1" w:rsidP="00E35AB1">
      <w:pPr>
        <w:tabs>
          <w:tab w:val="left" w:pos="11340"/>
        </w:tabs>
        <w:autoSpaceDE/>
        <w:autoSpaceDN/>
        <w:ind w:right="-1"/>
        <w:rPr>
          <w:sz w:val="15"/>
          <w:szCs w:val="15"/>
        </w:rPr>
      </w:pPr>
      <w:r w:rsidRPr="00E35AB1">
        <w:rPr>
          <w:sz w:val="15"/>
          <w:szCs w:val="15"/>
        </w:rPr>
        <w:t>Possono presentare domanda di contributo gli inquilini in possesso dei seguenti requisiti:</w:t>
      </w:r>
    </w:p>
    <w:p w:rsidR="00E35AB1" w:rsidRPr="00E35AB1" w:rsidRDefault="00E35AB1" w:rsidP="00E35AB1">
      <w:pPr>
        <w:autoSpaceDE/>
        <w:autoSpaceDN/>
        <w:ind w:right="2285"/>
        <w:rPr>
          <w:sz w:val="15"/>
          <w:szCs w:val="15"/>
        </w:rPr>
      </w:pPr>
      <w:r w:rsidRPr="00E35AB1">
        <w:rPr>
          <w:sz w:val="15"/>
          <w:szCs w:val="15"/>
        </w:rPr>
        <w:t>OGGETTIVI:</w:t>
      </w:r>
    </w:p>
    <w:p w:rsidR="00E35AB1" w:rsidRPr="00E35AB1" w:rsidRDefault="00E35AB1" w:rsidP="006B14EC">
      <w:pPr>
        <w:numPr>
          <w:ilvl w:val="0"/>
          <w:numId w:val="2"/>
        </w:numPr>
        <w:tabs>
          <w:tab w:val="clear" w:pos="720"/>
          <w:tab w:val="num" w:pos="426"/>
        </w:tabs>
        <w:autoSpaceDE/>
        <w:autoSpaceDN/>
        <w:ind w:left="426" w:right="-1"/>
        <w:jc w:val="both"/>
        <w:rPr>
          <w:sz w:val="15"/>
          <w:szCs w:val="15"/>
        </w:rPr>
      </w:pPr>
      <w:r w:rsidRPr="00E35AB1">
        <w:rPr>
          <w:sz w:val="15"/>
          <w:szCs w:val="15"/>
        </w:rPr>
        <w:t>contratto di locazione regolarmente registrato relativo a alloggio di proprietà privata o pubblica ad eccezione degli alloggi di edilizia residenziale pubblica sovvenzionata;</w:t>
      </w:r>
    </w:p>
    <w:p w:rsidR="00E35AB1" w:rsidRPr="00E35AB1" w:rsidRDefault="00E35AB1" w:rsidP="006B14EC">
      <w:pPr>
        <w:numPr>
          <w:ilvl w:val="0"/>
          <w:numId w:val="2"/>
        </w:numPr>
        <w:tabs>
          <w:tab w:val="clear" w:pos="720"/>
          <w:tab w:val="num" w:pos="426"/>
        </w:tabs>
        <w:autoSpaceDE/>
        <w:autoSpaceDN/>
        <w:ind w:left="426" w:right="-1"/>
        <w:jc w:val="both"/>
        <w:rPr>
          <w:sz w:val="15"/>
          <w:szCs w:val="15"/>
        </w:rPr>
      </w:pPr>
      <w:r w:rsidRPr="00E35AB1">
        <w:rPr>
          <w:sz w:val="15"/>
          <w:szCs w:val="15"/>
        </w:rPr>
        <w:t>canone mensile di locazione, al netto degli oneri accessori, non superiore a € 500,00;</w:t>
      </w:r>
    </w:p>
    <w:p w:rsidR="00E35AB1" w:rsidRPr="00E35AB1" w:rsidRDefault="00E35AB1" w:rsidP="006B14EC">
      <w:pPr>
        <w:numPr>
          <w:ilvl w:val="0"/>
          <w:numId w:val="2"/>
        </w:numPr>
        <w:tabs>
          <w:tab w:val="clear" w:pos="720"/>
          <w:tab w:val="num" w:pos="426"/>
        </w:tabs>
        <w:autoSpaceDE/>
        <w:autoSpaceDN/>
        <w:ind w:left="426" w:right="-1"/>
        <w:jc w:val="both"/>
        <w:rPr>
          <w:sz w:val="15"/>
          <w:szCs w:val="15"/>
        </w:rPr>
      </w:pPr>
      <w:r w:rsidRPr="00E35AB1">
        <w:rPr>
          <w:sz w:val="15"/>
          <w:szCs w:val="15"/>
        </w:rPr>
        <w:t>alloggio di civile abitazione, che non sia classificato nelle categorie catastali A1, A8 e A9;</w:t>
      </w:r>
    </w:p>
    <w:p w:rsidR="00E35AB1" w:rsidRPr="00E35AB1" w:rsidRDefault="00E35AB1" w:rsidP="00E35AB1">
      <w:pPr>
        <w:autoSpaceDE/>
        <w:autoSpaceDN/>
        <w:ind w:right="-1"/>
        <w:rPr>
          <w:sz w:val="15"/>
          <w:szCs w:val="15"/>
        </w:rPr>
      </w:pPr>
      <w:r w:rsidRPr="00E35AB1">
        <w:rPr>
          <w:sz w:val="15"/>
          <w:szCs w:val="15"/>
        </w:rPr>
        <w:t>SOGGETTIVI:</w:t>
      </w:r>
    </w:p>
    <w:p w:rsidR="00E35AB1" w:rsidRPr="00E35AB1" w:rsidRDefault="00E35AB1" w:rsidP="006B14EC">
      <w:pPr>
        <w:numPr>
          <w:ilvl w:val="0"/>
          <w:numId w:val="3"/>
        </w:numPr>
        <w:tabs>
          <w:tab w:val="center" w:pos="426"/>
          <w:tab w:val="right" w:pos="9638"/>
        </w:tabs>
        <w:autoSpaceDE/>
        <w:autoSpaceDN/>
        <w:ind w:left="426" w:right="-1"/>
        <w:jc w:val="both"/>
        <w:rPr>
          <w:sz w:val="15"/>
          <w:szCs w:val="15"/>
        </w:rPr>
      </w:pPr>
      <w:r w:rsidRPr="00E35AB1">
        <w:rPr>
          <w:sz w:val="15"/>
          <w:szCs w:val="15"/>
        </w:rPr>
        <w:t>cittadinanza italiana o di uno Stato aderente all’Unione Europea oppure, per i cittadini di uno Stato non aderente all’Unione Europea, possesso di regolare permesso/carta di soggiorno e di essere residente da almeno 5 anni continuativi nella Regione Marche ovvero 10 anni continuativi nel territorio nazionale;</w:t>
      </w:r>
    </w:p>
    <w:p w:rsidR="00E35AB1" w:rsidRPr="00E35AB1" w:rsidRDefault="00E35AB1" w:rsidP="006B14EC">
      <w:pPr>
        <w:numPr>
          <w:ilvl w:val="0"/>
          <w:numId w:val="3"/>
        </w:numPr>
        <w:autoSpaceDE/>
        <w:autoSpaceDN/>
        <w:ind w:left="426" w:right="-1"/>
        <w:jc w:val="both"/>
        <w:rPr>
          <w:sz w:val="15"/>
          <w:szCs w:val="15"/>
        </w:rPr>
      </w:pPr>
      <w:r w:rsidRPr="00E35AB1">
        <w:rPr>
          <w:sz w:val="15"/>
          <w:szCs w:val="15"/>
        </w:rPr>
        <w:t xml:space="preserve">residenza anagrafica nel Comune di </w:t>
      </w:r>
      <w:r>
        <w:rPr>
          <w:sz w:val="15"/>
          <w:szCs w:val="15"/>
        </w:rPr>
        <w:t>Gualdo</w:t>
      </w:r>
      <w:r w:rsidRPr="00E35AB1">
        <w:rPr>
          <w:sz w:val="15"/>
          <w:szCs w:val="15"/>
        </w:rPr>
        <w:t>, nell’alloggio per il quale si chiede il contributo;</w:t>
      </w:r>
    </w:p>
    <w:p w:rsidR="00E35AB1" w:rsidRPr="00E35AB1" w:rsidRDefault="00E35AB1" w:rsidP="006B14EC">
      <w:pPr>
        <w:numPr>
          <w:ilvl w:val="0"/>
          <w:numId w:val="3"/>
        </w:numPr>
        <w:autoSpaceDE/>
        <w:autoSpaceDN/>
        <w:ind w:left="426" w:right="-1"/>
        <w:jc w:val="both"/>
        <w:rPr>
          <w:sz w:val="15"/>
          <w:szCs w:val="15"/>
        </w:rPr>
      </w:pPr>
      <w:r w:rsidRPr="00E35AB1">
        <w:rPr>
          <w:sz w:val="15"/>
          <w:szCs w:val="15"/>
        </w:rPr>
        <w:t>mancanza di titolarità, da parte di tutti i componenti il nucleo familiare anagrafico, del diritto di proprietà, comproprietà, usufrutto, uso o abitazione su altro alloggio adeguato alle esigenze del nucleo stesso, ai sensi dell’art. 2 della L.R. N. 36/2005 e successive modificazioni;</w:t>
      </w:r>
    </w:p>
    <w:p w:rsidR="00E35AB1" w:rsidRPr="00E35AB1" w:rsidRDefault="00E35AB1" w:rsidP="006B14EC">
      <w:pPr>
        <w:numPr>
          <w:ilvl w:val="0"/>
          <w:numId w:val="3"/>
        </w:numPr>
        <w:autoSpaceDE/>
        <w:autoSpaceDN/>
        <w:ind w:left="426" w:right="-1"/>
        <w:jc w:val="both"/>
        <w:rPr>
          <w:sz w:val="15"/>
          <w:szCs w:val="15"/>
        </w:rPr>
      </w:pPr>
      <w:r w:rsidRPr="00E35AB1">
        <w:rPr>
          <w:sz w:val="15"/>
          <w:szCs w:val="15"/>
        </w:rPr>
        <w:t>valore ISEE calcolato in base al reddito prodotto nell’anno 2018  non superiore ai valori di seguito indicati:</w:t>
      </w:r>
    </w:p>
    <w:p w:rsidR="00E35AB1" w:rsidRPr="00E35AB1" w:rsidRDefault="00E35AB1" w:rsidP="00E35AB1">
      <w:pPr>
        <w:autoSpaceDE/>
        <w:autoSpaceDN/>
        <w:ind w:right="-1"/>
        <w:jc w:val="both"/>
        <w:rPr>
          <w:sz w:val="15"/>
          <w:szCs w:val="15"/>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28"/>
        <w:gridCol w:w="2268"/>
        <w:gridCol w:w="4110"/>
      </w:tblGrid>
      <w:tr w:rsidR="00E35AB1" w:rsidRPr="00E35AB1" w:rsidTr="00CB24C9">
        <w:tc>
          <w:tcPr>
            <w:tcW w:w="675" w:type="dxa"/>
          </w:tcPr>
          <w:p w:rsidR="00E35AB1" w:rsidRPr="00E35AB1" w:rsidRDefault="00E35AB1" w:rsidP="00E35AB1">
            <w:pPr>
              <w:autoSpaceDE/>
              <w:autoSpaceDN/>
              <w:ind w:right="-1"/>
              <w:jc w:val="both"/>
              <w:rPr>
                <w:b/>
                <w:bCs/>
                <w:sz w:val="15"/>
                <w:szCs w:val="15"/>
              </w:rPr>
            </w:pPr>
            <w:r w:rsidRPr="00E35AB1">
              <w:rPr>
                <w:b/>
                <w:bCs/>
                <w:sz w:val="15"/>
                <w:szCs w:val="15"/>
              </w:rPr>
              <w:t>Fascia</w:t>
            </w:r>
          </w:p>
        </w:tc>
        <w:tc>
          <w:tcPr>
            <w:tcW w:w="3828" w:type="dxa"/>
          </w:tcPr>
          <w:p w:rsidR="00E35AB1" w:rsidRPr="00E35AB1" w:rsidRDefault="00E35AB1" w:rsidP="00E35AB1">
            <w:pPr>
              <w:autoSpaceDE/>
              <w:autoSpaceDN/>
              <w:ind w:right="-1"/>
              <w:jc w:val="both"/>
              <w:rPr>
                <w:b/>
                <w:bCs/>
                <w:sz w:val="15"/>
                <w:szCs w:val="15"/>
              </w:rPr>
            </w:pPr>
            <w:r w:rsidRPr="00E35AB1">
              <w:rPr>
                <w:b/>
                <w:bCs/>
                <w:sz w:val="15"/>
                <w:szCs w:val="15"/>
              </w:rPr>
              <w:t>VALORE ISEE</w:t>
            </w:r>
          </w:p>
        </w:tc>
        <w:tc>
          <w:tcPr>
            <w:tcW w:w="2268" w:type="dxa"/>
          </w:tcPr>
          <w:p w:rsidR="00E35AB1" w:rsidRPr="00E35AB1" w:rsidRDefault="00E35AB1" w:rsidP="00E35AB1">
            <w:pPr>
              <w:autoSpaceDE/>
              <w:autoSpaceDN/>
              <w:ind w:right="-1"/>
              <w:jc w:val="both"/>
              <w:rPr>
                <w:b/>
                <w:bCs/>
                <w:sz w:val="15"/>
                <w:szCs w:val="15"/>
              </w:rPr>
            </w:pPr>
            <w:r w:rsidRPr="00E35AB1">
              <w:rPr>
                <w:b/>
                <w:bCs/>
                <w:sz w:val="15"/>
                <w:szCs w:val="15"/>
              </w:rPr>
              <w:t>Incidenza Canone/</w:t>
            </w:r>
            <w:proofErr w:type="spellStart"/>
            <w:r w:rsidRPr="00E35AB1">
              <w:rPr>
                <w:b/>
                <w:bCs/>
                <w:sz w:val="15"/>
                <w:szCs w:val="15"/>
              </w:rPr>
              <w:t>ValoreISEE</w:t>
            </w:r>
            <w:proofErr w:type="spellEnd"/>
          </w:p>
        </w:tc>
        <w:tc>
          <w:tcPr>
            <w:tcW w:w="4110" w:type="dxa"/>
          </w:tcPr>
          <w:p w:rsidR="00E35AB1" w:rsidRPr="00E35AB1" w:rsidRDefault="00E35AB1" w:rsidP="00E35AB1">
            <w:pPr>
              <w:autoSpaceDE/>
              <w:autoSpaceDN/>
              <w:ind w:right="-1"/>
              <w:jc w:val="both"/>
              <w:rPr>
                <w:b/>
                <w:bCs/>
                <w:sz w:val="15"/>
                <w:szCs w:val="15"/>
              </w:rPr>
            </w:pPr>
            <w:r w:rsidRPr="00E35AB1">
              <w:rPr>
                <w:b/>
                <w:bCs/>
                <w:sz w:val="15"/>
                <w:szCs w:val="15"/>
              </w:rPr>
              <w:t>Contributo massimo</w:t>
            </w:r>
          </w:p>
        </w:tc>
      </w:tr>
      <w:tr w:rsidR="00E35AB1" w:rsidRPr="00E35AB1" w:rsidTr="00CB24C9">
        <w:tc>
          <w:tcPr>
            <w:tcW w:w="675" w:type="dxa"/>
          </w:tcPr>
          <w:p w:rsidR="00E35AB1" w:rsidRPr="00E35AB1" w:rsidRDefault="00E35AB1" w:rsidP="00E35AB1">
            <w:pPr>
              <w:autoSpaceDE/>
              <w:autoSpaceDN/>
              <w:ind w:right="-1"/>
              <w:jc w:val="both"/>
              <w:rPr>
                <w:b/>
                <w:bCs/>
                <w:sz w:val="15"/>
                <w:szCs w:val="15"/>
              </w:rPr>
            </w:pPr>
            <w:r w:rsidRPr="00E35AB1">
              <w:rPr>
                <w:b/>
                <w:bCs/>
                <w:sz w:val="15"/>
                <w:szCs w:val="15"/>
              </w:rPr>
              <w:t>A</w:t>
            </w:r>
          </w:p>
        </w:tc>
        <w:tc>
          <w:tcPr>
            <w:tcW w:w="3828" w:type="dxa"/>
          </w:tcPr>
          <w:p w:rsidR="00E35AB1" w:rsidRPr="00E35AB1" w:rsidRDefault="00E35AB1" w:rsidP="00E35AB1">
            <w:pPr>
              <w:autoSpaceDE/>
              <w:autoSpaceDN/>
              <w:ind w:right="-1"/>
              <w:jc w:val="both"/>
              <w:rPr>
                <w:sz w:val="15"/>
                <w:szCs w:val="15"/>
              </w:rPr>
            </w:pPr>
            <w:r w:rsidRPr="00E35AB1">
              <w:rPr>
                <w:sz w:val="15"/>
                <w:szCs w:val="15"/>
              </w:rPr>
              <w:t>Non superiore ad € 5.977,79 (importo di un assegno sociale Inps per l’anno 2020)</w:t>
            </w:r>
          </w:p>
        </w:tc>
        <w:tc>
          <w:tcPr>
            <w:tcW w:w="2268" w:type="dxa"/>
          </w:tcPr>
          <w:p w:rsidR="00E35AB1" w:rsidRPr="00E35AB1" w:rsidRDefault="00E35AB1" w:rsidP="00E35AB1">
            <w:pPr>
              <w:autoSpaceDE/>
              <w:autoSpaceDN/>
              <w:ind w:right="-1"/>
              <w:jc w:val="both"/>
              <w:rPr>
                <w:sz w:val="15"/>
                <w:szCs w:val="15"/>
              </w:rPr>
            </w:pPr>
            <w:r w:rsidRPr="00E35AB1">
              <w:rPr>
                <w:sz w:val="15"/>
                <w:szCs w:val="15"/>
              </w:rPr>
              <w:t>Non inferiore al 30%</w:t>
            </w:r>
          </w:p>
        </w:tc>
        <w:tc>
          <w:tcPr>
            <w:tcW w:w="4110" w:type="dxa"/>
          </w:tcPr>
          <w:p w:rsidR="00E35AB1" w:rsidRPr="00E35AB1" w:rsidRDefault="00E35AB1" w:rsidP="00E35AB1">
            <w:pPr>
              <w:autoSpaceDE/>
              <w:autoSpaceDN/>
              <w:ind w:right="-1"/>
              <w:jc w:val="both"/>
              <w:rPr>
                <w:sz w:val="15"/>
                <w:szCs w:val="15"/>
              </w:rPr>
            </w:pPr>
            <w:r w:rsidRPr="00E35AB1">
              <w:rPr>
                <w:sz w:val="15"/>
                <w:szCs w:val="15"/>
              </w:rPr>
              <w:t>€ 2.988,90 pari ad 1/2   dell’importo dell’assegno sociale 2020</w:t>
            </w:r>
          </w:p>
        </w:tc>
      </w:tr>
      <w:tr w:rsidR="00E35AB1" w:rsidRPr="00E35AB1" w:rsidTr="00CB24C9">
        <w:tc>
          <w:tcPr>
            <w:tcW w:w="675" w:type="dxa"/>
          </w:tcPr>
          <w:p w:rsidR="00E35AB1" w:rsidRPr="00E35AB1" w:rsidRDefault="00E35AB1" w:rsidP="00E35AB1">
            <w:pPr>
              <w:autoSpaceDE/>
              <w:autoSpaceDN/>
              <w:ind w:right="-1"/>
              <w:jc w:val="both"/>
              <w:rPr>
                <w:b/>
                <w:bCs/>
                <w:sz w:val="15"/>
                <w:szCs w:val="15"/>
              </w:rPr>
            </w:pPr>
            <w:r w:rsidRPr="00E35AB1">
              <w:rPr>
                <w:b/>
                <w:bCs/>
                <w:sz w:val="15"/>
                <w:szCs w:val="15"/>
              </w:rPr>
              <w:t>B</w:t>
            </w:r>
          </w:p>
        </w:tc>
        <w:tc>
          <w:tcPr>
            <w:tcW w:w="3828" w:type="dxa"/>
          </w:tcPr>
          <w:p w:rsidR="00E35AB1" w:rsidRPr="00E35AB1" w:rsidRDefault="00E35AB1" w:rsidP="00E35AB1">
            <w:pPr>
              <w:autoSpaceDE/>
              <w:autoSpaceDN/>
              <w:ind w:right="-1"/>
              <w:jc w:val="both"/>
              <w:rPr>
                <w:sz w:val="15"/>
                <w:szCs w:val="15"/>
              </w:rPr>
            </w:pPr>
            <w:r w:rsidRPr="00E35AB1">
              <w:rPr>
                <w:sz w:val="15"/>
                <w:szCs w:val="15"/>
              </w:rPr>
              <w:t>Non superiore ad € 11.955,58 (importo di due assegni sociali Inps per l’anno 2020)</w:t>
            </w:r>
          </w:p>
        </w:tc>
        <w:tc>
          <w:tcPr>
            <w:tcW w:w="2268" w:type="dxa"/>
          </w:tcPr>
          <w:p w:rsidR="00E35AB1" w:rsidRPr="00E35AB1" w:rsidRDefault="00E35AB1" w:rsidP="00E35AB1">
            <w:pPr>
              <w:autoSpaceDE/>
              <w:autoSpaceDN/>
              <w:ind w:right="-1"/>
              <w:jc w:val="both"/>
              <w:rPr>
                <w:sz w:val="15"/>
                <w:szCs w:val="15"/>
              </w:rPr>
            </w:pPr>
            <w:r w:rsidRPr="00E35AB1">
              <w:rPr>
                <w:sz w:val="15"/>
                <w:szCs w:val="15"/>
              </w:rPr>
              <w:t>Non inferiore al 40%</w:t>
            </w:r>
          </w:p>
        </w:tc>
        <w:tc>
          <w:tcPr>
            <w:tcW w:w="4110" w:type="dxa"/>
          </w:tcPr>
          <w:p w:rsidR="00E35AB1" w:rsidRPr="00E35AB1" w:rsidRDefault="00E35AB1" w:rsidP="00E35AB1">
            <w:pPr>
              <w:autoSpaceDE/>
              <w:autoSpaceDN/>
              <w:ind w:right="-1"/>
              <w:jc w:val="both"/>
              <w:rPr>
                <w:sz w:val="15"/>
                <w:szCs w:val="15"/>
              </w:rPr>
            </w:pPr>
            <w:r w:rsidRPr="00E35AB1">
              <w:rPr>
                <w:sz w:val="15"/>
                <w:szCs w:val="15"/>
              </w:rPr>
              <w:t>€ 1.494,45 pari ad 1/4 dell’importo dell’assegno sociale 2020</w:t>
            </w:r>
          </w:p>
        </w:tc>
      </w:tr>
    </w:tbl>
    <w:p w:rsidR="00E35AB1" w:rsidRPr="00E35AB1" w:rsidRDefault="00E35AB1" w:rsidP="006B14EC">
      <w:pPr>
        <w:numPr>
          <w:ilvl w:val="0"/>
          <w:numId w:val="3"/>
        </w:numPr>
        <w:autoSpaceDE/>
        <w:autoSpaceDN/>
        <w:ind w:left="426" w:right="-1"/>
        <w:jc w:val="both"/>
        <w:rPr>
          <w:sz w:val="15"/>
          <w:szCs w:val="15"/>
        </w:rPr>
      </w:pPr>
      <w:r w:rsidRPr="00E35AB1">
        <w:rPr>
          <w:sz w:val="15"/>
          <w:szCs w:val="15"/>
        </w:rPr>
        <w:t>Essere in regola con il pagamento del canone di locazione al momento della domanda e produrne la relativa documentazione di pagamento.</w:t>
      </w:r>
    </w:p>
    <w:p w:rsidR="00E35AB1" w:rsidRPr="00E35AB1" w:rsidRDefault="00E35AB1" w:rsidP="00E35AB1">
      <w:pPr>
        <w:autoSpaceDE/>
        <w:autoSpaceDN/>
        <w:ind w:left="426" w:right="-1"/>
        <w:jc w:val="both"/>
        <w:rPr>
          <w:sz w:val="15"/>
          <w:szCs w:val="15"/>
        </w:rPr>
      </w:pPr>
    </w:p>
    <w:p w:rsidR="00E35AB1" w:rsidRPr="00E35AB1" w:rsidRDefault="00E35AB1" w:rsidP="00E35AB1">
      <w:pPr>
        <w:keepNext/>
        <w:autoSpaceDE/>
        <w:autoSpaceDN/>
        <w:ind w:right="-1"/>
        <w:jc w:val="center"/>
        <w:outlineLvl w:val="5"/>
        <w:rPr>
          <w:b/>
          <w:bCs/>
          <w:sz w:val="15"/>
          <w:szCs w:val="15"/>
        </w:rPr>
      </w:pPr>
      <w:r w:rsidRPr="00E35AB1">
        <w:rPr>
          <w:b/>
          <w:bCs/>
          <w:sz w:val="15"/>
          <w:szCs w:val="15"/>
        </w:rPr>
        <w:t>MODALITA’ DI PRESENTAZIONE DELLA DOMANDA</w:t>
      </w:r>
    </w:p>
    <w:p w:rsidR="00E35AB1" w:rsidRPr="00E35AB1" w:rsidRDefault="00E35AB1" w:rsidP="00E35AB1">
      <w:pPr>
        <w:autoSpaceDE/>
        <w:autoSpaceDN/>
        <w:ind w:right="-1"/>
        <w:jc w:val="both"/>
        <w:rPr>
          <w:sz w:val="15"/>
          <w:szCs w:val="15"/>
        </w:rPr>
      </w:pPr>
      <w:r w:rsidRPr="00E35AB1">
        <w:rPr>
          <w:sz w:val="15"/>
          <w:szCs w:val="15"/>
        </w:rPr>
        <w:t>La domanda di contributo dovrà essere redatta utilizzando gli appositi modelli in distribuzione gratuita presso l’Ufficio di Segreteria. La domanda va di regola presentata dal titolare del rapporto locativo. Qualora presentata da persona diversa, avente comunque la residenza anagrafica nel medesimo appartamento è richiesta dichiarazione che nessun altro soggetto residente nell’appartamento ha presentato richiesta di contributo.</w:t>
      </w:r>
    </w:p>
    <w:p w:rsidR="00E35AB1" w:rsidRPr="00E35AB1" w:rsidRDefault="00E35AB1" w:rsidP="00E35AB1">
      <w:pPr>
        <w:autoSpaceDE/>
        <w:autoSpaceDN/>
        <w:ind w:right="-1"/>
        <w:jc w:val="both"/>
        <w:rPr>
          <w:sz w:val="15"/>
          <w:szCs w:val="15"/>
        </w:rPr>
      </w:pPr>
    </w:p>
    <w:p w:rsidR="00E35AB1" w:rsidRPr="00E35AB1" w:rsidRDefault="00E35AB1" w:rsidP="00E35AB1">
      <w:pPr>
        <w:keepNext/>
        <w:autoSpaceDE/>
        <w:autoSpaceDN/>
        <w:ind w:right="-1"/>
        <w:jc w:val="center"/>
        <w:outlineLvl w:val="5"/>
        <w:rPr>
          <w:b/>
          <w:bCs/>
          <w:sz w:val="15"/>
          <w:szCs w:val="15"/>
        </w:rPr>
      </w:pPr>
      <w:r w:rsidRPr="00E35AB1">
        <w:rPr>
          <w:b/>
          <w:bCs/>
          <w:sz w:val="15"/>
          <w:szCs w:val="15"/>
        </w:rPr>
        <w:t xml:space="preserve"> VERIFICHE</w:t>
      </w:r>
    </w:p>
    <w:p w:rsidR="00E35AB1" w:rsidRPr="00E35AB1" w:rsidRDefault="00E35AB1" w:rsidP="00E35AB1">
      <w:pPr>
        <w:autoSpaceDE/>
        <w:autoSpaceDN/>
        <w:ind w:right="-1"/>
        <w:jc w:val="both"/>
        <w:rPr>
          <w:sz w:val="15"/>
          <w:szCs w:val="15"/>
        </w:rPr>
      </w:pPr>
      <w:r w:rsidRPr="00E35AB1">
        <w:rPr>
          <w:sz w:val="15"/>
          <w:szCs w:val="15"/>
        </w:rPr>
        <w:t>Le dichiarazioni rese in sede di domanda di contributo sono sottoposte a verifiche e controlli conformemente alla vigente normativa statale in materia.</w:t>
      </w:r>
    </w:p>
    <w:p w:rsidR="00E35AB1" w:rsidRPr="00E35AB1" w:rsidRDefault="00E35AB1" w:rsidP="00E35AB1">
      <w:pPr>
        <w:autoSpaceDE/>
        <w:autoSpaceDN/>
        <w:ind w:right="-1"/>
        <w:jc w:val="both"/>
        <w:rPr>
          <w:sz w:val="15"/>
          <w:szCs w:val="15"/>
        </w:rPr>
      </w:pPr>
      <w:r w:rsidRPr="00E35AB1">
        <w:rPr>
          <w:sz w:val="15"/>
          <w:szCs w:val="15"/>
        </w:rPr>
        <w:t xml:space="preserve">Le dichiarazioni false saranno perseguite ai sensi di Legge e comporteranno la perdita del beneficio. In caso di dubbia attendibilità delle dichiarazioni rese in merito al reddito, il Comune avrà facoltà di richiedere all’interessato apposita dichiarazione ai sensi del </w:t>
      </w:r>
      <w:proofErr w:type="spellStart"/>
      <w:r w:rsidRPr="00E35AB1">
        <w:rPr>
          <w:sz w:val="15"/>
          <w:szCs w:val="15"/>
        </w:rPr>
        <w:t>D.Lgs.</w:t>
      </w:r>
      <w:proofErr w:type="spellEnd"/>
      <w:r w:rsidRPr="00E35AB1">
        <w:rPr>
          <w:sz w:val="15"/>
          <w:szCs w:val="15"/>
        </w:rPr>
        <w:t xml:space="preserve"> 31/3/1998, n. 109 o di inviare gli atti agli Uffici Finanziari per gli accertamenti di competenza.</w:t>
      </w:r>
    </w:p>
    <w:p w:rsidR="00E35AB1" w:rsidRPr="00E35AB1" w:rsidRDefault="00E35AB1" w:rsidP="00E35AB1">
      <w:pPr>
        <w:keepNext/>
        <w:autoSpaceDE/>
        <w:autoSpaceDN/>
        <w:ind w:right="-1"/>
        <w:jc w:val="center"/>
        <w:outlineLvl w:val="5"/>
        <w:rPr>
          <w:b/>
          <w:bCs/>
          <w:sz w:val="15"/>
          <w:szCs w:val="15"/>
        </w:rPr>
      </w:pPr>
      <w:r w:rsidRPr="00E35AB1">
        <w:rPr>
          <w:b/>
          <w:bCs/>
          <w:sz w:val="15"/>
          <w:szCs w:val="15"/>
        </w:rPr>
        <w:t>DETERMINAZIONE DELL’ENTITA’ DEI CONTRIBUTI</w:t>
      </w:r>
    </w:p>
    <w:p w:rsidR="00E35AB1" w:rsidRPr="00E35AB1" w:rsidRDefault="00E35AB1" w:rsidP="00E35AB1">
      <w:pPr>
        <w:autoSpaceDE/>
        <w:autoSpaceDN/>
        <w:ind w:right="-1"/>
        <w:jc w:val="both"/>
        <w:rPr>
          <w:sz w:val="15"/>
          <w:szCs w:val="15"/>
        </w:rPr>
      </w:pPr>
      <w:r w:rsidRPr="00E35AB1">
        <w:rPr>
          <w:sz w:val="15"/>
          <w:szCs w:val="15"/>
        </w:rPr>
        <w:t>I contributi sono determinati sulla base dell’incidenza del canone annuo, al netto degli oneri accessori, sul valore ISEE, come di seguito indicato:</w:t>
      </w:r>
    </w:p>
    <w:p w:rsidR="00E35AB1" w:rsidRPr="00E35AB1" w:rsidRDefault="00E35AB1" w:rsidP="00E35AB1">
      <w:pPr>
        <w:autoSpaceDE/>
        <w:autoSpaceDN/>
        <w:ind w:right="-1"/>
        <w:jc w:val="both"/>
        <w:rPr>
          <w:b/>
          <w:bCs/>
          <w:i/>
          <w:iCs/>
          <w:sz w:val="15"/>
          <w:szCs w:val="15"/>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686"/>
        <w:gridCol w:w="6378"/>
      </w:tblGrid>
      <w:tr w:rsidR="00E35AB1" w:rsidRPr="00E35AB1" w:rsidTr="00CB24C9">
        <w:tc>
          <w:tcPr>
            <w:tcW w:w="817" w:type="dxa"/>
          </w:tcPr>
          <w:p w:rsidR="00E35AB1" w:rsidRPr="00E35AB1" w:rsidRDefault="00E35AB1" w:rsidP="00E35AB1">
            <w:pPr>
              <w:autoSpaceDE/>
              <w:autoSpaceDN/>
              <w:ind w:right="-1"/>
              <w:jc w:val="both"/>
              <w:rPr>
                <w:b/>
                <w:bCs/>
                <w:sz w:val="15"/>
                <w:szCs w:val="15"/>
              </w:rPr>
            </w:pPr>
            <w:r w:rsidRPr="00E35AB1">
              <w:rPr>
                <w:b/>
                <w:bCs/>
                <w:sz w:val="15"/>
                <w:szCs w:val="15"/>
              </w:rPr>
              <w:t>FASCIA</w:t>
            </w:r>
          </w:p>
        </w:tc>
        <w:tc>
          <w:tcPr>
            <w:tcW w:w="3686" w:type="dxa"/>
          </w:tcPr>
          <w:p w:rsidR="00E35AB1" w:rsidRPr="00E35AB1" w:rsidRDefault="00E35AB1" w:rsidP="00E35AB1">
            <w:pPr>
              <w:autoSpaceDE/>
              <w:autoSpaceDN/>
              <w:ind w:right="-1"/>
              <w:jc w:val="both"/>
              <w:rPr>
                <w:b/>
                <w:bCs/>
                <w:sz w:val="15"/>
                <w:szCs w:val="15"/>
              </w:rPr>
            </w:pPr>
            <w:r w:rsidRPr="00E35AB1">
              <w:rPr>
                <w:b/>
                <w:bCs/>
                <w:sz w:val="15"/>
                <w:szCs w:val="15"/>
              </w:rPr>
              <w:t>VALORE ISEE</w:t>
            </w:r>
          </w:p>
        </w:tc>
        <w:tc>
          <w:tcPr>
            <w:tcW w:w="6378" w:type="dxa"/>
          </w:tcPr>
          <w:p w:rsidR="00E35AB1" w:rsidRPr="00E35AB1" w:rsidRDefault="00E35AB1" w:rsidP="00E35AB1">
            <w:pPr>
              <w:autoSpaceDE/>
              <w:autoSpaceDN/>
              <w:ind w:right="-1"/>
              <w:jc w:val="both"/>
              <w:rPr>
                <w:b/>
                <w:bCs/>
                <w:sz w:val="15"/>
                <w:szCs w:val="15"/>
              </w:rPr>
            </w:pPr>
            <w:r w:rsidRPr="00E35AB1">
              <w:rPr>
                <w:b/>
                <w:bCs/>
                <w:sz w:val="15"/>
                <w:szCs w:val="15"/>
              </w:rPr>
              <w:t>CONTRIBUTO CONCEDIBILE</w:t>
            </w:r>
          </w:p>
        </w:tc>
      </w:tr>
      <w:tr w:rsidR="00E35AB1" w:rsidRPr="00E35AB1" w:rsidTr="00CB24C9">
        <w:tc>
          <w:tcPr>
            <w:tcW w:w="817" w:type="dxa"/>
          </w:tcPr>
          <w:p w:rsidR="00E35AB1" w:rsidRPr="00E35AB1" w:rsidRDefault="00E35AB1" w:rsidP="00E35AB1">
            <w:pPr>
              <w:autoSpaceDE/>
              <w:autoSpaceDN/>
              <w:ind w:right="-1"/>
              <w:jc w:val="both"/>
              <w:rPr>
                <w:b/>
                <w:bCs/>
                <w:sz w:val="15"/>
                <w:szCs w:val="15"/>
              </w:rPr>
            </w:pPr>
            <w:r w:rsidRPr="00E35AB1">
              <w:rPr>
                <w:b/>
                <w:bCs/>
                <w:sz w:val="15"/>
                <w:szCs w:val="15"/>
              </w:rPr>
              <w:t>A</w:t>
            </w:r>
          </w:p>
        </w:tc>
        <w:tc>
          <w:tcPr>
            <w:tcW w:w="3686" w:type="dxa"/>
          </w:tcPr>
          <w:p w:rsidR="00E35AB1" w:rsidRPr="00E35AB1" w:rsidRDefault="00E35AB1" w:rsidP="00E35AB1">
            <w:pPr>
              <w:autoSpaceDE/>
              <w:autoSpaceDN/>
              <w:ind w:right="-1"/>
              <w:jc w:val="both"/>
              <w:rPr>
                <w:sz w:val="15"/>
                <w:szCs w:val="15"/>
              </w:rPr>
            </w:pPr>
            <w:r w:rsidRPr="00E35AB1">
              <w:rPr>
                <w:sz w:val="15"/>
                <w:szCs w:val="15"/>
              </w:rPr>
              <w:t>Non superiore ad € 5.977,79 (importo di un assegno sociale Inps per l’anno 2020)</w:t>
            </w:r>
          </w:p>
        </w:tc>
        <w:tc>
          <w:tcPr>
            <w:tcW w:w="6378" w:type="dxa"/>
          </w:tcPr>
          <w:p w:rsidR="00E35AB1" w:rsidRPr="00E35AB1" w:rsidRDefault="00E35AB1" w:rsidP="00E35AB1">
            <w:pPr>
              <w:autoSpaceDE/>
              <w:autoSpaceDN/>
              <w:ind w:right="-1"/>
              <w:jc w:val="both"/>
              <w:rPr>
                <w:sz w:val="15"/>
                <w:szCs w:val="15"/>
              </w:rPr>
            </w:pPr>
            <w:r w:rsidRPr="00E35AB1">
              <w:rPr>
                <w:sz w:val="15"/>
                <w:szCs w:val="15"/>
              </w:rPr>
              <w:t>Il contributo massimo che il Comune potrà concedere sarà tale da ridurre l’incidenza del canone locativo annuale sul valore ISEE del nucleo familiare fino al 30% per le famiglie con un valore ISEE non superiore ad € 5.977,79 entro il limite massimo di € 2.988,90 pari ad 1/2 dell’importo dell’assegno sociale 2020</w:t>
            </w:r>
          </w:p>
        </w:tc>
      </w:tr>
      <w:tr w:rsidR="00E35AB1" w:rsidRPr="00E35AB1" w:rsidTr="00CB24C9">
        <w:tc>
          <w:tcPr>
            <w:tcW w:w="817" w:type="dxa"/>
          </w:tcPr>
          <w:p w:rsidR="00E35AB1" w:rsidRPr="00E35AB1" w:rsidRDefault="00E35AB1" w:rsidP="00E35AB1">
            <w:pPr>
              <w:autoSpaceDE/>
              <w:autoSpaceDN/>
              <w:ind w:right="-1"/>
              <w:jc w:val="both"/>
              <w:rPr>
                <w:b/>
                <w:bCs/>
                <w:sz w:val="15"/>
                <w:szCs w:val="15"/>
              </w:rPr>
            </w:pPr>
            <w:r w:rsidRPr="00E35AB1">
              <w:rPr>
                <w:b/>
                <w:bCs/>
                <w:sz w:val="15"/>
                <w:szCs w:val="15"/>
              </w:rPr>
              <w:t>B</w:t>
            </w:r>
          </w:p>
        </w:tc>
        <w:tc>
          <w:tcPr>
            <w:tcW w:w="3686" w:type="dxa"/>
          </w:tcPr>
          <w:p w:rsidR="00E35AB1" w:rsidRPr="00E35AB1" w:rsidRDefault="00E35AB1" w:rsidP="00E35AB1">
            <w:pPr>
              <w:autoSpaceDE/>
              <w:autoSpaceDN/>
              <w:ind w:right="-1"/>
              <w:jc w:val="both"/>
              <w:rPr>
                <w:sz w:val="15"/>
                <w:szCs w:val="15"/>
              </w:rPr>
            </w:pPr>
            <w:r w:rsidRPr="00E35AB1">
              <w:rPr>
                <w:sz w:val="15"/>
                <w:szCs w:val="15"/>
              </w:rPr>
              <w:t>Non superiore ad € 11.955,58 (importo di due assegni sociali Inps per l’anno 2020)</w:t>
            </w:r>
          </w:p>
        </w:tc>
        <w:tc>
          <w:tcPr>
            <w:tcW w:w="6378" w:type="dxa"/>
          </w:tcPr>
          <w:p w:rsidR="00E35AB1" w:rsidRPr="00E35AB1" w:rsidRDefault="00E35AB1" w:rsidP="00E35AB1">
            <w:pPr>
              <w:autoSpaceDE/>
              <w:autoSpaceDN/>
              <w:ind w:right="-1"/>
              <w:jc w:val="both"/>
              <w:rPr>
                <w:sz w:val="15"/>
                <w:szCs w:val="15"/>
              </w:rPr>
            </w:pPr>
            <w:r w:rsidRPr="00E35AB1">
              <w:rPr>
                <w:sz w:val="15"/>
                <w:szCs w:val="15"/>
              </w:rPr>
              <w:t>Il contributo massimo che il Comune potrà concedere sarà tale da ridurre l’incidenza del canone locativo annuale sul valore ISEE del nucleo familiare fino al 40% per le famiglie con un valore ISEE non superiore ad € 11.955,58, entro il limite massimo di € 1.494,45 pari ad 1/4 dell’importo dell’assegno sociale 2020</w:t>
            </w:r>
          </w:p>
        </w:tc>
      </w:tr>
    </w:tbl>
    <w:p w:rsidR="00E35AB1" w:rsidRPr="00E35AB1" w:rsidRDefault="00E35AB1" w:rsidP="00E35AB1">
      <w:pPr>
        <w:autoSpaceDE/>
        <w:autoSpaceDN/>
        <w:ind w:right="-1"/>
        <w:jc w:val="both"/>
        <w:rPr>
          <w:b/>
          <w:bCs/>
          <w:i/>
          <w:iCs/>
          <w:sz w:val="15"/>
          <w:szCs w:val="15"/>
        </w:rPr>
      </w:pPr>
    </w:p>
    <w:p w:rsidR="00E35AB1" w:rsidRPr="00E35AB1" w:rsidRDefault="00E35AB1" w:rsidP="00E35AB1">
      <w:pPr>
        <w:autoSpaceDE/>
        <w:autoSpaceDN/>
        <w:ind w:right="-1"/>
        <w:jc w:val="both"/>
        <w:rPr>
          <w:sz w:val="15"/>
          <w:szCs w:val="15"/>
        </w:rPr>
      </w:pPr>
      <w:r w:rsidRPr="00E35AB1">
        <w:rPr>
          <w:sz w:val="15"/>
          <w:szCs w:val="15"/>
        </w:rPr>
        <w:t>Il contributo economico non potrà in ogni caso essere superiore all’ammontare del canone di locazione annuale e sarà erogato, agli aventi diritto, in un’unica soluzione.</w:t>
      </w:r>
    </w:p>
    <w:p w:rsidR="00E35AB1" w:rsidRPr="00E35AB1" w:rsidRDefault="00E35AB1" w:rsidP="00E35AB1">
      <w:pPr>
        <w:autoSpaceDE/>
        <w:autoSpaceDN/>
        <w:ind w:right="-1"/>
        <w:jc w:val="both"/>
        <w:rPr>
          <w:sz w:val="15"/>
          <w:szCs w:val="15"/>
        </w:rPr>
      </w:pPr>
      <w:r w:rsidRPr="00E35AB1">
        <w:rPr>
          <w:sz w:val="15"/>
          <w:szCs w:val="15"/>
        </w:rPr>
        <w:t xml:space="preserve">Il valore ISEE è diminuito del 20% in presenza di un solo reddito derivante da lavoro dipendente o da pensione in un nucleo familiare </w:t>
      </w:r>
      <w:proofErr w:type="spellStart"/>
      <w:r w:rsidRPr="00E35AB1">
        <w:rPr>
          <w:sz w:val="15"/>
          <w:szCs w:val="15"/>
        </w:rPr>
        <w:t>monopersonale</w:t>
      </w:r>
      <w:proofErr w:type="spellEnd"/>
      <w:r w:rsidRPr="00E35AB1">
        <w:rPr>
          <w:sz w:val="15"/>
          <w:szCs w:val="15"/>
        </w:rPr>
        <w:t>.</w:t>
      </w:r>
    </w:p>
    <w:p w:rsidR="00E35AB1" w:rsidRPr="00E35AB1" w:rsidRDefault="00E35AB1" w:rsidP="00E35AB1">
      <w:pPr>
        <w:autoSpaceDE/>
        <w:autoSpaceDN/>
        <w:ind w:right="-1"/>
        <w:jc w:val="both"/>
        <w:rPr>
          <w:sz w:val="15"/>
          <w:szCs w:val="15"/>
        </w:rPr>
      </w:pPr>
      <w:r w:rsidRPr="00E35AB1">
        <w:rPr>
          <w:sz w:val="15"/>
          <w:szCs w:val="15"/>
        </w:rPr>
        <w:t>Nel caso in cui la somma messa a disposizione dalla Regione Marche per il riparto dei contributi dovesse risultare inferiore alla somma effettivamente necessaria a soddisfare ogni richiedente per il contributo spettante, lo stanziamento a disposizione verrà ripartito fra tutti i richiedenti in maniera proporzionale a quello che sarebbe dovuto essere il contributo effettivo qualora si avesse avuto a disposizione l’intera somma necessaria.</w:t>
      </w:r>
    </w:p>
    <w:p w:rsidR="00E35AB1" w:rsidRPr="00E35AB1" w:rsidRDefault="00E35AB1" w:rsidP="00E35AB1">
      <w:pPr>
        <w:autoSpaceDE/>
        <w:autoSpaceDN/>
        <w:ind w:right="-1"/>
        <w:jc w:val="both"/>
        <w:rPr>
          <w:sz w:val="15"/>
          <w:szCs w:val="15"/>
        </w:rPr>
      </w:pPr>
    </w:p>
    <w:p w:rsidR="00E35AB1" w:rsidRPr="00E35AB1" w:rsidRDefault="00E35AB1" w:rsidP="00E35AB1">
      <w:pPr>
        <w:autoSpaceDE/>
        <w:autoSpaceDN/>
        <w:ind w:right="-1"/>
        <w:jc w:val="center"/>
        <w:rPr>
          <w:b/>
          <w:sz w:val="15"/>
          <w:szCs w:val="15"/>
        </w:rPr>
      </w:pPr>
      <w:r w:rsidRPr="00E35AB1">
        <w:rPr>
          <w:b/>
          <w:sz w:val="15"/>
          <w:szCs w:val="15"/>
        </w:rPr>
        <w:t>SITUAZIONI DI PARTICOLARE DEBOLEZZA SOCIALE</w:t>
      </w:r>
    </w:p>
    <w:p w:rsidR="00E35AB1" w:rsidRPr="00E35AB1" w:rsidRDefault="00E35AB1" w:rsidP="00E35AB1">
      <w:pPr>
        <w:autoSpaceDE/>
        <w:autoSpaceDN/>
        <w:ind w:right="-1"/>
        <w:jc w:val="both"/>
        <w:rPr>
          <w:sz w:val="15"/>
          <w:szCs w:val="15"/>
        </w:rPr>
      </w:pPr>
      <w:r w:rsidRPr="00E35AB1">
        <w:rPr>
          <w:sz w:val="15"/>
          <w:szCs w:val="15"/>
        </w:rPr>
        <w:t>Per le categorie che si trovano in situazioni di particolare debolezza sociale, quali nuclei familiari che includono ultrasessantacinquenni al momento della pubblicazione del presente bando,  i titolari di contratto di locazione che abbiano all’interno del proprio nucleo familiare portatori di handicap  (art. 3 della  Legge 05.02.1992,  n.  104),  o  disabili  (invalidità  superiore  al  67%),  il contributo concedibile potrà essere incrementato fino ad un massimo del 25 %.</w:t>
      </w:r>
    </w:p>
    <w:p w:rsidR="00E35AB1" w:rsidRPr="00E35AB1" w:rsidRDefault="00E35AB1" w:rsidP="00E35AB1">
      <w:pPr>
        <w:autoSpaceDE/>
        <w:autoSpaceDN/>
        <w:ind w:right="-1"/>
        <w:jc w:val="both"/>
        <w:rPr>
          <w:sz w:val="15"/>
          <w:szCs w:val="15"/>
        </w:rPr>
      </w:pPr>
    </w:p>
    <w:p w:rsidR="00E35AB1" w:rsidRPr="00E35AB1" w:rsidRDefault="00E35AB1" w:rsidP="00E35AB1">
      <w:pPr>
        <w:autoSpaceDE/>
        <w:autoSpaceDN/>
        <w:ind w:right="-1"/>
        <w:jc w:val="center"/>
        <w:rPr>
          <w:sz w:val="15"/>
          <w:szCs w:val="15"/>
        </w:rPr>
      </w:pPr>
      <w:r w:rsidRPr="00E35AB1">
        <w:rPr>
          <w:b/>
          <w:bCs/>
          <w:sz w:val="15"/>
          <w:szCs w:val="15"/>
        </w:rPr>
        <w:t>NON CUMULABILITA’ CON ALTRI ANALOGHI BENEFICI</w:t>
      </w:r>
    </w:p>
    <w:p w:rsidR="00E35AB1" w:rsidRPr="00E35AB1" w:rsidRDefault="00E35AB1" w:rsidP="00E35AB1">
      <w:pPr>
        <w:autoSpaceDE/>
        <w:autoSpaceDN/>
        <w:ind w:right="-1"/>
        <w:jc w:val="both"/>
        <w:rPr>
          <w:sz w:val="15"/>
          <w:szCs w:val="15"/>
        </w:rPr>
      </w:pPr>
      <w:r w:rsidRPr="00E35AB1">
        <w:rPr>
          <w:sz w:val="15"/>
          <w:szCs w:val="15"/>
        </w:rPr>
        <w:t>Nella domanda di contributo il richiedente deve specificare se abbia già percepito o se abbia già fatto richiesta di contributi, compresi quelli per l’autonoma sistemazione, per il pagamento dei canoni locativi relativamente al medesimo periodo (anno 2020).</w:t>
      </w:r>
    </w:p>
    <w:p w:rsidR="00E35AB1" w:rsidRPr="00E35AB1" w:rsidRDefault="00E35AB1" w:rsidP="00E35AB1">
      <w:pPr>
        <w:autoSpaceDE/>
        <w:autoSpaceDN/>
        <w:ind w:right="-1"/>
        <w:jc w:val="both"/>
        <w:rPr>
          <w:sz w:val="15"/>
          <w:szCs w:val="15"/>
        </w:rPr>
      </w:pPr>
      <w:r w:rsidRPr="00E35AB1">
        <w:rPr>
          <w:sz w:val="15"/>
          <w:szCs w:val="15"/>
        </w:rPr>
        <w:t>In entrambi i casi il richiedente avrà cura di precisare:</w:t>
      </w:r>
    </w:p>
    <w:p w:rsidR="00E35AB1" w:rsidRPr="00E35AB1" w:rsidRDefault="00E35AB1" w:rsidP="006B14EC">
      <w:pPr>
        <w:numPr>
          <w:ilvl w:val="0"/>
          <w:numId w:val="1"/>
        </w:numPr>
        <w:autoSpaceDE/>
        <w:autoSpaceDN/>
        <w:ind w:left="0" w:right="-1" w:firstLine="0"/>
        <w:jc w:val="both"/>
        <w:rPr>
          <w:sz w:val="15"/>
          <w:szCs w:val="15"/>
        </w:rPr>
      </w:pPr>
      <w:r w:rsidRPr="00E35AB1">
        <w:rPr>
          <w:sz w:val="15"/>
          <w:szCs w:val="15"/>
        </w:rPr>
        <w:t>l’importo richiesto o già percepito;</w:t>
      </w:r>
    </w:p>
    <w:p w:rsidR="00E35AB1" w:rsidRPr="00E35AB1" w:rsidRDefault="00E35AB1" w:rsidP="006B14EC">
      <w:pPr>
        <w:numPr>
          <w:ilvl w:val="0"/>
          <w:numId w:val="1"/>
        </w:numPr>
        <w:autoSpaceDE/>
        <w:autoSpaceDN/>
        <w:ind w:left="0" w:right="-1" w:firstLine="0"/>
        <w:jc w:val="both"/>
        <w:rPr>
          <w:sz w:val="15"/>
          <w:szCs w:val="15"/>
        </w:rPr>
      </w:pPr>
      <w:r w:rsidRPr="00E35AB1">
        <w:rPr>
          <w:sz w:val="15"/>
          <w:szCs w:val="15"/>
        </w:rPr>
        <w:t>la normativa in base alla quale è stata presentata domanda.</w:t>
      </w:r>
    </w:p>
    <w:p w:rsidR="00E35AB1" w:rsidRPr="00E35AB1" w:rsidRDefault="00E35AB1" w:rsidP="00E35AB1">
      <w:pPr>
        <w:autoSpaceDE/>
        <w:autoSpaceDN/>
        <w:ind w:right="-1"/>
        <w:jc w:val="both"/>
        <w:rPr>
          <w:sz w:val="15"/>
          <w:szCs w:val="15"/>
        </w:rPr>
      </w:pPr>
      <w:r w:rsidRPr="00E35AB1">
        <w:rPr>
          <w:sz w:val="15"/>
          <w:szCs w:val="15"/>
        </w:rPr>
        <w:t>Al ricorrere delle ipotesi di cui ai commi precedenti, il contributo massimo concedibile sarà pari alla differenza tra l’ammontare dell’importo concedibile ai sensi del presente bando, e la somma già percepita dal richiedente ad altro titolo. Restano fatti salvi i divieti di cumulo espressamente stabiliti con Legge.</w:t>
      </w:r>
    </w:p>
    <w:p w:rsidR="00E35AB1" w:rsidRPr="00E35AB1" w:rsidRDefault="00E35AB1" w:rsidP="00E35AB1">
      <w:pPr>
        <w:autoSpaceDE/>
        <w:autoSpaceDN/>
        <w:ind w:right="-1"/>
        <w:jc w:val="both"/>
        <w:rPr>
          <w:sz w:val="15"/>
          <w:szCs w:val="15"/>
        </w:rPr>
      </w:pPr>
    </w:p>
    <w:p w:rsidR="00E35AB1" w:rsidRPr="00E35AB1" w:rsidRDefault="00E35AB1" w:rsidP="00E35AB1">
      <w:pPr>
        <w:autoSpaceDE/>
        <w:autoSpaceDN/>
        <w:ind w:right="-1"/>
        <w:jc w:val="center"/>
        <w:rPr>
          <w:b/>
          <w:bCs/>
          <w:sz w:val="15"/>
          <w:szCs w:val="15"/>
        </w:rPr>
      </w:pPr>
      <w:r w:rsidRPr="00E35AB1">
        <w:rPr>
          <w:b/>
          <w:bCs/>
          <w:sz w:val="15"/>
          <w:szCs w:val="15"/>
        </w:rPr>
        <w:t>RIPARTIZIONE DEI FONDI DISPONIBILI</w:t>
      </w:r>
    </w:p>
    <w:p w:rsidR="00E35AB1" w:rsidRPr="00E35AB1" w:rsidRDefault="00E35AB1" w:rsidP="00E35AB1">
      <w:pPr>
        <w:autoSpaceDE/>
        <w:autoSpaceDN/>
        <w:ind w:right="-1"/>
        <w:jc w:val="both"/>
        <w:rPr>
          <w:sz w:val="15"/>
          <w:szCs w:val="15"/>
        </w:rPr>
      </w:pPr>
      <w:r w:rsidRPr="00E35AB1">
        <w:rPr>
          <w:sz w:val="15"/>
          <w:szCs w:val="15"/>
        </w:rPr>
        <w:t>Nel caso in cui il fondo a disposizione risulti insufficiente a soddisfare interamente tutte le richieste, si procederà ad una ripartizione delle risorse in modo proporzionale tra tutti i richiedenti aventi i requisiti previsti. La graduatoria verrà predisposta in base alla maggiore incidenza decrescente del canone annuo sul valore ISEE.</w:t>
      </w:r>
    </w:p>
    <w:p w:rsidR="00E35AB1" w:rsidRPr="00E35AB1" w:rsidRDefault="00E35AB1" w:rsidP="00E35AB1">
      <w:pPr>
        <w:autoSpaceDE/>
        <w:autoSpaceDN/>
        <w:ind w:right="-1"/>
        <w:jc w:val="both"/>
        <w:rPr>
          <w:sz w:val="15"/>
          <w:szCs w:val="15"/>
        </w:rPr>
      </w:pPr>
    </w:p>
    <w:p w:rsidR="00E35AB1" w:rsidRPr="00E35AB1" w:rsidRDefault="00E35AB1" w:rsidP="00E35AB1">
      <w:pPr>
        <w:autoSpaceDE/>
        <w:autoSpaceDN/>
        <w:ind w:right="-1"/>
        <w:jc w:val="center"/>
        <w:rPr>
          <w:b/>
          <w:bCs/>
          <w:sz w:val="15"/>
          <w:szCs w:val="15"/>
        </w:rPr>
      </w:pPr>
      <w:r w:rsidRPr="00E35AB1">
        <w:rPr>
          <w:b/>
          <w:bCs/>
          <w:sz w:val="15"/>
          <w:szCs w:val="15"/>
        </w:rPr>
        <w:t>TERMINE DI PRESENTAZIONE DELLE DOMANDE</w:t>
      </w:r>
    </w:p>
    <w:p w:rsidR="00E35AB1" w:rsidRPr="00E35AB1" w:rsidRDefault="00E35AB1" w:rsidP="00E35AB1">
      <w:pPr>
        <w:autoSpaceDE/>
        <w:autoSpaceDN/>
        <w:ind w:right="-1"/>
        <w:jc w:val="both"/>
        <w:rPr>
          <w:sz w:val="15"/>
          <w:szCs w:val="15"/>
        </w:rPr>
      </w:pPr>
      <w:r w:rsidRPr="00E35AB1">
        <w:rPr>
          <w:sz w:val="15"/>
          <w:szCs w:val="15"/>
        </w:rPr>
        <w:t xml:space="preserve">Il termine per la presentazione delle richieste di contributo è fissato per il  </w:t>
      </w:r>
      <w:r w:rsidR="008557A1">
        <w:rPr>
          <w:b/>
          <w:bCs/>
          <w:sz w:val="15"/>
          <w:szCs w:val="15"/>
          <w:u w:val="single"/>
        </w:rPr>
        <w:t>21</w:t>
      </w:r>
      <w:r w:rsidRPr="00E35AB1">
        <w:rPr>
          <w:b/>
          <w:bCs/>
          <w:sz w:val="15"/>
          <w:szCs w:val="15"/>
          <w:u w:val="single"/>
        </w:rPr>
        <w:t xml:space="preserve"> SETTEMBRE </w:t>
      </w:r>
      <w:r w:rsidRPr="00E35AB1">
        <w:rPr>
          <w:b/>
          <w:sz w:val="15"/>
          <w:szCs w:val="15"/>
          <w:u w:val="single"/>
        </w:rPr>
        <w:t>2020</w:t>
      </w:r>
      <w:r w:rsidRPr="00E35AB1">
        <w:rPr>
          <w:sz w:val="15"/>
          <w:szCs w:val="15"/>
        </w:rPr>
        <w:t>. Le domande pervenute oltre tale termine saranno ESCLUSE DALLA GRADUATORIA. In caso di trasmissione della documentazione tramite raccomandata fa fede la data del timbro postale di spedizione.</w:t>
      </w:r>
    </w:p>
    <w:p w:rsidR="00E35AB1" w:rsidRPr="00E35AB1" w:rsidRDefault="00E35AB1" w:rsidP="00E35AB1">
      <w:pPr>
        <w:autoSpaceDE/>
        <w:autoSpaceDN/>
        <w:ind w:right="-1"/>
        <w:jc w:val="both"/>
        <w:rPr>
          <w:sz w:val="15"/>
          <w:szCs w:val="15"/>
        </w:rPr>
      </w:pPr>
      <w:r w:rsidRPr="00E35AB1">
        <w:rPr>
          <w:sz w:val="15"/>
          <w:szCs w:val="15"/>
        </w:rPr>
        <w:t xml:space="preserve">I dati personali che in applicazione del presente bando verranno posseduti dal Comune, saranno da questo trattati nel rispetto e nei limiti di cui alla </w:t>
      </w:r>
      <w:proofErr w:type="spellStart"/>
      <w:r w:rsidRPr="00E35AB1">
        <w:rPr>
          <w:sz w:val="15"/>
          <w:szCs w:val="15"/>
        </w:rPr>
        <w:t>D.L.vo</w:t>
      </w:r>
      <w:proofErr w:type="spellEnd"/>
      <w:r w:rsidRPr="00E35AB1">
        <w:rPr>
          <w:sz w:val="15"/>
          <w:szCs w:val="15"/>
        </w:rPr>
        <w:t xml:space="preserve"> 196/2003(Privacy).</w:t>
      </w:r>
    </w:p>
    <w:p w:rsidR="00E35AB1" w:rsidRPr="00E35AB1" w:rsidRDefault="00E35AB1" w:rsidP="00E35AB1">
      <w:pPr>
        <w:autoSpaceDE/>
        <w:autoSpaceDN/>
        <w:ind w:right="-1"/>
        <w:jc w:val="both"/>
        <w:rPr>
          <w:sz w:val="15"/>
          <w:szCs w:val="15"/>
        </w:rPr>
      </w:pPr>
      <w:r w:rsidRPr="00E35AB1">
        <w:rPr>
          <w:sz w:val="15"/>
          <w:szCs w:val="15"/>
        </w:rPr>
        <w:t>Per informazioni e chiarimenti rivolgersi agli uffici comunali tel. 0733/</w:t>
      </w:r>
      <w:r w:rsidR="008557A1">
        <w:rPr>
          <w:sz w:val="15"/>
          <w:szCs w:val="15"/>
        </w:rPr>
        <w:t>668122</w:t>
      </w:r>
    </w:p>
    <w:p w:rsidR="00E35AB1" w:rsidRPr="00E35AB1" w:rsidRDefault="00E35AB1" w:rsidP="00E35AB1">
      <w:pPr>
        <w:autoSpaceDE/>
        <w:autoSpaceDN/>
        <w:ind w:right="-1"/>
        <w:jc w:val="both"/>
        <w:rPr>
          <w:sz w:val="15"/>
          <w:szCs w:val="15"/>
        </w:rPr>
      </w:pPr>
      <w:r w:rsidRPr="00E35AB1">
        <w:rPr>
          <w:sz w:val="15"/>
          <w:szCs w:val="15"/>
        </w:rPr>
        <w:t xml:space="preserve">Dalla Civica Residenza, lì </w:t>
      </w:r>
      <w:r w:rsidR="008557A1">
        <w:rPr>
          <w:sz w:val="15"/>
          <w:szCs w:val="15"/>
        </w:rPr>
        <w:t>03/09/2020</w:t>
      </w:r>
    </w:p>
    <w:p w:rsidR="008557A1" w:rsidRDefault="008557A1" w:rsidP="00E35AB1">
      <w:pPr>
        <w:autoSpaceDE/>
        <w:autoSpaceDN/>
        <w:ind w:left="6840" w:right="-1"/>
        <w:rPr>
          <w:sz w:val="15"/>
          <w:szCs w:val="15"/>
        </w:rPr>
      </w:pPr>
      <w:r>
        <w:rPr>
          <w:sz w:val="15"/>
          <w:szCs w:val="15"/>
        </w:rPr>
        <w:t>IL SEGRETARIO COMUNALE</w:t>
      </w:r>
    </w:p>
    <w:p w:rsidR="004B3684" w:rsidRPr="00E35AB1" w:rsidRDefault="008557A1" w:rsidP="00E35AB1">
      <w:pPr>
        <w:autoSpaceDE/>
        <w:autoSpaceDN/>
        <w:ind w:left="6840" w:right="-1"/>
      </w:pPr>
      <w:r>
        <w:rPr>
          <w:sz w:val="15"/>
          <w:szCs w:val="15"/>
        </w:rPr>
        <w:t xml:space="preserve">       </w:t>
      </w:r>
      <w:bookmarkStart w:id="0" w:name="_GoBack"/>
      <w:bookmarkEnd w:id="0"/>
      <w:r>
        <w:rPr>
          <w:sz w:val="15"/>
          <w:szCs w:val="15"/>
        </w:rPr>
        <w:t>Dr.ssa Marisa Cardinali</w:t>
      </w:r>
      <w:r w:rsidR="00E35AB1" w:rsidRPr="00E35AB1">
        <w:rPr>
          <w:sz w:val="15"/>
          <w:szCs w:val="15"/>
        </w:rPr>
        <w:t xml:space="preserve"> </w:t>
      </w:r>
    </w:p>
    <w:sectPr w:rsidR="004B3684" w:rsidRPr="00E35AB1" w:rsidSect="00A533FF">
      <w:headerReference w:type="default" r:id="rId9"/>
      <w:pgSz w:w="11906" w:h="16838"/>
      <w:pgMar w:top="142" w:right="707" w:bottom="284" w:left="426"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4EC" w:rsidRDefault="006B14EC">
      <w:r>
        <w:separator/>
      </w:r>
    </w:p>
  </w:endnote>
  <w:endnote w:type="continuationSeparator" w:id="0">
    <w:p w:rsidR="006B14EC" w:rsidRDefault="006B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4EC" w:rsidRDefault="006B14EC">
      <w:r>
        <w:separator/>
      </w:r>
    </w:p>
  </w:footnote>
  <w:footnote w:type="continuationSeparator" w:id="0">
    <w:p w:rsidR="006B14EC" w:rsidRDefault="006B1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AB1" w:rsidRPr="00E35AB1" w:rsidRDefault="00E35AB1" w:rsidP="00E35AB1">
    <w:pPr>
      <w:pStyle w:val="Titolo7"/>
      <w:pBdr>
        <w:top w:val="none" w:sz="0" w:space="0" w:color="auto"/>
        <w:left w:val="none" w:sz="0" w:space="0" w:color="auto"/>
        <w:bottom w:val="none" w:sz="0" w:space="0" w:color="auto"/>
        <w:right w:val="none" w:sz="0" w:space="0" w:color="auto"/>
      </w:pBdr>
      <w:shd w:val="clear" w:color="auto" w:fill="auto"/>
      <w:tabs>
        <w:tab w:val="left" w:pos="9720"/>
      </w:tabs>
      <w:rPr>
        <w:sz w:val="20"/>
        <w:szCs w:val="20"/>
      </w:rPr>
    </w:pPr>
    <w:r>
      <w:rPr>
        <w:noProof/>
        <w:sz w:val="6"/>
        <w:szCs w:val="6"/>
      </w:rPr>
      <w:drawing>
        <wp:anchor distT="0" distB="0" distL="114300" distR="114300" simplePos="0" relativeHeight="251657216" behindDoc="0" locked="0" layoutInCell="1" allowOverlap="1" wp14:anchorId="48CA6609" wp14:editId="17B941C9">
          <wp:simplePos x="0" y="0"/>
          <wp:positionH relativeFrom="column">
            <wp:posOffset>1415419</wp:posOffset>
          </wp:positionH>
          <wp:positionV relativeFrom="page">
            <wp:posOffset>147971</wp:posOffset>
          </wp:positionV>
          <wp:extent cx="433070" cy="533400"/>
          <wp:effectExtent l="0" t="0" r="508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070" cy="533400"/>
                  </a:xfrm>
                  <a:prstGeom prst="rect">
                    <a:avLst/>
                  </a:prstGeom>
                  <a:noFill/>
                </pic:spPr>
              </pic:pic>
            </a:graphicData>
          </a:graphic>
          <wp14:sizeRelH relativeFrom="page">
            <wp14:pctWidth>0</wp14:pctWidth>
          </wp14:sizeRelH>
          <wp14:sizeRelV relativeFrom="page">
            <wp14:pctHeight>0</wp14:pctHeight>
          </wp14:sizeRelV>
        </wp:anchor>
      </w:drawing>
    </w:r>
  </w:p>
  <w:p w:rsidR="001A55CB" w:rsidRPr="00E35AB1" w:rsidRDefault="00A2787E" w:rsidP="00E35AB1">
    <w:pPr>
      <w:pStyle w:val="Titolo7"/>
      <w:pBdr>
        <w:top w:val="none" w:sz="0" w:space="0" w:color="auto"/>
        <w:left w:val="none" w:sz="0" w:space="0" w:color="auto"/>
        <w:bottom w:val="none" w:sz="0" w:space="0" w:color="auto"/>
        <w:right w:val="none" w:sz="0" w:space="0" w:color="auto"/>
      </w:pBdr>
      <w:shd w:val="clear" w:color="auto" w:fill="auto"/>
      <w:tabs>
        <w:tab w:val="left" w:pos="9720"/>
      </w:tabs>
      <w:rPr>
        <w:b w:val="0"/>
        <w:bCs w:val="0"/>
        <w:sz w:val="6"/>
        <w:szCs w:val="6"/>
      </w:rPr>
    </w:pPr>
    <w:r>
      <w:t>COMUNE DI GUALDO</w:t>
    </w:r>
  </w:p>
  <w:p w:rsidR="001A55CB" w:rsidRPr="00CE4EA6" w:rsidRDefault="001A55CB" w:rsidP="00E35AB1">
    <w:pPr>
      <w:pStyle w:val="Titolo2"/>
      <w:tabs>
        <w:tab w:val="left" w:pos="1830"/>
        <w:tab w:val="center" w:pos="4819"/>
      </w:tabs>
      <w:rPr>
        <w:b w:val="0"/>
        <w:bCs w:val="0"/>
        <w:sz w:val="26"/>
        <w:szCs w:val="26"/>
      </w:rPr>
    </w:pPr>
    <w:r w:rsidRPr="00CE4EA6">
      <w:rPr>
        <w:b w:val="0"/>
        <w:bCs w:val="0"/>
        <w:sz w:val="26"/>
        <w:szCs w:val="26"/>
      </w:rPr>
      <w:t>Provincia di Macerata</w:t>
    </w:r>
  </w:p>
  <w:p w:rsidR="001A55CB" w:rsidRPr="00CE4EA6" w:rsidRDefault="001A55CB" w:rsidP="001A55CB">
    <w:pP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16F04"/>
    <w:multiLevelType w:val="hybridMultilevel"/>
    <w:tmpl w:val="3ECA1D4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95D2224"/>
    <w:multiLevelType w:val="hybridMultilevel"/>
    <w:tmpl w:val="EBC0A752"/>
    <w:lvl w:ilvl="0" w:tplc="FFFFFFFF">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DA574A7"/>
    <w:multiLevelType w:val="hybridMultilevel"/>
    <w:tmpl w:val="E31409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EE8"/>
    <w:rsid w:val="00002C98"/>
    <w:rsid w:val="00003642"/>
    <w:rsid w:val="00005B11"/>
    <w:rsid w:val="00010FCE"/>
    <w:rsid w:val="00014323"/>
    <w:rsid w:val="00020D9E"/>
    <w:rsid w:val="000264A9"/>
    <w:rsid w:val="000307FA"/>
    <w:rsid w:val="00031ED4"/>
    <w:rsid w:val="000348C2"/>
    <w:rsid w:val="000364F3"/>
    <w:rsid w:val="00037A7A"/>
    <w:rsid w:val="00040BF1"/>
    <w:rsid w:val="00040FBF"/>
    <w:rsid w:val="00045EE0"/>
    <w:rsid w:val="00053EE2"/>
    <w:rsid w:val="00054DE2"/>
    <w:rsid w:val="000552E2"/>
    <w:rsid w:val="00055538"/>
    <w:rsid w:val="00056627"/>
    <w:rsid w:val="00063B56"/>
    <w:rsid w:val="00063EF8"/>
    <w:rsid w:val="00074E9D"/>
    <w:rsid w:val="0007689F"/>
    <w:rsid w:val="000856D3"/>
    <w:rsid w:val="000871B0"/>
    <w:rsid w:val="0008732B"/>
    <w:rsid w:val="0009589F"/>
    <w:rsid w:val="000A2D49"/>
    <w:rsid w:val="000B2B05"/>
    <w:rsid w:val="000C0120"/>
    <w:rsid w:val="000C0F05"/>
    <w:rsid w:val="000C5235"/>
    <w:rsid w:val="000C5499"/>
    <w:rsid w:val="000C684E"/>
    <w:rsid w:val="000C6EB0"/>
    <w:rsid w:val="000D3E46"/>
    <w:rsid w:val="000E3C3B"/>
    <w:rsid w:val="000E46DE"/>
    <w:rsid w:val="000E55E7"/>
    <w:rsid w:val="000E59A3"/>
    <w:rsid w:val="000E7D38"/>
    <w:rsid w:val="000F266B"/>
    <w:rsid w:val="000F58A7"/>
    <w:rsid w:val="000F69D3"/>
    <w:rsid w:val="000F6E28"/>
    <w:rsid w:val="000F7EBF"/>
    <w:rsid w:val="00104394"/>
    <w:rsid w:val="00107AFD"/>
    <w:rsid w:val="00110F18"/>
    <w:rsid w:val="00130E98"/>
    <w:rsid w:val="00143DE9"/>
    <w:rsid w:val="00144EE8"/>
    <w:rsid w:val="0014710F"/>
    <w:rsid w:val="00151F5F"/>
    <w:rsid w:val="00155EDF"/>
    <w:rsid w:val="00156752"/>
    <w:rsid w:val="001627FF"/>
    <w:rsid w:val="001636B7"/>
    <w:rsid w:val="0016371A"/>
    <w:rsid w:val="00163ABD"/>
    <w:rsid w:val="00163BBF"/>
    <w:rsid w:val="001647B5"/>
    <w:rsid w:val="001654B6"/>
    <w:rsid w:val="0017513D"/>
    <w:rsid w:val="00177930"/>
    <w:rsid w:val="00180286"/>
    <w:rsid w:val="00181125"/>
    <w:rsid w:val="001873D0"/>
    <w:rsid w:val="00197260"/>
    <w:rsid w:val="001A13FA"/>
    <w:rsid w:val="001A1B4F"/>
    <w:rsid w:val="001A55CB"/>
    <w:rsid w:val="001B1163"/>
    <w:rsid w:val="001B148A"/>
    <w:rsid w:val="001B2023"/>
    <w:rsid w:val="001B2872"/>
    <w:rsid w:val="001B4648"/>
    <w:rsid w:val="001B4F35"/>
    <w:rsid w:val="001B7B5E"/>
    <w:rsid w:val="001C116C"/>
    <w:rsid w:val="001C4912"/>
    <w:rsid w:val="001C6031"/>
    <w:rsid w:val="001C6CD1"/>
    <w:rsid w:val="001D5AC1"/>
    <w:rsid w:val="001D66B2"/>
    <w:rsid w:val="001E0040"/>
    <w:rsid w:val="001E53A9"/>
    <w:rsid w:val="001F32EA"/>
    <w:rsid w:val="001F39D8"/>
    <w:rsid w:val="001F7FBC"/>
    <w:rsid w:val="00203435"/>
    <w:rsid w:val="00211C43"/>
    <w:rsid w:val="00213781"/>
    <w:rsid w:val="00214732"/>
    <w:rsid w:val="00217955"/>
    <w:rsid w:val="00220A58"/>
    <w:rsid w:val="00223188"/>
    <w:rsid w:val="002240E3"/>
    <w:rsid w:val="00226C22"/>
    <w:rsid w:val="00232166"/>
    <w:rsid w:val="00233773"/>
    <w:rsid w:val="00233C3F"/>
    <w:rsid w:val="00240582"/>
    <w:rsid w:val="00245EAC"/>
    <w:rsid w:val="00245F95"/>
    <w:rsid w:val="0025114A"/>
    <w:rsid w:val="00255908"/>
    <w:rsid w:val="0026290C"/>
    <w:rsid w:val="00266566"/>
    <w:rsid w:val="00267265"/>
    <w:rsid w:val="00270071"/>
    <w:rsid w:val="0027563B"/>
    <w:rsid w:val="00276172"/>
    <w:rsid w:val="0027678E"/>
    <w:rsid w:val="00276C1C"/>
    <w:rsid w:val="00277CD5"/>
    <w:rsid w:val="00286E25"/>
    <w:rsid w:val="00290006"/>
    <w:rsid w:val="00291503"/>
    <w:rsid w:val="002A65DD"/>
    <w:rsid w:val="002A7EB7"/>
    <w:rsid w:val="002B107F"/>
    <w:rsid w:val="002B30FE"/>
    <w:rsid w:val="002B34D9"/>
    <w:rsid w:val="002B68E3"/>
    <w:rsid w:val="002C4496"/>
    <w:rsid w:val="002D15EB"/>
    <w:rsid w:val="002D3B5F"/>
    <w:rsid w:val="002D6529"/>
    <w:rsid w:val="002D71EF"/>
    <w:rsid w:val="002E226B"/>
    <w:rsid w:val="002F39AE"/>
    <w:rsid w:val="002F3BBF"/>
    <w:rsid w:val="002F6897"/>
    <w:rsid w:val="003000BF"/>
    <w:rsid w:val="00300273"/>
    <w:rsid w:val="003003A7"/>
    <w:rsid w:val="00300929"/>
    <w:rsid w:val="00302939"/>
    <w:rsid w:val="00302F43"/>
    <w:rsid w:val="0030329D"/>
    <w:rsid w:val="0030393D"/>
    <w:rsid w:val="00315BA8"/>
    <w:rsid w:val="0031633B"/>
    <w:rsid w:val="00326967"/>
    <w:rsid w:val="00331E82"/>
    <w:rsid w:val="003338CE"/>
    <w:rsid w:val="003362C4"/>
    <w:rsid w:val="00336500"/>
    <w:rsid w:val="00336512"/>
    <w:rsid w:val="00341D11"/>
    <w:rsid w:val="003421BD"/>
    <w:rsid w:val="003428B7"/>
    <w:rsid w:val="00342A89"/>
    <w:rsid w:val="0034617C"/>
    <w:rsid w:val="00346500"/>
    <w:rsid w:val="003526E0"/>
    <w:rsid w:val="00353B1A"/>
    <w:rsid w:val="003551F8"/>
    <w:rsid w:val="0035677A"/>
    <w:rsid w:val="00360486"/>
    <w:rsid w:val="003611ED"/>
    <w:rsid w:val="00361EE6"/>
    <w:rsid w:val="00365BE8"/>
    <w:rsid w:val="00367785"/>
    <w:rsid w:val="003704C8"/>
    <w:rsid w:val="00371F2F"/>
    <w:rsid w:val="003727F4"/>
    <w:rsid w:val="00374053"/>
    <w:rsid w:val="00375DA7"/>
    <w:rsid w:val="00381A33"/>
    <w:rsid w:val="00385FA7"/>
    <w:rsid w:val="00386EDD"/>
    <w:rsid w:val="003876D8"/>
    <w:rsid w:val="00390CA5"/>
    <w:rsid w:val="00394236"/>
    <w:rsid w:val="003977F1"/>
    <w:rsid w:val="003A48B5"/>
    <w:rsid w:val="003B2276"/>
    <w:rsid w:val="003B69D6"/>
    <w:rsid w:val="003B7A01"/>
    <w:rsid w:val="003B7AFD"/>
    <w:rsid w:val="003C4094"/>
    <w:rsid w:val="003C6A98"/>
    <w:rsid w:val="003D03E5"/>
    <w:rsid w:val="003D06F3"/>
    <w:rsid w:val="003D1B23"/>
    <w:rsid w:val="003D22B6"/>
    <w:rsid w:val="003E0462"/>
    <w:rsid w:val="003E7A64"/>
    <w:rsid w:val="003F1FA4"/>
    <w:rsid w:val="003F2991"/>
    <w:rsid w:val="00405CB5"/>
    <w:rsid w:val="00406C3C"/>
    <w:rsid w:val="00407DCB"/>
    <w:rsid w:val="004132C7"/>
    <w:rsid w:val="0041776E"/>
    <w:rsid w:val="004231AF"/>
    <w:rsid w:val="00424FE8"/>
    <w:rsid w:val="00426983"/>
    <w:rsid w:val="0043433A"/>
    <w:rsid w:val="00434E47"/>
    <w:rsid w:val="00443F09"/>
    <w:rsid w:val="004440AB"/>
    <w:rsid w:val="00446057"/>
    <w:rsid w:val="0044633A"/>
    <w:rsid w:val="00454644"/>
    <w:rsid w:val="00454BAF"/>
    <w:rsid w:val="004568B8"/>
    <w:rsid w:val="00460FE1"/>
    <w:rsid w:val="00467292"/>
    <w:rsid w:val="004717F8"/>
    <w:rsid w:val="0047594C"/>
    <w:rsid w:val="00477339"/>
    <w:rsid w:val="0048420D"/>
    <w:rsid w:val="00485D72"/>
    <w:rsid w:val="00491292"/>
    <w:rsid w:val="00493BA9"/>
    <w:rsid w:val="0049451F"/>
    <w:rsid w:val="00495D8B"/>
    <w:rsid w:val="004A2BEE"/>
    <w:rsid w:val="004A64E4"/>
    <w:rsid w:val="004A6A01"/>
    <w:rsid w:val="004A6AE6"/>
    <w:rsid w:val="004B0DF8"/>
    <w:rsid w:val="004B3684"/>
    <w:rsid w:val="004B488F"/>
    <w:rsid w:val="004B70FB"/>
    <w:rsid w:val="004C1CC5"/>
    <w:rsid w:val="004C5129"/>
    <w:rsid w:val="004C6896"/>
    <w:rsid w:val="004C7BF1"/>
    <w:rsid w:val="004D0D5D"/>
    <w:rsid w:val="004D2786"/>
    <w:rsid w:val="004D4270"/>
    <w:rsid w:val="004D7A51"/>
    <w:rsid w:val="004E4135"/>
    <w:rsid w:val="004E488C"/>
    <w:rsid w:val="004E607A"/>
    <w:rsid w:val="004E66C3"/>
    <w:rsid w:val="004F2018"/>
    <w:rsid w:val="004F6B58"/>
    <w:rsid w:val="004F6EC7"/>
    <w:rsid w:val="004F79CB"/>
    <w:rsid w:val="00501119"/>
    <w:rsid w:val="00503FF4"/>
    <w:rsid w:val="005053A6"/>
    <w:rsid w:val="00514DA0"/>
    <w:rsid w:val="00516154"/>
    <w:rsid w:val="005201DD"/>
    <w:rsid w:val="00525B48"/>
    <w:rsid w:val="00526882"/>
    <w:rsid w:val="00531E5B"/>
    <w:rsid w:val="00540A5D"/>
    <w:rsid w:val="00542143"/>
    <w:rsid w:val="00547D75"/>
    <w:rsid w:val="00555F57"/>
    <w:rsid w:val="005649BB"/>
    <w:rsid w:val="00566EE8"/>
    <w:rsid w:val="0057076F"/>
    <w:rsid w:val="00570EF9"/>
    <w:rsid w:val="00571464"/>
    <w:rsid w:val="00571A3D"/>
    <w:rsid w:val="00573C9D"/>
    <w:rsid w:val="00574F28"/>
    <w:rsid w:val="00577070"/>
    <w:rsid w:val="00580444"/>
    <w:rsid w:val="005839E7"/>
    <w:rsid w:val="00584D56"/>
    <w:rsid w:val="00587EB1"/>
    <w:rsid w:val="00594DE3"/>
    <w:rsid w:val="00595E7F"/>
    <w:rsid w:val="00597379"/>
    <w:rsid w:val="00597B8E"/>
    <w:rsid w:val="005A18C2"/>
    <w:rsid w:val="005B5B4D"/>
    <w:rsid w:val="005B60EF"/>
    <w:rsid w:val="005B6F3A"/>
    <w:rsid w:val="005D0307"/>
    <w:rsid w:val="005D17B1"/>
    <w:rsid w:val="005D3BEE"/>
    <w:rsid w:val="005E096F"/>
    <w:rsid w:val="005E1EDC"/>
    <w:rsid w:val="005E211C"/>
    <w:rsid w:val="005E2564"/>
    <w:rsid w:val="005E3A2B"/>
    <w:rsid w:val="005E5B8D"/>
    <w:rsid w:val="005E635E"/>
    <w:rsid w:val="005E6B6E"/>
    <w:rsid w:val="005E6CD2"/>
    <w:rsid w:val="005E735C"/>
    <w:rsid w:val="00600753"/>
    <w:rsid w:val="006014E0"/>
    <w:rsid w:val="00602AB9"/>
    <w:rsid w:val="00603B31"/>
    <w:rsid w:val="00604DC6"/>
    <w:rsid w:val="00610765"/>
    <w:rsid w:val="00610D72"/>
    <w:rsid w:val="0061138B"/>
    <w:rsid w:val="00617FDE"/>
    <w:rsid w:val="00620D2F"/>
    <w:rsid w:val="00621ACC"/>
    <w:rsid w:val="0062201E"/>
    <w:rsid w:val="006252D8"/>
    <w:rsid w:val="0062793B"/>
    <w:rsid w:val="0063075F"/>
    <w:rsid w:val="00631A0A"/>
    <w:rsid w:val="006375AD"/>
    <w:rsid w:val="00640692"/>
    <w:rsid w:val="006447EA"/>
    <w:rsid w:val="006450CC"/>
    <w:rsid w:val="00646FAB"/>
    <w:rsid w:val="00647E3A"/>
    <w:rsid w:val="0065670C"/>
    <w:rsid w:val="00657667"/>
    <w:rsid w:val="00657AF9"/>
    <w:rsid w:val="006605BF"/>
    <w:rsid w:val="006638FB"/>
    <w:rsid w:val="00663EC2"/>
    <w:rsid w:val="0066449D"/>
    <w:rsid w:val="00664854"/>
    <w:rsid w:val="00665914"/>
    <w:rsid w:val="0066746C"/>
    <w:rsid w:val="006760BD"/>
    <w:rsid w:val="006819CB"/>
    <w:rsid w:val="006824F1"/>
    <w:rsid w:val="006834C5"/>
    <w:rsid w:val="0069366C"/>
    <w:rsid w:val="00696078"/>
    <w:rsid w:val="006A3B65"/>
    <w:rsid w:val="006B0D3D"/>
    <w:rsid w:val="006B14EC"/>
    <w:rsid w:val="006B380E"/>
    <w:rsid w:val="006B390B"/>
    <w:rsid w:val="006B3E0C"/>
    <w:rsid w:val="006B4848"/>
    <w:rsid w:val="006B5286"/>
    <w:rsid w:val="006C02FA"/>
    <w:rsid w:val="006C1D1B"/>
    <w:rsid w:val="006C7714"/>
    <w:rsid w:val="006C7C36"/>
    <w:rsid w:val="006D12B8"/>
    <w:rsid w:val="006D1CF2"/>
    <w:rsid w:val="006D1CF7"/>
    <w:rsid w:val="006D3689"/>
    <w:rsid w:val="006D5FCC"/>
    <w:rsid w:val="006D6E56"/>
    <w:rsid w:val="006D7C89"/>
    <w:rsid w:val="006E0EB7"/>
    <w:rsid w:val="006E3B6E"/>
    <w:rsid w:val="006F16AF"/>
    <w:rsid w:val="00700C9D"/>
    <w:rsid w:val="00703F15"/>
    <w:rsid w:val="00711E0C"/>
    <w:rsid w:val="00713DC6"/>
    <w:rsid w:val="00714917"/>
    <w:rsid w:val="007208B5"/>
    <w:rsid w:val="00722C72"/>
    <w:rsid w:val="00725773"/>
    <w:rsid w:val="00727233"/>
    <w:rsid w:val="00730892"/>
    <w:rsid w:val="00731FF0"/>
    <w:rsid w:val="0073267F"/>
    <w:rsid w:val="00733868"/>
    <w:rsid w:val="007357DF"/>
    <w:rsid w:val="00737B5A"/>
    <w:rsid w:val="00744E66"/>
    <w:rsid w:val="007453B0"/>
    <w:rsid w:val="00753EF6"/>
    <w:rsid w:val="007546F8"/>
    <w:rsid w:val="00755DC5"/>
    <w:rsid w:val="00757026"/>
    <w:rsid w:val="00760A9F"/>
    <w:rsid w:val="007634F8"/>
    <w:rsid w:val="007734F4"/>
    <w:rsid w:val="00774A42"/>
    <w:rsid w:val="00780744"/>
    <w:rsid w:val="00784EBF"/>
    <w:rsid w:val="007919C9"/>
    <w:rsid w:val="00793565"/>
    <w:rsid w:val="0079573A"/>
    <w:rsid w:val="00796D3D"/>
    <w:rsid w:val="00797820"/>
    <w:rsid w:val="007A09B6"/>
    <w:rsid w:val="007A5728"/>
    <w:rsid w:val="007A7073"/>
    <w:rsid w:val="007B1758"/>
    <w:rsid w:val="007B4EA2"/>
    <w:rsid w:val="007B5404"/>
    <w:rsid w:val="007B71D6"/>
    <w:rsid w:val="007B72F1"/>
    <w:rsid w:val="007B7FA4"/>
    <w:rsid w:val="007C1992"/>
    <w:rsid w:val="007C2491"/>
    <w:rsid w:val="007C4CC5"/>
    <w:rsid w:val="007D10B9"/>
    <w:rsid w:val="007D4E39"/>
    <w:rsid w:val="007E2F91"/>
    <w:rsid w:val="007F2E5C"/>
    <w:rsid w:val="007F7DA0"/>
    <w:rsid w:val="00803142"/>
    <w:rsid w:val="00803CA4"/>
    <w:rsid w:val="008049C8"/>
    <w:rsid w:val="00804DD5"/>
    <w:rsid w:val="00807855"/>
    <w:rsid w:val="0081030E"/>
    <w:rsid w:val="00811F44"/>
    <w:rsid w:val="00814789"/>
    <w:rsid w:val="00815079"/>
    <w:rsid w:val="00820102"/>
    <w:rsid w:val="00822850"/>
    <w:rsid w:val="00824102"/>
    <w:rsid w:val="00826CCB"/>
    <w:rsid w:val="00836F08"/>
    <w:rsid w:val="00840926"/>
    <w:rsid w:val="00842B56"/>
    <w:rsid w:val="00843760"/>
    <w:rsid w:val="00845657"/>
    <w:rsid w:val="0085352D"/>
    <w:rsid w:val="00854E9A"/>
    <w:rsid w:val="008557A1"/>
    <w:rsid w:val="00857349"/>
    <w:rsid w:val="008577D2"/>
    <w:rsid w:val="008608FC"/>
    <w:rsid w:val="00860A7E"/>
    <w:rsid w:val="00860FC2"/>
    <w:rsid w:val="008716D7"/>
    <w:rsid w:val="00885949"/>
    <w:rsid w:val="00887574"/>
    <w:rsid w:val="00893FE8"/>
    <w:rsid w:val="00895FAD"/>
    <w:rsid w:val="008A0C13"/>
    <w:rsid w:val="008A13A0"/>
    <w:rsid w:val="008A21D9"/>
    <w:rsid w:val="008A370C"/>
    <w:rsid w:val="008A3FE3"/>
    <w:rsid w:val="008A585A"/>
    <w:rsid w:val="008A59E8"/>
    <w:rsid w:val="008A7DDB"/>
    <w:rsid w:val="008B4EF5"/>
    <w:rsid w:val="008B6231"/>
    <w:rsid w:val="008C0EA6"/>
    <w:rsid w:val="008C78D3"/>
    <w:rsid w:val="008D2BC8"/>
    <w:rsid w:val="008D2EAE"/>
    <w:rsid w:val="008D7314"/>
    <w:rsid w:val="008D76BA"/>
    <w:rsid w:val="008E0FDF"/>
    <w:rsid w:val="008E1509"/>
    <w:rsid w:val="008E3439"/>
    <w:rsid w:val="008E54EB"/>
    <w:rsid w:val="008E6000"/>
    <w:rsid w:val="008E6F3E"/>
    <w:rsid w:val="008F0B52"/>
    <w:rsid w:val="008F15B4"/>
    <w:rsid w:val="00901AB4"/>
    <w:rsid w:val="0090338D"/>
    <w:rsid w:val="0090501D"/>
    <w:rsid w:val="00905B9A"/>
    <w:rsid w:val="00906C09"/>
    <w:rsid w:val="00907ACC"/>
    <w:rsid w:val="00911160"/>
    <w:rsid w:val="0091392F"/>
    <w:rsid w:val="009153EC"/>
    <w:rsid w:val="00916C3B"/>
    <w:rsid w:val="00920076"/>
    <w:rsid w:val="009214EA"/>
    <w:rsid w:val="0092457A"/>
    <w:rsid w:val="00926F2A"/>
    <w:rsid w:val="00927DAD"/>
    <w:rsid w:val="00932762"/>
    <w:rsid w:val="00936A5E"/>
    <w:rsid w:val="00951306"/>
    <w:rsid w:val="00954090"/>
    <w:rsid w:val="00955CE2"/>
    <w:rsid w:val="00961AFF"/>
    <w:rsid w:val="00962450"/>
    <w:rsid w:val="00973717"/>
    <w:rsid w:val="0097387F"/>
    <w:rsid w:val="00976DC0"/>
    <w:rsid w:val="009775CC"/>
    <w:rsid w:val="00983290"/>
    <w:rsid w:val="009839D1"/>
    <w:rsid w:val="00987476"/>
    <w:rsid w:val="00993C98"/>
    <w:rsid w:val="00997D97"/>
    <w:rsid w:val="009A0B3F"/>
    <w:rsid w:val="009A3117"/>
    <w:rsid w:val="009A3229"/>
    <w:rsid w:val="009A3517"/>
    <w:rsid w:val="009A6CDD"/>
    <w:rsid w:val="009B2B18"/>
    <w:rsid w:val="009B4B1D"/>
    <w:rsid w:val="009B53F0"/>
    <w:rsid w:val="009B5928"/>
    <w:rsid w:val="009C124D"/>
    <w:rsid w:val="009C17C6"/>
    <w:rsid w:val="009C1B94"/>
    <w:rsid w:val="009C37EB"/>
    <w:rsid w:val="009C3BEE"/>
    <w:rsid w:val="009C5AF3"/>
    <w:rsid w:val="009D2BAA"/>
    <w:rsid w:val="009D335E"/>
    <w:rsid w:val="009D35AF"/>
    <w:rsid w:val="009D372B"/>
    <w:rsid w:val="009D4689"/>
    <w:rsid w:val="009D5DE5"/>
    <w:rsid w:val="009E13D3"/>
    <w:rsid w:val="009E1CB4"/>
    <w:rsid w:val="009E41BD"/>
    <w:rsid w:val="009E5441"/>
    <w:rsid w:val="009F0618"/>
    <w:rsid w:val="009F0EE0"/>
    <w:rsid w:val="00A041AA"/>
    <w:rsid w:val="00A05626"/>
    <w:rsid w:val="00A069DD"/>
    <w:rsid w:val="00A10C8E"/>
    <w:rsid w:val="00A1446F"/>
    <w:rsid w:val="00A169B0"/>
    <w:rsid w:val="00A2158F"/>
    <w:rsid w:val="00A2571C"/>
    <w:rsid w:val="00A2615E"/>
    <w:rsid w:val="00A26ECD"/>
    <w:rsid w:val="00A2727D"/>
    <w:rsid w:val="00A2787E"/>
    <w:rsid w:val="00A34E04"/>
    <w:rsid w:val="00A417A7"/>
    <w:rsid w:val="00A41E0E"/>
    <w:rsid w:val="00A45399"/>
    <w:rsid w:val="00A45869"/>
    <w:rsid w:val="00A51812"/>
    <w:rsid w:val="00A533FF"/>
    <w:rsid w:val="00A54391"/>
    <w:rsid w:val="00A60F06"/>
    <w:rsid w:val="00A645D8"/>
    <w:rsid w:val="00A6523C"/>
    <w:rsid w:val="00A652DE"/>
    <w:rsid w:val="00A678CE"/>
    <w:rsid w:val="00A70130"/>
    <w:rsid w:val="00A7063A"/>
    <w:rsid w:val="00A71FCA"/>
    <w:rsid w:val="00A735E2"/>
    <w:rsid w:val="00A76502"/>
    <w:rsid w:val="00A76817"/>
    <w:rsid w:val="00A91749"/>
    <w:rsid w:val="00A927A0"/>
    <w:rsid w:val="00A94058"/>
    <w:rsid w:val="00A97227"/>
    <w:rsid w:val="00AA00C3"/>
    <w:rsid w:val="00AA2345"/>
    <w:rsid w:val="00AA4013"/>
    <w:rsid w:val="00AA41E3"/>
    <w:rsid w:val="00AA4268"/>
    <w:rsid w:val="00AB5677"/>
    <w:rsid w:val="00AB5B9D"/>
    <w:rsid w:val="00AB630A"/>
    <w:rsid w:val="00AB6D1C"/>
    <w:rsid w:val="00AC0182"/>
    <w:rsid w:val="00AC062E"/>
    <w:rsid w:val="00AC3170"/>
    <w:rsid w:val="00AC4783"/>
    <w:rsid w:val="00AC7787"/>
    <w:rsid w:val="00AC7EC9"/>
    <w:rsid w:val="00AD1E49"/>
    <w:rsid w:val="00AD22D1"/>
    <w:rsid w:val="00AE326A"/>
    <w:rsid w:val="00AE459E"/>
    <w:rsid w:val="00AF1274"/>
    <w:rsid w:val="00AF20FA"/>
    <w:rsid w:val="00B00257"/>
    <w:rsid w:val="00B008FD"/>
    <w:rsid w:val="00B01DA9"/>
    <w:rsid w:val="00B05144"/>
    <w:rsid w:val="00B100CD"/>
    <w:rsid w:val="00B123C4"/>
    <w:rsid w:val="00B136EF"/>
    <w:rsid w:val="00B17DFE"/>
    <w:rsid w:val="00B2332E"/>
    <w:rsid w:val="00B23663"/>
    <w:rsid w:val="00B26B1F"/>
    <w:rsid w:val="00B31230"/>
    <w:rsid w:val="00B34ED3"/>
    <w:rsid w:val="00B3594B"/>
    <w:rsid w:val="00B35E9D"/>
    <w:rsid w:val="00B36661"/>
    <w:rsid w:val="00B36FA6"/>
    <w:rsid w:val="00B45ABD"/>
    <w:rsid w:val="00B50D89"/>
    <w:rsid w:val="00B52DAB"/>
    <w:rsid w:val="00B54DC5"/>
    <w:rsid w:val="00B55D25"/>
    <w:rsid w:val="00B57555"/>
    <w:rsid w:val="00B73DAB"/>
    <w:rsid w:val="00B76110"/>
    <w:rsid w:val="00B76363"/>
    <w:rsid w:val="00B81C49"/>
    <w:rsid w:val="00B8212C"/>
    <w:rsid w:val="00B83666"/>
    <w:rsid w:val="00B84CED"/>
    <w:rsid w:val="00B85AEA"/>
    <w:rsid w:val="00B90D20"/>
    <w:rsid w:val="00B91A07"/>
    <w:rsid w:val="00B948B8"/>
    <w:rsid w:val="00BA09B8"/>
    <w:rsid w:val="00BA2DF6"/>
    <w:rsid w:val="00BA5A44"/>
    <w:rsid w:val="00BB087E"/>
    <w:rsid w:val="00BB0E0F"/>
    <w:rsid w:val="00BB2B6A"/>
    <w:rsid w:val="00BB33C1"/>
    <w:rsid w:val="00BC0C3A"/>
    <w:rsid w:val="00BC279B"/>
    <w:rsid w:val="00BC2AFD"/>
    <w:rsid w:val="00BC2CD2"/>
    <w:rsid w:val="00BC4BBF"/>
    <w:rsid w:val="00BC54D9"/>
    <w:rsid w:val="00BD1904"/>
    <w:rsid w:val="00BD2130"/>
    <w:rsid w:val="00BD3173"/>
    <w:rsid w:val="00BD5617"/>
    <w:rsid w:val="00BE4B26"/>
    <w:rsid w:val="00BE4C3D"/>
    <w:rsid w:val="00BE50B8"/>
    <w:rsid w:val="00BF1EA7"/>
    <w:rsid w:val="00BF37F4"/>
    <w:rsid w:val="00BF6BFD"/>
    <w:rsid w:val="00C03574"/>
    <w:rsid w:val="00C0688C"/>
    <w:rsid w:val="00C06FDD"/>
    <w:rsid w:val="00C1098B"/>
    <w:rsid w:val="00C12E72"/>
    <w:rsid w:val="00C14474"/>
    <w:rsid w:val="00C1562E"/>
    <w:rsid w:val="00C17772"/>
    <w:rsid w:val="00C20DDC"/>
    <w:rsid w:val="00C21287"/>
    <w:rsid w:val="00C22C54"/>
    <w:rsid w:val="00C23BC8"/>
    <w:rsid w:val="00C35164"/>
    <w:rsid w:val="00C35BB1"/>
    <w:rsid w:val="00C36DB2"/>
    <w:rsid w:val="00C3774E"/>
    <w:rsid w:val="00C37E01"/>
    <w:rsid w:val="00C4073B"/>
    <w:rsid w:val="00C4235A"/>
    <w:rsid w:val="00C427A0"/>
    <w:rsid w:val="00C429A7"/>
    <w:rsid w:val="00C4634A"/>
    <w:rsid w:val="00C51CC7"/>
    <w:rsid w:val="00C51D17"/>
    <w:rsid w:val="00C54E9F"/>
    <w:rsid w:val="00C5779A"/>
    <w:rsid w:val="00C6447C"/>
    <w:rsid w:val="00C725A9"/>
    <w:rsid w:val="00C72687"/>
    <w:rsid w:val="00C7300C"/>
    <w:rsid w:val="00C7421F"/>
    <w:rsid w:val="00C75BC7"/>
    <w:rsid w:val="00C83294"/>
    <w:rsid w:val="00C871D2"/>
    <w:rsid w:val="00C93390"/>
    <w:rsid w:val="00C95C53"/>
    <w:rsid w:val="00CA1473"/>
    <w:rsid w:val="00CB1309"/>
    <w:rsid w:val="00CB1907"/>
    <w:rsid w:val="00CB29EC"/>
    <w:rsid w:val="00CB4036"/>
    <w:rsid w:val="00CB6D42"/>
    <w:rsid w:val="00CC1B6C"/>
    <w:rsid w:val="00CC7C1A"/>
    <w:rsid w:val="00CD0901"/>
    <w:rsid w:val="00CD0F47"/>
    <w:rsid w:val="00CD2682"/>
    <w:rsid w:val="00CE0CD1"/>
    <w:rsid w:val="00CE185B"/>
    <w:rsid w:val="00CE2B84"/>
    <w:rsid w:val="00CE3858"/>
    <w:rsid w:val="00CE4481"/>
    <w:rsid w:val="00CE4EA6"/>
    <w:rsid w:val="00CE759C"/>
    <w:rsid w:val="00D035CA"/>
    <w:rsid w:val="00D0412A"/>
    <w:rsid w:val="00D05F93"/>
    <w:rsid w:val="00D110DB"/>
    <w:rsid w:val="00D12B2F"/>
    <w:rsid w:val="00D13653"/>
    <w:rsid w:val="00D13C4E"/>
    <w:rsid w:val="00D15629"/>
    <w:rsid w:val="00D1675B"/>
    <w:rsid w:val="00D17D22"/>
    <w:rsid w:val="00D21831"/>
    <w:rsid w:val="00D22859"/>
    <w:rsid w:val="00D22D95"/>
    <w:rsid w:val="00D23EE4"/>
    <w:rsid w:val="00D245E7"/>
    <w:rsid w:val="00D24DDD"/>
    <w:rsid w:val="00D34A77"/>
    <w:rsid w:val="00D40A5B"/>
    <w:rsid w:val="00D43906"/>
    <w:rsid w:val="00D44222"/>
    <w:rsid w:val="00D44C39"/>
    <w:rsid w:val="00D45979"/>
    <w:rsid w:val="00D51741"/>
    <w:rsid w:val="00D65F97"/>
    <w:rsid w:val="00D74BDE"/>
    <w:rsid w:val="00D75FA0"/>
    <w:rsid w:val="00D767F5"/>
    <w:rsid w:val="00D80A0D"/>
    <w:rsid w:val="00D83526"/>
    <w:rsid w:val="00D849C3"/>
    <w:rsid w:val="00D866CB"/>
    <w:rsid w:val="00D9347C"/>
    <w:rsid w:val="00D94FEE"/>
    <w:rsid w:val="00DB08ED"/>
    <w:rsid w:val="00DB2BAD"/>
    <w:rsid w:val="00DB4A5A"/>
    <w:rsid w:val="00DC0EEF"/>
    <w:rsid w:val="00DC1CCE"/>
    <w:rsid w:val="00DC42E8"/>
    <w:rsid w:val="00DC51DD"/>
    <w:rsid w:val="00DC5770"/>
    <w:rsid w:val="00DC5E68"/>
    <w:rsid w:val="00DC63AC"/>
    <w:rsid w:val="00DD0503"/>
    <w:rsid w:val="00DD2B95"/>
    <w:rsid w:val="00DD49C6"/>
    <w:rsid w:val="00DD5349"/>
    <w:rsid w:val="00DD7364"/>
    <w:rsid w:val="00DD7F24"/>
    <w:rsid w:val="00DE0635"/>
    <w:rsid w:val="00DE0F54"/>
    <w:rsid w:val="00DE106D"/>
    <w:rsid w:val="00DE11F6"/>
    <w:rsid w:val="00DE467E"/>
    <w:rsid w:val="00DE5B13"/>
    <w:rsid w:val="00DF488C"/>
    <w:rsid w:val="00E013C9"/>
    <w:rsid w:val="00E022F4"/>
    <w:rsid w:val="00E106D5"/>
    <w:rsid w:val="00E12A93"/>
    <w:rsid w:val="00E133B2"/>
    <w:rsid w:val="00E14B87"/>
    <w:rsid w:val="00E21547"/>
    <w:rsid w:val="00E21EFB"/>
    <w:rsid w:val="00E22946"/>
    <w:rsid w:val="00E265B6"/>
    <w:rsid w:val="00E273B5"/>
    <w:rsid w:val="00E30292"/>
    <w:rsid w:val="00E306A5"/>
    <w:rsid w:val="00E3214C"/>
    <w:rsid w:val="00E3245A"/>
    <w:rsid w:val="00E33751"/>
    <w:rsid w:val="00E35AB1"/>
    <w:rsid w:val="00E36ACD"/>
    <w:rsid w:val="00E409A4"/>
    <w:rsid w:val="00E42FD1"/>
    <w:rsid w:val="00E4572D"/>
    <w:rsid w:val="00E45F2E"/>
    <w:rsid w:val="00E513C9"/>
    <w:rsid w:val="00E520A3"/>
    <w:rsid w:val="00E5459C"/>
    <w:rsid w:val="00E61849"/>
    <w:rsid w:val="00E6310E"/>
    <w:rsid w:val="00E65EE3"/>
    <w:rsid w:val="00E714C6"/>
    <w:rsid w:val="00E72520"/>
    <w:rsid w:val="00E72BFF"/>
    <w:rsid w:val="00E73516"/>
    <w:rsid w:val="00E8507D"/>
    <w:rsid w:val="00E86B49"/>
    <w:rsid w:val="00E90423"/>
    <w:rsid w:val="00E90BFA"/>
    <w:rsid w:val="00E90D89"/>
    <w:rsid w:val="00E916E1"/>
    <w:rsid w:val="00E92B4C"/>
    <w:rsid w:val="00E95E13"/>
    <w:rsid w:val="00EA06D1"/>
    <w:rsid w:val="00EA462D"/>
    <w:rsid w:val="00EA7FB3"/>
    <w:rsid w:val="00EB1EDC"/>
    <w:rsid w:val="00EB5784"/>
    <w:rsid w:val="00EB793C"/>
    <w:rsid w:val="00EC0FE1"/>
    <w:rsid w:val="00EC54C5"/>
    <w:rsid w:val="00EC7EEC"/>
    <w:rsid w:val="00EE4111"/>
    <w:rsid w:val="00EF3D5B"/>
    <w:rsid w:val="00EF5E50"/>
    <w:rsid w:val="00EF7361"/>
    <w:rsid w:val="00F01635"/>
    <w:rsid w:val="00F0237E"/>
    <w:rsid w:val="00F0333E"/>
    <w:rsid w:val="00F03F43"/>
    <w:rsid w:val="00F078EF"/>
    <w:rsid w:val="00F10BF7"/>
    <w:rsid w:val="00F11F83"/>
    <w:rsid w:val="00F1203D"/>
    <w:rsid w:val="00F13468"/>
    <w:rsid w:val="00F14970"/>
    <w:rsid w:val="00F20D31"/>
    <w:rsid w:val="00F20ED8"/>
    <w:rsid w:val="00F247F5"/>
    <w:rsid w:val="00F31DCE"/>
    <w:rsid w:val="00F31FEE"/>
    <w:rsid w:val="00F32E60"/>
    <w:rsid w:val="00F33207"/>
    <w:rsid w:val="00F33474"/>
    <w:rsid w:val="00F40C31"/>
    <w:rsid w:val="00F4114F"/>
    <w:rsid w:val="00F44181"/>
    <w:rsid w:val="00F45404"/>
    <w:rsid w:val="00F55084"/>
    <w:rsid w:val="00F652DB"/>
    <w:rsid w:val="00F657FF"/>
    <w:rsid w:val="00F67E4E"/>
    <w:rsid w:val="00F7636E"/>
    <w:rsid w:val="00F8235D"/>
    <w:rsid w:val="00F82606"/>
    <w:rsid w:val="00F858A0"/>
    <w:rsid w:val="00F87DAA"/>
    <w:rsid w:val="00F935CE"/>
    <w:rsid w:val="00F943F8"/>
    <w:rsid w:val="00F964E4"/>
    <w:rsid w:val="00F9743C"/>
    <w:rsid w:val="00FA2B08"/>
    <w:rsid w:val="00FA3652"/>
    <w:rsid w:val="00FA607B"/>
    <w:rsid w:val="00FA69C0"/>
    <w:rsid w:val="00FB1CA4"/>
    <w:rsid w:val="00FB3781"/>
    <w:rsid w:val="00FD215F"/>
    <w:rsid w:val="00FD2310"/>
    <w:rsid w:val="00FE0603"/>
    <w:rsid w:val="00FE178D"/>
    <w:rsid w:val="00FE7951"/>
    <w:rsid w:val="00FF00E6"/>
    <w:rsid w:val="00FF0480"/>
    <w:rsid w:val="00FF3626"/>
    <w:rsid w:val="00FF55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44EE8"/>
    <w:pPr>
      <w:autoSpaceDE w:val="0"/>
      <w:autoSpaceDN w:val="0"/>
    </w:pPr>
  </w:style>
  <w:style w:type="paragraph" w:styleId="Titolo2">
    <w:name w:val="heading 2"/>
    <w:basedOn w:val="Normale"/>
    <w:next w:val="Normale"/>
    <w:qFormat/>
    <w:rsid w:val="00144EE8"/>
    <w:pPr>
      <w:keepNext/>
      <w:jc w:val="center"/>
      <w:outlineLvl w:val="1"/>
    </w:pPr>
    <w:rPr>
      <w:b/>
      <w:bCs/>
      <w:sz w:val="28"/>
      <w:szCs w:val="28"/>
    </w:rPr>
  </w:style>
  <w:style w:type="paragraph" w:styleId="Titolo3">
    <w:name w:val="heading 3"/>
    <w:basedOn w:val="Normale"/>
    <w:next w:val="Normale"/>
    <w:qFormat/>
    <w:rsid w:val="00D24DDD"/>
    <w:pPr>
      <w:keepNext/>
      <w:spacing w:before="240" w:after="60"/>
      <w:outlineLvl w:val="2"/>
    </w:pPr>
    <w:rPr>
      <w:rFonts w:ascii="Arial" w:hAnsi="Arial" w:cs="Arial"/>
      <w:b/>
      <w:bCs/>
      <w:sz w:val="26"/>
      <w:szCs w:val="26"/>
    </w:rPr>
  </w:style>
  <w:style w:type="paragraph" w:styleId="Titolo6">
    <w:name w:val="heading 6"/>
    <w:basedOn w:val="Normale"/>
    <w:next w:val="Normale"/>
    <w:link w:val="Titolo6Carattere"/>
    <w:semiHidden/>
    <w:unhideWhenUsed/>
    <w:qFormat/>
    <w:rsid w:val="006D1CF2"/>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qFormat/>
    <w:rsid w:val="00144EE8"/>
    <w:pPr>
      <w:keepNext/>
      <w:pBdr>
        <w:top w:val="thinThickLargeGap" w:sz="24" w:space="1" w:color="auto"/>
        <w:left w:val="thinThickLargeGap" w:sz="24" w:space="4" w:color="auto"/>
        <w:bottom w:val="thickThinLargeGap" w:sz="24" w:space="1" w:color="auto"/>
        <w:right w:val="thickThinLargeGap" w:sz="24" w:space="4" w:color="auto"/>
      </w:pBdr>
      <w:shd w:val="clear" w:color="auto" w:fill="FFFF00"/>
      <w:jc w:val="center"/>
      <w:outlineLvl w:val="6"/>
    </w:pPr>
    <w:rPr>
      <w:b/>
      <w:bCs/>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rsid w:val="00144EE8"/>
    <w:pPr>
      <w:ind w:firstLine="1701"/>
    </w:pPr>
  </w:style>
  <w:style w:type="paragraph" w:styleId="Testonormale">
    <w:name w:val="Plain Text"/>
    <w:basedOn w:val="Normale"/>
    <w:rsid w:val="00144EE8"/>
    <w:rPr>
      <w:rFonts w:ascii="Courier New" w:hAnsi="Courier New" w:cs="Courier New"/>
    </w:rPr>
  </w:style>
  <w:style w:type="character" w:styleId="Collegamentoipertestuale">
    <w:name w:val="Hyperlink"/>
    <w:rsid w:val="004568B8"/>
    <w:rPr>
      <w:color w:val="0000FF"/>
      <w:u w:val="single"/>
    </w:rPr>
  </w:style>
  <w:style w:type="paragraph" w:styleId="Testofumetto">
    <w:name w:val="Balloon Text"/>
    <w:basedOn w:val="Normale"/>
    <w:semiHidden/>
    <w:rsid w:val="001B7B5E"/>
    <w:rPr>
      <w:rFonts w:ascii="Tahoma" w:hAnsi="Tahoma" w:cs="Tahoma"/>
      <w:sz w:val="16"/>
      <w:szCs w:val="16"/>
    </w:rPr>
  </w:style>
  <w:style w:type="table" w:styleId="Grigliatabella">
    <w:name w:val="Table Grid"/>
    <w:basedOn w:val="Tabellanormale"/>
    <w:rsid w:val="00CE2B8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rsid w:val="00B17DFE"/>
    <w:pPr>
      <w:spacing w:after="120"/>
    </w:pPr>
  </w:style>
  <w:style w:type="paragraph" w:styleId="Corpodeltesto2">
    <w:name w:val="Body Text 2"/>
    <w:basedOn w:val="Normale"/>
    <w:rsid w:val="00005B11"/>
    <w:pPr>
      <w:spacing w:after="120" w:line="480" w:lineRule="auto"/>
    </w:pPr>
  </w:style>
  <w:style w:type="paragraph" w:styleId="Corpodeltesto3">
    <w:name w:val="Body Text 3"/>
    <w:basedOn w:val="Normale"/>
    <w:rsid w:val="00005B11"/>
    <w:pPr>
      <w:autoSpaceDE/>
      <w:autoSpaceDN/>
      <w:spacing w:after="120"/>
    </w:pPr>
    <w:rPr>
      <w:sz w:val="16"/>
      <w:szCs w:val="16"/>
    </w:rPr>
  </w:style>
  <w:style w:type="character" w:styleId="Collegamentovisitato">
    <w:name w:val="FollowedHyperlink"/>
    <w:rsid w:val="0034617C"/>
    <w:rPr>
      <w:color w:val="800080"/>
      <w:u w:val="single"/>
    </w:rPr>
  </w:style>
  <w:style w:type="paragraph" w:styleId="Intestazione">
    <w:name w:val="header"/>
    <w:basedOn w:val="Normale"/>
    <w:rsid w:val="001A55CB"/>
    <w:pPr>
      <w:tabs>
        <w:tab w:val="center" w:pos="4819"/>
        <w:tab w:val="right" w:pos="9638"/>
      </w:tabs>
    </w:pPr>
  </w:style>
  <w:style w:type="paragraph" w:styleId="Pidipagina">
    <w:name w:val="footer"/>
    <w:basedOn w:val="Normale"/>
    <w:rsid w:val="001A55CB"/>
    <w:pPr>
      <w:tabs>
        <w:tab w:val="center" w:pos="4819"/>
        <w:tab w:val="right" w:pos="9638"/>
      </w:tabs>
    </w:pPr>
  </w:style>
  <w:style w:type="paragraph" w:styleId="Testodelblocco">
    <w:name w:val="Block Text"/>
    <w:basedOn w:val="Normale"/>
    <w:rsid w:val="00D24DDD"/>
    <w:pPr>
      <w:widowControl w:val="0"/>
      <w:tabs>
        <w:tab w:val="left" w:pos="198"/>
      </w:tabs>
      <w:adjustRightInd w:val="0"/>
      <w:ind w:left="199" w:right="1" w:hanging="199"/>
      <w:jc w:val="both"/>
    </w:pPr>
    <w:rPr>
      <w:rFonts w:ascii="Arial" w:hAnsi="Arial" w:cs="Arial"/>
      <w:sz w:val="12"/>
      <w:szCs w:val="12"/>
      <w:u w:color="0000FF"/>
    </w:rPr>
  </w:style>
  <w:style w:type="character" w:customStyle="1" w:styleId="Titolo6Carattere">
    <w:name w:val="Titolo 6 Carattere"/>
    <w:basedOn w:val="Carpredefinitoparagrafo"/>
    <w:link w:val="Titolo6"/>
    <w:semiHidden/>
    <w:rsid w:val="006D1CF2"/>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44EE8"/>
    <w:pPr>
      <w:autoSpaceDE w:val="0"/>
      <w:autoSpaceDN w:val="0"/>
    </w:pPr>
  </w:style>
  <w:style w:type="paragraph" w:styleId="Titolo2">
    <w:name w:val="heading 2"/>
    <w:basedOn w:val="Normale"/>
    <w:next w:val="Normale"/>
    <w:qFormat/>
    <w:rsid w:val="00144EE8"/>
    <w:pPr>
      <w:keepNext/>
      <w:jc w:val="center"/>
      <w:outlineLvl w:val="1"/>
    </w:pPr>
    <w:rPr>
      <w:b/>
      <w:bCs/>
      <w:sz w:val="28"/>
      <w:szCs w:val="28"/>
    </w:rPr>
  </w:style>
  <w:style w:type="paragraph" w:styleId="Titolo3">
    <w:name w:val="heading 3"/>
    <w:basedOn w:val="Normale"/>
    <w:next w:val="Normale"/>
    <w:qFormat/>
    <w:rsid w:val="00D24DDD"/>
    <w:pPr>
      <w:keepNext/>
      <w:spacing w:before="240" w:after="60"/>
      <w:outlineLvl w:val="2"/>
    </w:pPr>
    <w:rPr>
      <w:rFonts w:ascii="Arial" w:hAnsi="Arial" w:cs="Arial"/>
      <w:b/>
      <w:bCs/>
      <w:sz w:val="26"/>
      <w:szCs w:val="26"/>
    </w:rPr>
  </w:style>
  <w:style w:type="paragraph" w:styleId="Titolo6">
    <w:name w:val="heading 6"/>
    <w:basedOn w:val="Normale"/>
    <w:next w:val="Normale"/>
    <w:link w:val="Titolo6Carattere"/>
    <w:semiHidden/>
    <w:unhideWhenUsed/>
    <w:qFormat/>
    <w:rsid w:val="006D1CF2"/>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qFormat/>
    <w:rsid w:val="00144EE8"/>
    <w:pPr>
      <w:keepNext/>
      <w:pBdr>
        <w:top w:val="thinThickLargeGap" w:sz="24" w:space="1" w:color="auto"/>
        <w:left w:val="thinThickLargeGap" w:sz="24" w:space="4" w:color="auto"/>
        <w:bottom w:val="thickThinLargeGap" w:sz="24" w:space="1" w:color="auto"/>
        <w:right w:val="thickThinLargeGap" w:sz="24" w:space="4" w:color="auto"/>
      </w:pBdr>
      <w:shd w:val="clear" w:color="auto" w:fill="FFFF00"/>
      <w:jc w:val="center"/>
      <w:outlineLvl w:val="6"/>
    </w:pPr>
    <w:rPr>
      <w:b/>
      <w:bCs/>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rsid w:val="00144EE8"/>
    <w:pPr>
      <w:ind w:firstLine="1701"/>
    </w:pPr>
  </w:style>
  <w:style w:type="paragraph" w:styleId="Testonormale">
    <w:name w:val="Plain Text"/>
    <w:basedOn w:val="Normale"/>
    <w:rsid w:val="00144EE8"/>
    <w:rPr>
      <w:rFonts w:ascii="Courier New" w:hAnsi="Courier New" w:cs="Courier New"/>
    </w:rPr>
  </w:style>
  <w:style w:type="character" w:styleId="Collegamentoipertestuale">
    <w:name w:val="Hyperlink"/>
    <w:rsid w:val="004568B8"/>
    <w:rPr>
      <w:color w:val="0000FF"/>
      <w:u w:val="single"/>
    </w:rPr>
  </w:style>
  <w:style w:type="paragraph" w:styleId="Testofumetto">
    <w:name w:val="Balloon Text"/>
    <w:basedOn w:val="Normale"/>
    <w:semiHidden/>
    <w:rsid w:val="001B7B5E"/>
    <w:rPr>
      <w:rFonts w:ascii="Tahoma" w:hAnsi="Tahoma" w:cs="Tahoma"/>
      <w:sz w:val="16"/>
      <w:szCs w:val="16"/>
    </w:rPr>
  </w:style>
  <w:style w:type="table" w:styleId="Grigliatabella">
    <w:name w:val="Table Grid"/>
    <w:basedOn w:val="Tabellanormale"/>
    <w:rsid w:val="00CE2B8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rsid w:val="00B17DFE"/>
    <w:pPr>
      <w:spacing w:after="120"/>
    </w:pPr>
  </w:style>
  <w:style w:type="paragraph" w:styleId="Corpodeltesto2">
    <w:name w:val="Body Text 2"/>
    <w:basedOn w:val="Normale"/>
    <w:rsid w:val="00005B11"/>
    <w:pPr>
      <w:spacing w:after="120" w:line="480" w:lineRule="auto"/>
    </w:pPr>
  </w:style>
  <w:style w:type="paragraph" w:styleId="Corpodeltesto3">
    <w:name w:val="Body Text 3"/>
    <w:basedOn w:val="Normale"/>
    <w:rsid w:val="00005B11"/>
    <w:pPr>
      <w:autoSpaceDE/>
      <w:autoSpaceDN/>
      <w:spacing w:after="120"/>
    </w:pPr>
    <w:rPr>
      <w:sz w:val="16"/>
      <w:szCs w:val="16"/>
    </w:rPr>
  </w:style>
  <w:style w:type="character" w:styleId="Collegamentovisitato">
    <w:name w:val="FollowedHyperlink"/>
    <w:rsid w:val="0034617C"/>
    <w:rPr>
      <w:color w:val="800080"/>
      <w:u w:val="single"/>
    </w:rPr>
  </w:style>
  <w:style w:type="paragraph" w:styleId="Intestazione">
    <w:name w:val="header"/>
    <w:basedOn w:val="Normale"/>
    <w:rsid w:val="001A55CB"/>
    <w:pPr>
      <w:tabs>
        <w:tab w:val="center" w:pos="4819"/>
        <w:tab w:val="right" w:pos="9638"/>
      </w:tabs>
    </w:pPr>
  </w:style>
  <w:style w:type="paragraph" w:styleId="Pidipagina">
    <w:name w:val="footer"/>
    <w:basedOn w:val="Normale"/>
    <w:rsid w:val="001A55CB"/>
    <w:pPr>
      <w:tabs>
        <w:tab w:val="center" w:pos="4819"/>
        <w:tab w:val="right" w:pos="9638"/>
      </w:tabs>
    </w:pPr>
  </w:style>
  <w:style w:type="paragraph" w:styleId="Testodelblocco">
    <w:name w:val="Block Text"/>
    <w:basedOn w:val="Normale"/>
    <w:rsid w:val="00D24DDD"/>
    <w:pPr>
      <w:widowControl w:val="0"/>
      <w:tabs>
        <w:tab w:val="left" w:pos="198"/>
      </w:tabs>
      <w:adjustRightInd w:val="0"/>
      <w:ind w:left="199" w:right="1" w:hanging="199"/>
      <w:jc w:val="both"/>
    </w:pPr>
    <w:rPr>
      <w:rFonts w:ascii="Arial" w:hAnsi="Arial" w:cs="Arial"/>
      <w:sz w:val="12"/>
      <w:szCs w:val="12"/>
      <w:u w:color="0000FF"/>
    </w:rPr>
  </w:style>
  <w:style w:type="character" w:customStyle="1" w:styleId="Titolo6Carattere">
    <w:name w:val="Titolo 6 Carattere"/>
    <w:basedOn w:val="Carpredefinitoparagrafo"/>
    <w:link w:val="Titolo6"/>
    <w:semiHidden/>
    <w:rsid w:val="006D1CF2"/>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837037">
      <w:bodyDiv w:val="1"/>
      <w:marLeft w:val="0"/>
      <w:marRight w:val="0"/>
      <w:marTop w:val="0"/>
      <w:marBottom w:val="0"/>
      <w:divBdr>
        <w:top w:val="none" w:sz="0" w:space="0" w:color="auto"/>
        <w:left w:val="none" w:sz="0" w:space="0" w:color="auto"/>
        <w:bottom w:val="none" w:sz="0" w:space="0" w:color="auto"/>
        <w:right w:val="none" w:sz="0" w:space="0" w:color="auto"/>
      </w:divBdr>
    </w:div>
    <w:div w:id="1034967279">
      <w:bodyDiv w:val="1"/>
      <w:marLeft w:val="0"/>
      <w:marRight w:val="0"/>
      <w:marTop w:val="0"/>
      <w:marBottom w:val="0"/>
      <w:divBdr>
        <w:top w:val="none" w:sz="0" w:space="0" w:color="auto"/>
        <w:left w:val="none" w:sz="0" w:space="0" w:color="auto"/>
        <w:bottom w:val="none" w:sz="0" w:space="0" w:color="auto"/>
        <w:right w:val="none" w:sz="0" w:space="0" w:color="auto"/>
      </w:divBdr>
    </w:div>
    <w:div w:id="1535119900">
      <w:bodyDiv w:val="1"/>
      <w:marLeft w:val="0"/>
      <w:marRight w:val="0"/>
      <w:marTop w:val="0"/>
      <w:marBottom w:val="0"/>
      <w:divBdr>
        <w:top w:val="none" w:sz="0" w:space="0" w:color="auto"/>
        <w:left w:val="none" w:sz="0" w:space="0" w:color="auto"/>
        <w:bottom w:val="none" w:sz="0" w:space="0" w:color="auto"/>
        <w:right w:val="none" w:sz="0" w:space="0" w:color="auto"/>
      </w:divBdr>
    </w:div>
    <w:div w:id="1573198779">
      <w:bodyDiv w:val="1"/>
      <w:marLeft w:val="0"/>
      <w:marRight w:val="0"/>
      <w:marTop w:val="0"/>
      <w:marBottom w:val="0"/>
      <w:divBdr>
        <w:top w:val="none" w:sz="0" w:space="0" w:color="auto"/>
        <w:left w:val="none" w:sz="0" w:space="0" w:color="auto"/>
        <w:bottom w:val="none" w:sz="0" w:space="0" w:color="auto"/>
        <w:right w:val="none" w:sz="0" w:space="0" w:color="auto"/>
      </w:divBdr>
    </w:div>
    <w:div w:id="208852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3C687-0FDE-42A7-AFE6-920EECB80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1105</Words>
  <Characters>6302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7393</CharactersWithSpaces>
  <SharedDoc>false</SharedDoc>
  <HLinks>
    <vt:vector size="12" baseType="variant">
      <vt:variant>
        <vt:i4>2949145</vt:i4>
      </vt:variant>
      <vt:variant>
        <vt:i4>3</vt:i4>
      </vt:variant>
      <vt:variant>
        <vt:i4>0</vt:i4>
      </vt:variant>
      <vt:variant>
        <vt:i4>5</vt:i4>
      </vt:variant>
      <vt:variant>
        <vt:lpwstr>mailto:comune.gualdo.mc@legalmail.it</vt:lpwstr>
      </vt:variant>
      <vt:variant>
        <vt:lpwstr/>
      </vt:variant>
      <vt:variant>
        <vt:i4>6422542</vt:i4>
      </vt:variant>
      <vt:variant>
        <vt:i4>0</vt:i4>
      </vt:variant>
      <vt:variant>
        <vt:i4>0</vt:i4>
      </vt:variant>
      <vt:variant>
        <vt:i4>5</vt:i4>
      </vt:variant>
      <vt:variant>
        <vt:lpwstr>mailto:comune@gualdo.sinp.net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pc2</dc:creator>
  <cp:lastModifiedBy>anag1</cp:lastModifiedBy>
  <cp:revision>7</cp:revision>
  <cp:lastPrinted>2020-09-03T11:45:00Z</cp:lastPrinted>
  <dcterms:created xsi:type="dcterms:W3CDTF">2020-03-14T12:12:00Z</dcterms:created>
  <dcterms:modified xsi:type="dcterms:W3CDTF">2020-09-03T11:47:00Z</dcterms:modified>
</cp:coreProperties>
</file>