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84" w:rsidRPr="002E3099" w:rsidRDefault="00874684"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b/>
        </w:rPr>
      </w:pPr>
      <w:r w:rsidRPr="002E3099">
        <w:rPr>
          <w:b/>
        </w:rPr>
        <w:t xml:space="preserve">COMUNE DI </w:t>
      </w:r>
      <w:r w:rsidR="006E2F52">
        <w:rPr>
          <w:b/>
        </w:rPr>
        <w:t>GUALDO</w:t>
      </w:r>
      <w:r w:rsidRPr="002E3099">
        <w:rPr>
          <w:b/>
        </w:rPr>
        <w:t xml:space="preserve"> </w:t>
      </w:r>
    </w:p>
    <w:p w:rsidR="00874684" w:rsidRPr="002E3099" w:rsidRDefault="00874684"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b/>
        </w:rPr>
      </w:pPr>
      <w:r w:rsidRPr="002E3099">
        <w:rPr>
          <w:b/>
        </w:rPr>
        <w:t>PROVINCIA DI MACERATA</w:t>
      </w:r>
    </w:p>
    <w:p w:rsidR="00A372F6" w:rsidRPr="0058323D" w:rsidRDefault="00A372F6"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b/>
          <w:sz w:val="8"/>
          <w:szCs w:val="8"/>
        </w:rPr>
      </w:pPr>
    </w:p>
    <w:p w:rsidR="00874684" w:rsidRDefault="00874684"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b/>
        </w:rPr>
      </w:pPr>
      <w:r w:rsidRPr="002E3099">
        <w:rPr>
          <w:b/>
        </w:rPr>
        <w:t>RELAZIONE PREVISTA DALL’ART. 2, COMMA 597 DELLA L. 244/2007</w:t>
      </w:r>
    </w:p>
    <w:p w:rsidR="003D6F74" w:rsidRPr="002E3099" w:rsidRDefault="003D6F74"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b/>
        </w:rPr>
      </w:pPr>
      <w:r>
        <w:rPr>
          <w:b/>
        </w:rPr>
        <w:t>ANNO 2018</w:t>
      </w:r>
    </w:p>
    <w:p w:rsidR="00BD0843" w:rsidRPr="00A372F6" w:rsidRDefault="00874684" w:rsidP="000C7EA6">
      <w:pPr>
        <w:jc w:val="both"/>
      </w:pPr>
      <w:r w:rsidRPr="00A372F6">
        <w:t>L’art. 2, comma 597 della L. 244/2007 prevede che annualmente le amministrazione trasmettano alla Corte dei Conti ed agli organi di controllo interno una relazione consuntiva sui piani adottati relativamente alle misure finalizzate alla razionalizzazione dell’utilizzo delle dotazioni strumentali degli uffici, delle autovetture di servizio e dei beni immobili ad uso abitativo o di servizio.</w:t>
      </w:r>
    </w:p>
    <w:p w:rsidR="00A372F6" w:rsidRPr="006A5A1B" w:rsidRDefault="006A5A1B" w:rsidP="000C7E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6A5A1B">
        <w:t xml:space="preserve">Questo </w:t>
      </w:r>
      <w:r w:rsidR="00874684" w:rsidRPr="006A5A1B">
        <w:t xml:space="preserve">Comune ha adottato il </w:t>
      </w:r>
      <w:r w:rsidR="00A372F6" w:rsidRPr="006A5A1B">
        <w:t>“</w:t>
      </w:r>
      <w:r w:rsidR="00874684" w:rsidRPr="006A5A1B">
        <w:t>PIANO TRIENNALE PER L'INDIVIDUAZIONE DI MISURE FINALIZZATE ALLA RAZIONALIZZAZIONE DELL'UTILIZZO DELLE DOTAZIONI STRUMENTALI, DELLE AUTOVETTURE DI SERVIZIO, DEI BENI IMMOBILI AD USO ABITATIVO O DI SERVIZIO</w:t>
      </w:r>
      <w:r w:rsidR="00A372F6" w:rsidRPr="006A5A1B">
        <w:t>”</w:t>
      </w:r>
      <w:r w:rsidR="00874684" w:rsidRPr="006A5A1B">
        <w:t xml:space="preserve"> previsto dall’art. 2, commi 594 e segg. Legge 244/2007 - Legge Finanziaria 2008 con atto di Giunta Comunale </w:t>
      </w:r>
      <w:r w:rsidR="00874684" w:rsidRPr="003D6F74">
        <w:t>n</w:t>
      </w:r>
      <w:r w:rsidR="00725D8C" w:rsidRPr="003D6F74">
        <w:t xml:space="preserve">. </w:t>
      </w:r>
      <w:r w:rsidR="006E2F52">
        <w:t>19</w:t>
      </w:r>
      <w:r w:rsidR="00725D8C" w:rsidRPr="003D6F74">
        <w:t xml:space="preserve"> </w:t>
      </w:r>
      <w:r w:rsidR="00874684" w:rsidRPr="003D6F74">
        <w:t>del</w:t>
      </w:r>
      <w:r w:rsidR="00725D8C" w:rsidRPr="003D6F74">
        <w:t xml:space="preserve"> </w:t>
      </w:r>
      <w:r w:rsidR="006E2F52">
        <w:t>13</w:t>
      </w:r>
      <w:r w:rsidR="003D6F74" w:rsidRPr="003D6F74">
        <w:t>.03.201</w:t>
      </w:r>
      <w:r w:rsidR="00072CF1">
        <w:t>8</w:t>
      </w:r>
      <w:r w:rsidR="00725D8C" w:rsidRPr="003D6F74">
        <w:t>.</w:t>
      </w:r>
      <w:r w:rsidR="00874684" w:rsidRPr="006A5A1B">
        <w:t xml:space="preserve"> </w:t>
      </w:r>
    </w:p>
    <w:p w:rsidR="00FB01D4" w:rsidRDefault="00FB01D4" w:rsidP="000C7E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A372F6" w:rsidRDefault="00A372F6" w:rsidP="000C7E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bookmarkStart w:id="0" w:name="_GoBack"/>
      <w:bookmarkEnd w:id="0"/>
      <w:r w:rsidRPr="006A5A1B">
        <w:t>Gli interventi previsti nel piano hanno riguardato:</w:t>
      </w:r>
    </w:p>
    <w:p w:rsidR="001D1A35" w:rsidRPr="00A372F6" w:rsidRDefault="001D1A35" w:rsidP="000C7E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412B9">
        <w:rPr>
          <w:b/>
        </w:rPr>
        <w:t>1. Dotazioni strumentali ed informatiche</w:t>
      </w:r>
      <w:r w:rsidR="006338F7">
        <w:rPr>
          <w:b/>
        </w:rPr>
        <w:t xml:space="preserve">: </w:t>
      </w:r>
      <w:r w:rsidR="006338F7">
        <w:t>n</w:t>
      </w:r>
      <w:r w:rsidRPr="00A372F6">
        <w:t xml:space="preserve">el corso dell’anno sono stati confermati gli obiettivi individuati nel piano. </w:t>
      </w:r>
    </w:p>
    <w:p w:rsidR="00825AF5" w:rsidRPr="00A372F6" w:rsidRDefault="005F66A6" w:rsidP="00825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372F6">
        <w:t>L</w:t>
      </w:r>
      <w:r w:rsidR="001D1A35" w:rsidRPr="00A372F6">
        <w:t xml:space="preserve">e spese relative al funzionamento delle dotazioni strumentali </w:t>
      </w:r>
      <w:r w:rsidR="00825AF5" w:rsidRPr="00A372F6">
        <w:t xml:space="preserve">hanno riguardato l’adeguamento delle dotazioni informatiche ai nuovi sistemi operativi ed alle nuove disposizioni </w:t>
      </w:r>
      <w:r w:rsidR="00664E70" w:rsidRPr="00A372F6">
        <w:t xml:space="preserve">legislative </w:t>
      </w:r>
      <w:r w:rsidR="00825AF5" w:rsidRPr="00A372F6">
        <w:t>in collaborazione con la Halley Informatica di Matelica.</w:t>
      </w:r>
    </w:p>
    <w:p w:rsidR="001D1A35" w:rsidRPr="00A372F6" w:rsidRDefault="00664E70" w:rsidP="001D1A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372F6">
        <w:t>Per tali spese non è stato possibile procedere ad una riduzione in quanto sono strettamente collegate alla nec</w:t>
      </w:r>
      <w:r w:rsidR="001D1A35" w:rsidRPr="00A372F6">
        <w:t>essità di aggiornamento dei software e del rispetto degli obblighi legislativi in materia.</w:t>
      </w:r>
    </w:p>
    <w:p w:rsidR="001D1A35" w:rsidRPr="00A372F6" w:rsidRDefault="001D1A35" w:rsidP="001D1A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372F6">
        <w:t>In tale contesto non esistono, pertanto, i presupposti per una riduzione delle dotazioni informatiche che corredano le stazioni di lavoro nell’automazione d’ufficio in quanto le stesse risultano appena sufficienti per il corretto ed efficace funzionamento della struttura</w:t>
      </w:r>
      <w:r w:rsidR="00DE4000">
        <w:t>.</w:t>
      </w:r>
      <w:r w:rsidRPr="00A372F6">
        <w:t xml:space="preserve"> </w:t>
      </w:r>
    </w:p>
    <w:p w:rsidR="001D1A35" w:rsidRPr="00A372F6" w:rsidRDefault="001D1A35" w:rsidP="000C7E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032488" w:rsidRPr="00A372F6" w:rsidRDefault="00032488" w:rsidP="000324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412B9">
        <w:rPr>
          <w:b/>
        </w:rPr>
        <w:t>2. Telefoni fissa e mobile</w:t>
      </w:r>
      <w:r w:rsidRPr="00A372F6">
        <w:t xml:space="preserve">: nel corso dell’anno sono stati confermati gli obiettivi individuati nel piano. </w:t>
      </w:r>
    </w:p>
    <w:p w:rsidR="0062345E" w:rsidRPr="00A372F6" w:rsidRDefault="0062345E" w:rsidP="00D361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A372F6" w:rsidRPr="00A372F6" w:rsidRDefault="00A372F6" w:rsidP="00A37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412B9">
        <w:rPr>
          <w:b/>
        </w:rPr>
        <w:t>3. Parco automezzi</w:t>
      </w:r>
      <w:r>
        <w:t xml:space="preserve">: </w:t>
      </w:r>
      <w:r w:rsidRPr="00A372F6">
        <w:t xml:space="preserve">nel corso dell’anno sono stati confermati gli obiettivi individuati nel piano. </w:t>
      </w:r>
    </w:p>
    <w:p w:rsidR="00FB01D4" w:rsidRDefault="00A372F6" w:rsidP="00A37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372F6">
        <w:t>Relativamente alle autovetture di servizio si ribadisce che l’ente non ha in dotazione nessuna autovettura adibita esclusivamente agli spostamenti degli amministratori e dei dipendenti</w:t>
      </w:r>
      <w:r w:rsidR="00FB01D4">
        <w:t>.</w:t>
      </w:r>
    </w:p>
    <w:p w:rsidR="00D36135" w:rsidRDefault="00D36135" w:rsidP="00D361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FB01D4" w:rsidRPr="00A372F6" w:rsidRDefault="00FB01D4" w:rsidP="00D361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F2575C" w:rsidRPr="00A372F6" w:rsidRDefault="005E65EE" w:rsidP="00F257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412B9">
        <w:rPr>
          <w:b/>
        </w:rPr>
        <w:t>4</w:t>
      </w:r>
      <w:r w:rsidR="00F2575C" w:rsidRPr="00A412B9">
        <w:rPr>
          <w:b/>
        </w:rPr>
        <w:t>. Gestione dei beni immobili</w:t>
      </w:r>
      <w:r w:rsidR="00F2575C" w:rsidRPr="00A372F6">
        <w:t xml:space="preserve">: nel corso dell’anno sono stati confermati gli obiettivi individuati nel piano. </w:t>
      </w:r>
    </w:p>
    <w:p w:rsidR="00431013" w:rsidRPr="00A372F6" w:rsidRDefault="00431013" w:rsidP="004310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372F6">
        <w:t>Le spese per la manutenzione degli immobili sono state, anc</w:t>
      </w:r>
      <w:r w:rsidR="003D6F74">
        <w:t>he per l’anno di riferimento</w:t>
      </w:r>
      <w:r w:rsidRPr="00A372F6">
        <w:t xml:space="preserve">, pianificate annualmente in modo da evitare </w:t>
      </w:r>
      <w:r w:rsidR="00C43FBC" w:rsidRPr="00A372F6">
        <w:t xml:space="preserve">costi imprevisti </w:t>
      </w:r>
      <w:r w:rsidRPr="00A372F6">
        <w:t>prima che il degrado di un immobile o di una sua parte diventi irreversibile e tale da costituire pericolo e causa di maggiori costi.</w:t>
      </w:r>
    </w:p>
    <w:p w:rsidR="00431013" w:rsidRPr="00A372F6" w:rsidRDefault="00431013" w:rsidP="004310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A372F6">
        <w:t>I lavori di manutenzione ordinaria sono stati effettuati, nella maggioranza dei casi, in economia attraverso personale comunale e, solo in casi, particolari, si è ricorso a ditte esterne individuate attraverso le appropriate procedure amministrative.</w:t>
      </w:r>
    </w:p>
    <w:p w:rsidR="00431013" w:rsidRDefault="00431013" w:rsidP="004310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58323D" w:rsidRDefault="0058323D" w:rsidP="004310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0C7EA6" w:rsidRDefault="008A3D45"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Pr>
          <w:noProof/>
        </w:rPr>
        <w:drawing>
          <wp:anchor distT="0" distB="0" distL="114300" distR="114300" simplePos="0" relativeHeight="251658240" behindDoc="1" locked="0" layoutInCell="1" allowOverlap="1" wp14:anchorId="5C4FD5AB" wp14:editId="7DC4DD48">
            <wp:simplePos x="0" y="0"/>
            <wp:positionH relativeFrom="column">
              <wp:posOffset>2740660</wp:posOffset>
            </wp:positionH>
            <wp:positionV relativeFrom="paragraph">
              <wp:posOffset>158750</wp:posOffset>
            </wp:positionV>
            <wp:extent cx="1714500" cy="9620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000">
        <w:tab/>
      </w:r>
      <w:r w:rsidR="00DE4000">
        <w:tab/>
      </w:r>
      <w:r w:rsidR="0058323D">
        <w:tab/>
      </w:r>
      <w:r w:rsidR="0058323D">
        <w:tab/>
      </w:r>
      <w:r w:rsidR="00DE4000">
        <w:t>IL RESPONSABILE DEL SERVIZIO FINANZIARIO</w:t>
      </w:r>
    </w:p>
    <w:p w:rsidR="00DE4000" w:rsidRPr="00A372F6" w:rsidRDefault="00DE4000"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tab/>
      </w:r>
      <w:r w:rsidR="0058323D">
        <w:tab/>
      </w:r>
      <w:r w:rsidR="0058323D">
        <w:tab/>
      </w:r>
      <w:r w:rsidR="0058323D">
        <w:tab/>
      </w:r>
      <w:r w:rsidR="0058323D">
        <w:tab/>
      </w:r>
      <w:r w:rsidR="0058323D">
        <w:tab/>
      </w:r>
      <w:r w:rsidR="0058323D">
        <w:tab/>
      </w:r>
      <w:r>
        <w:t>Dott.ssa Sonia Vita</w:t>
      </w:r>
    </w:p>
    <w:p w:rsidR="00874684" w:rsidRPr="00A372F6" w:rsidRDefault="00874684" w:rsidP="00874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p>
    <w:p w:rsidR="00874684" w:rsidRPr="00A372F6" w:rsidRDefault="00874684"/>
    <w:sectPr w:rsidR="00874684" w:rsidRPr="00A372F6" w:rsidSect="0058323D">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6"/>
    <w:rsid w:val="00032488"/>
    <w:rsid w:val="00072CF1"/>
    <w:rsid w:val="000C7EA6"/>
    <w:rsid w:val="001C0E64"/>
    <w:rsid w:val="001D1A35"/>
    <w:rsid w:val="00234F1A"/>
    <w:rsid w:val="002C4A5C"/>
    <w:rsid w:val="002E3099"/>
    <w:rsid w:val="003D6F74"/>
    <w:rsid w:val="00431013"/>
    <w:rsid w:val="00573506"/>
    <w:rsid w:val="0058323D"/>
    <w:rsid w:val="005E65EE"/>
    <w:rsid w:val="005F66A6"/>
    <w:rsid w:val="0062345E"/>
    <w:rsid w:val="006338F7"/>
    <w:rsid w:val="00664E70"/>
    <w:rsid w:val="006A5A1B"/>
    <w:rsid w:val="006E2F52"/>
    <w:rsid w:val="00725D8C"/>
    <w:rsid w:val="00825AF5"/>
    <w:rsid w:val="00863322"/>
    <w:rsid w:val="00874684"/>
    <w:rsid w:val="0089425A"/>
    <w:rsid w:val="008A3D45"/>
    <w:rsid w:val="008C5CE6"/>
    <w:rsid w:val="00A372F6"/>
    <w:rsid w:val="00A412B9"/>
    <w:rsid w:val="00BD0843"/>
    <w:rsid w:val="00C43FBC"/>
    <w:rsid w:val="00D36135"/>
    <w:rsid w:val="00D53452"/>
    <w:rsid w:val="00DE29E5"/>
    <w:rsid w:val="00DE4000"/>
    <w:rsid w:val="00F2575C"/>
    <w:rsid w:val="00FB01D4"/>
    <w:rsid w:val="00FC4907"/>
    <w:rsid w:val="00FF0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68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68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541E-A445-4590-AB52-4D574C16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rag</cp:lastModifiedBy>
  <cp:revision>39</cp:revision>
  <dcterms:created xsi:type="dcterms:W3CDTF">2016-04-26T06:44:00Z</dcterms:created>
  <dcterms:modified xsi:type="dcterms:W3CDTF">2019-04-11T09:57:00Z</dcterms:modified>
</cp:coreProperties>
</file>