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F5EEF" w14:textId="77777777" w:rsidR="00D2060B" w:rsidRDefault="002B1022" w:rsidP="00B44315">
      <w:pPr>
        <w:shd w:val="clear" w:color="auto" w:fill="FFFFFF"/>
        <w:spacing w:before="1080" w:line="371" w:lineRule="exact"/>
        <w:ind w:left="2064" w:right="2104"/>
        <w:jc w:val="center"/>
      </w:pPr>
      <w:r>
        <w:rPr>
          <w:rFonts w:ascii="Courier New" w:hAnsi="Courier New" w:cs="Courier New"/>
          <w:b/>
          <w:bCs/>
          <w:color w:val="000000"/>
          <w:spacing w:val="-32"/>
          <w:sz w:val="38"/>
          <w:szCs w:val="38"/>
        </w:rPr>
        <w:t xml:space="preserve">PATTO PER L'ATTUAZIONE DELLA </w:t>
      </w:r>
      <w:r>
        <w:rPr>
          <w:rFonts w:ascii="Courier New" w:hAnsi="Courier New" w:cs="Courier New"/>
          <w:b/>
          <w:bCs/>
          <w:color w:val="000000"/>
          <w:spacing w:val="-21"/>
          <w:sz w:val="38"/>
          <w:szCs w:val="38"/>
        </w:rPr>
        <w:t>SICUREZZA URBANA</w:t>
      </w:r>
    </w:p>
    <w:p w14:paraId="5F49DD2D" w14:textId="77777777" w:rsidR="00D2060B" w:rsidRDefault="002B1022">
      <w:pPr>
        <w:shd w:val="clear" w:color="auto" w:fill="FFFFFF"/>
        <w:spacing w:before="266"/>
        <w:ind w:left="954"/>
      </w:pPr>
      <w:r>
        <w:rPr>
          <w:rFonts w:ascii="Times New Roman" w:hAnsi="Times New Roman" w:cs="Times New Roman"/>
          <w:i/>
          <w:iCs/>
          <w:color w:val="000000"/>
          <w:spacing w:val="-1"/>
        </w:rPr>
        <w:t>(art.5 del decreto legge n. 14/2017, convertito con modificazioni dalla legge 18 aprile 2017, n.48)</w:t>
      </w:r>
    </w:p>
    <w:p w14:paraId="4F707D88" w14:textId="77777777" w:rsidR="0080769B" w:rsidRDefault="0080769B"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p>
    <w:p w14:paraId="118EDA05" w14:textId="72B972A8" w:rsid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Tra</w:t>
      </w:r>
      <w:r w:rsidR="0080769B">
        <w:rPr>
          <w:rFonts w:ascii="Times New Roman" w:hAnsi="Times New Roman" w:cs="Times New Roman"/>
          <w:b/>
          <w:bCs/>
          <w:color w:val="000000"/>
          <w:sz w:val="24"/>
          <w:szCs w:val="24"/>
        </w:rPr>
        <w:t xml:space="preserve"> </w:t>
      </w:r>
    </w:p>
    <w:p w14:paraId="2FB6E5D5" w14:textId="35D39884"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Il Prefetto di</w:t>
      </w:r>
      <w:r w:rsidR="00523589">
        <w:rPr>
          <w:rFonts w:ascii="Times New Roman" w:hAnsi="Times New Roman" w:cs="Times New Roman"/>
          <w:b/>
          <w:bCs/>
          <w:color w:val="000000"/>
          <w:sz w:val="24"/>
          <w:szCs w:val="24"/>
        </w:rPr>
        <w:t xml:space="preserve"> Macerata</w:t>
      </w:r>
    </w:p>
    <w:p w14:paraId="169BF818" w14:textId="77777777" w:rsidR="00523589"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 </w:t>
      </w:r>
    </w:p>
    <w:p w14:paraId="788970C8" w14:textId="77777777"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Il Sindaco di</w:t>
      </w:r>
      <w:r w:rsidR="00432B5F" w:rsidRPr="0080769B">
        <w:rPr>
          <w:rFonts w:ascii="Times New Roman" w:hAnsi="Times New Roman" w:cs="Times New Roman"/>
          <w:b/>
          <w:bCs/>
          <w:color w:val="000000"/>
          <w:sz w:val="24"/>
          <w:szCs w:val="24"/>
        </w:rPr>
        <w:t xml:space="preserve"> Gualdo</w:t>
      </w:r>
    </w:p>
    <w:p w14:paraId="4BB88E1C" w14:textId="77777777"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VISTI:</w:t>
      </w:r>
    </w:p>
    <w:p w14:paraId="02309FEB" w14:textId="77777777" w:rsidR="00D2060B" w:rsidRPr="00B44315" w:rsidRDefault="002B1022" w:rsidP="00606326">
      <w:pPr>
        <w:numPr>
          <w:ilvl w:val="0"/>
          <w:numId w:val="1"/>
        </w:numPr>
        <w:shd w:val="clear" w:color="auto" w:fill="FFFFFF"/>
        <w:tabs>
          <w:tab w:val="left" w:pos="464"/>
        </w:tabs>
        <w:spacing w:before="277" w:line="274" w:lineRule="exact"/>
        <w:ind w:left="126"/>
        <w:rPr>
          <w:rFonts w:ascii="Times New Roman" w:hAnsi="Times New Roman" w:cs="Times New Roman"/>
          <w:b/>
          <w:bCs/>
          <w:color w:val="000000"/>
          <w:sz w:val="24"/>
          <w:szCs w:val="24"/>
        </w:rPr>
      </w:pPr>
      <w:r w:rsidRPr="00B44315">
        <w:rPr>
          <w:rFonts w:ascii="Times New Roman" w:hAnsi="Times New Roman" w:cs="Times New Roman"/>
          <w:color w:val="000000"/>
          <w:spacing w:val="-1"/>
          <w:sz w:val="24"/>
          <w:szCs w:val="24"/>
        </w:rPr>
        <w:t>gli artt. 117, lett. h), e 118 della Costituzione;</w:t>
      </w:r>
    </w:p>
    <w:p w14:paraId="1E73A263" w14:textId="77777777" w:rsidR="00D2060B" w:rsidRPr="00B44315" w:rsidRDefault="002B1022" w:rsidP="00606326">
      <w:pPr>
        <w:numPr>
          <w:ilvl w:val="0"/>
          <w:numId w:val="1"/>
        </w:numPr>
        <w:shd w:val="clear" w:color="auto" w:fill="FFFFFF"/>
        <w:tabs>
          <w:tab w:val="left" w:pos="464"/>
        </w:tabs>
        <w:spacing w:line="274" w:lineRule="exact"/>
        <w:ind w:left="126"/>
        <w:rPr>
          <w:rFonts w:ascii="Times New Roman" w:hAnsi="Times New Roman" w:cs="Times New Roman"/>
          <w:bCs/>
          <w:color w:val="000000"/>
          <w:sz w:val="24"/>
          <w:szCs w:val="24"/>
        </w:rPr>
      </w:pPr>
      <w:r w:rsidRPr="00B44315">
        <w:rPr>
          <w:rFonts w:ascii="Times New Roman" w:hAnsi="Times New Roman" w:cs="Times New Roman"/>
          <w:bCs/>
          <w:color w:val="000000"/>
          <w:spacing w:val="-5"/>
          <w:sz w:val="24"/>
          <w:szCs w:val="24"/>
        </w:rPr>
        <w:t xml:space="preserve">il regio decreto 18 giugno 1931, n.773 </w:t>
      </w:r>
      <w:r w:rsidRPr="00B44315">
        <w:rPr>
          <w:rFonts w:ascii="Times New Roman" w:hAnsi="Times New Roman" w:cs="Times New Roman"/>
          <w:bCs/>
          <w:i/>
          <w:iCs/>
          <w:color w:val="000000"/>
          <w:spacing w:val="-5"/>
          <w:sz w:val="24"/>
          <w:szCs w:val="24"/>
        </w:rPr>
        <w:t>''Testo unico delle Leggi di Pubblica Sicurezza";</w:t>
      </w:r>
    </w:p>
    <w:p w14:paraId="5529634B" w14:textId="50316D3C" w:rsidR="00D2060B" w:rsidRPr="00B44315" w:rsidRDefault="002B1022" w:rsidP="00606326">
      <w:pPr>
        <w:numPr>
          <w:ilvl w:val="0"/>
          <w:numId w:val="1"/>
        </w:numPr>
        <w:shd w:val="clear" w:color="auto" w:fill="FFFFFF"/>
        <w:tabs>
          <w:tab w:val="left" w:pos="464"/>
        </w:tabs>
        <w:spacing w:line="274" w:lineRule="exact"/>
        <w:ind w:left="464" w:right="18" w:hanging="338"/>
        <w:jc w:val="both"/>
        <w:rPr>
          <w:rFonts w:ascii="Times New Roman" w:hAnsi="Times New Roman" w:cs="Times New Roman"/>
          <w:bCs/>
          <w:color w:val="000000"/>
          <w:sz w:val="24"/>
          <w:szCs w:val="24"/>
        </w:rPr>
      </w:pPr>
      <w:r w:rsidRPr="00B44315">
        <w:rPr>
          <w:rFonts w:ascii="Times New Roman" w:hAnsi="Times New Roman" w:cs="Times New Roman"/>
          <w:bCs/>
          <w:color w:val="000000"/>
          <w:sz w:val="24"/>
          <w:szCs w:val="24"/>
        </w:rPr>
        <w:t xml:space="preserve">la legge 1aprile 1981, n.121 </w:t>
      </w:r>
      <w:r w:rsidRPr="00B44315">
        <w:rPr>
          <w:rFonts w:ascii="Times New Roman" w:hAnsi="Times New Roman" w:cs="Times New Roman"/>
          <w:bCs/>
          <w:i/>
          <w:iCs/>
          <w:color w:val="000000"/>
          <w:sz w:val="24"/>
          <w:szCs w:val="24"/>
        </w:rPr>
        <w:t>"Nuovo ordinamento dell'Amministrazione della Pubblica Sicurezza e successive modificazioni e integrazion</w:t>
      </w:r>
      <w:r w:rsidR="006F5D6E" w:rsidRPr="00B44315">
        <w:rPr>
          <w:rFonts w:ascii="Times New Roman" w:hAnsi="Times New Roman" w:cs="Times New Roman"/>
          <w:bCs/>
          <w:i/>
          <w:iCs/>
          <w:color w:val="000000"/>
          <w:sz w:val="24"/>
          <w:szCs w:val="24"/>
        </w:rPr>
        <w:t>i</w:t>
      </w:r>
      <w:r w:rsidRPr="00B44315">
        <w:rPr>
          <w:rFonts w:ascii="Times New Roman" w:hAnsi="Times New Roman" w:cs="Times New Roman"/>
          <w:bCs/>
          <w:i/>
          <w:iCs/>
          <w:color w:val="000000"/>
          <w:sz w:val="24"/>
          <w:szCs w:val="24"/>
        </w:rPr>
        <w:t>;</w:t>
      </w:r>
    </w:p>
    <w:p w14:paraId="2FD30EFC" w14:textId="77777777" w:rsidR="00D2060B" w:rsidRPr="00B44315" w:rsidRDefault="002B1022" w:rsidP="00606326">
      <w:pPr>
        <w:numPr>
          <w:ilvl w:val="0"/>
          <w:numId w:val="1"/>
        </w:numPr>
        <w:shd w:val="clear" w:color="auto" w:fill="FFFFFF"/>
        <w:tabs>
          <w:tab w:val="left" w:pos="464"/>
        </w:tabs>
        <w:spacing w:line="274" w:lineRule="exact"/>
        <w:ind w:left="126"/>
        <w:rPr>
          <w:rFonts w:ascii="Times New Roman" w:hAnsi="Times New Roman" w:cs="Times New Roman"/>
          <w:bCs/>
          <w:color w:val="000000"/>
          <w:sz w:val="24"/>
          <w:szCs w:val="24"/>
        </w:rPr>
      </w:pPr>
      <w:r w:rsidRPr="00B44315">
        <w:rPr>
          <w:rFonts w:ascii="Times New Roman" w:hAnsi="Times New Roman" w:cs="Times New Roman"/>
          <w:bCs/>
          <w:color w:val="000000"/>
          <w:spacing w:val="-4"/>
          <w:sz w:val="24"/>
          <w:szCs w:val="24"/>
        </w:rPr>
        <w:t xml:space="preserve">la legge 7 marzo 1986, n.65 </w:t>
      </w:r>
      <w:r w:rsidRPr="00B44315">
        <w:rPr>
          <w:rFonts w:ascii="Times New Roman" w:hAnsi="Times New Roman" w:cs="Times New Roman"/>
          <w:bCs/>
          <w:i/>
          <w:iCs/>
          <w:color w:val="000000"/>
          <w:spacing w:val="-4"/>
          <w:sz w:val="24"/>
          <w:szCs w:val="24"/>
        </w:rPr>
        <w:t>"Legge quadro sull'ordinamento della Polizia Municipale"</w:t>
      </w:r>
      <w:r w:rsidR="006F5D6E" w:rsidRPr="00B44315">
        <w:rPr>
          <w:rFonts w:ascii="Times New Roman" w:hAnsi="Times New Roman" w:cs="Times New Roman"/>
          <w:bCs/>
          <w:i/>
          <w:iCs/>
          <w:color w:val="000000"/>
          <w:spacing w:val="-4"/>
          <w:sz w:val="24"/>
          <w:szCs w:val="24"/>
        </w:rPr>
        <w:t>;</w:t>
      </w:r>
    </w:p>
    <w:p w14:paraId="4EF2B21D" w14:textId="77777777" w:rsidR="00D2060B" w:rsidRPr="00B44315" w:rsidRDefault="002B1022" w:rsidP="00606326">
      <w:pPr>
        <w:numPr>
          <w:ilvl w:val="0"/>
          <w:numId w:val="1"/>
        </w:numPr>
        <w:shd w:val="clear" w:color="auto" w:fill="FFFFFF"/>
        <w:tabs>
          <w:tab w:val="left" w:pos="464"/>
        </w:tabs>
        <w:spacing w:line="274" w:lineRule="exact"/>
        <w:ind w:left="464" w:right="7" w:hanging="338"/>
        <w:jc w:val="both"/>
        <w:rPr>
          <w:rFonts w:ascii="Times New Roman" w:hAnsi="Times New Roman" w:cs="Times New Roman"/>
          <w:bCs/>
          <w:color w:val="000000"/>
          <w:sz w:val="24"/>
          <w:szCs w:val="24"/>
        </w:rPr>
      </w:pPr>
      <w:r w:rsidRPr="00B44315">
        <w:rPr>
          <w:rFonts w:ascii="Times New Roman" w:hAnsi="Times New Roman" w:cs="Times New Roman"/>
          <w:bCs/>
          <w:color w:val="000000"/>
          <w:sz w:val="24"/>
          <w:szCs w:val="24"/>
        </w:rPr>
        <w:t xml:space="preserve">il decreto legislativo 18 agosto 2000, n.267 </w:t>
      </w:r>
      <w:r w:rsidRPr="00B44315">
        <w:rPr>
          <w:rFonts w:ascii="Times New Roman" w:hAnsi="Times New Roman" w:cs="Times New Roman"/>
          <w:bCs/>
          <w:i/>
          <w:iCs/>
          <w:color w:val="000000"/>
          <w:sz w:val="24"/>
          <w:szCs w:val="24"/>
        </w:rPr>
        <w:t>"Testo Unico delle leggi sull'ordinamento degli Enti Local</w:t>
      </w:r>
      <w:r w:rsidR="006F5D6E" w:rsidRPr="00B44315">
        <w:rPr>
          <w:rFonts w:ascii="Times New Roman" w:hAnsi="Times New Roman" w:cs="Times New Roman"/>
          <w:bCs/>
          <w:i/>
          <w:iCs/>
          <w:color w:val="000000"/>
          <w:sz w:val="24"/>
          <w:szCs w:val="24"/>
        </w:rPr>
        <w:t>i”</w:t>
      </w:r>
      <w:r w:rsidRPr="00B44315">
        <w:rPr>
          <w:rFonts w:ascii="Times New Roman" w:hAnsi="Times New Roman" w:cs="Times New Roman"/>
          <w:bCs/>
          <w:i/>
          <w:iCs/>
          <w:color w:val="000000"/>
          <w:sz w:val="24"/>
          <w:szCs w:val="24"/>
        </w:rPr>
        <w:t>;</w:t>
      </w:r>
    </w:p>
    <w:p w14:paraId="74037476" w14:textId="77777777" w:rsidR="00D2060B" w:rsidRDefault="002B1022" w:rsidP="00606326">
      <w:pPr>
        <w:numPr>
          <w:ilvl w:val="0"/>
          <w:numId w:val="1"/>
        </w:numPr>
        <w:shd w:val="clear" w:color="auto" w:fill="FFFFFF"/>
        <w:tabs>
          <w:tab w:val="left" w:pos="464"/>
        </w:tabs>
        <w:spacing w:line="274" w:lineRule="exact"/>
        <w:ind w:left="464" w:right="7"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 1, comma 439, della legge 27 dicembre 2006, n. 296 che conferisce al Ministro dell'Interno e, per sua delega, ai Prefetti la facoltà di promuovere forme di collaborazione con gli Enti locali per la realizzazione degli obiettivi del Patto e di programmi straordinari di incremento dei servizi di polizia e per la sicurezza dei cittadini;</w:t>
      </w:r>
    </w:p>
    <w:p w14:paraId="4397C116" w14:textId="54DEE4D7" w:rsidR="00D2060B" w:rsidRDefault="002B1022" w:rsidP="00606326">
      <w:pPr>
        <w:numPr>
          <w:ilvl w:val="0"/>
          <w:numId w:val="1"/>
        </w:numPr>
        <w:shd w:val="clear" w:color="auto" w:fill="FFFFFF"/>
        <w:tabs>
          <w:tab w:val="left" w:pos="464"/>
        </w:tabs>
        <w:spacing w:before="4" w:line="274" w:lineRule="exact"/>
        <w:ind w:left="464" w:right="11"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decreto legge del 20 febbraio 2017 n. 14, </w:t>
      </w:r>
      <w:r w:rsidRPr="006F5D6E">
        <w:rPr>
          <w:rFonts w:ascii="Times New Roman" w:hAnsi="Times New Roman" w:cs="Times New Roman"/>
          <w:bCs/>
          <w:color w:val="000000"/>
          <w:spacing w:val="-3"/>
          <w:sz w:val="24"/>
          <w:szCs w:val="24"/>
        </w:rPr>
        <w:t xml:space="preserve">recante </w:t>
      </w:r>
      <w:r w:rsidRPr="006F5D6E">
        <w:rPr>
          <w:rFonts w:ascii="Times New Roman" w:hAnsi="Times New Roman" w:cs="Times New Roman"/>
          <w:bCs/>
          <w:i/>
          <w:iCs/>
          <w:color w:val="000000"/>
          <w:spacing w:val="-3"/>
          <w:sz w:val="24"/>
          <w:szCs w:val="24"/>
        </w:rPr>
        <w:t>"Disposizioni urgenti in materia di sicurezza delle città"</w:t>
      </w:r>
      <w:r w:rsidR="00B44315">
        <w:rPr>
          <w:rFonts w:ascii="Times New Roman" w:hAnsi="Times New Roman" w:cs="Times New Roman"/>
          <w:bCs/>
          <w:i/>
          <w:iCs/>
          <w:color w:val="000000"/>
          <w:spacing w:val="-3"/>
          <w:sz w:val="24"/>
          <w:szCs w:val="24"/>
        </w:rPr>
        <w:t xml:space="preserve"> </w:t>
      </w:r>
      <w:r w:rsidR="00B44315">
        <w:rPr>
          <w:rFonts w:ascii="Times New Roman" w:hAnsi="Times New Roman" w:cs="Times New Roman"/>
          <w:color w:val="000000"/>
          <w:sz w:val="24"/>
          <w:szCs w:val="24"/>
        </w:rPr>
        <w:t xml:space="preserve">convertito con modificazioni dalla legge 18 aprile </w:t>
      </w:r>
      <w:r w:rsidR="00B44315" w:rsidRPr="006F5D6E">
        <w:rPr>
          <w:rFonts w:ascii="Times New Roman" w:hAnsi="Times New Roman" w:cs="Times New Roman"/>
          <w:bCs/>
          <w:color w:val="000000"/>
          <w:spacing w:val="-3"/>
          <w:sz w:val="24"/>
          <w:szCs w:val="24"/>
        </w:rPr>
        <w:t>2017, n.48</w:t>
      </w:r>
      <w:r w:rsidRPr="006F5D6E">
        <w:rPr>
          <w:rFonts w:ascii="Times New Roman" w:hAnsi="Times New Roman" w:cs="Times New Roman"/>
          <w:bCs/>
          <w:i/>
          <w:iCs/>
          <w:color w:val="000000"/>
          <w:spacing w:val="-3"/>
          <w:sz w:val="24"/>
          <w:szCs w:val="24"/>
        </w:rPr>
        <w:t>;</w:t>
      </w:r>
    </w:p>
    <w:p w14:paraId="2FD74A53" w14:textId="2B50D184" w:rsidR="00D2060B" w:rsidRDefault="006F5D6E" w:rsidP="00606326">
      <w:pPr>
        <w:numPr>
          <w:ilvl w:val="0"/>
          <w:numId w:val="1"/>
        </w:numPr>
        <w:shd w:val="clear" w:color="auto" w:fill="FFFFFF"/>
        <w:tabs>
          <w:tab w:val="left" w:pos="464"/>
        </w:tabs>
        <w:spacing w:line="274" w:lineRule="exact"/>
        <w:ind w:left="464" w:right="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B1022">
        <w:rPr>
          <w:rFonts w:ascii="Times New Roman" w:hAnsi="Times New Roman" w:cs="Times New Roman"/>
          <w:color w:val="000000"/>
          <w:sz w:val="24"/>
          <w:szCs w:val="24"/>
        </w:rPr>
        <w:t>art.5 del citato testo, che regolamenta i «patti per l'attuazione della sicurezza urbana», sottoscritti tra il Prefetto ed il Sindaco «in relazione alla specificità dei contesti», e indica espressamente gli «obiettivi» (comma 2 lett</w:t>
      </w:r>
      <w:r>
        <w:rPr>
          <w:rFonts w:ascii="Times New Roman" w:hAnsi="Times New Roman" w:cs="Times New Roman"/>
          <w:color w:val="000000"/>
          <w:sz w:val="24"/>
          <w:szCs w:val="24"/>
        </w:rPr>
        <w:t>.</w:t>
      </w:r>
      <w:r w:rsidR="001C0277">
        <w:rPr>
          <w:rFonts w:ascii="Times New Roman" w:hAnsi="Times New Roman" w:cs="Times New Roman"/>
          <w:color w:val="000000"/>
          <w:sz w:val="24"/>
          <w:szCs w:val="24"/>
        </w:rPr>
        <w:t xml:space="preserve"> </w:t>
      </w:r>
      <w:r w:rsidR="002B1022">
        <w:rPr>
          <w:rFonts w:ascii="Times New Roman" w:hAnsi="Times New Roman" w:cs="Times New Roman"/>
          <w:color w:val="000000"/>
          <w:sz w:val="24"/>
          <w:szCs w:val="24"/>
        </w:rPr>
        <w:t>a) di prevenzione e contrasto dei fenomeni di criminalità diffusa e predatoria, attraverso servizi e interventi di prossimità, nonché attraverso l'installazione di sistemi di videosorveglianza;</w:t>
      </w:r>
    </w:p>
    <w:p w14:paraId="714B2A1E" w14:textId="42BFDE8B" w:rsidR="00D2060B" w:rsidRDefault="002B1022"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l'art.5, comma </w:t>
      </w:r>
      <w:r>
        <w:rPr>
          <w:rFonts w:ascii="Times New Roman" w:hAnsi="Times New Roman" w:cs="Times New Roman"/>
          <w:i/>
          <w:iCs/>
          <w:color w:val="000000"/>
          <w:sz w:val="24"/>
          <w:szCs w:val="24"/>
        </w:rPr>
        <w:t xml:space="preserve">2-ter, </w:t>
      </w:r>
      <w:r>
        <w:rPr>
          <w:rFonts w:ascii="Times New Roman" w:hAnsi="Times New Roman" w:cs="Times New Roman"/>
          <w:color w:val="000000"/>
          <w:sz w:val="24"/>
          <w:szCs w:val="24"/>
        </w:rPr>
        <w:t xml:space="preserve">che autorizza una spesa complessiva di 37 milioni di euro per il triennio </w:t>
      </w:r>
      <w:r>
        <w:rPr>
          <w:rFonts w:ascii="Times New Roman" w:hAnsi="Times New Roman" w:cs="Times New Roman"/>
          <w:color w:val="000000"/>
          <w:spacing w:val="-1"/>
          <w:sz w:val="24"/>
          <w:szCs w:val="24"/>
        </w:rPr>
        <w:t xml:space="preserve">2017-2019 con fondi nazionali, per la realizzazione di sistemi di videosorveglianza da parte dei </w:t>
      </w:r>
      <w:r>
        <w:rPr>
          <w:rFonts w:ascii="Times New Roman" w:hAnsi="Times New Roman" w:cs="Times New Roman"/>
          <w:color w:val="000000"/>
          <w:sz w:val="24"/>
          <w:szCs w:val="24"/>
        </w:rPr>
        <w:t xml:space="preserve">Comuni; </w:t>
      </w:r>
    </w:p>
    <w:p w14:paraId="1B765F25" w14:textId="77777777" w:rsidR="00B44315" w:rsidRDefault="00B44315"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l’art.35-</w:t>
      </w:r>
      <w:r w:rsidRPr="00B44315">
        <w:rPr>
          <w:rFonts w:ascii="Times New Roman" w:hAnsi="Times New Roman" w:cs="Times New Roman"/>
          <w:i/>
          <w:iCs/>
          <w:color w:val="000000"/>
          <w:sz w:val="24"/>
          <w:szCs w:val="24"/>
        </w:rPr>
        <w:t>quinquies</w:t>
      </w:r>
      <w:r>
        <w:rPr>
          <w:rFonts w:ascii="Times New Roman" w:hAnsi="Times New Roman" w:cs="Times New Roman"/>
          <w:color w:val="000000"/>
          <w:sz w:val="24"/>
          <w:szCs w:val="24"/>
        </w:rPr>
        <w:t xml:space="preserve">, comma 1, del decreto-legge 4 ottobre 2018, n. 113, convertito con modificazioni dalla legge 1° dicembre 2018, n. 132, che ha rideterminato l’autorizzazione di spesa di cui al citato art.5, comma </w:t>
      </w:r>
      <w:r>
        <w:rPr>
          <w:rFonts w:ascii="Times New Roman" w:hAnsi="Times New Roman" w:cs="Times New Roman"/>
          <w:i/>
          <w:iCs/>
          <w:color w:val="000000"/>
          <w:sz w:val="24"/>
          <w:szCs w:val="24"/>
        </w:rPr>
        <w:t xml:space="preserve">2-ter </w:t>
      </w:r>
      <w:r w:rsidRPr="00B44315">
        <w:rPr>
          <w:rFonts w:ascii="Times New Roman" w:hAnsi="Times New Roman" w:cs="Times New Roman"/>
          <w:color w:val="000000"/>
          <w:sz w:val="24"/>
          <w:szCs w:val="24"/>
        </w:rPr>
        <w:t>prevedendo un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incremento di 17 milioni di euro per l’anno 2020, di 27 milioni di euro per l’anno 2021 e di 36 milioni di euro per l’anno 2022;</w:t>
      </w:r>
    </w:p>
    <w:p w14:paraId="55C95BE7" w14:textId="1B307AFC" w:rsidR="00B44315" w:rsidRDefault="00B44315"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l’art.11-</w:t>
      </w:r>
      <w:r w:rsidRPr="00B44315">
        <w:rPr>
          <w:rFonts w:ascii="Times New Roman" w:hAnsi="Times New Roman" w:cs="Times New Roman"/>
          <w:i/>
          <w:iCs/>
          <w:color w:val="000000"/>
          <w:sz w:val="24"/>
          <w:szCs w:val="24"/>
        </w:rPr>
        <w:t>bis</w:t>
      </w:r>
      <w:r>
        <w:rPr>
          <w:rFonts w:ascii="Times New Roman" w:hAnsi="Times New Roman" w:cs="Times New Roman"/>
          <w:color w:val="000000"/>
          <w:sz w:val="24"/>
          <w:szCs w:val="24"/>
        </w:rPr>
        <w:t>, comma 19, del decreto legge 14 dicembre 2018, n.135</w:t>
      </w:r>
      <w:r w:rsidR="001C0277">
        <w:rPr>
          <w:rFonts w:ascii="Times New Roman" w:hAnsi="Times New Roman" w:cs="Times New Roman"/>
          <w:color w:val="000000"/>
          <w:sz w:val="24"/>
          <w:szCs w:val="24"/>
        </w:rPr>
        <w:t xml:space="preserve">, convertito con </w:t>
      </w:r>
      <w:r w:rsidR="001C0277">
        <w:rPr>
          <w:rFonts w:ascii="Times New Roman" w:hAnsi="Times New Roman" w:cs="Times New Roman"/>
          <w:color w:val="000000"/>
          <w:sz w:val="24"/>
          <w:szCs w:val="24"/>
        </w:rPr>
        <w:lastRenderedPageBreak/>
        <w:t>modificazioni dalla legge 11 febbraio 2019, n. 12 che demanda ad un decreto del Ministero dell’interno, di concerto con il Ministro dell’economia e delle finanze, da adottarsi entro il 31 marzo di ciascun anno di riferimento, la definizione delle modalità di presentazione delle richiesta da parte dei comuni interessati nonché i criteri di ripartizione delle risorse di cui al citato art. 35-</w:t>
      </w:r>
      <w:r w:rsidR="001C0277" w:rsidRPr="001C0277">
        <w:rPr>
          <w:rFonts w:ascii="Times New Roman" w:hAnsi="Times New Roman" w:cs="Times New Roman"/>
          <w:i/>
          <w:iCs/>
          <w:color w:val="000000"/>
          <w:sz w:val="24"/>
          <w:szCs w:val="24"/>
        </w:rPr>
        <w:t>quinquies</w:t>
      </w:r>
      <w:r w:rsidR="001C0277">
        <w:rPr>
          <w:rFonts w:ascii="Times New Roman" w:hAnsi="Times New Roman" w:cs="Times New Roman"/>
          <w:color w:val="000000"/>
          <w:sz w:val="24"/>
          <w:szCs w:val="24"/>
        </w:rPr>
        <w:t xml:space="preserve"> del decreto-legge n. 113 del 2018, relativamente alle annualità 2020, 2021 e 2022; l’accesso al finanziamento è subordinato alla sottoscrizione di uno specifico patto per la sicurezza, che individui come obiettivo prioritario l’installazione di sistemi di videosorveglianza in determinate aree, finalizzato specificamente alle azioni di prevenzione e di contrasto dei fenomeni di criminalità diffusa e predatoria;</w:t>
      </w:r>
    </w:p>
    <w:p w14:paraId="2DEAE8B8" w14:textId="7221D691" w:rsidR="001C0277" w:rsidRDefault="001C0277"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il decreto del Ministro dell’Interno di concerto con il Ministro dell’Economia e delle Finanze datato 27 maggio 2020, registrato alla Corte dei Conti in data 8 giugno 2020 Interno foglio n.1624 e pubblicato in gazzetta Ufficiale – Serie Generale n.161 del 27 giugno 2020, con il quale sono definite le modalità di presentazione delle richieste da parte dei Comuni interessati, nonché i criteri di ripartizione delle risorse previste;</w:t>
      </w:r>
    </w:p>
    <w:p w14:paraId="387C6896" w14:textId="31514E13" w:rsidR="00D2060B" w:rsidRPr="00161E2C" w:rsidRDefault="002B1022"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fonti normative e regolamentari cui il predetto decreto fa rinvio, tra cui la circolare del Ministero dell'Interno 558/SICPART/421.2/70/224632 del 2 marzo 2012 recante </w:t>
      </w:r>
      <w:r>
        <w:rPr>
          <w:rFonts w:ascii="Times New Roman" w:hAnsi="Times New Roman" w:cs="Times New Roman"/>
          <w:i/>
          <w:iCs/>
          <w:color w:val="000000"/>
          <w:sz w:val="24"/>
          <w:szCs w:val="24"/>
        </w:rPr>
        <w:t xml:space="preserve">"Sistemi di </w:t>
      </w:r>
      <w:r w:rsidRPr="00A52A4D">
        <w:rPr>
          <w:rFonts w:ascii="Times New Roman" w:hAnsi="Times New Roman" w:cs="Times New Roman"/>
          <w:bCs/>
          <w:i/>
          <w:iCs/>
          <w:color w:val="000000"/>
          <w:spacing w:val="-3"/>
          <w:sz w:val="24"/>
          <w:szCs w:val="24"/>
        </w:rPr>
        <w:t xml:space="preserve">videosorveglianza in ambito comunale. Direttiva", </w:t>
      </w:r>
      <w:r w:rsidRPr="00A52A4D">
        <w:rPr>
          <w:rFonts w:ascii="Times New Roman" w:hAnsi="Times New Roman" w:cs="Times New Roman"/>
          <w:bCs/>
          <w:color w:val="000000"/>
          <w:spacing w:val="-3"/>
          <w:sz w:val="24"/>
          <w:szCs w:val="24"/>
        </w:rPr>
        <w:t>e gli atti ivi richiamati;</w:t>
      </w:r>
    </w:p>
    <w:p w14:paraId="172CECB9" w14:textId="4E01EF32"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Provvedimento Generale del Garante dell’8 aprile 2010, in materia di trattamento di dati personali effettuato tramite sistemi di videosorveglianza;</w:t>
      </w:r>
    </w:p>
    <w:p w14:paraId="1592025F" w14:textId="77777777"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decreto legislativo 30 giugno 2003, n.196 </w:t>
      </w:r>
      <w:r>
        <w:rPr>
          <w:rFonts w:ascii="Times New Roman" w:hAnsi="Times New Roman" w:cs="Times New Roman"/>
          <w:bCs/>
          <w:i/>
          <w:iCs/>
          <w:color w:val="000000"/>
          <w:spacing w:val="-3"/>
          <w:sz w:val="24"/>
          <w:szCs w:val="24"/>
        </w:rPr>
        <w:t>“Codice in materia di protezione dei dati personali”</w:t>
      </w:r>
      <w:r>
        <w:rPr>
          <w:rFonts w:ascii="Times New Roman" w:hAnsi="Times New Roman" w:cs="Times New Roman"/>
          <w:bCs/>
          <w:color w:val="000000"/>
          <w:spacing w:val="-3"/>
          <w:sz w:val="24"/>
          <w:szCs w:val="24"/>
        </w:rPr>
        <w:t xml:space="preserve"> come modificato dal decreto legislativo 10 agosto 2018, n.101 e dalla legge 27 dicembre 2019, n.160;</w:t>
      </w:r>
    </w:p>
    <w:p w14:paraId="3B42259C" w14:textId="38277D08"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RGPD); </w:t>
      </w:r>
    </w:p>
    <w:p w14:paraId="731F2031" w14:textId="6DD15BBD" w:rsidR="001647CD" w:rsidRPr="001647CD"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decreto del Presidente della Repubblica 15 gennaio 2018, </w:t>
      </w:r>
      <w:r w:rsidR="001647CD">
        <w:rPr>
          <w:rFonts w:ascii="Times New Roman" w:hAnsi="Times New Roman" w:cs="Times New Roman"/>
          <w:bCs/>
          <w:color w:val="000000"/>
          <w:spacing w:val="-3"/>
          <w:sz w:val="24"/>
          <w:szCs w:val="24"/>
        </w:rPr>
        <w:t>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14:paraId="5DF45DB1" w14:textId="359732C2" w:rsidR="00161E2C"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Il decreto legislativo</w:t>
      </w:r>
      <w:r w:rsidR="008618A4">
        <w:rPr>
          <w:rFonts w:ascii="Times New Roman" w:hAnsi="Times New Roman" w:cs="Times New Roman"/>
          <w:bCs/>
          <w:color w:val="000000"/>
          <w:spacing w:val="-3"/>
          <w:sz w:val="24"/>
          <w:szCs w:val="24"/>
        </w:rPr>
        <w:t xml:space="preserve"> 18 maggio 2018</w:t>
      </w:r>
      <w:r>
        <w:rPr>
          <w:rFonts w:ascii="Times New Roman" w:hAnsi="Times New Roman" w:cs="Times New Roman"/>
          <w:bCs/>
          <w:color w:val="000000"/>
          <w:spacing w:val="-3"/>
          <w:sz w:val="24"/>
          <w:szCs w:val="24"/>
        </w:rPr>
        <w:t xml:space="preserve"> </w:t>
      </w:r>
      <w:r w:rsidR="00161E2C">
        <w:rPr>
          <w:rFonts w:ascii="Times New Roman" w:hAnsi="Times New Roman" w:cs="Times New Roman"/>
          <w:bCs/>
          <w:color w:val="000000"/>
          <w:spacing w:val="-3"/>
          <w:sz w:val="24"/>
          <w:szCs w:val="24"/>
        </w:rPr>
        <w:t>n.51 recante “Attuazione della direttiva (UE) 2016/680 del Parlamento europeo e del Consiglio</w:t>
      </w:r>
      <w:r>
        <w:rPr>
          <w:rFonts w:ascii="Times New Roman" w:hAnsi="Times New Roman" w:cs="Times New Roman"/>
          <w:bCs/>
          <w:color w:val="000000"/>
          <w:spacing w:val="-3"/>
          <w:sz w:val="24"/>
          <w:szCs w:val="24"/>
        </w:rPr>
        <w:t>, del 27 aprile 2016, relativa alla protezione delle persone fisiche con riguardo al trattamento dei dati personali da parte delle autorità competenti a fini di prevenzione, indagine, accertamento e perseguimento dei reati o esecuzione di sanzioni penali, nonché alla libera circolazione di tali dati e che abroga la decisione quadro 2008/977/GAI del consiglio;</w:t>
      </w:r>
    </w:p>
    <w:p w14:paraId="0D31F482" w14:textId="594AA9A0" w:rsidR="001647CD"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Direttiva del Ministro dell’Interno 30 aprile 2015 “</w:t>
      </w:r>
      <w:r>
        <w:rPr>
          <w:rFonts w:ascii="Times New Roman" w:hAnsi="Times New Roman" w:cs="Times New Roman"/>
          <w:bCs/>
          <w:i/>
          <w:iCs/>
          <w:color w:val="000000"/>
          <w:spacing w:val="-3"/>
          <w:sz w:val="24"/>
          <w:szCs w:val="24"/>
        </w:rPr>
        <w:t>Nuove linee strategiche per il controllo coordinato del territorio”</w:t>
      </w:r>
      <w:r>
        <w:rPr>
          <w:rFonts w:ascii="Times New Roman" w:hAnsi="Times New Roman" w:cs="Times New Roman"/>
          <w:bCs/>
          <w:color w:val="000000"/>
          <w:spacing w:val="-3"/>
          <w:sz w:val="24"/>
          <w:szCs w:val="24"/>
        </w:rPr>
        <w:t>;</w:t>
      </w:r>
    </w:p>
    <w:p w14:paraId="205A49D3" w14:textId="3B1B4F10" w:rsidR="001647CD"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circolare del Dipartimento della Pubblica Sicurezza – Direzione Centrale per gli affari Generali della Polizia di Stato n.0001065 del 12 gennaio 2018 “realizzazione dei sistemi di lettura targhe ed integrazione al sistema di controllo Nazionale Targhe e Transiti (S.C.N.T.T.) – Linee di indirizzo”;</w:t>
      </w:r>
    </w:p>
    <w:p w14:paraId="21B4E697" w14:textId="67A7E8A8" w:rsidR="001647CD" w:rsidRPr="002449FB"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circolare di in</w:t>
      </w:r>
      <w:r w:rsidR="002449FB">
        <w:rPr>
          <w:rFonts w:ascii="Times New Roman" w:hAnsi="Times New Roman" w:cs="Times New Roman"/>
          <w:bCs/>
          <w:color w:val="000000"/>
          <w:spacing w:val="-3"/>
          <w:sz w:val="24"/>
          <w:szCs w:val="24"/>
        </w:rPr>
        <w:t>dirizzo ai Prefetti del Gabinetto del Ministro dell’Interno – Uff II – Ord. e Sic. Pub. n. …………… in merito alle modalità di presentazione delle istanze e dei progetti finalizzati all’istallazione dei sistemi di videosorveglianza da parte dei Comuni, nonché al differimento dei termini;</w:t>
      </w:r>
    </w:p>
    <w:p w14:paraId="6CBD3712" w14:textId="3BCE9338" w:rsidR="00D2060B" w:rsidRPr="008618A4" w:rsidRDefault="002B1022" w:rsidP="008618A4">
      <w:pPr>
        <w:numPr>
          <w:ilvl w:val="0"/>
          <w:numId w:val="2"/>
        </w:numPr>
        <w:shd w:val="clear" w:color="auto" w:fill="FFFFFF"/>
        <w:tabs>
          <w:tab w:val="left" w:pos="446"/>
        </w:tabs>
        <w:spacing w:line="274" w:lineRule="exact"/>
        <w:ind w:left="446" w:right="4"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l'articolo 7-bis del decreto legge 29 dicembre 2016, n.243, convertito dalla legge 27 febbraio, </w:t>
      </w:r>
      <w:r>
        <w:rPr>
          <w:rFonts w:ascii="Times New Roman" w:hAnsi="Times New Roman" w:cs="Times New Roman"/>
          <w:color w:val="000000"/>
          <w:sz w:val="24"/>
          <w:szCs w:val="24"/>
        </w:rPr>
        <w:lastRenderedPageBreak/>
        <w:t xml:space="preserve">n.18, nonché il D.P.C.M. </w:t>
      </w:r>
      <w:r w:rsidR="002449F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2449FB">
        <w:rPr>
          <w:rFonts w:ascii="Times New Roman" w:hAnsi="Times New Roman" w:cs="Times New Roman"/>
          <w:color w:val="000000"/>
          <w:sz w:val="24"/>
          <w:szCs w:val="24"/>
        </w:rPr>
        <w:t xml:space="preserve">maggio 2019 </w:t>
      </w:r>
      <w:r>
        <w:rPr>
          <w:rFonts w:ascii="Times New Roman" w:hAnsi="Times New Roman" w:cs="Times New Roman"/>
          <w:color w:val="000000"/>
          <w:sz w:val="24"/>
          <w:szCs w:val="24"/>
        </w:rPr>
        <w:t xml:space="preserve">recante: </w:t>
      </w:r>
      <w:r w:rsidR="002449FB">
        <w:rPr>
          <w:rFonts w:ascii="Times New Roman" w:hAnsi="Times New Roman" w:cs="Times New Roman"/>
          <w:color w:val="000000"/>
          <w:sz w:val="24"/>
          <w:szCs w:val="24"/>
        </w:rPr>
        <w:t>«</w:t>
      </w:r>
      <w:r w:rsidRPr="002449FB">
        <w:rPr>
          <w:rFonts w:ascii="Times New Roman" w:hAnsi="Times New Roman" w:cs="Times New Roman"/>
          <w:color w:val="000000"/>
          <w:sz w:val="24"/>
          <w:szCs w:val="24"/>
        </w:rPr>
        <w:t>Modalità di verifica</w:t>
      </w:r>
      <w:r w:rsidR="002449FB">
        <w:rPr>
          <w:rFonts w:ascii="Times New Roman" w:hAnsi="Times New Roman" w:cs="Times New Roman"/>
          <w:color w:val="000000"/>
          <w:sz w:val="24"/>
          <w:szCs w:val="24"/>
        </w:rPr>
        <w:t xml:space="preserve"> del volume complessivo </w:t>
      </w:r>
      <w:r w:rsidR="008618A4">
        <w:rPr>
          <w:rFonts w:ascii="Times New Roman" w:hAnsi="Times New Roman" w:cs="Times New Roman"/>
          <w:color w:val="000000"/>
          <w:sz w:val="24"/>
          <w:szCs w:val="24"/>
        </w:rPr>
        <w:t>2017</w:t>
      </w:r>
      <w:r w:rsidR="002449FB">
        <w:rPr>
          <w:rFonts w:ascii="Times New Roman" w:hAnsi="Times New Roman" w:cs="Times New Roman"/>
          <w:color w:val="000000"/>
          <w:sz w:val="24"/>
          <w:szCs w:val="24"/>
        </w:rPr>
        <w:t xml:space="preserve">annuale di stanziamenti in conto capitale delle Amministrazioni centrali proporzionale alla popolazione nelle regioni del </w:t>
      </w:r>
      <w:r w:rsidR="008618A4" w:rsidRPr="008618A4">
        <w:rPr>
          <w:rFonts w:ascii="Times New Roman" w:hAnsi="Times New Roman" w:cs="Times New Roman"/>
          <w:color w:val="000000"/>
          <w:sz w:val="24"/>
          <w:szCs w:val="24"/>
        </w:rPr>
        <w:t>S</w:t>
      </w:r>
      <w:r w:rsidR="002449FB" w:rsidRPr="008618A4">
        <w:rPr>
          <w:rFonts w:ascii="Times New Roman" w:hAnsi="Times New Roman" w:cs="Times New Roman"/>
          <w:color w:val="000000"/>
          <w:sz w:val="24"/>
          <w:szCs w:val="24"/>
        </w:rPr>
        <w:t>ud</w:t>
      </w:r>
      <w:r w:rsidRPr="008618A4">
        <w:rPr>
          <w:rFonts w:ascii="Times New Roman" w:hAnsi="Times New Roman" w:cs="Times New Roman"/>
          <w:bCs/>
          <w:color w:val="000000"/>
          <w:sz w:val="24"/>
          <w:szCs w:val="24"/>
        </w:rPr>
        <w:t>;</w:t>
      </w:r>
    </w:p>
    <w:p w14:paraId="31F68D60" w14:textId="66C988D2" w:rsidR="00D2060B" w:rsidRPr="002449FB" w:rsidRDefault="002B1022"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b/>
          <w:bCs/>
          <w:color w:val="000000"/>
          <w:sz w:val="24"/>
          <w:szCs w:val="24"/>
        </w:rPr>
      </w:pPr>
      <w:r w:rsidRPr="00A52A4D">
        <w:rPr>
          <w:rFonts w:ascii="Times New Roman" w:hAnsi="Times New Roman" w:cs="Times New Roman"/>
          <w:bCs/>
          <w:color w:val="000000"/>
          <w:spacing w:val="-3"/>
          <w:sz w:val="24"/>
          <w:szCs w:val="24"/>
        </w:rPr>
        <w:t xml:space="preserve">le </w:t>
      </w:r>
      <w:r w:rsidRPr="00A52A4D">
        <w:rPr>
          <w:rFonts w:ascii="Times New Roman" w:hAnsi="Times New Roman" w:cs="Times New Roman"/>
          <w:bCs/>
          <w:i/>
          <w:iCs/>
          <w:color w:val="000000"/>
          <w:spacing w:val="-3"/>
          <w:sz w:val="24"/>
          <w:szCs w:val="24"/>
        </w:rPr>
        <w:t xml:space="preserve">Linee generali delle politiche pubbliche per la sicurezza integrata, </w:t>
      </w:r>
      <w:r w:rsidRPr="00A52A4D">
        <w:rPr>
          <w:rFonts w:ascii="Times New Roman" w:hAnsi="Times New Roman" w:cs="Times New Roman"/>
          <w:bCs/>
          <w:color w:val="000000"/>
          <w:spacing w:val="-3"/>
          <w:sz w:val="24"/>
          <w:szCs w:val="24"/>
        </w:rPr>
        <w:t>adottate in sede di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Conferenza Unificata il 24 gennaio 2018;</w:t>
      </w:r>
    </w:p>
    <w:p w14:paraId="06B2F65E" w14:textId="403BCAD6" w:rsidR="002449FB" w:rsidRPr="00161E2C" w:rsidRDefault="002449FB" w:rsidP="002449FB">
      <w:pPr>
        <w:numPr>
          <w:ilvl w:val="0"/>
          <w:numId w:val="2"/>
        </w:numPr>
        <w:shd w:val="clear" w:color="auto" w:fill="FFFFFF"/>
        <w:tabs>
          <w:tab w:val="left" w:pos="446"/>
        </w:tabs>
        <w:spacing w:line="274" w:lineRule="exact"/>
        <w:ind w:left="446" w:right="11" w:hanging="353"/>
        <w:jc w:val="both"/>
        <w:rPr>
          <w:rFonts w:ascii="Times New Roman" w:hAnsi="Times New Roman" w:cs="Times New Roman"/>
          <w:b/>
          <w:bCs/>
          <w:color w:val="000000"/>
          <w:sz w:val="24"/>
          <w:szCs w:val="24"/>
        </w:rPr>
      </w:pPr>
      <w:r w:rsidRPr="00A52A4D">
        <w:rPr>
          <w:rFonts w:ascii="Times New Roman" w:hAnsi="Times New Roman" w:cs="Times New Roman"/>
          <w:bCs/>
          <w:color w:val="000000"/>
          <w:spacing w:val="-3"/>
          <w:sz w:val="24"/>
          <w:szCs w:val="24"/>
        </w:rPr>
        <w:t xml:space="preserve">le </w:t>
      </w:r>
      <w:r w:rsidRPr="00A52A4D">
        <w:rPr>
          <w:rFonts w:ascii="Times New Roman" w:hAnsi="Times New Roman" w:cs="Times New Roman"/>
          <w:bCs/>
          <w:i/>
          <w:iCs/>
          <w:color w:val="000000"/>
          <w:spacing w:val="-3"/>
          <w:sz w:val="24"/>
          <w:szCs w:val="24"/>
        </w:rPr>
        <w:t xml:space="preserve">Linee </w:t>
      </w:r>
      <w:r>
        <w:rPr>
          <w:rFonts w:ascii="Times New Roman" w:hAnsi="Times New Roman" w:cs="Times New Roman"/>
          <w:bCs/>
          <w:i/>
          <w:iCs/>
          <w:color w:val="000000"/>
          <w:spacing w:val="-3"/>
          <w:sz w:val="24"/>
          <w:szCs w:val="24"/>
        </w:rPr>
        <w:t>guida per l’attuazione del</w:t>
      </w:r>
      <w:r w:rsidRPr="00A52A4D">
        <w:rPr>
          <w:rFonts w:ascii="Times New Roman" w:hAnsi="Times New Roman" w:cs="Times New Roman"/>
          <w:bCs/>
          <w:i/>
          <w:iCs/>
          <w:color w:val="000000"/>
          <w:spacing w:val="-3"/>
          <w:sz w:val="24"/>
          <w:szCs w:val="24"/>
        </w:rPr>
        <w:t xml:space="preserve">la sicurezza </w:t>
      </w:r>
      <w:r>
        <w:rPr>
          <w:rFonts w:ascii="Times New Roman" w:hAnsi="Times New Roman" w:cs="Times New Roman"/>
          <w:bCs/>
          <w:i/>
          <w:iCs/>
          <w:color w:val="000000"/>
          <w:spacing w:val="-3"/>
          <w:sz w:val="24"/>
          <w:szCs w:val="24"/>
        </w:rPr>
        <w:t>urbana</w:t>
      </w:r>
      <w:r w:rsidRPr="00A52A4D">
        <w:rPr>
          <w:rFonts w:ascii="Times New Roman" w:hAnsi="Times New Roman" w:cs="Times New Roman"/>
          <w:bCs/>
          <w:i/>
          <w:iCs/>
          <w:color w:val="000000"/>
          <w:spacing w:val="-3"/>
          <w:sz w:val="24"/>
          <w:szCs w:val="24"/>
        </w:rPr>
        <w:t xml:space="preserve">, </w:t>
      </w:r>
      <w:r w:rsidRPr="00A52A4D">
        <w:rPr>
          <w:rFonts w:ascii="Times New Roman" w:hAnsi="Times New Roman" w:cs="Times New Roman"/>
          <w:bCs/>
          <w:color w:val="000000"/>
          <w:spacing w:val="-3"/>
          <w:sz w:val="24"/>
          <w:szCs w:val="24"/>
        </w:rPr>
        <w:t>adottate in sede di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Conferenza Stato-città ed Autonomie locali in data 26 luglio 2018;</w:t>
      </w:r>
    </w:p>
    <w:p w14:paraId="5A9A5BA3" w14:textId="410C1ABD" w:rsidR="002659D7" w:rsidRDefault="002659D7" w:rsidP="002659D7">
      <w:pPr>
        <w:shd w:val="clear" w:color="auto" w:fill="FFFFFF"/>
        <w:tabs>
          <w:tab w:val="left" w:pos="446"/>
        </w:tabs>
        <w:spacing w:line="274" w:lineRule="exact"/>
        <w:ind w:left="446" w:right="11"/>
        <w:jc w:val="both"/>
        <w:rPr>
          <w:rFonts w:ascii="Times New Roman" w:hAnsi="Times New Roman" w:cs="Times New Roman"/>
          <w:b/>
          <w:bCs/>
          <w:color w:val="000000"/>
          <w:sz w:val="24"/>
          <w:szCs w:val="24"/>
        </w:rPr>
      </w:pPr>
    </w:p>
    <w:p w14:paraId="086A97FC" w14:textId="77777777" w:rsidR="005C64BC" w:rsidRDefault="005C64BC" w:rsidP="002659D7">
      <w:pPr>
        <w:shd w:val="clear" w:color="auto" w:fill="FFFFFF"/>
        <w:tabs>
          <w:tab w:val="left" w:pos="446"/>
        </w:tabs>
        <w:spacing w:line="274" w:lineRule="exact"/>
        <w:ind w:left="446" w:right="11"/>
        <w:jc w:val="both"/>
        <w:rPr>
          <w:rFonts w:ascii="Times New Roman" w:hAnsi="Times New Roman" w:cs="Times New Roman"/>
          <w:b/>
          <w:bCs/>
          <w:color w:val="000000"/>
          <w:sz w:val="24"/>
          <w:szCs w:val="24"/>
        </w:rPr>
      </w:pPr>
    </w:p>
    <w:p w14:paraId="6EBA6C28" w14:textId="7C55516B" w:rsidR="00D2060B" w:rsidRDefault="002B1022">
      <w:pPr>
        <w:shd w:val="clear" w:color="auto" w:fill="FFFFFF"/>
        <w:spacing w:before="284"/>
        <w:ind w:left="36"/>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PREMESSO CHE:</w:t>
      </w:r>
    </w:p>
    <w:p w14:paraId="702182E2" w14:textId="77777777" w:rsidR="005C64BC" w:rsidRDefault="005C64BC" w:rsidP="005C64BC">
      <w:pPr>
        <w:shd w:val="clear" w:color="auto" w:fill="FFFFFF"/>
        <w:spacing w:before="120"/>
        <w:ind w:left="34"/>
        <w:jc w:val="center"/>
        <w:rPr>
          <w:rFonts w:ascii="Times New Roman" w:hAnsi="Times New Roman" w:cs="Times New Roman"/>
          <w:b/>
          <w:bCs/>
          <w:color w:val="000000"/>
          <w:spacing w:val="-1"/>
          <w:sz w:val="24"/>
          <w:szCs w:val="24"/>
        </w:rPr>
      </w:pPr>
    </w:p>
    <w:p w14:paraId="671F6608" w14:textId="77777777" w:rsidR="00B17147" w:rsidRDefault="002B1022" w:rsidP="005C64BC">
      <w:pPr>
        <w:shd w:val="clear" w:color="auto" w:fill="FFFFFF"/>
        <w:tabs>
          <w:tab w:val="left" w:leader="underscore" w:pos="2740"/>
        </w:tabs>
        <w:spacing w:before="270"/>
        <w:ind w:left="426" w:hanging="332"/>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il Comune di </w:t>
      </w:r>
      <w:r w:rsidR="00432B5F">
        <w:rPr>
          <w:rFonts w:ascii="Times New Roman" w:hAnsi="Times New Roman" w:cs="Times New Roman"/>
          <w:color w:val="000000"/>
          <w:sz w:val="24"/>
          <w:szCs w:val="24"/>
        </w:rPr>
        <w:t xml:space="preserve">Gualdo </w:t>
      </w:r>
      <w:r>
        <w:rPr>
          <w:rFonts w:ascii="Times New Roman" w:hAnsi="Times New Roman" w:cs="Times New Roman"/>
          <w:color w:val="000000"/>
          <w:sz w:val="24"/>
          <w:szCs w:val="24"/>
        </w:rPr>
        <w:t>intende rafforzare le azioni di prevenzione e di contrasto alle forme di</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illegalità presenti nel territorio </w:t>
      </w:r>
      <w:r w:rsidR="00870CC4" w:rsidRPr="00870CC4">
        <w:rPr>
          <w:rFonts w:ascii="Times New Roman" w:hAnsi="Times New Roman" w:cs="Times New Roman"/>
          <w:color w:val="000000"/>
          <w:sz w:val="24"/>
          <w:szCs w:val="24"/>
        </w:rPr>
        <w:t xml:space="preserve">installando un idoneo sistema di videosorveglianza nelle seguenti aree del capoluogo ove sono presenti </w:t>
      </w:r>
      <w:r w:rsidR="00870CC4" w:rsidRPr="00194091">
        <w:rPr>
          <w:rFonts w:ascii="Times New Roman" w:hAnsi="Times New Roman" w:cs="Times New Roman"/>
          <w:color w:val="000000"/>
          <w:sz w:val="24"/>
          <w:szCs w:val="24"/>
        </w:rPr>
        <w:t>obiettivi sensibili</w:t>
      </w:r>
      <w:r w:rsidR="00194091">
        <w:rPr>
          <w:rFonts w:ascii="Times New Roman" w:hAnsi="Times New Roman" w:cs="Times New Roman"/>
          <w:color w:val="000000"/>
          <w:sz w:val="24"/>
          <w:szCs w:val="24"/>
        </w:rPr>
        <w:t xml:space="preserve"> già oggetto di atti di microcriminalità, vandalismo e furti</w:t>
      </w:r>
      <w:r w:rsidR="00870CC4" w:rsidRPr="00194091">
        <w:rPr>
          <w:rFonts w:ascii="Times New Roman" w:hAnsi="Times New Roman" w:cs="Times New Roman"/>
          <w:color w:val="000000"/>
          <w:sz w:val="24"/>
          <w:szCs w:val="24"/>
        </w:rPr>
        <w:t>:</w:t>
      </w:r>
    </w:p>
    <w:p w14:paraId="44F4F631" w14:textId="1AAD1EAD" w:rsidR="00B17147" w:rsidRDefault="008618A4" w:rsidP="005C64BC">
      <w:pPr>
        <w:numPr>
          <w:ilvl w:val="3"/>
          <w:numId w:val="5"/>
        </w:numPr>
        <w:shd w:val="clear" w:color="auto" w:fill="FFFFFF"/>
        <w:spacing w:before="120"/>
        <w:ind w:left="709"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B17147">
        <w:rPr>
          <w:rFonts w:ascii="Times New Roman" w:hAnsi="Times New Roman" w:cs="Times New Roman"/>
          <w:color w:val="000000"/>
          <w:sz w:val="24"/>
          <w:szCs w:val="24"/>
        </w:rPr>
        <w:t>.</w:t>
      </w:r>
      <w:r>
        <w:rPr>
          <w:rFonts w:ascii="Times New Roman" w:hAnsi="Times New Roman" w:cs="Times New Roman"/>
          <w:color w:val="000000"/>
          <w:sz w:val="24"/>
          <w:szCs w:val="24"/>
        </w:rPr>
        <w:t>P. 119, S.P. 54, S.P. 55 e S.P. 56</w:t>
      </w:r>
      <w:r w:rsidR="00B17147">
        <w:rPr>
          <w:rFonts w:ascii="Times New Roman" w:hAnsi="Times New Roman" w:cs="Times New Roman"/>
          <w:color w:val="000000"/>
          <w:sz w:val="24"/>
          <w:szCs w:val="24"/>
        </w:rPr>
        <w:t>, contrada Zazza (zona Monti) e contrada Massignano</w:t>
      </w:r>
      <w:r w:rsidR="00CA759F">
        <w:rPr>
          <w:rFonts w:ascii="Times New Roman" w:hAnsi="Times New Roman" w:cs="Times New Roman"/>
          <w:color w:val="000000"/>
          <w:sz w:val="24"/>
          <w:szCs w:val="24"/>
        </w:rPr>
        <w:t>,</w:t>
      </w:r>
      <w:r w:rsidR="00B17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 accesso al centro abitato di Gualdo </w:t>
      </w:r>
      <w:r w:rsidR="00194091">
        <w:rPr>
          <w:rFonts w:ascii="Times New Roman" w:hAnsi="Times New Roman" w:cs="Times New Roman"/>
          <w:color w:val="000000"/>
          <w:sz w:val="24"/>
          <w:szCs w:val="24"/>
        </w:rPr>
        <w:t>per la prevenzione di</w:t>
      </w:r>
      <w:r w:rsidR="00194091" w:rsidRPr="007C4311">
        <w:rPr>
          <w:rFonts w:ascii="Times New Roman" w:hAnsi="Times New Roman" w:cs="Times New Roman"/>
          <w:color w:val="000000"/>
          <w:sz w:val="24"/>
          <w:szCs w:val="24"/>
        </w:rPr>
        <w:t xml:space="preserve"> </w:t>
      </w:r>
      <w:r w:rsidR="00194091">
        <w:rPr>
          <w:rFonts w:ascii="Times New Roman" w:hAnsi="Times New Roman" w:cs="Times New Roman"/>
          <w:color w:val="000000"/>
          <w:sz w:val="24"/>
          <w:szCs w:val="24"/>
        </w:rPr>
        <w:t xml:space="preserve">microcriminalità, </w:t>
      </w:r>
      <w:r w:rsidR="00194091" w:rsidRPr="007C4311">
        <w:rPr>
          <w:rFonts w:ascii="Times New Roman" w:hAnsi="Times New Roman" w:cs="Times New Roman"/>
          <w:color w:val="000000"/>
          <w:sz w:val="24"/>
          <w:szCs w:val="24"/>
        </w:rPr>
        <w:t>atti di vandalismo, danneggiamento patrimonio pubblico e privato, furti</w:t>
      </w:r>
      <w:r w:rsidR="00B369AC">
        <w:rPr>
          <w:rFonts w:ascii="Times New Roman" w:hAnsi="Times New Roman" w:cs="Times New Roman"/>
          <w:color w:val="000000"/>
          <w:sz w:val="24"/>
          <w:szCs w:val="24"/>
        </w:rPr>
        <w:t>,</w:t>
      </w:r>
    </w:p>
    <w:p w14:paraId="7EC686DC" w14:textId="62A9B3FE" w:rsidR="00B17147" w:rsidRDefault="00B17147" w:rsidP="005C64BC">
      <w:pPr>
        <w:numPr>
          <w:ilvl w:val="3"/>
          <w:numId w:val="5"/>
        </w:numPr>
        <w:shd w:val="clear" w:color="auto" w:fill="FFFFFF"/>
        <w:spacing w:before="270"/>
        <w:ind w:left="709"/>
        <w:jc w:val="both"/>
        <w:rPr>
          <w:rFonts w:ascii="Times New Roman" w:hAnsi="Times New Roman" w:cs="Times New Roman"/>
          <w:color w:val="000000"/>
          <w:sz w:val="24"/>
          <w:szCs w:val="24"/>
        </w:rPr>
      </w:pPr>
      <w:r w:rsidRPr="00B17147">
        <w:rPr>
          <w:rFonts w:ascii="Times New Roman" w:hAnsi="Times New Roman" w:cs="Times New Roman"/>
          <w:color w:val="000000"/>
          <w:sz w:val="24"/>
          <w:szCs w:val="24"/>
        </w:rPr>
        <w:t xml:space="preserve">centro </w:t>
      </w:r>
      <w:r>
        <w:rPr>
          <w:rFonts w:ascii="Times New Roman" w:hAnsi="Times New Roman" w:cs="Times New Roman"/>
          <w:color w:val="000000"/>
          <w:sz w:val="24"/>
          <w:szCs w:val="24"/>
        </w:rPr>
        <w:t>abitato</w:t>
      </w:r>
      <w:r w:rsidRPr="00B17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 </w:t>
      </w:r>
      <w:r w:rsidRPr="00B17147">
        <w:rPr>
          <w:rFonts w:ascii="Times New Roman" w:hAnsi="Times New Roman" w:cs="Times New Roman"/>
          <w:color w:val="000000"/>
          <w:sz w:val="24"/>
          <w:szCs w:val="24"/>
        </w:rPr>
        <w:t>centro storico (</w:t>
      </w:r>
      <w:r>
        <w:rPr>
          <w:rFonts w:ascii="Times New Roman" w:hAnsi="Times New Roman" w:cs="Times New Roman"/>
          <w:color w:val="000000"/>
          <w:sz w:val="24"/>
          <w:szCs w:val="24"/>
        </w:rPr>
        <w:t xml:space="preserve">parco comunale, incrocio </w:t>
      </w:r>
      <w:r w:rsidR="00CA759F">
        <w:rPr>
          <w:rFonts w:ascii="Times New Roman" w:hAnsi="Times New Roman" w:cs="Times New Roman"/>
          <w:color w:val="000000"/>
          <w:sz w:val="24"/>
          <w:szCs w:val="24"/>
        </w:rPr>
        <w:t>S</w:t>
      </w:r>
      <w:r w:rsidR="005C64BC">
        <w:rPr>
          <w:rFonts w:ascii="Times New Roman" w:hAnsi="Times New Roman" w:cs="Times New Roman"/>
          <w:color w:val="000000"/>
          <w:sz w:val="24"/>
          <w:szCs w:val="24"/>
        </w:rPr>
        <w:t>.</w:t>
      </w:r>
      <w:r w:rsidR="00CA759F">
        <w:rPr>
          <w:rFonts w:ascii="Times New Roman" w:hAnsi="Times New Roman" w:cs="Times New Roman"/>
          <w:color w:val="000000"/>
          <w:sz w:val="24"/>
          <w:szCs w:val="24"/>
        </w:rPr>
        <w:t>P</w:t>
      </w:r>
      <w:r w:rsidR="005C64BC">
        <w:rPr>
          <w:rFonts w:ascii="Times New Roman" w:hAnsi="Times New Roman" w:cs="Times New Roman"/>
          <w:color w:val="000000"/>
          <w:sz w:val="24"/>
          <w:szCs w:val="24"/>
        </w:rPr>
        <w:t>.</w:t>
      </w:r>
      <w:r w:rsidR="00CA759F">
        <w:rPr>
          <w:rFonts w:ascii="Times New Roman" w:hAnsi="Times New Roman" w:cs="Times New Roman"/>
          <w:color w:val="000000"/>
          <w:sz w:val="24"/>
          <w:szCs w:val="24"/>
        </w:rPr>
        <w:t xml:space="preserve"> 119/54/56</w:t>
      </w:r>
      <w:r>
        <w:rPr>
          <w:rFonts w:ascii="Times New Roman" w:hAnsi="Times New Roman" w:cs="Times New Roman"/>
          <w:color w:val="000000"/>
          <w:sz w:val="24"/>
          <w:szCs w:val="24"/>
        </w:rPr>
        <w:t>, impianti sporti</w:t>
      </w:r>
      <w:r w:rsidR="00CA759F">
        <w:rPr>
          <w:rFonts w:ascii="Times New Roman" w:hAnsi="Times New Roman" w:cs="Times New Roman"/>
          <w:color w:val="000000"/>
          <w:sz w:val="24"/>
          <w:szCs w:val="24"/>
        </w:rPr>
        <w:t>v</w:t>
      </w:r>
      <w:r>
        <w:rPr>
          <w:rFonts w:ascii="Times New Roman" w:hAnsi="Times New Roman" w:cs="Times New Roman"/>
          <w:color w:val="000000"/>
          <w:sz w:val="24"/>
          <w:szCs w:val="24"/>
        </w:rPr>
        <w:t>i, cimitero</w:t>
      </w:r>
      <w:r w:rsidR="00CA7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piazzale del Cassero, piazza Vittorio Emanuele</w:t>
      </w:r>
      <w:r w:rsidRPr="00B17147">
        <w:rPr>
          <w:rFonts w:ascii="Times New Roman" w:hAnsi="Times New Roman" w:cs="Times New Roman"/>
          <w:color w:val="000000"/>
          <w:sz w:val="24"/>
          <w:szCs w:val="24"/>
        </w:rPr>
        <w:t>) per la prevenzione di atti di vandalismo, danneggiamento patrimonio pubblico e privato, furti,</w:t>
      </w:r>
    </w:p>
    <w:p w14:paraId="1EB41CEE" w14:textId="77777777" w:rsidR="00B17147" w:rsidRPr="00B369AC" w:rsidRDefault="00B17147" w:rsidP="00B17147">
      <w:pPr>
        <w:shd w:val="clear" w:color="auto" w:fill="FFFFFF"/>
        <w:tabs>
          <w:tab w:val="left" w:pos="567"/>
          <w:tab w:val="left" w:leader="underscore" w:pos="2740"/>
        </w:tabs>
        <w:spacing w:before="120" w:after="120"/>
        <w:jc w:val="both"/>
        <w:rPr>
          <w:rFonts w:ascii="Times New Roman" w:hAnsi="Times New Roman" w:cs="Times New Roman"/>
          <w:color w:val="000000"/>
          <w:sz w:val="24"/>
          <w:szCs w:val="24"/>
        </w:rPr>
      </w:pPr>
    </w:p>
    <w:p w14:paraId="74DA04CC" w14:textId="5D4DDEB2" w:rsidR="00D2060B" w:rsidRDefault="002B1022" w:rsidP="005C64BC">
      <w:pPr>
        <w:shd w:val="clear" w:color="auto" w:fill="FFFFFF"/>
        <w:spacing w:line="274" w:lineRule="exact"/>
        <w:ind w:left="446"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a tal fine, nel quadro della collaborazione tra le Forze di polizia e la Polizia locale, il Comune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intende, tra l'altro, avvalersi delle specifiche risorse, previste ai fini della realizzazione di</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sistemi di videosorveglianza </w:t>
      </w:r>
      <w:r w:rsidR="00B369AC">
        <w:rPr>
          <w:rFonts w:ascii="Times New Roman" w:hAnsi="Times New Roman" w:cs="Times New Roman"/>
          <w:color w:val="000000"/>
          <w:sz w:val="24"/>
          <w:szCs w:val="24"/>
        </w:rPr>
        <w:t>sulla base</w:t>
      </w:r>
      <w:r>
        <w:rPr>
          <w:rFonts w:ascii="Times New Roman" w:hAnsi="Times New Roman" w:cs="Times New Roman"/>
          <w:color w:val="000000"/>
          <w:sz w:val="24"/>
          <w:szCs w:val="24"/>
        </w:rPr>
        <w:t xml:space="preserve"> delle </w:t>
      </w:r>
      <w:r>
        <w:rPr>
          <w:rFonts w:ascii="Times New Roman" w:hAnsi="Times New Roman" w:cs="Times New Roman"/>
          <w:i/>
          <w:iCs/>
          <w:color w:val="000000"/>
          <w:sz w:val="24"/>
          <w:szCs w:val="24"/>
        </w:rPr>
        <w:t>Linee guida</w:t>
      </w:r>
      <w:r w:rsidR="00C92A3F">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adottate su proposta del Ministro dell'Interno, con accordo sancito in sede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Conferenza Stato-città e autonomie locali.</w:t>
      </w:r>
    </w:p>
    <w:p w14:paraId="6AF6F933" w14:textId="77777777" w:rsidR="002659D7" w:rsidRPr="00B369AC" w:rsidRDefault="002659D7" w:rsidP="00B369AC">
      <w:pPr>
        <w:shd w:val="clear" w:color="auto" w:fill="FFFFFF"/>
        <w:tabs>
          <w:tab w:val="left" w:leader="underscore" w:pos="7474"/>
        </w:tabs>
        <w:spacing w:before="263" w:line="274" w:lineRule="exact"/>
        <w:ind w:left="40"/>
        <w:jc w:val="both"/>
        <w:rPr>
          <w:rFonts w:ascii="Times New Roman" w:hAnsi="Times New Roman" w:cs="Times New Roman"/>
          <w:color w:val="000000"/>
          <w:sz w:val="24"/>
          <w:szCs w:val="24"/>
        </w:rPr>
      </w:pPr>
    </w:p>
    <w:p w14:paraId="2F228217" w14:textId="2C4BCA7E" w:rsidR="00B369AC"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Art. 1</w:t>
      </w:r>
    </w:p>
    <w:p w14:paraId="18748711" w14:textId="10D3F9CA"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color w:val="000000"/>
          <w:sz w:val="24"/>
          <w:szCs w:val="24"/>
        </w:rPr>
      </w:pPr>
      <w:r w:rsidRPr="00B369AC">
        <w:rPr>
          <w:rFonts w:ascii="Times New Roman" w:hAnsi="Times New Roman" w:cs="Times New Roman"/>
          <w:b/>
          <w:bCs/>
          <w:color w:val="000000"/>
          <w:sz w:val="24"/>
          <w:szCs w:val="24"/>
        </w:rPr>
        <w:t>Finalità</w:t>
      </w:r>
    </w:p>
    <w:p w14:paraId="496E4DE0" w14:textId="77777777" w:rsidR="00D2060B" w:rsidRDefault="002B1022" w:rsidP="00C92A3F">
      <w:pPr>
        <w:shd w:val="clear" w:color="auto" w:fill="FFFFFF"/>
        <w:tabs>
          <w:tab w:val="left" w:leader="underscore" w:pos="7474"/>
        </w:tabs>
        <w:spacing w:before="263" w:line="274" w:lineRule="exact"/>
        <w:ind w:left="40"/>
        <w:jc w:val="both"/>
      </w:pPr>
      <w:r>
        <w:rPr>
          <w:rFonts w:ascii="Times New Roman" w:hAnsi="Times New Roman" w:cs="Times New Roman"/>
          <w:color w:val="000000"/>
          <w:sz w:val="24"/>
          <w:szCs w:val="24"/>
        </w:rPr>
        <w:t>La Prefettura - Ufficio Territoriale del Governo e il Comune di</w:t>
      </w:r>
      <w:r w:rsidR="00432B5F">
        <w:rPr>
          <w:rFonts w:ascii="Times New Roman" w:hAnsi="Times New Roman" w:cs="Times New Roman"/>
          <w:color w:val="000000"/>
          <w:sz w:val="24"/>
          <w:szCs w:val="24"/>
        </w:rPr>
        <w:t xml:space="preserve"> Gualdo (</w:t>
      </w:r>
      <w:r>
        <w:rPr>
          <w:rFonts w:ascii="Times New Roman" w:hAnsi="Times New Roman" w:cs="Times New Roman"/>
          <w:color w:val="000000"/>
          <w:sz w:val="24"/>
          <w:szCs w:val="24"/>
        </w:rPr>
        <w:t>di seguito Parti), nel</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rispetto delle reciproche competenze, adottano strategie congiunte, volte a migliorare la percezione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sicurezza dei cittadini e a contrastare ogni forma di illegalità e favorendo così l'impiego delle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Forze di polizia per far fronte ad esigenze straordinarie del territorio.</w:t>
      </w:r>
    </w:p>
    <w:p w14:paraId="27AE54C8" w14:textId="77777777" w:rsidR="00D2060B" w:rsidRDefault="002B1022">
      <w:pPr>
        <w:shd w:val="clear" w:color="auto" w:fill="FFFFFF"/>
        <w:spacing w:line="274" w:lineRule="exact"/>
        <w:ind w:left="36"/>
      </w:pPr>
      <w:r>
        <w:rPr>
          <w:rFonts w:ascii="Times New Roman" w:hAnsi="Times New Roman" w:cs="Times New Roman"/>
          <w:color w:val="000000"/>
          <w:sz w:val="24"/>
          <w:szCs w:val="24"/>
        </w:rPr>
        <w:t>A tale scopo, le Parti riconoscono che occorre intervenire in materia di sicurezza urbana attraverso</w:t>
      </w:r>
    </w:p>
    <w:p w14:paraId="65F73E4B" w14:textId="77777777" w:rsidR="00D2060B" w:rsidRDefault="002B1022">
      <w:pPr>
        <w:shd w:val="clear" w:color="auto" w:fill="FFFFFF"/>
        <w:spacing w:line="274" w:lineRule="exact"/>
        <w:ind w:left="36"/>
      </w:pPr>
      <w:r>
        <w:rPr>
          <w:rFonts w:ascii="Times New Roman" w:hAnsi="Times New Roman" w:cs="Times New Roman"/>
          <w:color w:val="000000"/>
          <w:sz w:val="24"/>
          <w:szCs w:val="24"/>
        </w:rPr>
        <w:t>azioni volte alla:</w:t>
      </w:r>
    </w:p>
    <w:p w14:paraId="0B899B01" w14:textId="77777777" w:rsidR="00D81B28" w:rsidRDefault="002B1022" w:rsidP="00D81B28">
      <w:pPr>
        <w:numPr>
          <w:ilvl w:val="0"/>
          <w:numId w:val="7"/>
        </w:numPr>
        <w:shd w:val="clear" w:color="auto" w:fill="FFFFFF"/>
        <w:spacing w:before="11" w:line="274" w:lineRule="exact"/>
        <w:contextualSpacing/>
        <w:rPr>
          <w:rFonts w:ascii="Times New Roman" w:hAnsi="Times New Roman" w:cs="Times New Roman"/>
          <w:color w:val="000000"/>
          <w:sz w:val="24"/>
          <w:szCs w:val="24"/>
        </w:rPr>
      </w:pPr>
      <w:r>
        <w:rPr>
          <w:rFonts w:ascii="Times New Roman" w:hAnsi="Times New Roman" w:cs="Times New Roman"/>
          <w:color w:val="000000"/>
          <w:sz w:val="24"/>
          <w:szCs w:val="24"/>
        </w:rPr>
        <w:t>prevenzione e contrasto dei fenomeni di criminalità diffusa e predatoria;</w:t>
      </w:r>
    </w:p>
    <w:p w14:paraId="60CC9EE7" w14:textId="2BFC5D07" w:rsidR="00D2060B" w:rsidRPr="00D81B28" w:rsidRDefault="002B1022" w:rsidP="00D81B28">
      <w:pPr>
        <w:numPr>
          <w:ilvl w:val="0"/>
          <w:numId w:val="7"/>
        </w:numPr>
        <w:shd w:val="clear" w:color="auto" w:fill="FFFFFF"/>
        <w:spacing w:before="100" w:beforeAutospacing="1" w:after="60" w:line="274" w:lineRule="exact"/>
        <w:ind w:left="765" w:hanging="357"/>
        <w:rPr>
          <w:rFonts w:ascii="Times New Roman" w:hAnsi="Times New Roman" w:cs="Times New Roman"/>
          <w:color w:val="000000"/>
          <w:sz w:val="24"/>
          <w:szCs w:val="24"/>
        </w:rPr>
      </w:pPr>
      <w:r w:rsidRPr="00D81B28">
        <w:rPr>
          <w:rFonts w:ascii="Times New Roman" w:hAnsi="Times New Roman" w:cs="Times New Roman"/>
          <w:color w:val="000000"/>
          <w:sz w:val="24"/>
          <w:szCs w:val="24"/>
        </w:rPr>
        <w:t>promozione del rispetto del decoro urbano.</w:t>
      </w:r>
    </w:p>
    <w:p w14:paraId="24F8F297" w14:textId="77777777" w:rsidR="00D2060B" w:rsidRDefault="002B1022">
      <w:pPr>
        <w:shd w:val="clear" w:color="auto" w:fill="FFFFFF"/>
        <w:spacing w:line="277" w:lineRule="exact"/>
        <w:ind w:left="14" w:right="14"/>
        <w:jc w:val="both"/>
        <w:rPr>
          <w:rFonts w:ascii="Times New Roman" w:hAnsi="Times New Roman" w:cs="Times New Roman"/>
          <w:color w:val="000000"/>
          <w:sz w:val="24"/>
          <w:szCs w:val="24"/>
        </w:rPr>
      </w:pPr>
      <w:r>
        <w:rPr>
          <w:rFonts w:ascii="Times New Roman" w:hAnsi="Times New Roman" w:cs="Times New Roman"/>
          <w:color w:val="000000"/>
          <w:sz w:val="24"/>
          <w:szCs w:val="24"/>
        </w:rPr>
        <w:t>Le Parti, nel quadro dei principi di leale collaborazione, richiamano il ruolo di centralità del Comitato provinciale per l'ordine e la sicurezza pubblica, quale sede privilegiata di esame e di coordinamento delle iniziative in materia di politiche di sicurezza urbana.</w:t>
      </w:r>
    </w:p>
    <w:p w14:paraId="7D7F4931" w14:textId="77777777" w:rsidR="002659D7" w:rsidRDefault="002659D7">
      <w:pPr>
        <w:shd w:val="clear" w:color="auto" w:fill="FFFFFF"/>
        <w:spacing w:line="277" w:lineRule="exact"/>
        <w:ind w:left="14" w:right="14"/>
        <w:jc w:val="both"/>
      </w:pPr>
    </w:p>
    <w:p w14:paraId="1727E1CD" w14:textId="77777777" w:rsidR="002659D7" w:rsidRDefault="002659D7">
      <w:pPr>
        <w:shd w:val="clear" w:color="auto" w:fill="FFFFFF"/>
        <w:spacing w:line="277" w:lineRule="exact"/>
        <w:ind w:left="14" w:right="14"/>
        <w:jc w:val="both"/>
      </w:pPr>
    </w:p>
    <w:p w14:paraId="700E38D5" w14:textId="77777777" w:rsidR="00A52A4D"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Art.2</w:t>
      </w:r>
    </w:p>
    <w:p w14:paraId="6CA72888" w14:textId="784D5649"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Strumenti attuativi</w:t>
      </w:r>
    </w:p>
    <w:p w14:paraId="63CACBA3" w14:textId="77777777" w:rsidR="00D2060B" w:rsidRDefault="002B1022">
      <w:pPr>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Al fine del perseguimento delle finalità di cui all'art. 1 e, in particolare, per la prevenzione e il contrasto della criminalità diffusa e predatoria, le Parti individuano quale prioritario obiettivo l'installazione e/o il potenziamento dei sistemi di videosorveglianza comunali, nel rispetto di quanto previsto dall'art. 2 del decreto in data 31 gennaio 2018 richiamato in premessa, nelle seguenti aree del territorio comunale maggiormente interessate da situazioni di degrado e di illegalità:</w:t>
      </w:r>
    </w:p>
    <w:p w14:paraId="75F30B25" w14:textId="12D402B0" w:rsidR="00A52A4D" w:rsidRPr="009E27E8" w:rsidRDefault="00870CC4" w:rsidP="009E27E8">
      <w:pPr>
        <w:numPr>
          <w:ilvl w:val="0"/>
          <w:numId w:val="6"/>
        </w:numPr>
        <w:shd w:val="clear" w:color="auto" w:fill="FFFFFF"/>
        <w:spacing w:line="240" w:lineRule="atLeast"/>
        <w:ind w:right="6"/>
        <w:jc w:val="both"/>
        <w:rPr>
          <w:rFonts w:ascii="Times New Roman" w:hAnsi="Times New Roman" w:cs="Times New Roman"/>
          <w:sz w:val="24"/>
          <w:szCs w:val="24"/>
        </w:rPr>
      </w:pPr>
      <w:r w:rsidRPr="009E27E8">
        <w:rPr>
          <w:rFonts w:ascii="Times New Roman" w:hAnsi="Times New Roman" w:cs="Times New Roman"/>
          <w:sz w:val="24"/>
          <w:szCs w:val="24"/>
        </w:rPr>
        <w:t>vie di accesso al centro abitato del capoluogo</w:t>
      </w:r>
      <w:r w:rsidR="00C64318">
        <w:rPr>
          <w:rFonts w:ascii="Times New Roman" w:hAnsi="Times New Roman" w:cs="Times New Roman"/>
          <w:sz w:val="24"/>
          <w:szCs w:val="24"/>
        </w:rPr>
        <w:t>,</w:t>
      </w:r>
    </w:p>
    <w:p w14:paraId="07FF8FF8" w14:textId="09AA741D" w:rsidR="00870CC4" w:rsidRPr="00C64318" w:rsidRDefault="00C64318" w:rsidP="009E27E8">
      <w:pPr>
        <w:numPr>
          <w:ilvl w:val="0"/>
          <w:numId w:val="6"/>
        </w:numPr>
        <w:shd w:val="clear" w:color="auto" w:fill="FFFFFF"/>
        <w:spacing w:line="240" w:lineRule="atLeast"/>
        <w:ind w:right="6"/>
        <w:jc w:val="both"/>
        <w:rPr>
          <w:rFonts w:ascii="Times New Roman" w:hAnsi="Times New Roman" w:cs="Times New Roman"/>
          <w:sz w:val="24"/>
          <w:szCs w:val="24"/>
        </w:rPr>
      </w:pPr>
      <w:r w:rsidRPr="00C64318">
        <w:rPr>
          <w:rFonts w:ascii="Times New Roman" w:hAnsi="Times New Roman" w:cs="Times New Roman"/>
          <w:sz w:val="24"/>
          <w:szCs w:val="24"/>
        </w:rPr>
        <w:t xml:space="preserve">centro abitato </w:t>
      </w:r>
      <w:r>
        <w:rPr>
          <w:rFonts w:ascii="Times New Roman" w:hAnsi="Times New Roman" w:cs="Times New Roman"/>
          <w:sz w:val="24"/>
          <w:szCs w:val="24"/>
        </w:rPr>
        <w:t xml:space="preserve">e </w:t>
      </w:r>
      <w:r w:rsidR="00194091" w:rsidRPr="00C64318">
        <w:rPr>
          <w:rFonts w:ascii="Times New Roman" w:hAnsi="Times New Roman" w:cs="Times New Roman"/>
          <w:sz w:val="24"/>
          <w:szCs w:val="24"/>
        </w:rPr>
        <w:t>centro storico</w:t>
      </w:r>
      <w:r w:rsidR="00B17147">
        <w:rPr>
          <w:rFonts w:ascii="Times New Roman" w:hAnsi="Times New Roman" w:cs="Times New Roman"/>
          <w:sz w:val="24"/>
          <w:szCs w:val="24"/>
        </w:rPr>
        <w:t>.</w:t>
      </w:r>
    </w:p>
    <w:p w14:paraId="7516FDBF" w14:textId="77777777" w:rsidR="00D2060B" w:rsidRDefault="00A52A4D" w:rsidP="002B1022">
      <w:pPr>
        <w:shd w:val="clear" w:color="auto" w:fill="FFFFFF"/>
        <w:spacing w:before="263" w:line="277" w:lineRule="exact"/>
        <w:ind w:left="18" w:right="4"/>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 </w:t>
      </w:r>
      <w:r w:rsidR="002B1022">
        <w:rPr>
          <w:rFonts w:ascii="Times New Roman" w:hAnsi="Times New Roman" w:cs="Times New Roman"/>
          <w:color w:val="000000"/>
          <w:sz w:val="24"/>
          <w:szCs w:val="24"/>
        </w:rPr>
        <w:t>progetti anche integrati</w:t>
      </w:r>
      <w:r>
        <w:rPr>
          <w:rFonts w:ascii="Times New Roman" w:hAnsi="Times New Roman" w:cs="Times New Roman"/>
          <w:color w:val="000000"/>
          <w:sz w:val="24"/>
          <w:szCs w:val="24"/>
        </w:rPr>
        <w:t xml:space="preserve"> </w:t>
      </w:r>
      <w:r w:rsidR="002B1022">
        <w:rPr>
          <w:rFonts w:ascii="Times New Roman" w:hAnsi="Times New Roman" w:cs="Times New Roman"/>
          <w:color w:val="000000"/>
          <w:sz w:val="24"/>
          <w:szCs w:val="24"/>
        </w:rPr>
        <w:t>dei sistemi di videosorveglianza, elaborati nel rispetto delle disposizioni dell'Autorità Garante per il trattamento dei dati personali, saranno oggetto di valutazione da parte del Comitato provinciale per l'ordine e la sicurezza pubblica, per le modalità di impiego e ogni aspetto tecnico operativo, in coerenza con le direttive ministeriali emanate in materia, con particolare riferimento alla circolare del Ministero dell'Interno 558/SICPART/421.2/70/224632 del 2 marzo 2012</w:t>
      </w:r>
      <w:r w:rsidR="002B1022" w:rsidRPr="00A52A4D">
        <w:rPr>
          <w:rFonts w:ascii="Times New Roman" w:hAnsi="Times New Roman" w:cs="Times New Roman"/>
          <w:bCs/>
          <w:color w:val="000000"/>
          <w:spacing w:val="-3"/>
          <w:sz w:val="24"/>
          <w:szCs w:val="24"/>
        </w:rPr>
        <w:t xml:space="preserve">, recante </w:t>
      </w:r>
      <w:r w:rsidR="002B1022" w:rsidRPr="00A52A4D">
        <w:rPr>
          <w:rFonts w:ascii="Times New Roman" w:hAnsi="Times New Roman" w:cs="Times New Roman"/>
          <w:bCs/>
          <w:i/>
          <w:iCs/>
          <w:color w:val="000000"/>
          <w:spacing w:val="-3"/>
          <w:sz w:val="24"/>
          <w:szCs w:val="24"/>
        </w:rPr>
        <w:t xml:space="preserve">"Sistemi di videosorveglianza in ambito comunale. Direttiva'' </w:t>
      </w:r>
      <w:r w:rsidR="002B1022" w:rsidRPr="00A52A4D">
        <w:rPr>
          <w:rFonts w:ascii="Times New Roman" w:hAnsi="Times New Roman" w:cs="Times New Roman"/>
          <w:bCs/>
          <w:color w:val="000000"/>
          <w:spacing w:val="-3"/>
          <w:sz w:val="24"/>
          <w:szCs w:val="24"/>
        </w:rPr>
        <w:t>e agli atti ivi</w:t>
      </w:r>
      <w:r w:rsidR="002B1022">
        <w:rPr>
          <w:rFonts w:ascii="Times New Roman" w:hAnsi="Times New Roman" w:cs="Times New Roman"/>
          <w:b/>
          <w:bCs/>
          <w:color w:val="000000"/>
          <w:spacing w:val="-3"/>
          <w:sz w:val="24"/>
          <w:szCs w:val="24"/>
        </w:rPr>
        <w:t xml:space="preserve"> </w:t>
      </w:r>
      <w:r w:rsidR="002B1022">
        <w:rPr>
          <w:rFonts w:ascii="Times New Roman" w:hAnsi="Times New Roman" w:cs="Times New Roman"/>
          <w:color w:val="000000"/>
          <w:sz w:val="24"/>
          <w:szCs w:val="24"/>
        </w:rPr>
        <w:t>richiamati.</w:t>
      </w:r>
    </w:p>
    <w:p w14:paraId="0E118CCA" w14:textId="77777777" w:rsidR="00D2060B" w:rsidRDefault="002B1022">
      <w:pPr>
        <w:shd w:val="clear" w:color="auto" w:fill="FFFFFF"/>
        <w:spacing w:before="7" w:line="274" w:lineRule="exact"/>
        <w:ind w:left="22" w:right="4"/>
        <w:jc w:val="both"/>
      </w:pPr>
      <w:r>
        <w:rPr>
          <w:rFonts w:ascii="Times New Roman" w:hAnsi="Times New Roman" w:cs="Times New Roman"/>
          <w:color w:val="000000"/>
          <w:sz w:val="24"/>
          <w:szCs w:val="24"/>
        </w:rPr>
        <w:t>Le Parti si impegnano, nell'ambito delle rispettive competenze, a favorire lo scambio informativo tra le Forze di polizia e la Polizia locale.</w:t>
      </w:r>
    </w:p>
    <w:p w14:paraId="674B47F4" w14:textId="77777777" w:rsidR="00B369AC" w:rsidRDefault="00B369AC"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p>
    <w:p w14:paraId="5252D35C" w14:textId="2B61F045" w:rsidR="002B1022"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Art.3</w:t>
      </w:r>
    </w:p>
    <w:p w14:paraId="4E83502E" w14:textId="77777777"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Cabina di regia</w:t>
      </w:r>
    </w:p>
    <w:p w14:paraId="1EA7D3CC" w14:textId="77777777" w:rsidR="00D2060B" w:rsidRDefault="002B1022">
      <w:pPr>
        <w:shd w:val="clear" w:color="auto" w:fill="FFFFFF"/>
        <w:spacing w:before="277" w:line="274" w:lineRule="exact"/>
        <w:ind w:left="25"/>
        <w:jc w:val="both"/>
      </w:pPr>
      <w:r>
        <w:rPr>
          <w:rFonts w:ascii="Times New Roman" w:hAnsi="Times New Roman" w:cs="Times New Roman"/>
          <w:color w:val="000000"/>
          <w:sz w:val="24"/>
          <w:szCs w:val="24"/>
        </w:rPr>
        <w:t>E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all'Ufficio per il coordinamento e pianificazione della Forze di polizia del Dipartimento della Pubblica Sicurezza, individuato quale punto di snodo delle iniziative in materia di sicurezza urbana.</w:t>
      </w:r>
    </w:p>
    <w:p w14:paraId="7AA39E4D" w14:textId="77777777" w:rsidR="00B369AC" w:rsidRDefault="00B369AC"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p>
    <w:p w14:paraId="2774FFD8" w14:textId="334F0C9C" w:rsidR="002B1022"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4 </w:t>
      </w:r>
    </w:p>
    <w:p w14:paraId="4E87C6ED" w14:textId="77777777"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Durata e verifiche</w:t>
      </w:r>
    </w:p>
    <w:p w14:paraId="49E75A8C" w14:textId="486D0AE0" w:rsidR="00D2060B" w:rsidRDefault="002B1022">
      <w:pPr>
        <w:shd w:val="clear" w:color="auto" w:fill="FFFFFF"/>
        <w:spacing w:before="263" w:line="277" w:lineRule="exact"/>
        <w:ind w:left="32" w:right="4"/>
        <w:jc w:val="both"/>
      </w:pPr>
      <w:r>
        <w:rPr>
          <w:rFonts w:ascii="Times New Roman" w:hAnsi="Times New Roman" w:cs="Times New Roman"/>
          <w:color w:val="000000"/>
          <w:sz w:val="24"/>
          <w:szCs w:val="24"/>
        </w:rPr>
        <w:t xml:space="preserve">Il presente Patto ha durata sino al completamento delle procedure previste dal decreto interministeriale del </w:t>
      </w:r>
      <w:r w:rsidR="00D81B28">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D81B28">
        <w:rPr>
          <w:rFonts w:ascii="Times New Roman" w:hAnsi="Times New Roman" w:cs="Times New Roman"/>
          <w:color w:val="000000"/>
          <w:sz w:val="24"/>
          <w:szCs w:val="24"/>
        </w:rPr>
        <w:t>maggio</w:t>
      </w:r>
      <w:r>
        <w:rPr>
          <w:rFonts w:ascii="Times New Roman" w:hAnsi="Times New Roman" w:cs="Times New Roman"/>
          <w:color w:val="000000"/>
          <w:sz w:val="24"/>
          <w:szCs w:val="24"/>
        </w:rPr>
        <w:t xml:space="preserve"> 20</w:t>
      </w:r>
      <w:r w:rsidR="00D81B2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richiamato in premessa.</w:t>
      </w:r>
    </w:p>
    <w:p w14:paraId="4B898EA4" w14:textId="6468A583" w:rsidR="00D2060B" w:rsidRDefault="0067253D">
      <w:pPr>
        <w:shd w:val="clear" w:color="auto" w:fill="FFFFFF"/>
        <w:tabs>
          <w:tab w:val="left" w:leader="underscore" w:pos="2977"/>
        </w:tabs>
        <w:spacing w:before="270"/>
        <w:ind w:left="29"/>
      </w:pPr>
      <w:r>
        <w:rPr>
          <w:rFonts w:ascii="Times New Roman" w:hAnsi="Times New Roman" w:cs="Times New Roman"/>
          <w:color w:val="000000"/>
          <w:sz w:val="24"/>
          <w:szCs w:val="24"/>
        </w:rPr>
        <w:t>Gualdo, li</w:t>
      </w:r>
      <w:bookmarkStart w:id="0" w:name="_GoBack"/>
      <w:bookmarkEnd w:id="0"/>
    </w:p>
    <w:p w14:paraId="773204FD" w14:textId="604FC9FB" w:rsidR="00606326" w:rsidRDefault="002B1022" w:rsidP="002B1022">
      <w:pPr>
        <w:shd w:val="clear" w:color="auto" w:fill="FFFFFF"/>
        <w:tabs>
          <w:tab w:val="left" w:leader="underscore" w:pos="3190"/>
          <w:tab w:val="left" w:pos="6430"/>
        </w:tabs>
        <w:spacing w:before="544"/>
        <w:ind w:left="101"/>
      </w:pPr>
      <w:r>
        <w:rPr>
          <w:rFonts w:ascii="Times New Roman" w:hAnsi="Times New Roman" w:cs="Times New Roman"/>
          <w:color w:val="000000"/>
          <w:sz w:val="24"/>
          <w:szCs w:val="24"/>
        </w:rPr>
        <w:t>Il Prefetto di</w:t>
      </w:r>
      <w:r w:rsidR="00C92A3F">
        <w:rPr>
          <w:rFonts w:ascii="Times New Roman" w:hAnsi="Times New Roman" w:cs="Times New Roman"/>
          <w:color w:val="000000"/>
          <w:sz w:val="24"/>
          <w:szCs w:val="24"/>
        </w:rPr>
        <w:t xml:space="preserve"> Macerata                                         </w:t>
      </w:r>
      <w:r w:rsidR="00B369AC">
        <w:rPr>
          <w:rFonts w:ascii="Times New Roman" w:hAnsi="Times New Roman" w:cs="Times New Roman"/>
          <w:color w:val="000000"/>
          <w:sz w:val="24"/>
          <w:szCs w:val="24"/>
        </w:rPr>
        <w:tab/>
      </w:r>
      <w:r w:rsidR="00B369AC">
        <w:rPr>
          <w:rFonts w:ascii="Times New Roman" w:hAnsi="Times New Roman" w:cs="Times New Roman"/>
          <w:color w:val="000000"/>
          <w:sz w:val="24"/>
          <w:szCs w:val="24"/>
        </w:rPr>
        <w:tab/>
      </w:r>
      <w:r w:rsidR="00C92A3F">
        <w:rPr>
          <w:rFonts w:ascii="Times New Roman" w:hAnsi="Times New Roman" w:cs="Times New Roman"/>
          <w:color w:val="000000"/>
          <w:sz w:val="24"/>
          <w:szCs w:val="24"/>
        </w:rPr>
        <w:t>I</w:t>
      </w:r>
      <w:r>
        <w:rPr>
          <w:rFonts w:ascii="Times New Roman" w:hAnsi="Times New Roman" w:cs="Times New Roman"/>
          <w:color w:val="000000"/>
          <w:spacing w:val="-2"/>
          <w:sz w:val="24"/>
          <w:szCs w:val="24"/>
        </w:rPr>
        <w:t>l Sindaco di</w:t>
      </w:r>
      <w:r w:rsidR="00C92A3F">
        <w:rPr>
          <w:rFonts w:ascii="Times New Roman" w:hAnsi="Times New Roman" w:cs="Times New Roman"/>
          <w:color w:val="000000"/>
          <w:spacing w:val="-2"/>
          <w:sz w:val="24"/>
          <w:szCs w:val="24"/>
        </w:rPr>
        <w:t xml:space="preserve"> Gualdo</w:t>
      </w:r>
    </w:p>
    <w:sectPr w:rsidR="00606326" w:rsidSect="00B369AC">
      <w:headerReference w:type="default" r:id="rId8"/>
      <w:footerReference w:type="default" r:id="rId9"/>
      <w:type w:val="continuous"/>
      <w:pgSz w:w="11909" w:h="16834"/>
      <w:pgMar w:top="648" w:right="1100" w:bottom="360" w:left="1121" w:header="568"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804D" w14:textId="77777777" w:rsidR="00A61ED5" w:rsidRDefault="00A61ED5" w:rsidP="00523589">
      <w:r>
        <w:separator/>
      </w:r>
    </w:p>
  </w:endnote>
  <w:endnote w:type="continuationSeparator" w:id="0">
    <w:p w14:paraId="5947EC79" w14:textId="77777777" w:rsidR="00A61ED5" w:rsidRDefault="00A61ED5" w:rsidP="0052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FDC4" w14:textId="77777777" w:rsidR="002659D7" w:rsidRDefault="002659D7">
    <w:pPr>
      <w:pStyle w:val="Pidipagina"/>
      <w:jc w:val="right"/>
    </w:pPr>
    <w:r>
      <w:fldChar w:fldCharType="begin"/>
    </w:r>
    <w:r>
      <w:instrText>PAGE   \* MERGEFORMAT</w:instrText>
    </w:r>
    <w:r>
      <w:fldChar w:fldCharType="separate"/>
    </w:r>
    <w:r w:rsidR="0067253D">
      <w:rPr>
        <w:noProof/>
      </w:rPr>
      <w:t>4</w:t>
    </w:r>
    <w:r>
      <w:fldChar w:fldCharType="end"/>
    </w:r>
  </w:p>
  <w:p w14:paraId="44070785" w14:textId="77777777" w:rsidR="002659D7" w:rsidRDefault="002659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64ED3" w14:textId="77777777" w:rsidR="00A61ED5" w:rsidRDefault="00A61ED5" w:rsidP="00523589">
      <w:r>
        <w:separator/>
      </w:r>
    </w:p>
  </w:footnote>
  <w:footnote w:type="continuationSeparator" w:id="0">
    <w:p w14:paraId="574958D1" w14:textId="77777777" w:rsidR="00A61ED5" w:rsidRDefault="00A61ED5" w:rsidP="0052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075A7" w14:textId="76E3AC5B" w:rsidR="00523589" w:rsidRDefault="0067253D" w:rsidP="00B369AC">
    <w:pPr>
      <w:widowControl/>
      <w:autoSpaceDE/>
      <w:autoSpaceDN/>
      <w:adjustRightInd/>
      <w:rPr>
        <w:rFonts w:ascii="Kunstler Script" w:hAnsi="Kunstler Script" w:cs="Times New Roman"/>
        <w:sz w:val="28"/>
        <w:szCs w:val="28"/>
      </w:rPr>
    </w:pPr>
    <w:r>
      <w:rPr>
        <w:noProof/>
      </w:rPr>
      <w:pict w14:anchorId="40739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GUALDO" style="position:absolute;margin-left:359.8pt;margin-top:-.25pt;width:47.6pt;height:58.55pt;z-index:251657728;visibility:visible">
          <v:imagedata r:id="rId1" o:title="GUALDO"/>
        </v:shape>
      </w:pict>
    </w:r>
    <w:r w:rsidR="00523589">
      <w:rPr>
        <w:rFonts w:ascii="Kunstler Script" w:hAnsi="Kunstler Script" w:cs="Times New Roman"/>
        <w:sz w:val="28"/>
        <w:szCs w:val="28"/>
      </w:rPr>
      <w:t xml:space="preserve">                       </w:t>
    </w:r>
    <w:r w:rsidR="00C22C81">
      <w:rPr>
        <w:rFonts w:ascii="Kunstler Script" w:hAnsi="Kunstler Script" w:cs="Times New Roman"/>
        <w:sz w:val="28"/>
        <w:szCs w:val="28"/>
      </w:rPr>
      <w:t xml:space="preserve">                       </w:t>
    </w:r>
    <w:r>
      <w:rPr>
        <w:rFonts w:ascii="Times New Roman" w:hAnsi="Times New Roman" w:cs="Times New Roman"/>
        <w:noProof/>
        <w:sz w:val="28"/>
        <w:szCs w:val="28"/>
      </w:rPr>
      <w:pict w14:anchorId="7855E553">
        <v:shape id="_x0000_i1025" type="#_x0000_t75" alt="emblema Repubblica" style="width:43pt;height:47.7pt;visibility:visible">
          <v:imagedata r:id="rId2" o:title="emblema Repubblica"/>
        </v:shape>
      </w:pict>
    </w:r>
    <w:r w:rsidR="00C22C81">
      <w:rPr>
        <w:rFonts w:ascii="Kunstler Script" w:hAnsi="Kunstler Script" w:cs="Times New Roman"/>
        <w:sz w:val="28"/>
        <w:szCs w:val="28"/>
      </w:rPr>
      <w:t xml:space="preserve">                          </w:t>
    </w:r>
    <w:r w:rsidR="00C32762">
      <w:rPr>
        <w:rFonts w:ascii="Kunstler Script" w:hAnsi="Kunstler Script" w:cs="Times New Roman"/>
        <w:sz w:val="28"/>
        <w:szCs w:val="28"/>
      </w:rPr>
      <w:t xml:space="preserve">                                                                       </w:t>
    </w:r>
  </w:p>
  <w:p w14:paraId="175805F0" w14:textId="77777777" w:rsidR="00B369AC" w:rsidRPr="00523589" w:rsidRDefault="00B369AC" w:rsidP="00B369AC">
    <w:pPr>
      <w:widowControl/>
      <w:autoSpaceDE/>
      <w:autoSpaceDN/>
      <w:adjustRightInd/>
      <w:rPr>
        <w:rFonts w:ascii="Kunstler Script" w:hAnsi="Kunstler Script" w:cs="Times New Roman"/>
        <w:sz w:val="28"/>
        <w:szCs w:val="28"/>
      </w:rPr>
    </w:pPr>
  </w:p>
  <w:p w14:paraId="4EFE50D3" w14:textId="70614022" w:rsidR="00523589" w:rsidRDefault="00523589" w:rsidP="00B44315">
    <w:pPr>
      <w:shd w:val="clear" w:color="auto" w:fill="FFFFFF"/>
      <w:tabs>
        <w:tab w:val="left" w:pos="7913"/>
      </w:tabs>
      <w:rPr>
        <w:rFonts w:ascii="Kunstler Script" w:hAnsi="Kunstler Script" w:cs="Times New Roman"/>
        <w:b/>
        <w:sz w:val="32"/>
        <w:szCs w:val="32"/>
      </w:rPr>
    </w:pPr>
    <w:r w:rsidRPr="00523589">
      <w:rPr>
        <w:rFonts w:ascii="Kunstler Script" w:hAnsi="Kunstler Script" w:cs="Times New Roman"/>
        <w:b/>
        <w:sz w:val="32"/>
        <w:szCs w:val="32"/>
      </w:rPr>
      <w:t>Prefettura - Ufficio Territoriale del Governo</w:t>
    </w:r>
    <w:r w:rsidR="00C32762">
      <w:rPr>
        <w:rFonts w:ascii="Kunstler Script" w:hAnsi="Kunstler Script" w:cs="Times New Roman"/>
        <w:b/>
        <w:sz w:val="32"/>
        <w:szCs w:val="32"/>
      </w:rPr>
      <w:t xml:space="preserve"> </w:t>
    </w:r>
    <w:r w:rsidRPr="00523589">
      <w:rPr>
        <w:rFonts w:ascii="Kunstler Script" w:hAnsi="Kunstler Script" w:cs="Times New Roman"/>
        <w:b/>
        <w:sz w:val="32"/>
        <w:szCs w:val="32"/>
      </w:rPr>
      <w:t>di Macerata</w:t>
    </w:r>
    <w:r w:rsidR="0008617C">
      <w:rPr>
        <w:rFonts w:ascii="Kunstler Script" w:hAnsi="Kunstler Script" w:cs="Times New Roman"/>
        <w:b/>
        <w:sz w:val="32"/>
        <w:szCs w:val="32"/>
      </w:rPr>
      <w:t xml:space="preserve">           </w:t>
    </w:r>
    <w:r w:rsidR="00B44315">
      <w:rPr>
        <w:rFonts w:ascii="Kunstler Script" w:hAnsi="Kunstler Script" w:cs="Times New Roman"/>
        <w:b/>
        <w:sz w:val="32"/>
        <w:szCs w:val="32"/>
      </w:rPr>
      <w:t xml:space="preserve">                         </w:t>
    </w:r>
    <w:r w:rsidR="0008617C">
      <w:rPr>
        <w:rFonts w:ascii="Kunstler Script" w:hAnsi="Kunstler Script" w:cs="Times New Roman"/>
        <w:b/>
        <w:sz w:val="32"/>
        <w:szCs w:val="32"/>
      </w:rPr>
      <w:t>Comune di Gualdo</w:t>
    </w:r>
  </w:p>
  <w:p w14:paraId="0D6F94DC" w14:textId="77777777" w:rsidR="0008617C" w:rsidRDefault="0008617C" w:rsidP="0008617C">
    <w:pPr>
      <w:shd w:val="clear" w:color="auto" w:fill="FFFFFF"/>
      <w:tabs>
        <w:tab w:val="left" w:pos="7913"/>
      </w:tabs>
      <w:jc w:val="center"/>
      <w:rPr>
        <w:rFonts w:ascii="Kunstler Script" w:hAnsi="Kunstler Script" w:cs="Times New Roman"/>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CEF25A"/>
    <w:lvl w:ilvl="0">
      <w:numFmt w:val="bullet"/>
      <w:lvlText w:val="*"/>
      <w:lvlJc w:val="left"/>
    </w:lvl>
  </w:abstractNum>
  <w:abstractNum w:abstractNumId="1">
    <w:nsid w:val="03B60AEE"/>
    <w:multiLevelType w:val="singleLevel"/>
    <w:tmpl w:val="6568B9B8"/>
    <w:lvl w:ilvl="0">
      <w:start w:val="1"/>
      <w:numFmt w:val="decimal"/>
      <w:lvlText w:val="%1"/>
      <w:legacy w:legacy="1" w:legacySpace="0" w:legacyIndent="165"/>
      <w:lvlJc w:val="left"/>
      <w:rPr>
        <w:rFonts w:ascii="Times New Roman" w:hAnsi="Times New Roman" w:cs="Times New Roman" w:hint="default"/>
      </w:rPr>
    </w:lvl>
  </w:abstractNum>
  <w:abstractNum w:abstractNumId="2">
    <w:nsid w:val="62372DBD"/>
    <w:multiLevelType w:val="hybridMultilevel"/>
    <w:tmpl w:val="F13644EC"/>
    <w:lvl w:ilvl="0" w:tplc="D5CEF25A">
      <w:start w:val="65535"/>
      <w:numFmt w:val="bullet"/>
      <w:lvlText w:val="■"/>
      <w:lvlJc w:val="left"/>
      <w:pPr>
        <w:ind w:left="767" w:hanging="360"/>
      </w:pPr>
      <w:rPr>
        <w:rFonts w:ascii="Times New Roman" w:hAnsi="Times New Roman" w:cs="Times New Roman"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nsid w:val="7C7D2264"/>
    <w:multiLevelType w:val="hybridMultilevel"/>
    <w:tmpl w:val="369EA4F0"/>
    <w:lvl w:ilvl="0" w:tplc="04100001">
      <w:start w:val="1"/>
      <w:numFmt w:val="bullet"/>
      <w:lvlText w:val=""/>
      <w:lvlJc w:val="left"/>
      <w:pPr>
        <w:ind w:left="737" w:hanging="360"/>
      </w:pPr>
      <w:rPr>
        <w:rFonts w:ascii="Symbol" w:hAnsi="Symbol" w:hint="default"/>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4">
    <w:nsid w:val="7E334617"/>
    <w:multiLevelType w:val="hybridMultilevel"/>
    <w:tmpl w:val="77F8CBDC"/>
    <w:lvl w:ilvl="0" w:tplc="04100001">
      <w:start w:val="1"/>
      <w:numFmt w:val="bullet"/>
      <w:lvlText w:val=""/>
      <w:lvlJc w:val="left"/>
      <w:pPr>
        <w:ind w:left="814" w:hanging="360"/>
      </w:pPr>
      <w:rPr>
        <w:rFonts w:ascii="Symbol" w:hAnsi="Symbo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num w:numId="1">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326"/>
    <w:rsid w:val="0008617C"/>
    <w:rsid w:val="00105692"/>
    <w:rsid w:val="00161E2C"/>
    <w:rsid w:val="001647CD"/>
    <w:rsid w:val="00194091"/>
    <w:rsid w:val="001C0277"/>
    <w:rsid w:val="001C04C2"/>
    <w:rsid w:val="002449FB"/>
    <w:rsid w:val="002659D7"/>
    <w:rsid w:val="002B1022"/>
    <w:rsid w:val="0031056D"/>
    <w:rsid w:val="00432B5F"/>
    <w:rsid w:val="004435BF"/>
    <w:rsid w:val="004502AE"/>
    <w:rsid w:val="00523589"/>
    <w:rsid w:val="005C64BC"/>
    <w:rsid w:val="00605A48"/>
    <w:rsid w:val="00606326"/>
    <w:rsid w:val="0067253D"/>
    <w:rsid w:val="00687F89"/>
    <w:rsid w:val="006A026C"/>
    <w:rsid w:val="006F5D6E"/>
    <w:rsid w:val="0077451E"/>
    <w:rsid w:val="007C4311"/>
    <w:rsid w:val="00804B66"/>
    <w:rsid w:val="008056EB"/>
    <w:rsid w:val="0080769B"/>
    <w:rsid w:val="00855D9A"/>
    <w:rsid w:val="008618A4"/>
    <w:rsid w:val="00870CC4"/>
    <w:rsid w:val="009E27E8"/>
    <w:rsid w:val="009F16AE"/>
    <w:rsid w:val="00A52A4D"/>
    <w:rsid w:val="00A61ED5"/>
    <w:rsid w:val="00A9047C"/>
    <w:rsid w:val="00B17147"/>
    <w:rsid w:val="00B369AC"/>
    <w:rsid w:val="00B44315"/>
    <w:rsid w:val="00B91561"/>
    <w:rsid w:val="00C10EAD"/>
    <w:rsid w:val="00C22C81"/>
    <w:rsid w:val="00C32762"/>
    <w:rsid w:val="00C64318"/>
    <w:rsid w:val="00C92A3F"/>
    <w:rsid w:val="00CA759F"/>
    <w:rsid w:val="00D2060B"/>
    <w:rsid w:val="00D81B28"/>
    <w:rsid w:val="00D96DAA"/>
    <w:rsid w:val="00EB7268"/>
    <w:rsid w:val="00EF415D"/>
    <w:rsid w:val="00F07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60808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589"/>
    <w:pPr>
      <w:tabs>
        <w:tab w:val="center" w:pos="4819"/>
        <w:tab w:val="right" w:pos="9638"/>
      </w:tabs>
    </w:pPr>
  </w:style>
  <w:style w:type="character" w:customStyle="1" w:styleId="IntestazioneCarattere">
    <w:name w:val="Intestazione Carattere"/>
    <w:link w:val="Intestazione"/>
    <w:uiPriority w:val="99"/>
    <w:rsid w:val="00523589"/>
    <w:rPr>
      <w:rFonts w:ascii="Arial" w:hAnsi="Arial" w:cs="Arial"/>
      <w:sz w:val="20"/>
      <w:szCs w:val="20"/>
    </w:rPr>
  </w:style>
  <w:style w:type="paragraph" w:styleId="Pidipagina">
    <w:name w:val="footer"/>
    <w:basedOn w:val="Normale"/>
    <w:link w:val="PidipaginaCarattere"/>
    <w:uiPriority w:val="99"/>
    <w:unhideWhenUsed/>
    <w:rsid w:val="00523589"/>
    <w:pPr>
      <w:tabs>
        <w:tab w:val="center" w:pos="4819"/>
        <w:tab w:val="right" w:pos="9638"/>
      </w:tabs>
    </w:pPr>
  </w:style>
  <w:style w:type="character" w:customStyle="1" w:styleId="PidipaginaCarattere">
    <w:name w:val="Piè di pagina Carattere"/>
    <w:link w:val="Pidipagina"/>
    <w:uiPriority w:val="99"/>
    <w:rsid w:val="00523589"/>
    <w:rPr>
      <w:rFonts w:ascii="Arial" w:hAnsi="Arial" w:cs="Arial"/>
      <w:sz w:val="20"/>
      <w:szCs w:val="20"/>
    </w:rPr>
  </w:style>
  <w:style w:type="paragraph" w:styleId="Testofumetto">
    <w:name w:val="Balloon Text"/>
    <w:basedOn w:val="Normale"/>
    <w:link w:val="TestofumettoCarattere"/>
    <w:uiPriority w:val="99"/>
    <w:semiHidden/>
    <w:unhideWhenUsed/>
    <w:rsid w:val="00523589"/>
    <w:rPr>
      <w:rFonts w:ascii="Tahoma" w:hAnsi="Tahoma" w:cs="Tahoma"/>
      <w:sz w:val="16"/>
      <w:szCs w:val="16"/>
    </w:rPr>
  </w:style>
  <w:style w:type="character" w:customStyle="1" w:styleId="TestofumettoCarattere">
    <w:name w:val="Testo fumetto Carattere"/>
    <w:link w:val="Testofumetto"/>
    <w:uiPriority w:val="99"/>
    <w:semiHidden/>
    <w:rsid w:val="00523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1633</Words>
  <Characters>9310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Emanuele Guarino</dc:creator>
  <cp:keywords/>
  <cp:lastModifiedBy>segr</cp:lastModifiedBy>
  <cp:revision>8</cp:revision>
  <cp:lastPrinted>2020-10-12T09:43:00Z</cp:lastPrinted>
  <dcterms:created xsi:type="dcterms:W3CDTF">2020-10-12T09:20:00Z</dcterms:created>
  <dcterms:modified xsi:type="dcterms:W3CDTF">2020-10-12T16:16:00Z</dcterms:modified>
</cp:coreProperties>
</file>