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6" w:space="0" w:color="auto"/>
        </w:tblBorders>
        <w:tblLayout w:type="fixed"/>
        <w:tblCellMar>
          <w:left w:w="71" w:type="dxa"/>
          <w:right w:w="71" w:type="dxa"/>
        </w:tblCellMar>
        <w:tblLook w:val="00A0" w:firstRow="1" w:lastRow="0" w:firstColumn="1" w:lastColumn="0" w:noHBand="0" w:noVBand="0"/>
      </w:tblPr>
      <w:tblGrid>
        <w:gridCol w:w="1773"/>
        <w:gridCol w:w="8434"/>
      </w:tblGrid>
      <w:tr w:rsidR="001C363C" w14:paraId="5107081F" w14:textId="77777777" w:rsidTr="00EF0AD9">
        <w:tc>
          <w:tcPr>
            <w:tcW w:w="1773" w:type="dxa"/>
            <w:tcBorders>
              <w:top w:val="nil"/>
              <w:left w:val="nil"/>
              <w:bottom w:val="nil"/>
              <w:right w:val="nil"/>
            </w:tcBorders>
          </w:tcPr>
          <w:p w14:paraId="30C7504D" w14:textId="29A13F12" w:rsidR="001C363C" w:rsidRDefault="00C97297">
            <w:r>
              <w:rPr>
                <w:noProof/>
                <w:lang w:eastAsia="it-IT"/>
              </w:rPr>
              <w:drawing>
                <wp:anchor distT="0" distB="0" distL="114300" distR="114300" simplePos="0" relativeHeight="251657728" behindDoc="1" locked="0" layoutInCell="1" allowOverlap="1" wp14:anchorId="4EC0E1F5" wp14:editId="400C0ED1">
                  <wp:simplePos x="0" y="0"/>
                  <wp:positionH relativeFrom="column">
                    <wp:posOffset>88265</wp:posOffset>
                  </wp:positionH>
                  <wp:positionV relativeFrom="paragraph">
                    <wp:posOffset>37465</wp:posOffset>
                  </wp:positionV>
                  <wp:extent cx="1019175" cy="1276350"/>
                  <wp:effectExtent l="0" t="0" r="0" b="0"/>
                  <wp:wrapNone/>
                  <wp:docPr id="2" name="Immagine 1" descr="stemma 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comu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1276350"/>
                          </a:xfrm>
                          <a:prstGeom prst="rect">
                            <a:avLst/>
                          </a:prstGeom>
                          <a:noFill/>
                        </pic:spPr>
                      </pic:pic>
                    </a:graphicData>
                  </a:graphic>
                  <wp14:sizeRelH relativeFrom="page">
                    <wp14:pctWidth>0</wp14:pctWidth>
                  </wp14:sizeRelH>
                  <wp14:sizeRelV relativeFrom="page">
                    <wp14:pctHeight>0</wp14:pctHeight>
                  </wp14:sizeRelV>
                </wp:anchor>
              </w:drawing>
            </w:r>
          </w:p>
        </w:tc>
        <w:tc>
          <w:tcPr>
            <w:tcW w:w="8434" w:type="dxa"/>
            <w:tcBorders>
              <w:top w:val="nil"/>
              <w:left w:val="nil"/>
              <w:bottom w:val="nil"/>
              <w:right w:val="nil"/>
            </w:tcBorders>
          </w:tcPr>
          <w:p w14:paraId="6960590F" w14:textId="6F0711D9" w:rsidR="001C363C" w:rsidRDefault="001C363C">
            <w:pPr>
              <w:pStyle w:val="Titolo1"/>
              <w:rPr>
                <w:sz w:val="40"/>
              </w:rPr>
            </w:pPr>
            <w:r>
              <w:rPr>
                <w:sz w:val="40"/>
              </w:rPr>
              <w:t xml:space="preserve">   COMUNE DI MONSAMPIETRO MORICO </w:t>
            </w:r>
          </w:p>
          <w:p w14:paraId="30459268" w14:textId="4EF071A2" w:rsidR="001C363C" w:rsidRDefault="001C363C">
            <w:pPr>
              <w:jc w:val="center"/>
            </w:pPr>
            <w:r>
              <w:rPr>
                <w:sz w:val="22"/>
              </w:rPr>
              <w:t>PROVINCIA DI FERMO</w:t>
            </w:r>
          </w:p>
          <w:p w14:paraId="780E6037" w14:textId="77777777" w:rsidR="001C363C" w:rsidRDefault="001C363C">
            <w:pPr>
              <w:jc w:val="center"/>
            </w:pPr>
          </w:p>
          <w:p w14:paraId="5A8E2646" w14:textId="77777777" w:rsidR="001C363C" w:rsidRDefault="001C363C">
            <w:pPr>
              <w:jc w:val="center"/>
              <w:rPr>
                <w:sz w:val="18"/>
                <w:szCs w:val="18"/>
              </w:rPr>
            </w:pPr>
            <w:r>
              <w:rPr>
                <w:sz w:val="18"/>
                <w:szCs w:val="18"/>
              </w:rPr>
              <w:t xml:space="preserve">Via Umberto I, 33 - CAP 63842                                                 Tel. 0734/773140 - Fax. 0734/773632 </w:t>
            </w:r>
          </w:p>
          <w:p w14:paraId="1A5F34DB" w14:textId="77777777" w:rsidR="001C363C" w:rsidRDefault="001C363C">
            <w:pPr>
              <w:jc w:val="center"/>
              <w:rPr>
                <w:sz w:val="18"/>
                <w:szCs w:val="18"/>
              </w:rPr>
            </w:pPr>
          </w:p>
          <w:p w14:paraId="517B7ED6" w14:textId="77777777" w:rsidR="001C363C" w:rsidRDefault="001C363C">
            <w:pPr>
              <w:jc w:val="center"/>
              <w:rPr>
                <w:sz w:val="20"/>
                <w:szCs w:val="20"/>
              </w:rPr>
            </w:pPr>
            <w:r>
              <w:rPr>
                <w:sz w:val="20"/>
                <w:szCs w:val="20"/>
              </w:rPr>
              <w:t xml:space="preserve">e-mail: </w:t>
            </w:r>
            <w:hyperlink r:id="rId6" w:history="1">
              <w:r>
                <w:rPr>
                  <w:rStyle w:val="Collegamentoipertestuale"/>
                  <w:sz w:val="20"/>
                </w:rPr>
                <w:t>comune@monsampietromorico.net</w:t>
              </w:r>
            </w:hyperlink>
            <w:r>
              <w:rPr>
                <w:sz w:val="20"/>
                <w:szCs w:val="20"/>
              </w:rPr>
              <w:t xml:space="preserve">                       </w:t>
            </w:r>
          </w:p>
          <w:p w14:paraId="09BDCA50" w14:textId="77777777" w:rsidR="001C363C" w:rsidRDefault="001C363C">
            <w:pPr>
              <w:jc w:val="center"/>
            </w:pPr>
          </w:p>
        </w:tc>
      </w:tr>
      <w:tr w:rsidR="001C363C" w14:paraId="671ADC1C" w14:textId="77777777" w:rsidTr="00EF0AD9">
        <w:tc>
          <w:tcPr>
            <w:tcW w:w="1773" w:type="dxa"/>
            <w:tcBorders>
              <w:top w:val="nil"/>
              <w:left w:val="nil"/>
              <w:bottom w:val="single" w:sz="6" w:space="0" w:color="auto"/>
              <w:right w:val="nil"/>
            </w:tcBorders>
          </w:tcPr>
          <w:p w14:paraId="15CF7BC9" w14:textId="77777777" w:rsidR="001C363C" w:rsidRDefault="001C363C"/>
        </w:tc>
        <w:tc>
          <w:tcPr>
            <w:tcW w:w="8434" w:type="dxa"/>
            <w:tcBorders>
              <w:top w:val="nil"/>
              <w:left w:val="nil"/>
              <w:bottom w:val="single" w:sz="6" w:space="0" w:color="auto"/>
              <w:right w:val="nil"/>
            </w:tcBorders>
          </w:tcPr>
          <w:p w14:paraId="53CC7E6C" w14:textId="77777777" w:rsidR="001C363C" w:rsidRDefault="001C363C">
            <w:pPr>
              <w:rPr>
                <w:sz w:val="18"/>
                <w:szCs w:val="18"/>
              </w:rPr>
            </w:pPr>
            <w:r>
              <w:rPr>
                <w:sz w:val="18"/>
                <w:szCs w:val="18"/>
              </w:rPr>
              <w:t xml:space="preserve">            </w:t>
            </w:r>
            <w:proofErr w:type="spellStart"/>
            <w:r>
              <w:rPr>
                <w:sz w:val="18"/>
                <w:szCs w:val="18"/>
              </w:rPr>
              <w:t>Cod.Fisc</w:t>
            </w:r>
            <w:proofErr w:type="spellEnd"/>
            <w:r>
              <w:rPr>
                <w:sz w:val="18"/>
                <w:szCs w:val="18"/>
              </w:rPr>
              <w:t>. 81001450444                                                                                          P.IVA 01206140442</w:t>
            </w:r>
          </w:p>
        </w:tc>
      </w:tr>
    </w:tbl>
    <w:p w14:paraId="0C7B0713" w14:textId="77777777" w:rsidR="001C363C" w:rsidRDefault="001C363C"/>
    <w:p w14:paraId="02D7AB82" w14:textId="77777777" w:rsidR="00125E38" w:rsidRDefault="00125E38" w:rsidP="004F4CD5">
      <w:pPr>
        <w:jc w:val="both"/>
      </w:pPr>
    </w:p>
    <w:p w14:paraId="43D99FBE" w14:textId="77777777" w:rsidR="00125E38" w:rsidRDefault="00125E38" w:rsidP="004F4CD5">
      <w:pPr>
        <w:jc w:val="both"/>
      </w:pPr>
    </w:p>
    <w:p w14:paraId="66CB22C4" w14:textId="3FA19123" w:rsidR="001C363C" w:rsidRDefault="001C363C" w:rsidP="00D37663">
      <w:pPr>
        <w:jc w:val="right"/>
      </w:pPr>
      <w:r>
        <w:t xml:space="preserve">                                                                       Monsampietro Morico, lì </w:t>
      </w:r>
      <w:r w:rsidR="007D003E">
        <w:t>2</w:t>
      </w:r>
      <w:r w:rsidR="00D37663">
        <w:t>3</w:t>
      </w:r>
      <w:r w:rsidR="00F679FC">
        <w:t>/0</w:t>
      </w:r>
      <w:r w:rsidR="00910919">
        <w:t>8</w:t>
      </w:r>
      <w:r w:rsidR="00F679FC">
        <w:t>/2021</w:t>
      </w:r>
    </w:p>
    <w:p w14:paraId="1A01A241" w14:textId="77777777" w:rsidR="001C363C" w:rsidRDefault="001C363C" w:rsidP="00A55B47"/>
    <w:p w14:paraId="4BBA646A" w14:textId="77777777" w:rsidR="001C363C" w:rsidRDefault="001C363C" w:rsidP="00A55B47">
      <w:pPr>
        <w:jc w:val="right"/>
      </w:pPr>
    </w:p>
    <w:p w14:paraId="4C3FFF16" w14:textId="77777777" w:rsidR="00F2537D" w:rsidRDefault="00F2537D" w:rsidP="00F2537D">
      <w:pPr>
        <w:jc w:val="right"/>
        <w:rPr>
          <w:b/>
        </w:rPr>
      </w:pPr>
      <w:r>
        <w:rPr>
          <w:b/>
        </w:rPr>
        <w:t>Al Responsabile del Servizio Finanziario</w:t>
      </w:r>
    </w:p>
    <w:p w14:paraId="3238BA01" w14:textId="77777777" w:rsidR="00F2537D" w:rsidRDefault="00F2537D" w:rsidP="00F2537D">
      <w:pPr>
        <w:jc w:val="right"/>
        <w:rPr>
          <w:b/>
        </w:rPr>
      </w:pPr>
    </w:p>
    <w:p w14:paraId="6296BF4D" w14:textId="4E29BCB1" w:rsidR="001C363C" w:rsidRDefault="00C83AA8" w:rsidP="00F2537D">
      <w:pPr>
        <w:jc w:val="right"/>
        <w:rPr>
          <w:b/>
        </w:rPr>
      </w:pPr>
      <w:r>
        <w:t xml:space="preserve">                                                                                   </w:t>
      </w:r>
    </w:p>
    <w:p w14:paraId="4C35CD8E" w14:textId="77777777" w:rsidR="00E225B2" w:rsidRDefault="00E225B2" w:rsidP="00A55B47">
      <w:pPr>
        <w:jc w:val="both"/>
        <w:rPr>
          <w:b/>
        </w:rPr>
      </w:pPr>
    </w:p>
    <w:p w14:paraId="09C6705A" w14:textId="3B6296C7" w:rsidR="001C363C" w:rsidRPr="00125E38" w:rsidRDefault="001C363C" w:rsidP="00A55B47">
      <w:pPr>
        <w:jc w:val="both"/>
        <w:rPr>
          <w:b/>
          <w:bCs/>
        </w:rPr>
      </w:pPr>
      <w:r w:rsidRPr="008A3262">
        <w:rPr>
          <w:b/>
        </w:rPr>
        <w:t xml:space="preserve">OGGETTO: </w:t>
      </w:r>
      <w:r w:rsidR="007D003E">
        <w:rPr>
          <w:b/>
        </w:rPr>
        <w:t xml:space="preserve">Valutazione offerta </w:t>
      </w:r>
      <w:proofErr w:type="spellStart"/>
      <w:r w:rsidR="007D003E">
        <w:rPr>
          <w:b/>
        </w:rPr>
        <w:t>tecnica-economica</w:t>
      </w:r>
      <w:proofErr w:type="spellEnd"/>
      <w:r w:rsidR="007D003E">
        <w:rPr>
          <w:b/>
        </w:rPr>
        <w:t xml:space="preserve"> per l’affidamento del servizio di tesoreria per il periodo dal 01/09/2021 al 31/08/2026 (rinnovabile) ricevuta Ns. prot. 3559 del 20/08/2021</w:t>
      </w:r>
    </w:p>
    <w:p w14:paraId="1CD0CFEA" w14:textId="77777777" w:rsidR="00E225B2" w:rsidRDefault="00E225B2" w:rsidP="00A55B47">
      <w:pPr>
        <w:jc w:val="both"/>
      </w:pPr>
    </w:p>
    <w:p w14:paraId="4A26502E" w14:textId="77777777" w:rsidR="00125E38" w:rsidRDefault="00125E38" w:rsidP="00F679FC"/>
    <w:p w14:paraId="60D3A42F" w14:textId="1BF356DD" w:rsidR="001C363C" w:rsidRDefault="007D003E" w:rsidP="007D003E">
      <w:r>
        <w:t xml:space="preserve">Il sottoscritto Dott. Del Gobbo Danilo, in qualità di Responsabile Unico del Procedimento ai sensi dell’art. 31 del </w:t>
      </w:r>
      <w:proofErr w:type="spellStart"/>
      <w:r>
        <w:t>D.Lgs.</w:t>
      </w:r>
      <w:proofErr w:type="spellEnd"/>
      <w:r>
        <w:t xml:space="preserve"> 50/2016, </w:t>
      </w:r>
    </w:p>
    <w:p w14:paraId="615814C8" w14:textId="0B2214DA" w:rsidR="007D003E" w:rsidRDefault="007D003E" w:rsidP="007D003E"/>
    <w:p w14:paraId="35869AA8" w14:textId="2CEF7EFF" w:rsidR="007D003E" w:rsidRDefault="007D003E" w:rsidP="007D003E">
      <w:r w:rsidRPr="00F2537D">
        <w:rPr>
          <w:b/>
          <w:bCs/>
        </w:rPr>
        <w:t>VISTA</w:t>
      </w:r>
      <w:r>
        <w:t xml:space="preserve"> la determinazione del responsabile del servizio finanziario n. 30 del 29/07/2021 con la quale veniva nominato Responsabile Unico del Procedimento per l’affidamento in oggetto;</w:t>
      </w:r>
    </w:p>
    <w:p w14:paraId="27336A8E" w14:textId="7A8B8440" w:rsidR="007D003E" w:rsidRDefault="007D003E" w:rsidP="007D003E"/>
    <w:p w14:paraId="555D9411" w14:textId="766355E9" w:rsidR="007D003E" w:rsidRDefault="007D003E" w:rsidP="007D003E">
      <w:r w:rsidRPr="00F2537D">
        <w:rPr>
          <w:b/>
          <w:bCs/>
        </w:rPr>
        <w:t>VISTO</w:t>
      </w:r>
      <w:r>
        <w:t xml:space="preserve"> l’avviso pubblico di manifestazione di interesse pubblicato con la stessa determinazione di cui sopra in data 31/07/2021 sul sito istituzionale dell’Ente – sezione amministrazione trasparente Bandi di gara e all’albo pretorio </w:t>
      </w:r>
      <w:r w:rsidR="005003BC">
        <w:t>con pubblicazione n. 220/2021;</w:t>
      </w:r>
    </w:p>
    <w:p w14:paraId="5BE3D3F0" w14:textId="4E46879C" w:rsidR="005003BC" w:rsidRDefault="005003BC" w:rsidP="007D003E"/>
    <w:p w14:paraId="02CD5B52" w14:textId="41AB7594" w:rsidR="005003BC" w:rsidRDefault="005003BC" w:rsidP="007D003E">
      <w:r w:rsidRPr="00F2537D">
        <w:rPr>
          <w:b/>
          <w:bCs/>
        </w:rPr>
        <w:t>CONSIDERATO</w:t>
      </w:r>
      <w:r>
        <w:t xml:space="preserve"> che a seguito del predetto avviso pubblico è pervenuta una sola manifestazione di interesse nei termini prescritti dall’avviso</w:t>
      </w:r>
      <w:r w:rsidR="004123B8">
        <w:t xml:space="preserve">, </w:t>
      </w:r>
      <w:r>
        <w:t>registrata al protocollo dell’Ente al numero 3449 del 11/08/2021</w:t>
      </w:r>
      <w:r w:rsidR="004123B8">
        <w:t xml:space="preserve">, da parte della società “Cassa di Risparmio di Fermo spa” con sede legale in via Don E. Ricci, 1 – 63900 FERMO, avente </w:t>
      </w:r>
      <w:proofErr w:type="spellStart"/>
      <w:r w:rsidR="004123B8">
        <w:t>P.Iva</w:t>
      </w:r>
      <w:proofErr w:type="spellEnd"/>
      <w:r w:rsidR="004123B8">
        <w:t xml:space="preserve"> e C.F. 00112540448</w:t>
      </w:r>
      <w:r>
        <w:t>;</w:t>
      </w:r>
    </w:p>
    <w:p w14:paraId="4242BB64" w14:textId="151BD594" w:rsidR="005003BC" w:rsidRDefault="005003BC" w:rsidP="007D003E"/>
    <w:p w14:paraId="67DD57F8" w14:textId="156B816A" w:rsidR="005003BC" w:rsidRDefault="005003BC" w:rsidP="007D003E">
      <w:r w:rsidRPr="00F2537D">
        <w:rPr>
          <w:b/>
          <w:bCs/>
        </w:rPr>
        <w:t>RICHIAMATO</w:t>
      </w:r>
      <w:r>
        <w:t xml:space="preserve"> l’avviso pubblico sezione “Modalità di selezione degli operatori economici da invitare” la quale recita: “… Nel caso di unica manifestazione di interesse pervenuta, l’Ente potrà procedere all’affidamento diretto attraverso trattativa privata con l’unico candidato. In quest’ultimo caso l’offerta sarà valutata direttamente dal RUP, senza necessità di avvalersi </w:t>
      </w:r>
      <w:r w:rsidR="00DB086C">
        <w:t>di commissione di gara, ferma restando l’applicazione dei criteri di valutazione sopra richiamati nelle tabelle di offerta tecnica ed economica”;</w:t>
      </w:r>
    </w:p>
    <w:p w14:paraId="58508BEF" w14:textId="25153428" w:rsidR="00DB086C" w:rsidRDefault="00DB086C" w:rsidP="007D003E"/>
    <w:p w14:paraId="397E9E53" w14:textId="79379471" w:rsidR="00DB086C" w:rsidRDefault="00DB086C" w:rsidP="007D003E">
      <w:r w:rsidRPr="00F2537D">
        <w:rPr>
          <w:b/>
          <w:bCs/>
        </w:rPr>
        <w:t>VISTA</w:t>
      </w:r>
      <w:r>
        <w:t xml:space="preserve"> la comunicazione del sottoscritto prot. n. 3510 del 16/08/2021 con la quale si comunicava all’unico operatore economico il buon esito della manifestazione di interesse presentata e contestualmente si chiedeva di presentare </w:t>
      </w:r>
      <w:r w:rsidR="004123B8">
        <w:t>la migliore offerta possibile per l’affidamento del servizio;</w:t>
      </w:r>
    </w:p>
    <w:p w14:paraId="6446BABE" w14:textId="0877096E" w:rsidR="004123B8" w:rsidRDefault="004123B8" w:rsidP="007D003E"/>
    <w:p w14:paraId="59B184D8" w14:textId="176A3E24" w:rsidR="004123B8" w:rsidRDefault="004123B8" w:rsidP="007D003E">
      <w:r w:rsidRPr="00F2537D">
        <w:rPr>
          <w:b/>
          <w:bCs/>
        </w:rPr>
        <w:t>VISTA</w:t>
      </w:r>
      <w:r>
        <w:t xml:space="preserve"> l’offerta da parte della società “Cassa di Risparmio di Fermo spa” registrata al protocollo n. 3559 del 20/08/2021;</w:t>
      </w:r>
    </w:p>
    <w:p w14:paraId="61DEA393" w14:textId="35361698" w:rsidR="004123B8" w:rsidRDefault="004123B8" w:rsidP="007D003E"/>
    <w:p w14:paraId="770D970A" w14:textId="5B5D900A" w:rsidR="004123B8" w:rsidRPr="00F2537D" w:rsidRDefault="004123B8" w:rsidP="004123B8">
      <w:pPr>
        <w:jc w:val="center"/>
        <w:rPr>
          <w:b/>
          <w:bCs/>
        </w:rPr>
      </w:pPr>
      <w:r w:rsidRPr="00F2537D">
        <w:rPr>
          <w:b/>
          <w:bCs/>
        </w:rPr>
        <w:t>TUTTO CIO’ PREMESSO E CONSIDERATO</w:t>
      </w:r>
    </w:p>
    <w:p w14:paraId="2F6BAEDE" w14:textId="51204F51" w:rsidR="004123B8" w:rsidRDefault="004123B8" w:rsidP="004123B8">
      <w:pPr>
        <w:jc w:val="center"/>
      </w:pPr>
    </w:p>
    <w:p w14:paraId="5F8FBA01" w14:textId="7BC05838" w:rsidR="004123B8" w:rsidRDefault="004123B8" w:rsidP="004123B8">
      <w:r w:rsidRPr="00F2537D">
        <w:rPr>
          <w:b/>
          <w:bCs/>
        </w:rPr>
        <w:t>SI EVIDENZIA</w:t>
      </w:r>
      <w:r w:rsidRPr="00F2537D">
        <w:t xml:space="preserve"> </w:t>
      </w:r>
      <w:r w:rsidR="00F2537D">
        <w:t>che</w:t>
      </w:r>
      <w:r>
        <w:t xml:space="preserve"> la società “Cassa di Risparmio di Fermo spa” ha dichiarato di possedere tutti i requisiti</w:t>
      </w:r>
      <w:r w:rsidR="00047F75">
        <w:t xml:space="preserve"> di idoneità professionale e di carattere tecnico professionale</w:t>
      </w:r>
      <w:r w:rsidR="002C14DC">
        <w:t xml:space="preserve"> richiesti dall’avviso pubblico</w:t>
      </w:r>
      <w:r w:rsidR="00047F75">
        <w:t>;</w:t>
      </w:r>
    </w:p>
    <w:p w14:paraId="1C27FE51" w14:textId="455421C6" w:rsidR="00047F75" w:rsidRDefault="00047F75" w:rsidP="004123B8"/>
    <w:p w14:paraId="47A0732F" w14:textId="3FF97E21" w:rsidR="00047F75" w:rsidRDefault="00047F75" w:rsidP="004123B8">
      <w:r w:rsidRPr="00F2537D">
        <w:rPr>
          <w:b/>
          <w:bCs/>
        </w:rPr>
        <w:t>SI EVIDENZIA</w:t>
      </w:r>
      <w:r>
        <w:t xml:space="preserve"> che al punto n. 9 delle dichiarazioni rese con la manifestazione di interesse l’operatore economico specifica “NO spese a carico del tesoriere” come invece previsto dal punto 2) dei requisiti di capacità tecnica e professionale</w:t>
      </w:r>
      <w:r w:rsidR="002C14DC">
        <w:t xml:space="preserve"> dell’avviso pubblico in quanto la società già dispone di tale procedura informatica e che quindi non richiede costi né per l’Ente né per la società stessa;</w:t>
      </w:r>
    </w:p>
    <w:p w14:paraId="61688324" w14:textId="017BDD0A" w:rsidR="002C14DC" w:rsidRDefault="002C14DC" w:rsidP="004123B8"/>
    <w:p w14:paraId="07DB7DC3" w14:textId="74E14C28" w:rsidR="002C14DC" w:rsidRDefault="002C14DC" w:rsidP="004123B8">
      <w:r w:rsidRPr="00F2537D">
        <w:rPr>
          <w:b/>
          <w:bCs/>
        </w:rPr>
        <w:t>SI EVIDENZIA</w:t>
      </w:r>
      <w:r>
        <w:t xml:space="preserve"> che la società dichiara di avere una filiale in un territorio confinante a quello dell’Ente come specificatamente richiesto dall’avviso pubblico;</w:t>
      </w:r>
    </w:p>
    <w:p w14:paraId="0233A321" w14:textId="1205E190" w:rsidR="002C14DC" w:rsidRDefault="002C14DC" w:rsidP="004123B8"/>
    <w:p w14:paraId="06AB0A1D" w14:textId="7ACF6ACE" w:rsidR="002C14DC" w:rsidRPr="00F2537D" w:rsidRDefault="002C14DC" w:rsidP="002C14DC">
      <w:pPr>
        <w:jc w:val="center"/>
        <w:rPr>
          <w:b/>
          <w:bCs/>
        </w:rPr>
      </w:pPr>
      <w:r w:rsidRPr="00F2537D">
        <w:rPr>
          <w:b/>
          <w:bCs/>
        </w:rPr>
        <w:t>PERTANTO</w:t>
      </w:r>
    </w:p>
    <w:p w14:paraId="02416563" w14:textId="21DB46E1" w:rsidR="002C14DC" w:rsidRDefault="002C14DC" w:rsidP="002C14DC">
      <w:pPr>
        <w:jc w:val="center"/>
      </w:pPr>
    </w:p>
    <w:p w14:paraId="743AFD41" w14:textId="0C4CBDB6" w:rsidR="002C14DC" w:rsidRDefault="002C14DC" w:rsidP="002C14DC">
      <w:r>
        <w:t xml:space="preserve">Si ritiene che la società “Cassa di Risparmio di Fermo spa” </w:t>
      </w:r>
      <w:r w:rsidRPr="00F2537D">
        <w:rPr>
          <w:u w:val="single"/>
        </w:rPr>
        <w:t>RISPETTI</w:t>
      </w:r>
      <w:r>
        <w:t xml:space="preserve"> tutti i requisiti generali e tecnico professionali richiesti dall’avviso pubblico.</w:t>
      </w:r>
    </w:p>
    <w:p w14:paraId="7716A8CF" w14:textId="3B570828" w:rsidR="002C14DC" w:rsidRDefault="002C14DC" w:rsidP="002C14DC"/>
    <w:p w14:paraId="14E0C338" w14:textId="5B7FCB3B" w:rsidR="002C14DC" w:rsidRDefault="002C14DC" w:rsidP="002C14DC">
      <w:r>
        <w:t xml:space="preserve">Per ciò che attiene i controlli di cui all’art. 80 del </w:t>
      </w:r>
      <w:proofErr w:type="spellStart"/>
      <w:r>
        <w:t>D.Lgs.</w:t>
      </w:r>
      <w:proofErr w:type="spellEnd"/>
      <w:r>
        <w:t xml:space="preserve"> 50/2016, nonostante la società abbia dichiarato sotto la propria responsabilità di non essere in nessuna delle cause di esclusione previste, il sottoscritto ha provveduto ad effettuare le dovute verifiche che, ad oggi risultano tutte </w:t>
      </w:r>
      <w:r w:rsidRPr="00F2537D">
        <w:rPr>
          <w:u w:val="single"/>
        </w:rPr>
        <w:t>NEGATIVE</w:t>
      </w:r>
      <w:r>
        <w:t xml:space="preserve">, in attesa del riscontro della regolarità del pagamento delle imposte richiesto all’Agenzia delle Entrate di Fermo con prot. </w:t>
      </w:r>
      <w:r w:rsidR="003A4E4A">
        <w:t xml:space="preserve">3535 del 17/08/2021 e dei carichi pendenti ai soggetti rappresentanti la società richiesto ai Tribunali di Ascoli Piceno e Fermo con protocolli n. 3536 e 3537 del 17/08/2021, i quali ancora non hanno </w:t>
      </w:r>
      <w:r w:rsidR="004316FD">
        <w:t>ancora fatto pervenire le risultanze</w:t>
      </w:r>
      <w:r w:rsidR="003A4E4A">
        <w:t>;</w:t>
      </w:r>
    </w:p>
    <w:p w14:paraId="50A46C27" w14:textId="4ED5E637" w:rsidR="008D6820" w:rsidRDefault="008D6820" w:rsidP="002C14DC"/>
    <w:p w14:paraId="7EEDA1D8" w14:textId="7444CF47" w:rsidR="008D6820" w:rsidRDefault="008D6820" w:rsidP="002C14DC">
      <w:r>
        <w:t xml:space="preserve">Si evidenzia che ai sensi della linea guida ANAC n. 4 per gli affidamenti di importo fino a 5.000 euro sono sufficienti autodichiarazioni rese dall’operatore economico ed in ogni caso la previa verifica del casellario ANAC (verificato e risultato </w:t>
      </w:r>
      <w:r w:rsidRPr="00F2537D">
        <w:rPr>
          <w:u w:val="single"/>
        </w:rPr>
        <w:t>NEGATIVO</w:t>
      </w:r>
      <w:r>
        <w:t xml:space="preserve">), la verifica del DURC (verificato), la sussistenza dei requisiti speciali (ad esempio l’iscrizione all’albo bancario e </w:t>
      </w:r>
      <w:r w:rsidR="00FE7BDE">
        <w:t xml:space="preserve">l’autorizzazione a svolgere il servizio di tesoreria, entrambi verificati e </w:t>
      </w:r>
      <w:r w:rsidR="00FE7BDE" w:rsidRPr="00F2537D">
        <w:rPr>
          <w:u w:val="single"/>
        </w:rPr>
        <w:t>POSITIVI</w:t>
      </w:r>
      <w:r w:rsidR="00FE7BDE">
        <w:t>)</w:t>
      </w:r>
      <w:r w:rsidR="00EA7D9A">
        <w:t xml:space="preserve">. Per gli appalti sopra a 5.000 e fino a 20.000 sono richieste ulteriori verifiche ed in particolare: </w:t>
      </w:r>
      <w:r w:rsidR="00D37663">
        <w:t xml:space="preserve">casellario giudiziale (verificato esito </w:t>
      </w:r>
      <w:r w:rsidR="00D37663" w:rsidRPr="00F2537D">
        <w:rPr>
          <w:u w:val="single"/>
        </w:rPr>
        <w:t>NEGATIVO</w:t>
      </w:r>
      <w:r w:rsidR="00D37663">
        <w:t xml:space="preserve"> con nota prot. 3551 del 19/08/2021), pagamento di imposte e tasse (richiesta all’Agenzia delle Entrate di Fermo con nota prot. 3535 del 17/08/2021, in attesa di riscontro) ed assenza di </w:t>
      </w:r>
      <w:r w:rsidR="00D37663" w:rsidRPr="00A37C12">
        <w:t>procedure concorsuali (</w:t>
      </w:r>
      <w:r w:rsidR="00A37C12" w:rsidRPr="00A37C12">
        <w:rPr>
          <w:u w:val="single"/>
        </w:rPr>
        <w:t>NEGATIVO</w:t>
      </w:r>
      <w:r w:rsidR="00A37C12">
        <w:t xml:space="preserve"> con nota prot. 3588 del 23/08/2021</w:t>
      </w:r>
      <w:r w:rsidR="00D37663">
        <w:t>). In ogni caso il servizio potrà essere affidato e, qualora non fosse rispettato uno dei requisiti, si dovrà procedere alla revoca dell’affidamento.</w:t>
      </w:r>
    </w:p>
    <w:p w14:paraId="37C77B4C" w14:textId="7AD1DCC9" w:rsidR="00D37663" w:rsidRDefault="00D37663" w:rsidP="002C14DC"/>
    <w:p w14:paraId="6010047A" w14:textId="6188A717" w:rsidR="00D37663" w:rsidRDefault="00D37663" w:rsidP="002C14DC"/>
    <w:p w14:paraId="527F1757" w14:textId="1DA6C4B5" w:rsidR="00D37663" w:rsidRPr="00F2537D" w:rsidRDefault="00D37663" w:rsidP="002C14DC">
      <w:pPr>
        <w:rPr>
          <w:b/>
          <w:bCs/>
        </w:rPr>
      </w:pPr>
      <w:r w:rsidRPr="00F2537D">
        <w:rPr>
          <w:b/>
          <w:bCs/>
        </w:rPr>
        <w:t>ANALISI DELL’OFFERTA PRESENTATA:</w:t>
      </w:r>
    </w:p>
    <w:p w14:paraId="21D508BB" w14:textId="04BCB186" w:rsidR="00D37663" w:rsidRDefault="00D37663" w:rsidP="002C14DC"/>
    <w:p w14:paraId="55F30F03" w14:textId="24644C52" w:rsidR="00D37663" w:rsidRDefault="00D37663" w:rsidP="002C14DC">
      <w:r>
        <w:t>Di seguito si riporta l’offerta presentata dalla società “Cassa di Risparmio di Fermo spa”.</w:t>
      </w:r>
    </w:p>
    <w:p w14:paraId="36D0BE5B" w14:textId="0123775D" w:rsidR="00D37663" w:rsidRDefault="00D37663" w:rsidP="002C14DC"/>
    <w:p w14:paraId="02AF949A" w14:textId="2264AA84" w:rsidR="00D37663" w:rsidRPr="00F2537D" w:rsidRDefault="00D37663" w:rsidP="00D37663">
      <w:pPr>
        <w:numPr>
          <w:ilvl w:val="0"/>
          <w:numId w:val="2"/>
        </w:numPr>
        <w:rPr>
          <w:b/>
          <w:bCs/>
        </w:rPr>
      </w:pPr>
      <w:r w:rsidRPr="00F2537D">
        <w:rPr>
          <w:b/>
          <w:bCs/>
        </w:rPr>
        <w:t>OFFERTA TECNICA (Max 70 punti):</w:t>
      </w:r>
    </w:p>
    <w:p w14:paraId="0AEE56C2" w14:textId="74830AEB" w:rsidR="00D37663" w:rsidRDefault="00D37663" w:rsidP="00D37663"/>
    <w:p w14:paraId="6246CD49" w14:textId="0BC75AC8" w:rsidR="00D37663" w:rsidRDefault="00D37663" w:rsidP="00D37663">
      <w:pPr>
        <w:numPr>
          <w:ilvl w:val="1"/>
          <w:numId w:val="2"/>
        </w:numPr>
      </w:pPr>
      <w:r>
        <w:t>A1) Numero di comuni per i quali viene attualmente svolto il servizio di tesoreria</w:t>
      </w:r>
    </w:p>
    <w:p w14:paraId="79F25450" w14:textId="440727A6" w:rsidR="00D37663" w:rsidRDefault="00D37663" w:rsidP="00D37663">
      <w:pPr>
        <w:jc w:val="center"/>
      </w:pPr>
      <w:r>
        <w:t>OFFERTA PRESENTATA: 33 comuni</w:t>
      </w:r>
    </w:p>
    <w:p w14:paraId="6188EB10" w14:textId="35761E4F" w:rsidR="00D37663" w:rsidRDefault="00D37663" w:rsidP="00D37663">
      <w:pPr>
        <w:jc w:val="center"/>
      </w:pPr>
      <w:r>
        <w:t>PUNTEGGIO: 10 punti</w:t>
      </w:r>
    </w:p>
    <w:p w14:paraId="4E5C6352" w14:textId="495B238B" w:rsidR="00D37663" w:rsidRDefault="00D37663" w:rsidP="00D37663">
      <w:pPr>
        <w:jc w:val="center"/>
      </w:pPr>
    </w:p>
    <w:p w14:paraId="486F74C5" w14:textId="01A0D7FA" w:rsidR="00D37663" w:rsidRDefault="00D37663" w:rsidP="00D37663">
      <w:pPr>
        <w:numPr>
          <w:ilvl w:val="1"/>
          <w:numId w:val="2"/>
        </w:numPr>
      </w:pPr>
      <w:r>
        <w:lastRenderedPageBreak/>
        <w:t>A2) Anni di esperienza maturati nello svolgimento dei servizi di Tesoreria</w:t>
      </w:r>
    </w:p>
    <w:p w14:paraId="128A3C75" w14:textId="659861B0" w:rsidR="00D37663" w:rsidRDefault="00D37663" w:rsidP="00D37663">
      <w:pPr>
        <w:jc w:val="center"/>
      </w:pPr>
      <w:r>
        <w:t>OFFERTA PRESENTATA: 30 anni</w:t>
      </w:r>
    </w:p>
    <w:p w14:paraId="21E89041" w14:textId="17B3A039" w:rsidR="00D37663" w:rsidRDefault="00D37663" w:rsidP="00D37663">
      <w:pPr>
        <w:jc w:val="center"/>
      </w:pPr>
      <w:r>
        <w:t>PUNTEGGIO: 10 punti</w:t>
      </w:r>
    </w:p>
    <w:p w14:paraId="0059B669" w14:textId="47E3A1D8" w:rsidR="004123B8" w:rsidRDefault="004123B8" w:rsidP="00D37663"/>
    <w:p w14:paraId="02C4A521" w14:textId="353E7326" w:rsidR="00D37663" w:rsidRDefault="00D37663" w:rsidP="00D37663">
      <w:pPr>
        <w:numPr>
          <w:ilvl w:val="1"/>
          <w:numId w:val="2"/>
        </w:numPr>
      </w:pPr>
      <w:r>
        <w:t>A3) Pagamento di mandati e incasso di reversali in circolarità aziendale presso tutte le filiali dell’Istituto</w:t>
      </w:r>
    </w:p>
    <w:p w14:paraId="37D43F9D" w14:textId="25A28A7D" w:rsidR="00F2537D" w:rsidRDefault="00F2537D" w:rsidP="00F2537D">
      <w:pPr>
        <w:ind w:left="720"/>
        <w:jc w:val="center"/>
      </w:pPr>
      <w:r>
        <w:t>OFFERTA PRESENTATA: SI</w:t>
      </w:r>
    </w:p>
    <w:p w14:paraId="67A7AFC1" w14:textId="3C4B5667" w:rsidR="00F2537D" w:rsidRDefault="00F2537D" w:rsidP="00F2537D">
      <w:pPr>
        <w:ind w:left="720"/>
        <w:jc w:val="center"/>
      </w:pPr>
      <w:r>
        <w:t>PUNTEGGIO: 5 punti</w:t>
      </w:r>
    </w:p>
    <w:p w14:paraId="313E9439" w14:textId="48C90A46" w:rsidR="00F2537D" w:rsidRDefault="00F2537D" w:rsidP="00F2537D">
      <w:pPr>
        <w:ind w:left="720"/>
        <w:jc w:val="center"/>
      </w:pPr>
    </w:p>
    <w:p w14:paraId="639C08C7" w14:textId="2C569ECE" w:rsidR="00F2537D" w:rsidRDefault="00F2537D" w:rsidP="00F2537D">
      <w:pPr>
        <w:numPr>
          <w:ilvl w:val="1"/>
          <w:numId w:val="2"/>
        </w:numPr>
      </w:pPr>
      <w:r>
        <w:t>A4) Possesso della certificazione di qualità per i servizi di Tesoreria. Non sono prese in considerazione altre certificazioni di qualità dei settori 32</w:t>
      </w:r>
    </w:p>
    <w:p w14:paraId="12172259" w14:textId="346A1663" w:rsidR="00F2537D" w:rsidRDefault="00F2537D" w:rsidP="00F2537D">
      <w:pPr>
        <w:ind w:left="720"/>
        <w:jc w:val="center"/>
      </w:pPr>
      <w:r>
        <w:t>OFFERTA PRESENTATA: NO</w:t>
      </w:r>
    </w:p>
    <w:p w14:paraId="64E9A470" w14:textId="7A458482" w:rsidR="00F2537D" w:rsidRDefault="00F2537D" w:rsidP="00F2537D">
      <w:pPr>
        <w:ind w:left="720"/>
        <w:jc w:val="center"/>
      </w:pPr>
      <w:r>
        <w:t>PUNTEGGIO: 0 punti</w:t>
      </w:r>
    </w:p>
    <w:p w14:paraId="57F96C35" w14:textId="16B90632" w:rsidR="00F2537D" w:rsidRDefault="00F2537D" w:rsidP="00F2537D">
      <w:pPr>
        <w:ind w:left="720"/>
        <w:jc w:val="center"/>
      </w:pPr>
    </w:p>
    <w:p w14:paraId="532F76F1" w14:textId="190CC226" w:rsidR="00F2537D" w:rsidRDefault="00F2537D" w:rsidP="00F2537D">
      <w:pPr>
        <w:numPr>
          <w:ilvl w:val="1"/>
          <w:numId w:val="2"/>
        </w:numPr>
      </w:pPr>
      <w:r>
        <w:t>A5) Servizi aggiuntivi compresi nel servizio di tesoreria</w:t>
      </w:r>
    </w:p>
    <w:p w14:paraId="1980FAEE" w14:textId="2CF01F24" w:rsidR="00F2537D" w:rsidRDefault="00F2537D" w:rsidP="00F2537D">
      <w:pPr>
        <w:ind w:left="720"/>
        <w:jc w:val="center"/>
      </w:pPr>
      <w:r>
        <w:t>OFFERTA PRESENTATA: NESSUNO</w:t>
      </w:r>
    </w:p>
    <w:p w14:paraId="12E77209" w14:textId="6948104E" w:rsidR="00F2537D" w:rsidRDefault="00F2537D" w:rsidP="00F2537D">
      <w:pPr>
        <w:ind w:left="720"/>
        <w:jc w:val="center"/>
      </w:pPr>
      <w:r>
        <w:t>PUNTEGGIO: 0 punti</w:t>
      </w:r>
    </w:p>
    <w:p w14:paraId="0CA67826" w14:textId="695C0E49" w:rsidR="00F2537D" w:rsidRDefault="00F2537D" w:rsidP="00F2537D">
      <w:pPr>
        <w:ind w:left="720"/>
        <w:jc w:val="center"/>
      </w:pPr>
    </w:p>
    <w:p w14:paraId="0B9D077A" w14:textId="10276C12" w:rsidR="00F2537D" w:rsidRDefault="00F2537D" w:rsidP="00F2537D">
      <w:pPr>
        <w:numPr>
          <w:ilvl w:val="1"/>
          <w:numId w:val="2"/>
        </w:numPr>
      </w:pPr>
      <w:r>
        <w:t>A6) Tasso di interesse corrisposto su tutti i depositi e le disponibilità a qualsiasi titolo costituiti e gestiti del Tesoriere.</w:t>
      </w:r>
    </w:p>
    <w:p w14:paraId="5369A888" w14:textId="050F1E16" w:rsidR="00F2537D" w:rsidRDefault="00F2537D" w:rsidP="00F2537D">
      <w:pPr>
        <w:ind w:left="720"/>
        <w:jc w:val="center"/>
      </w:pPr>
      <w:r>
        <w:t>OFFERTA PRESENTATA: Uguale a Euribor</w:t>
      </w:r>
    </w:p>
    <w:p w14:paraId="3001E65E" w14:textId="53847F67" w:rsidR="00F2537D" w:rsidRDefault="00F2537D" w:rsidP="00F2537D">
      <w:pPr>
        <w:ind w:left="720"/>
        <w:jc w:val="center"/>
      </w:pPr>
      <w:r>
        <w:t>PUNTEGGIO: 2 punti</w:t>
      </w:r>
    </w:p>
    <w:p w14:paraId="1D1885F6" w14:textId="50D7E54A" w:rsidR="00F2537D" w:rsidRDefault="00F2537D" w:rsidP="00F2537D">
      <w:pPr>
        <w:ind w:left="720"/>
        <w:jc w:val="center"/>
      </w:pPr>
    </w:p>
    <w:p w14:paraId="05842732" w14:textId="5A3CAA9C" w:rsidR="00F2537D" w:rsidRDefault="00F2537D" w:rsidP="00F2537D">
      <w:pPr>
        <w:numPr>
          <w:ilvl w:val="1"/>
          <w:numId w:val="2"/>
        </w:numPr>
      </w:pPr>
      <w:r>
        <w:t xml:space="preserve">A7) Tasso di interesse debitore </w:t>
      </w:r>
      <w:proofErr w:type="gramStart"/>
      <w:r>
        <w:t>sulle anticipazione</w:t>
      </w:r>
      <w:proofErr w:type="gramEnd"/>
      <w:r>
        <w:t xml:space="preserve"> di tesoreria</w:t>
      </w:r>
    </w:p>
    <w:p w14:paraId="646A068D" w14:textId="246C381B" w:rsidR="00F2537D" w:rsidRDefault="00F2537D" w:rsidP="00F2537D">
      <w:pPr>
        <w:jc w:val="center"/>
      </w:pPr>
      <w:r>
        <w:t>OFFERTA PRESENTATA: Spread + 2,50 %</w:t>
      </w:r>
    </w:p>
    <w:p w14:paraId="66B11A6E" w14:textId="5840D69C" w:rsidR="00F2537D" w:rsidRDefault="00F2537D" w:rsidP="00F2537D">
      <w:pPr>
        <w:jc w:val="center"/>
      </w:pPr>
      <w:r>
        <w:t xml:space="preserve">PUNTEGGIO: </w:t>
      </w:r>
      <w:r w:rsidR="00B2078B">
        <w:t>5 punti</w:t>
      </w:r>
    </w:p>
    <w:p w14:paraId="4A76028D" w14:textId="2C4CB9EF" w:rsidR="00B2078B" w:rsidRDefault="00B2078B" w:rsidP="00F2537D">
      <w:pPr>
        <w:jc w:val="center"/>
      </w:pPr>
    </w:p>
    <w:p w14:paraId="1685D015" w14:textId="0222E96F" w:rsidR="00B2078B" w:rsidRDefault="00B2078B" w:rsidP="00B2078B">
      <w:pPr>
        <w:numPr>
          <w:ilvl w:val="1"/>
          <w:numId w:val="2"/>
        </w:numPr>
      </w:pPr>
      <w:r>
        <w:t>A8) Impegno a concedere all’Ente un contributo annuo per la realizzazione di manifestazioni e/o interventi nel campo socio-economico, culturale, assistenziale, sportivo, nonché a sostegno delle proprie attività istituzionali</w:t>
      </w:r>
    </w:p>
    <w:p w14:paraId="1061F077" w14:textId="182A39C1" w:rsidR="00B2078B" w:rsidRDefault="00B2078B" w:rsidP="00B2078B">
      <w:pPr>
        <w:ind w:left="720"/>
        <w:jc w:val="center"/>
      </w:pPr>
      <w:r>
        <w:t>OFFERTA PRESENTATA: Nessun contributo</w:t>
      </w:r>
    </w:p>
    <w:p w14:paraId="26F67064" w14:textId="7D519DBA" w:rsidR="00B2078B" w:rsidRDefault="00B2078B" w:rsidP="00B2078B">
      <w:pPr>
        <w:ind w:left="720"/>
        <w:jc w:val="center"/>
      </w:pPr>
      <w:r>
        <w:t>PUNTEGGIO: 0 punti</w:t>
      </w:r>
    </w:p>
    <w:p w14:paraId="3F1CF489" w14:textId="54DE114C" w:rsidR="00B2078B" w:rsidRDefault="00B2078B" w:rsidP="00B2078B">
      <w:pPr>
        <w:ind w:left="720"/>
        <w:jc w:val="center"/>
      </w:pPr>
    </w:p>
    <w:p w14:paraId="664A6F2B" w14:textId="45D0F4B8" w:rsidR="00B2078B" w:rsidRPr="00C97297" w:rsidRDefault="00B2078B" w:rsidP="00B2078B">
      <w:pPr>
        <w:ind w:left="720"/>
        <w:rPr>
          <w:u w:val="single"/>
        </w:rPr>
      </w:pPr>
      <w:r w:rsidRPr="00C97297">
        <w:rPr>
          <w:u w:val="single"/>
        </w:rPr>
        <w:t>Totale punteggio Offerta Tecnica: 32/70 punti</w:t>
      </w:r>
    </w:p>
    <w:p w14:paraId="7C4916AC" w14:textId="1AF7D0E7" w:rsidR="00B2078B" w:rsidRDefault="00B2078B" w:rsidP="00B2078B">
      <w:pPr>
        <w:ind w:left="720"/>
      </w:pPr>
    </w:p>
    <w:p w14:paraId="3015F0AE" w14:textId="54BF16FB" w:rsidR="00B2078B" w:rsidRDefault="00B2078B" w:rsidP="00B2078B">
      <w:pPr>
        <w:ind w:left="720"/>
      </w:pPr>
    </w:p>
    <w:p w14:paraId="41E177DF" w14:textId="1F72B2CD" w:rsidR="00B2078B" w:rsidRPr="005709A2" w:rsidRDefault="00B2078B" w:rsidP="00B2078B">
      <w:pPr>
        <w:numPr>
          <w:ilvl w:val="0"/>
          <w:numId w:val="2"/>
        </w:numPr>
        <w:rPr>
          <w:b/>
          <w:bCs/>
        </w:rPr>
      </w:pPr>
      <w:r w:rsidRPr="005709A2">
        <w:rPr>
          <w:b/>
          <w:bCs/>
        </w:rPr>
        <w:t>OFFERTA ECONOMICA (Max 30 punti):</w:t>
      </w:r>
    </w:p>
    <w:p w14:paraId="473144AF" w14:textId="4824D19A" w:rsidR="00B2078B" w:rsidRDefault="00B2078B" w:rsidP="00B2078B"/>
    <w:p w14:paraId="4789ED97" w14:textId="754616BE" w:rsidR="00B2078B" w:rsidRDefault="00B2078B" w:rsidP="00B2078B">
      <w:pPr>
        <w:numPr>
          <w:ilvl w:val="1"/>
          <w:numId w:val="2"/>
        </w:numPr>
      </w:pPr>
      <w:r>
        <w:t>B1) Eventuale corrispettivo per il servizio di Tesoreria (max 1.000,00 euro annui)</w:t>
      </w:r>
    </w:p>
    <w:p w14:paraId="1CE37E59" w14:textId="0A9A5E13" w:rsidR="00B2078B" w:rsidRDefault="00B2078B" w:rsidP="00B2078B">
      <w:pPr>
        <w:ind w:left="720"/>
        <w:jc w:val="center"/>
      </w:pPr>
      <w:r>
        <w:t>OFFERTA PRESENTATA: € 1.000,00</w:t>
      </w:r>
    </w:p>
    <w:p w14:paraId="5F17A6FD" w14:textId="0E4233C6" w:rsidR="00B2078B" w:rsidRDefault="00B2078B" w:rsidP="00B2078B">
      <w:pPr>
        <w:ind w:left="720"/>
        <w:jc w:val="center"/>
      </w:pPr>
      <w:r>
        <w:t>PUNTEGGIO: 0 punti</w:t>
      </w:r>
    </w:p>
    <w:p w14:paraId="1CC8E97B" w14:textId="62B1D026" w:rsidR="00B2078B" w:rsidRDefault="00B2078B" w:rsidP="00B2078B">
      <w:pPr>
        <w:ind w:left="720"/>
        <w:jc w:val="center"/>
      </w:pPr>
    </w:p>
    <w:p w14:paraId="5A8B320C" w14:textId="3C7716AC" w:rsidR="00B2078B" w:rsidRDefault="00B2078B" w:rsidP="00B2078B">
      <w:pPr>
        <w:numPr>
          <w:ilvl w:val="1"/>
          <w:numId w:val="2"/>
        </w:numPr>
      </w:pPr>
      <w:r>
        <w:t>B2) Spese bancarie per transazioni per modalità di accredito presso Istituti bancari diversi dal tesoriere (da € 0,00 a € 2,00)</w:t>
      </w:r>
    </w:p>
    <w:p w14:paraId="3FAD96FB" w14:textId="00449586" w:rsidR="00B2078B" w:rsidRDefault="00B2078B" w:rsidP="00B2078B">
      <w:pPr>
        <w:ind w:left="720"/>
        <w:jc w:val="center"/>
      </w:pPr>
      <w:r>
        <w:t>OFFERTA PRESENTATA: € 2,00</w:t>
      </w:r>
    </w:p>
    <w:p w14:paraId="6228D453" w14:textId="46F57D94" w:rsidR="00B2078B" w:rsidRDefault="00B2078B" w:rsidP="00B2078B">
      <w:pPr>
        <w:ind w:left="720"/>
        <w:jc w:val="center"/>
      </w:pPr>
      <w:r>
        <w:t xml:space="preserve">PUNTEGGIO: </w:t>
      </w:r>
      <w:r w:rsidR="005709A2">
        <w:t>0 punti</w:t>
      </w:r>
    </w:p>
    <w:p w14:paraId="52DF69DC" w14:textId="5FED079E" w:rsidR="005709A2" w:rsidRDefault="005709A2" w:rsidP="00B2078B">
      <w:pPr>
        <w:ind w:left="720"/>
        <w:jc w:val="center"/>
      </w:pPr>
    </w:p>
    <w:p w14:paraId="234A2B6A" w14:textId="11FCDFBB" w:rsidR="005709A2" w:rsidRDefault="005709A2" w:rsidP="005709A2">
      <w:pPr>
        <w:numPr>
          <w:ilvl w:val="1"/>
          <w:numId w:val="2"/>
        </w:numPr>
      </w:pPr>
      <w:r>
        <w:t xml:space="preserve">B3) Spese bancarie per transazioni per modalità di accredito presso le filiali della Tesoreria (da € 0,00 a € 2,00 fatti salvi in quanto esenti da commissioni i pagamenti relativi a: stipendi e relativi oneri riflessi, pagamenti a favore dello Stato Regioni ed enti locali, premi assicurativi a contributi sociali e/o  a famiglie disagiate, gettoni di </w:t>
      </w:r>
      <w:r>
        <w:lastRenderedPageBreak/>
        <w:t>presenza ed indennità di carica, utenze, imposte e tasse, modelli F24, rate di ammortamento mutui e prestiti ed ogni mandati di importo inferiore ad € 200,00)</w:t>
      </w:r>
    </w:p>
    <w:p w14:paraId="2D1FCA46" w14:textId="24A8FE34" w:rsidR="005709A2" w:rsidRDefault="005709A2" w:rsidP="005709A2">
      <w:pPr>
        <w:ind w:left="720"/>
        <w:jc w:val="center"/>
      </w:pPr>
      <w:r>
        <w:t>OFFERTA PRESENTATA: € 2,00</w:t>
      </w:r>
    </w:p>
    <w:p w14:paraId="022CCB6A" w14:textId="4109F1F9" w:rsidR="005709A2" w:rsidRDefault="005709A2" w:rsidP="005709A2">
      <w:pPr>
        <w:ind w:left="720"/>
        <w:jc w:val="center"/>
      </w:pPr>
      <w:r>
        <w:t>PUNTEGGIO: 0 punti</w:t>
      </w:r>
    </w:p>
    <w:p w14:paraId="2FE8AB55" w14:textId="77777777" w:rsidR="00125E38" w:rsidRDefault="00125E38" w:rsidP="000D1165">
      <w:pPr>
        <w:jc w:val="right"/>
      </w:pPr>
    </w:p>
    <w:p w14:paraId="364F406B" w14:textId="77777777" w:rsidR="00125E38" w:rsidRDefault="00125E38" w:rsidP="000D1165">
      <w:pPr>
        <w:jc w:val="right"/>
      </w:pPr>
    </w:p>
    <w:p w14:paraId="54150996" w14:textId="13E91321" w:rsidR="005709A2" w:rsidRPr="00C97297" w:rsidRDefault="005709A2" w:rsidP="005709A2">
      <w:pPr>
        <w:ind w:left="720"/>
        <w:rPr>
          <w:u w:val="single"/>
        </w:rPr>
      </w:pPr>
      <w:r w:rsidRPr="00C97297">
        <w:rPr>
          <w:u w:val="single"/>
        </w:rPr>
        <w:t>Totale punteggio Offerta Economica: 0/30 punti</w:t>
      </w:r>
    </w:p>
    <w:p w14:paraId="324E8DAB" w14:textId="6F8F8B0A" w:rsidR="00D51444" w:rsidRDefault="00D51444" w:rsidP="005709A2"/>
    <w:p w14:paraId="70D5E55B" w14:textId="58CCD575" w:rsidR="005709A2" w:rsidRDefault="005709A2" w:rsidP="005709A2"/>
    <w:p w14:paraId="4525DE04" w14:textId="6C7C1C11" w:rsidR="005709A2" w:rsidRPr="00C97297" w:rsidRDefault="005709A2" w:rsidP="005709A2">
      <w:pPr>
        <w:rPr>
          <w:b/>
          <w:bCs/>
          <w:u w:val="single"/>
        </w:rPr>
      </w:pPr>
      <w:r w:rsidRPr="00C97297">
        <w:rPr>
          <w:b/>
          <w:bCs/>
          <w:u w:val="single"/>
        </w:rPr>
        <w:t>Punteggio complessivo offerta: 32/100 punti</w:t>
      </w:r>
    </w:p>
    <w:p w14:paraId="704DB587" w14:textId="7039F7E6" w:rsidR="005709A2" w:rsidRPr="00C97297" w:rsidRDefault="005709A2" w:rsidP="005709A2">
      <w:pPr>
        <w:rPr>
          <w:b/>
          <w:bCs/>
          <w:u w:val="single"/>
        </w:rPr>
      </w:pPr>
    </w:p>
    <w:p w14:paraId="7AE81622" w14:textId="34A5FFA0" w:rsidR="005709A2" w:rsidRDefault="005709A2" w:rsidP="005709A2">
      <w:pPr>
        <w:rPr>
          <w:b/>
          <w:bCs/>
        </w:rPr>
      </w:pPr>
    </w:p>
    <w:p w14:paraId="5F4C7EE8" w14:textId="7C0D2667" w:rsidR="005709A2" w:rsidRDefault="00C97297" w:rsidP="005709A2">
      <w:pPr>
        <w:rPr>
          <w:u w:val="single"/>
        </w:rPr>
      </w:pPr>
      <w:r w:rsidRPr="00C97297">
        <w:rPr>
          <w:b/>
          <w:bCs/>
        </w:rPr>
        <w:t>TUTTO CIO’ CONSIDERATO</w:t>
      </w:r>
      <w:r>
        <w:t xml:space="preserve"> l’offerta presentata rispetta i limiti minimi e massimi stabiliti dall’avviso pubblico, pertanto può ritenersi </w:t>
      </w:r>
      <w:r w:rsidRPr="00C97297">
        <w:rPr>
          <w:u w:val="single"/>
        </w:rPr>
        <w:t>CONGRUA</w:t>
      </w:r>
    </w:p>
    <w:p w14:paraId="1F8744F7" w14:textId="236D81D6" w:rsidR="00C97297" w:rsidRDefault="00C97297" w:rsidP="005709A2">
      <w:pPr>
        <w:rPr>
          <w:u w:val="single"/>
        </w:rPr>
      </w:pPr>
    </w:p>
    <w:p w14:paraId="7873B92E" w14:textId="77777777" w:rsidR="00850A52" w:rsidRDefault="00850A52" w:rsidP="005709A2"/>
    <w:p w14:paraId="700BE83C" w14:textId="77777777" w:rsidR="00850A52" w:rsidRDefault="00850A52" w:rsidP="005709A2"/>
    <w:p w14:paraId="5C3C64D5" w14:textId="5587488F" w:rsidR="00850A52" w:rsidRDefault="00850A52" w:rsidP="00850A52">
      <w:pPr>
        <w:jc w:val="center"/>
      </w:pPr>
      <w:r>
        <w:t xml:space="preserve">                                                                                                                       Il RUP</w:t>
      </w:r>
    </w:p>
    <w:p w14:paraId="793E52C2" w14:textId="19046278" w:rsidR="00850A52" w:rsidRPr="00C97297" w:rsidRDefault="00850A52" w:rsidP="00850A52">
      <w:pPr>
        <w:jc w:val="right"/>
      </w:pPr>
      <w:r>
        <w:t>Dott. Del Gobbo Danilo</w:t>
      </w:r>
    </w:p>
    <w:sectPr w:rsidR="00850A52" w:rsidRPr="00C97297" w:rsidSect="00EC01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749CB"/>
    <w:multiLevelType w:val="hybridMultilevel"/>
    <w:tmpl w:val="DEDE86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F385318"/>
    <w:multiLevelType w:val="hybridMultilevel"/>
    <w:tmpl w:val="FA9CCE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AD9"/>
    <w:rsid w:val="00033401"/>
    <w:rsid w:val="00047F75"/>
    <w:rsid w:val="000D1165"/>
    <w:rsid w:val="00125E38"/>
    <w:rsid w:val="00196911"/>
    <w:rsid w:val="001C363C"/>
    <w:rsid w:val="001D7181"/>
    <w:rsid w:val="001F0FCC"/>
    <w:rsid w:val="001F4DA3"/>
    <w:rsid w:val="002178E5"/>
    <w:rsid w:val="002C14DC"/>
    <w:rsid w:val="002C1ADF"/>
    <w:rsid w:val="00377C9A"/>
    <w:rsid w:val="003A4E4A"/>
    <w:rsid w:val="003D7607"/>
    <w:rsid w:val="004123B8"/>
    <w:rsid w:val="004316FD"/>
    <w:rsid w:val="004B3047"/>
    <w:rsid w:val="004F4CD5"/>
    <w:rsid w:val="005003BC"/>
    <w:rsid w:val="005709A2"/>
    <w:rsid w:val="0061703F"/>
    <w:rsid w:val="00621F13"/>
    <w:rsid w:val="007D003E"/>
    <w:rsid w:val="007F5C84"/>
    <w:rsid w:val="00802931"/>
    <w:rsid w:val="00850A52"/>
    <w:rsid w:val="00874B3E"/>
    <w:rsid w:val="008932F8"/>
    <w:rsid w:val="00897BB9"/>
    <w:rsid w:val="008A3262"/>
    <w:rsid w:val="008C672A"/>
    <w:rsid w:val="008C6F92"/>
    <w:rsid w:val="008D6820"/>
    <w:rsid w:val="008D6D26"/>
    <w:rsid w:val="008E4499"/>
    <w:rsid w:val="00910919"/>
    <w:rsid w:val="009E27B9"/>
    <w:rsid w:val="00A37C12"/>
    <w:rsid w:val="00A55B47"/>
    <w:rsid w:val="00AD3B22"/>
    <w:rsid w:val="00AF12AA"/>
    <w:rsid w:val="00B2078B"/>
    <w:rsid w:val="00BC1C65"/>
    <w:rsid w:val="00C02A52"/>
    <w:rsid w:val="00C32763"/>
    <w:rsid w:val="00C83AA8"/>
    <w:rsid w:val="00C97297"/>
    <w:rsid w:val="00CE74FC"/>
    <w:rsid w:val="00D37663"/>
    <w:rsid w:val="00D51444"/>
    <w:rsid w:val="00DB086C"/>
    <w:rsid w:val="00E225B2"/>
    <w:rsid w:val="00EA7D9A"/>
    <w:rsid w:val="00EC0106"/>
    <w:rsid w:val="00EF0AD9"/>
    <w:rsid w:val="00F2537D"/>
    <w:rsid w:val="00F33F9E"/>
    <w:rsid w:val="00F679FC"/>
    <w:rsid w:val="00FE7BDE"/>
    <w:rsid w:val="00FF52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A0AB0A"/>
  <w15:docId w15:val="{5A673873-86AB-44AD-81BF-BE02EAD5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0AD9"/>
    <w:pPr>
      <w:suppressAutoHyphens/>
    </w:pPr>
    <w:rPr>
      <w:rFonts w:ascii="Times New Roman" w:eastAsia="Times New Roman" w:hAnsi="Times New Roman"/>
      <w:sz w:val="24"/>
      <w:szCs w:val="24"/>
      <w:lang w:eastAsia="ar-SA"/>
    </w:rPr>
  </w:style>
  <w:style w:type="paragraph" w:styleId="Titolo1">
    <w:name w:val="heading 1"/>
    <w:basedOn w:val="Normale"/>
    <w:next w:val="Normale"/>
    <w:link w:val="Titolo1Carattere"/>
    <w:uiPriority w:val="99"/>
    <w:qFormat/>
    <w:rsid w:val="00EF0AD9"/>
    <w:pPr>
      <w:keepNext/>
      <w:suppressAutoHyphens w:val="0"/>
      <w:outlineLvl w:val="0"/>
    </w:pPr>
    <w:rPr>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EF0AD9"/>
    <w:rPr>
      <w:rFonts w:ascii="Times New Roman" w:hAnsi="Times New Roman" w:cs="Times New Roman"/>
      <w:sz w:val="20"/>
      <w:szCs w:val="20"/>
      <w:lang w:eastAsia="it-IT"/>
    </w:rPr>
  </w:style>
  <w:style w:type="character" w:styleId="Collegamentoipertestuale">
    <w:name w:val="Hyperlink"/>
    <w:uiPriority w:val="99"/>
    <w:semiHidden/>
    <w:rsid w:val="00EF0AD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1888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monsampietromorico.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1114</Words>
  <Characters>7059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Ragioneria</cp:lastModifiedBy>
  <cp:revision>4</cp:revision>
  <cp:lastPrinted>2021-08-16T10:23:00Z</cp:lastPrinted>
  <dcterms:created xsi:type="dcterms:W3CDTF">2021-08-21T11:21:00Z</dcterms:created>
  <dcterms:modified xsi:type="dcterms:W3CDTF">2021-08-23T11:02:00Z</dcterms:modified>
</cp:coreProperties>
</file>