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B3" w:rsidRPr="008B28F8" w:rsidRDefault="003F42B3" w:rsidP="003F42B3">
      <w:pPr>
        <w:jc w:val="center"/>
        <w:rPr>
          <w:b/>
        </w:rPr>
      </w:pPr>
      <w:bookmarkStart w:id="0" w:name="_GoBack"/>
      <w:bookmarkEnd w:id="0"/>
      <w:r w:rsidRPr="008B28F8">
        <w:rPr>
          <w:b/>
        </w:rPr>
        <w:t>COMUNI DI  MONTOTTONE  E  MONSAMPIETRO MORICO</w:t>
      </w: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(PROVINCIA DI FERMO)</w:t>
      </w:r>
    </w:p>
    <w:p w:rsidR="003F42B3" w:rsidRPr="008B28F8" w:rsidRDefault="003F42B3" w:rsidP="003F42B3">
      <w:pPr>
        <w:jc w:val="both"/>
        <w:rPr>
          <w:b/>
        </w:rPr>
      </w:pPr>
    </w:p>
    <w:p w:rsidR="003F42B3" w:rsidRPr="008B28F8" w:rsidRDefault="003F42B3" w:rsidP="003F42B3">
      <w:pPr>
        <w:jc w:val="both"/>
        <w:rPr>
          <w:b/>
        </w:rPr>
      </w:pPr>
      <w:r w:rsidRPr="008B28F8">
        <w:rPr>
          <w:b/>
        </w:rPr>
        <w:t xml:space="preserve">CONVENZIONE AI SENSI DELL’ART. 30 DEL D. LGS. 18.08.2000, N. 267, PER L’AFFIDAMENTO DELLA GESTIONE DEI SERVIZI DI RACCOLTA DEI RIFIUTI URBANI TRA I COMUNI DI MONSAMPIETRO MORICO E MONTOTTONE 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>Il giorno __________del mese di ___________dell’anno 2020, presso la residenza municipale del comune di Montottone,</w:t>
      </w: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TRA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 xml:space="preserve">Il </w:t>
      </w:r>
      <w:r w:rsidRPr="008B28F8">
        <w:rPr>
          <w:b/>
        </w:rPr>
        <w:t>Comune di Monsampietro Morico</w:t>
      </w:r>
      <w:r w:rsidRPr="008B28F8">
        <w:t>, nella persona del Sindaco pro-tempore ...................................., nato a ................................. il .......................... e residente in ................................ in Via ................... n. ....., il quale agisce nel presente atto in nome e per conto del Comune di Monsampietro Morico, CF: 81001450444;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 xml:space="preserve">Il </w:t>
      </w:r>
      <w:r w:rsidRPr="008B28F8">
        <w:rPr>
          <w:b/>
        </w:rPr>
        <w:t>Comune di Montotton</w:t>
      </w:r>
      <w:r w:rsidRPr="008B28F8">
        <w:t>e, in persona del Sindaco pro-tempore ...................................., nato a ................................. il .......................... e residente in ................................ in Via ................... n. ....., il quale agisce nel presente atto in nome e per conto del Comune di Montottone, CF: 81001050442;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>VISTA la deliberazione del Consiglio comunale di Monsampietro Morico n. _________ del ______________, dichiarata immediatamente eseguibile, avente per oggetto: “Approvazione convenzione per l’affidamento della gestione dei servizi di raccolta dei rifiuti urbani tra i Comuni di Monsampietro Morico e Montottone”;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rPr>
          <w:b/>
        </w:rPr>
        <w:t>DATO ATTO</w:t>
      </w:r>
      <w:r w:rsidRPr="008B28F8">
        <w:t>, altresì, della deliberazione del Consiglio Comunale di Montottone n._____ del _____________  , dichiarata immediatamente eseguibile, avente per oggetto: “Approvazione convenzione per l’affidamento della gestione dei servizi di raccolta dei rifiuti urbani tra i Comuni di Monsampietro Morico e Montottone”;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SI CONVIENE E SI STIPULA QUANTO SEGUE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1 - OGGETTO E FINE</w:t>
      </w:r>
    </w:p>
    <w:p w:rsidR="003F42B3" w:rsidRPr="008B28F8" w:rsidRDefault="003F42B3" w:rsidP="003F42B3">
      <w:pPr>
        <w:jc w:val="both"/>
      </w:pPr>
      <w:r w:rsidRPr="008B28F8">
        <w:t xml:space="preserve">I Comuni di Monsampietro Morico e di Montottone - Provincia di Fermo, stipulano la presente convenzione allo scopo di svolgere in modo coordinato ed in forma associata l’appalto per l’affidamento del servizio di raccolta e trasporto rifiuti urbani nella definizione di cui all’art. 184 c. 2 da </w:t>
      </w:r>
      <w:proofErr w:type="spellStart"/>
      <w:r w:rsidRPr="008B28F8">
        <w:t>lett</w:t>
      </w:r>
      <w:proofErr w:type="spellEnd"/>
      <w:r w:rsidRPr="008B28F8">
        <w:t xml:space="preserve">. a) ad f) del d. </w:t>
      </w:r>
      <w:proofErr w:type="spellStart"/>
      <w:r w:rsidRPr="008B28F8">
        <w:t>Lgs</w:t>
      </w:r>
      <w:proofErr w:type="spellEnd"/>
      <w:r w:rsidRPr="008B28F8">
        <w:t xml:space="preserve"> n° 152/2006 e </w:t>
      </w:r>
      <w:proofErr w:type="spellStart"/>
      <w:r w:rsidRPr="008B28F8">
        <w:t>s.m.i.</w:t>
      </w:r>
      <w:proofErr w:type="spellEnd"/>
      <w:r w:rsidRPr="008B28F8">
        <w:t xml:space="preserve"> ed in particolare;</w:t>
      </w:r>
    </w:p>
    <w:p w:rsidR="003F42B3" w:rsidRPr="008B28F8" w:rsidRDefault="003F42B3" w:rsidP="003F42B3">
      <w:pPr>
        <w:jc w:val="both"/>
      </w:pPr>
      <w:r w:rsidRPr="008B28F8">
        <w:t xml:space="preserve">- raccolta in modo differenziato della frazione secca non recuperabile, della frazione umida della carta e del cartone, della plastica, del vetro e dei metalli (lattine e banda stagnata), prodotti dalle utenze domestiche e non domestiche; </w:t>
      </w:r>
    </w:p>
    <w:p w:rsidR="003F42B3" w:rsidRPr="008B28F8" w:rsidRDefault="003F42B3" w:rsidP="003F42B3">
      <w:pPr>
        <w:jc w:val="both"/>
      </w:pPr>
      <w:r w:rsidRPr="008B28F8">
        <w:t xml:space="preserve">- raccolta in modo differenziato di rifiuti pericolosi quali pile esaurite, medicinali scaduti, contenitori etichettati T e/o F, accumulatori al piombo, neon, oli esausti, rifiuti da costruzione e demolizione prodotti da utenze domestiche; </w:t>
      </w:r>
    </w:p>
    <w:p w:rsidR="003F42B3" w:rsidRPr="008B28F8" w:rsidRDefault="003F42B3" w:rsidP="003F42B3">
      <w:pPr>
        <w:jc w:val="both"/>
      </w:pPr>
      <w:r w:rsidRPr="008B28F8">
        <w:t>- raccolta dei rifiuti ingombranti, dei RAEE e degli scarti verdi;</w:t>
      </w:r>
    </w:p>
    <w:p w:rsidR="003F42B3" w:rsidRPr="008B28F8" w:rsidRDefault="003F42B3" w:rsidP="003F42B3">
      <w:pPr>
        <w:jc w:val="both"/>
      </w:pPr>
      <w:r w:rsidRPr="008B28F8">
        <w:t>- trasporto dei rifiuti differenziati indicati ai precedenti punti presso centri autorizzati di riciclo e/o smaltimento finale e/o di stoccaggio/deposito preliminare;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2 - COMUNE CAPO CONVENZIONE</w:t>
      </w:r>
    </w:p>
    <w:p w:rsidR="003F42B3" w:rsidRPr="008B28F8" w:rsidRDefault="003F42B3" w:rsidP="003F42B3">
      <w:pPr>
        <w:jc w:val="both"/>
      </w:pPr>
      <w:r w:rsidRPr="008B28F8">
        <w:lastRenderedPageBreak/>
        <w:t>Il Comune di Montottone assume la veste di Comune capo convenzione.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3  REGOLAMENTAZIONE DELL’APPALTO</w:t>
      </w:r>
    </w:p>
    <w:p w:rsidR="003F42B3" w:rsidRPr="008B28F8" w:rsidRDefault="003F42B3" w:rsidP="003F42B3">
      <w:pPr>
        <w:jc w:val="both"/>
      </w:pPr>
      <w:r w:rsidRPr="008B28F8">
        <w:t>L’appalto che si andrà ad affidare sarà disciplinato dal capitolato d’oneri, dal disciplinare tecnico e dal disciplinare di gara, oltre ai relativi allegati. Tutti questi documenti dovranno essere preventivamente approvati dalle rispettive Giunte dei Comuni di cui alla presente convenzione.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4 DURATA DELLA CONVENZIONE E CAUSE DI SCIOGLIMENTO</w:t>
      </w:r>
    </w:p>
    <w:p w:rsidR="003F42B3" w:rsidRPr="008B28F8" w:rsidRDefault="003F42B3" w:rsidP="003F42B3">
      <w:pPr>
        <w:jc w:val="both"/>
      </w:pPr>
      <w:r w:rsidRPr="008B28F8">
        <w:t xml:space="preserve">La convenzione  avrà durata fino allo alla vigenza del contratto di appalto che si andrà a stipulare. </w:t>
      </w:r>
    </w:p>
    <w:p w:rsidR="003F42B3" w:rsidRPr="008B28F8" w:rsidRDefault="003F42B3" w:rsidP="003F42B3">
      <w:pPr>
        <w:jc w:val="both"/>
      </w:pPr>
      <w:r w:rsidRPr="008B28F8">
        <w:t>Essa potrà essere sciolta in qualunque momento per una delle seguenti cause:</w:t>
      </w:r>
    </w:p>
    <w:p w:rsidR="003F42B3" w:rsidRPr="008B28F8" w:rsidRDefault="003F42B3" w:rsidP="003F42B3">
      <w:pPr>
        <w:jc w:val="both"/>
      </w:pPr>
      <w:r w:rsidRPr="008B28F8">
        <w:t>- scioglimento consensuale mediante atti deliberativi consiliari adottati da tutte le Amministrazioni Comunali;</w:t>
      </w:r>
    </w:p>
    <w:p w:rsidR="003F42B3" w:rsidRPr="008B28F8" w:rsidRDefault="003F42B3" w:rsidP="003F42B3">
      <w:pPr>
        <w:jc w:val="both"/>
      </w:pPr>
      <w:r w:rsidRPr="008B28F8">
        <w:t>- recesso unilaterale di una delle Amministrazioni comunali contraenti da adottare con atto deliberativo consiliare con un preavviso di almeno 90 giorni.</w:t>
      </w:r>
    </w:p>
    <w:p w:rsidR="003F42B3" w:rsidRPr="008B28F8" w:rsidRDefault="003F42B3" w:rsidP="003F42B3">
      <w:pPr>
        <w:jc w:val="both"/>
      </w:pPr>
      <w:r w:rsidRPr="008B28F8">
        <w:t>Ad ogni modo, nel caso in cui lo scioglimento della convenzione avvenga prima della scadenza o dello scioglimento del contratto di appalto, i singoli Comuni rimarranno vincolati al rispetto del contratto di appalto sottoscritto.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5 - MODALITA' OPERATIVE</w:t>
      </w:r>
    </w:p>
    <w:p w:rsidR="003F42B3" w:rsidRPr="008B28F8" w:rsidRDefault="003F42B3" w:rsidP="003F42B3">
      <w:pPr>
        <w:jc w:val="both"/>
      </w:pPr>
      <w:r w:rsidRPr="008B28F8">
        <w:t xml:space="preserve">L’indizione e lo svolgimento della gara spetta al Comune capofila.  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6 -  RAPPORTI FINANZIARI</w:t>
      </w:r>
    </w:p>
    <w:p w:rsidR="003F42B3" w:rsidRPr="008B28F8" w:rsidRDefault="003F42B3" w:rsidP="003F42B3">
      <w:pPr>
        <w:jc w:val="both"/>
      </w:pPr>
      <w:r w:rsidRPr="008B28F8">
        <w:t>Il canone per la gestione del servizio annuo verrà corrisposto da  ogni Comune per la parte di propria competenza.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7 - FORME DI CONSULTAZIONE</w:t>
      </w:r>
    </w:p>
    <w:p w:rsidR="003F42B3" w:rsidRPr="008B28F8" w:rsidRDefault="003F42B3" w:rsidP="003F42B3">
      <w:pPr>
        <w:jc w:val="both"/>
      </w:pPr>
      <w:r w:rsidRPr="008B28F8">
        <w:t>Le forme di consultazione tra gli Enti convenzionati sono costituite da incontri periodici da tenersi almeno due volte all'anno tra i rispettivi Sindaci che opereranno al fine di garantire il buon funzionamento del servizio.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center"/>
        <w:rPr>
          <w:b/>
        </w:rPr>
      </w:pPr>
      <w:r w:rsidRPr="008B28F8">
        <w:rPr>
          <w:b/>
        </w:rPr>
        <w:t>ART. 8 - NORME FINALI</w:t>
      </w:r>
    </w:p>
    <w:p w:rsidR="003F42B3" w:rsidRPr="008B28F8" w:rsidRDefault="003F42B3" w:rsidP="003F42B3">
      <w:pPr>
        <w:jc w:val="both"/>
      </w:pPr>
      <w:r w:rsidRPr="008B28F8">
        <w:t>Per quanto non previsto nella presente convenzione trovano applicazione le disposizioni di legge, dei Regolamenti e degli Statuti dei singoli Comuni in quanto compatibili.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>Letto, confermato e sottoscritto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>Comune di Monsampietro Morico  _______________________</w:t>
      </w:r>
    </w:p>
    <w:p w:rsidR="003F42B3" w:rsidRPr="008B28F8" w:rsidRDefault="003F42B3" w:rsidP="003F42B3">
      <w:pPr>
        <w:jc w:val="both"/>
      </w:pPr>
    </w:p>
    <w:p w:rsidR="003F42B3" w:rsidRPr="008B28F8" w:rsidRDefault="003F42B3" w:rsidP="003F42B3">
      <w:pPr>
        <w:jc w:val="both"/>
      </w:pPr>
      <w:r w:rsidRPr="008B28F8">
        <w:t>Comune di Montottone _____________________________</w:t>
      </w:r>
    </w:p>
    <w:p w:rsidR="003F42B3" w:rsidRPr="008B28F8" w:rsidRDefault="003F42B3" w:rsidP="003F42B3">
      <w:pPr>
        <w:jc w:val="both"/>
      </w:pPr>
    </w:p>
    <w:sectPr w:rsidR="003F42B3" w:rsidRPr="008B28F8" w:rsidSect="00036019">
      <w:pgSz w:w="11907" w:h="16840" w:code="9"/>
      <w:pgMar w:top="1418" w:right="1706" w:bottom="1134" w:left="1706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B3"/>
    <w:rsid w:val="0005689D"/>
    <w:rsid w:val="003F42B3"/>
    <w:rsid w:val="008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2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2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2020-11-20T14:15:00Z</dcterms:created>
  <dcterms:modified xsi:type="dcterms:W3CDTF">2020-11-20T14:17:00Z</dcterms:modified>
</cp:coreProperties>
</file>