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2F" w:rsidRPr="002B4756" w:rsidRDefault="0028232F" w:rsidP="00151E2D">
      <w:pPr>
        <w:rPr>
          <w:rFonts w:ascii="Book Antiqua" w:hAnsi="Book Antiqua"/>
          <w:szCs w:val="24"/>
        </w:rPr>
      </w:pPr>
    </w:p>
    <w:p w:rsidR="00151E2D" w:rsidRPr="002B4756" w:rsidRDefault="00151E2D" w:rsidP="00151E2D">
      <w:pPr>
        <w:rPr>
          <w:rFonts w:ascii="Book Antiqua" w:hAnsi="Book Antiqua"/>
          <w:szCs w:val="24"/>
        </w:rPr>
      </w:pPr>
    </w:p>
    <w:p w:rsidR="00151E2D" w:rsidRPr="002B4756" w:rsidRDefault="00151E2D" w:rsidP="00151E2D">
      <w:pPr>
        <w:rPr>
          <w:rFonts w:ascii="Book Antiqua" w:hAnsi="Book Antiqua"/>
          <w:szCs w:val="24"/>
        </w:rPr>
      </w:pPr>
    </w:p>
    <w:p w:rsidR="00151E2D" w:rsidRPr="002B4756" w:rsidRDefault="00151E2D" w:rsidP="00151E2D">
      <w:pPr>
        <w:rPr>
          <w:rFonts w:ascii="Book Antiqua" w:hAnsi="Book Antiqua"/>
          <w:szCs w:val="24"/>
        </w:rPr>
      </w:pPr>
    </w:p>
    <w:p w:rsidR="002B4756" w:rsidRPr="002B4756" w:rsidRDefault="002B4756" w:rsidP="002B4756">
      <w:pPr>
        <w:autoSpaceDE w:val="0"/>
        <w:autoSpaceDN w:val="0"/>
        <w:adjustRightInd w:val="0"/>
        <w:jc w:val="center"/>
        <w:rPr>
          <w:rFonts w:ascii="Book Antiqua" w:hAnsi="Book Antiqua"/>
          <w:b/>
          <w:bCs/>
          <w:sz w:val="36"/>
          <w:szCs w:val="36"/>
        </w:rPr>
      </w:pPr>
    </w:p>
    <w:p w:rsidR="002B4756" w:rsidRPr="002B4756" w:rsidRDefault="002B4756" w:rsidP="002B4756">
      <w:pPr>
        <w:autoSpaceDE w:val="0"/>
        <w:autoSpaceDN w:val="0"/>
        <w:adjustRightInd w:val="0"/>
        <w:jc w:val="center"/>
        <w:rPr>
          <w:rFonts w:ascii="Book Antiqua" w:hAnsi="Book Antiqua" w:cs="Arial-BoldMT"/>
          <w:b/>
          <w:bCs/>
          <w:sz w:val="36"/>
          <w:szCs w:val="36"/>
        </w:rPr>
      </w:pPr>
    </w:p>
    <w:p w:rsidR="002B4756" w:rsidRPr="002B4756" w:rsidRDefault="002B4756" w:rsidP="002B4756">
      <w:pPr>
        <w:autoSpaceDE w:val="0"/>
        <w:autoSpaceDN w:val="0"/>
        <w:adjustRightInd w:val="0"/>
        <w:jc w:val="center"/>
        <w:rPr>
          <w:rFonts w:ascii="Book Antiqua" w:hAnsi="Book Antiqua" w:cs="Arial-BoldMT"/>
          <w:b/>
          <w:bCs/>
          <w:sz w:val="36"/>
          <w:szCs w:val="36"/>
        </w:rPr>
      </w:pPr>
    </w:p>
    <w:p w:rsidR="002B4756" w:rsidRPr="002B4756" w:rsidRDefault="002B4756" w:rsidP="002B4756">
      <w:pPr>
        <w:autoSpaceDE w:val="0"/>
        <w:autoSpaceDN w:val="0"/>
        <w:adjustRightInd w:val="0"/>
        <w:jc w:val="center"/>
        <w:rPr>
          <w:rFonts w:ascii="Book Antiqua" w:hAnsi="Book Antiqua" w:cs="Arial-BoldMT"/>
          <w:b/>
          <w:bCs/>
          <w:sz w:val="36"/>
          <w:szCs w:val="36"/>
        </w:rPr>
      </w:pPr>
    </w:p>
    <w:p w:rsidR="002B4756" w:rsidRPr="002B4756" w:rsidRDefault="002B4756" w:rsidP="002B4756">
      <w:pPr>
        <w:autoSpaceDE w:val="0"/>
        <w:autoSpaceDN w:val="0"/>
        <w:adjustRightInd w:val="0"/>
        <w:jc w:val="center"/>
        <w:rPr>
          <w:rFonts w:ascii="Book Antiqua" w:hAnsi="Book Antiqua" w:cs="Arial-BoldMT"/>
          <w:b/>
          <w:bCs/>
          <w:sz w:val="36"/>
          <w:szCs w:val="36"/>
        </w:rPr>
      </w:pPr>
    </w:p>
    <w:p w:rsidR="002B4756" w:rsidRPr="002B4756" w:rsidRDefault="002B4756" w:rsidP="002B4756">
      <w:pPr>
        <w:autoSpaceDE w:val="0"/>
        <w:autoSpaceDN w:val="0"/>
        <w:adjustRightInd w:val="0"/>
        <w:jc w:val="center"/>
        <w:rPr>
          <w:rFonts w:ascii="Book Antiqua" w:hAnsi="Book Antiqua" w:cs="Arial-BoldMT"/>
          <w:b/>
          <w:bCs/>
          <w:sz w:val="36"/>
          <w:szCs w:val="36"/>
        </w:rPr>
      </w:pPr>
    </w:p>
    <w:p w:rsidR="002B4756" w:rsidRPr="002B4756" w:rsidRDefault="002B4756" w:rsidP="002B4756">
      <w:pPr>
        <w:autoSpaceDE w:val="0"/>
        <w:autoSpaceDN w:val="0"/>
        <w:adjustRightInd w:val="0"/>
        <w:jc w:val="center"/>
        <w:rPr>
          <w:rFonts w:ascii="Book Antiqua" w:hAnsi="Book Antiqua" w:cs="Arial-BoldMT"/>
          <w:b/>
          <w:bCs/>
          <w:sz w:val="36"/>
          <w:szCs w:val="36"/>
        </w:rPr>
      </w:pPr>
    </w:p>
    <w:p w:rsidR="002B4756" w:rsidRPr="002B4756" w:rsidRDefault="002B4756" w:rsidP="002B4756">
      <w:pPr>
        <w:autoSpaceDE w:val="0"/>
        <w:autoSpaceDN w:val="0"/>
        <w:adjustRightInd w:val="0"/>
        <w:jc w:val="center"/>
        <w:rPr>
          <w:rFonts w:ascii="Book Antiqua" w:hAnsi="Book Antiqua" w:cs="Arial-BoldMT"/>
          <w:b/>
          <w:bCs/>
          <w:sz w:val="40"/>
          <w:szCs w:val="40"/>
        </w:rPr>
      </w:pPr>
      <w:r w:rsidRPr="002B4756">
        <w:rPr>
          <w:rFonts w:ascii="Book Antiqua" w:hAnsi="Book Antiqua" w:cs="Arial-BoldMT"/>
          <w:b/>
          <w:bCs/>
          <w:sz w:val="40"/>
          <w:szCs w:val="40"/>
        </w:rPr>
        <w:t>Relazione sulla performance</w:t>
      </w:r>
    </w:p>
    <w:p w:rsidR="002B4756" w:rsidRPr="002B4756" w:rsidRDefault="002B4756" w:rsidP="002B4756">
      <w:pPr>
        <w:autoSpaceDE w:val="0"/>
        <w:autoSpaceDN w:val="0"/>
        <w:adjustRightInd w:val="0"/>
        <w:jc w:val="center"/>
        <w:rPr>
          <w:rFonts w:ascii="Book Antiqua" w:hAnsi="Book Antiqua" w:cs="ArialMT"/>
          <w:color w:val="000000"/>
          <w:sz w:val="40"/>
          <w:szCs w:val="40"/>
        </w:rPr>
      </w:pPr>
      <w:r w:rsidRPr="002B4756">
        <w:rPr>
          <w:rFonts w:ascii="Book Antiqua" w:hAnsi="Book Antiqua" w:cs="Arial-BoldMT"/>
          <w:b/>
          <w:bCs/>
          <w:sz w:val="40"/>
          <w:szCs w:val="40"/>
        </w:rPr>
        <w:t>Esercizio 201</w:t>
      </w:r>
      <w:r w:rsidR="00691965">
        <w:rPr>
          <w:rFonts w:ascii="Book Antiqua" w:hAnsi="Book Antiqua" w:cs="Arial-BoldMT"/>
          <w:b/>
          <w:bCs/>
          <w:sz w:val="40"/>
          <w:szCs w:val="40"/>
        </w:rPr>
        <w:t>8</w:t>
      </w:r>
    </w:p>
    <w:p w:rsidR="002B4756" w:rsidRPr="002B4756" w:rsidRDefault="002B4756" w:rsidP="002B4756">
      <w:pPr>
        <w:autoSpaceDE w:val="0"/>
        <w:autoSpaceDN w:val="0"/>
        <w:adjustRightInd w:val="0"/>
        <w:rPr>
          <w:rFonts w:ascii="Book Antiqua" w:hAnsi="Book Antiqua" w:cs="ArialMT"/>
          <w:color w:val="000000"/>
          <w:sz w:val="40"/>
          <w:szCs w:val="40"/>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rPr>
          <w:rFonts w:ascii="Book Antiqua" w:hAnsi="Book Antiqua" w:cs="ArialMT"/>
          <w:color w:val="000000"/>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t>Il presente documento costituisce la Relazione sulla performance del Comune di Capitignano, redatta in linea con quanto previsto dal comma 1, lettera b) dell'art. 10 del decreto legislativo 150/2009 in base al quale le PA devono redigere annualmente un documento denominato: «Relazione sulla performance» che attesta, a consuntivo, con riferimento all'anno precedente, i macro risultati organizzativi e individuali raggiunti rispetto agli obiettivi programmati ed alle risorse assegnate.</w:t>
      </w: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t xml:space="preserve">Le amministrazioni pubbliche devono adottare, in base a quanto disposto dall’art. 3 del Decreto Legislativo 27 ottobre 2009, n. 150, metodi e gli strumenti idonei a misurare, valutare e premiare la performance individuale e quella organizzativa, secondo criteri strettamente connessi al soddisfacimento dell'interesse dei destinatari dei servizi comunali. </w:t>
      </w: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t xml:space="preserve">Ai sensi del comma 3-bis dell'art. 169 del </w:t>
      </w:r>
      <w:proofErr w:type="spellStart"/>
      <w:r w:rsidRPr="002B4756">
        <w:rPr>
          <w:rFonts w:ascii="Book Antiqua" w:hAnsi="Book Antiqua" w:cs="Arial"/>
          <w:color w:val="000000"/>
          <w:sz w:val="24"/>
          <w:szCs w:val="24"/>
        </w:rPr>
        <w:t>Dlgs</w:t>
      </w:r>
      <w:proofErr w:type="spellEnd"/>
      <w:r w:rsidRPr="002B4756">
        <w:rPr>
          <w:rFonts w:ascii="Book Antiqua" w:hAnsi="Book Antiqua" w:cs="Arial"/>
          <w:color w:val="000000"/>
          <w:sz w:val="24"/>
          <w:szCs w:val="24"/>
        </w:rPr>
        <w:t xml:space="preserve">. 267/2000, al fine di semplificare i processi di pianificazione gestionale dell'ente, il Piano dettagliato degli Obiettivi di cui all'articolo 108,comma 1, ed il Piano della Performance di cui all'art 10 del citato </w:t>
      </w:r>
      <w:proofErr w:type="spellStart"/>
      <w:r w:rsidRPr="002B4756">
        <w:rPr>
          <w:rFonts w:ascii="Book Antiqua" w:hAnsi="Book Antiqua" w:cs="Arial"/>
          <w:color w:val="000000"/>
          <w:sz w:val="24"/>
          <w:szCs w:val="24"/>
        </w:rPr>
        <w:t>Dlgs</w:t>
      </w:r>
      <w:proofErr w:type="spellEnd"/>
      <w:r w:rsidRPr="002B4756">
        <w:rPr>
          <w:rFonts w:ascii="Book Antiqua" w:hAnsi="Book Antiqua" w:cs="Arial"/>
          <w:color w:val="000000"/>
          <w:sz w:val="24"/>
          <w:szCs w:val="24"/>
        </w:rPr>
        <w:t>. 150/2009, sono unificati organicamente nel Piano Esecutivo di Gestione.</w:t>
      </w: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t xml:space="preserve">Il D. </w:t>
      </w:r>
      <w:proofErr w:type="spellStart"/>
      <w:r w:rsidRPr="002B4756">
        <w:rPr>
          <w:rFonts w:ascii="Book Antiqua" w:hAnsi="Book Antiqua" w:cs="Arial"/>
          <w:color w:val="000000"/>
          <w:sz w:val="24"/>
          <w:szCs w:val="24"/>
        </w:rPr>
        <w:t>Lgs</w:t>
      </w:r>
      <w:proofErr w:type="spellEnd"/>
      <w:r w:rsidRPr="002B4756">
        <w:rPr>
          <w:rFonts w:ascii="Book Antiqua" w:hAnsi="Book Antiqua" w:cs="Arial"/>
          <w:color w:val="000000"/>
          <w:sz w:val="24"/>
          <w:szCs w:val="24"/>
        </w:rPr>
        <w:t xml:space="preserve">. n. 74/2017, pur confermano l'impianto generale del decreto 150/2009, tiene conto delle modifiche nel frattempo introdotte, ma nello sviluppare i principi e i criteri direttivi dettati dalla legge delega, mira a rettificare e a integrare la normativa al fine di consentire l'effettiva applicazione e dare nuovo impulso ai processi di innovazione e di riforma della pubblica amministrazione. </w:t>
      </w: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lastRenderedPageBreak/>
        <w:t>In tale quadro le modifiche apportate agiscono sostanzialmente su due aspetti fondamentali:</w:t>
      </w:r>
    </w:p>
    <w:p w:rsidR="002B4756" w:rsidRPr="002B4756" w:rsidRDefault="002B4756" w:rsidP="002B4756">
      <w:pPr>
        <w:autoSpaceDE w:val="0"/>
        <w:autoSpaceDN w:val="0"/>
        <w:adjustRightInd w:val="0"/>
        <w:spacing w:line="360" w:lineRule="auto"/>
        <w:jc w:val="both"/>
        <w:rPr>
          <w:rFonts w:ascii="Book Antiqua" w:hAnsi="Book Antiqua" w:cs="Arial"/>
          <w:color w:val="000000"/>
          <w:sz w:val="24"/>
          <w:szCs w:val="24"/>
        </w:rPr>
      </w:pPr>
      <w:r w:rsidRPr="002B4756">
        <w:rPr>
          <w:rFonts w:ascii="Book Antiqua" w:hAnsi="Book Antiqua" w:cs="Arial"/>
          <w:color w:val="000000"/>
          <w:sz w:val="24"/>
          <w:szCs w:val="24"/>
        </w:rPr>
        <w:t xml:space="preserve">- il rilancio del ciclo della performance, da collegare al ciclo della programmazione finanziaria e di bilancio, come modello di riferimento di una </w:t>
      </w:r>
      <w:proofErr w:type="spellStart"/>
      <w:r w:rsidRPr="002B4756">
        <w:rPr>
          <w:rFonts w:ascii="Book Antiqua" w:hAnsi="Book Antiqua" w:cs="Arial"/>
          <w:i/>
          <w:color w:val="000000"/>
          <w:sz w:val="24"/>
          <w:szCs w:val="24"/>
        </w:rPr>
        <w:t>governance</w:t>
      </w:r>
      <w:proofErr w:type="spellEnd"/>
      <w:r w:rsidRPr="002B4756">
        <w:rPr>
          <w:rFonts w:ascii="Book Antiqua" w:hAnsi="Book Antiqua" w:cs="Arial"/>
          <w:color w:val="000000"/>
          <w:sz w:val="24"/>
          <w:szCs w:val="24"/>
        </w:rPr>
        <w:t xml:space="preserve"> in grado di raggiungere gli obiettivi fondamentali e di efficienza, e soprattutto di efficacia, nell'esercizio delle relative funzioni,</w:t>
      </w:r>
    </w:p>
    <w:p w:rsidR="002B4756" w:rsidRPr="002B4756" w:rsidRDefault="002B4756" w:rsidP="002B4756">
      <w:pPr>
        <w:autoSpaceDE w:val="0"/>
        <w:autoSpaceDN w:val="0"/>
        <w:adjustRightInd w:val="0"/>
        <w:spacing w:line="360" w:lineRule="auto"/>
        <w:jc w:val="both"/>
        <w:rPr>
          <w:rFonts w:ascii="Book Antiqua" w:hAnsi="Book Antiqua" w:cs="Arial"/>
          <w:color w:val="000000"/>
          <w:sz w:val="24"/>
          <w:szCs w:val="24"/>
        </w:rPr>
      </w:pPr>
      <w:r w:rsidRPr="002B4756">
        <w:rPr>
          <w:rFonts w:ascii="Book Antiqua" w:hAnsi="Book Antiqua" w:cs="Arial"/>
          <w:color w:val="000000"/>
          <w:sz w:val="24"/>
          <w:szCs w:val="24"/>
        </w:rPr>
        <w:t xml:space="preserve">- una disciplina più rigorosa dei sistemi di valutazione della performance, più strettamente collegati al conseguimento dei risultati, aperti a nuove forme di partecipazione e di controllo sociale. </w:t>
      </w: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t>Il ciclo di gestione della performance si sviluppa, pertanto, di norma attraverso le seguenti fasi:</w:t>
      </w:r>
    </w:p>
    <w:p w:rsidR="002B4756" w:rsidRPr="002B4756" w:rsidRDefault="002B4756" w:rsidP="002B4756">
      <w:pPr>
        <w:autoSpaceDE w:val="0"/>
        <w:autoSpaceDN w:val="0"/>
        <w:adjustRightInd w:val="0"/>
        <w:spacing w:line="360" w:lineRule="auto"/>
        <w:jc w:val="both"/>
        <w:rPr>
          <w:rFonts w:ascii="Book Antiqua" w:hAnsi="Book Antiqua" w:cs="Arial"/>
          <w:color w:val="000000"/>
          <w:sz w:val="24"/>
          <w:szCs w:val="24"/>
        </w:rPr>
      </w:pPr>
      <w:r w:rsidRPr="002B4756">
        <w:rPr>
          <w:rFonts w:ascii="Book Antiqua" w:hAnsi="Book Antiqua" w:cs="Arial"/>
          <w:color w:val="000000"/>
          <w:sz w:val="24"/>
          <w:szCs w:val="24"/>
        </w:rPr>
        <w:t>a) definizione ed assegnazione degli obiettivi che si intendono raggiungere, dei risultati attesi e dei rispettivi indicatori, tenendo conto anche dei risultati conseguiti nell'anno precedente, come documentati nel ciclo della performance;</w:t>
      </w:r>
    </w:p>
    <w:p w:rsidR="002B4756" w:rsidRPr="002B4756" w:rsidRDefault="002B4756" w:rsidP="002B4756">
      <w:pPr>
        <w:autoSpaceDE w:val="0"/>
        <w:autoSpaceDN w:val="0"/>
        <w:adjustRightInd w:val="0"/>
        <w:spacing w:line="360" w:lineRule="auto"/>
        <w:jc w:val="both"/>
        <w:rPr>
          <w:rFonts w:ascii="Book Antiqua" w:hAnsi="Book Antiqua" w:cs="Arial"/>
          <w:color w:val="000000"/>
          <w:sz w:val="24"/>
          <w:szCs w:val="24"/>
        </w:rPr>
      </w:pPr>
      <w:r w:rsidRPr="002B4756">
        <w:rPr>
          <w:rFonts w:ascii="Book Antiqua" w:hAnsi="Book Antiqua" w:cs="Arial"/>
          <w:color w:val="000000"/>
          <w:sz w:val="24"/>
          <w:szCs w:val="24"/>
        </w:rPr>
        <w:t>b) collegamento tra obiettivi assegnati e risorse disponibili,</w:t>
      </w:r>
    </w:p>
    <w:p w:rsidR="002B4756" w:rsidRPr="002B4756" w:rsidRDefault="002B4756" w:rsidP="002B4756">
      <w:pPr>
        <w:autoSpaceDE w:val="0"/>
        <w:autoSpaceDN w:val="0"/>
        <w:adjustRightInd w:val="0"/>
        <w:spacing w:line="360" w:lineRule="auto"/>
        <w:jc w:val="both"/>
        <w:rPr>
          <w:rFonts w:ascii="Book Antiqua" w:hAnsi="Book Antiqua" w:cs="Arial"/>
          <w:color w:val="000000"/>
          <w:sz w:val="24"/>
          <w:szCs w:val="24"/>
        </w:rPr>
      </w:pPr>
      <w:r w:rsidRPr="002B4756">
        <w:rPr>
          <w:rFonts w:ascii="Book Antiqua" w:hAnsi="Book Antiqua" w:cs="Arial"/>
          <w:color w:val="000000"/>
          <w:sz w:val="24"/>
          <w:szCs w:val="24"/>
        </w:rPr>
        <w:t>c) eventuale monitoraggio in corso di esercizio e attivazione interventi correttivi,</w:t>
      </w:r>
    </w:p>
    <w:p w:rsidR="002B4756" w:rsidRPr="002B4756" w:rsidRDefault="002B4756" w:rsidP="002B4756">
      <w:pPr>
        <w:autoSpaceDE w:val="0"/>
        <w:autoSpaceDN w:val="0"/>
        <w:adjustRightInd w:val="0"/>
        <w:spacing w:line="360" w:lineRule="auto"/>
        <w:jc w:val="both"/>
        <w:rPr>
          <w:rFonts w:ascii="Book Antiqua" w:hAnsi="Book Antiqua" w:cs="Arial"/>
          <w:color w:val="000000"/>
          <w:sz w:val="24"/>
          <w:szCs w:val="24"/>
        </w:rPr>
      </w:pPr>
      <w:r w:rsidRPr="002B4756">
        <w:rPr>
          <w:rFonts w:ascii="Book Antiqua" w:hAnsi="Book Antiqua" w:cs="Arial"/>
          <w:color w:val="000000"/>
          <w:sz w:val="24"/>
          <w:szCs w:val="24"/>
        </w:rPr>
        <w:t>d) misurazione e valutazione della performance organizzativa ed individuale,</w:t>
      </w:r>
    </w:p>
    <w:p w:rsidR="002B4756" w:rsidRPr="002B4756" w:rsidRDefault="002B4756" w:rsidP="002B4756">
      <w:pPr>
        <w:autoSpaceDE w:val="0"/>
        <w:autoSpaceDN w:val="0"/>
        <w:adjustRightInd w:val="0"/>
        <w:spacing w:line="360" w:lineRule="auto"/>
        <w:jc w:val="both"/>
        <w:rPr>
          <w:rFonts w:ascii="Book Antiqua" w:hAnsi="Book Antiqua" w:cs="Arial"/>
          <w:color w:val="000000"/>
          <w:sz w:val="24"/>
          <w:szCs w:val="24"/>
        </w:rPr>
      </w:pPr>
      <w:r w:rsidRPr="002B4756">
        <w:rPr>
          <w:rFonts w:ascii="Book Antiqua" w:hAnsi="Book Antiqua" w:cs="Arial"/>
          <w:color w:val="000000"/>
          <w:sz w:val="24"/>
          <w:szCs w:val="24"/>
        </w:rPr>
        <w:t>c) utilizzo di sistemi premianti basati sulla valorizzazione del merito,</w:t>
      </w:r>
    </w:p>
    <w:p w:rsidR="002B4756" w:rsidRPr="002B4756" w:rsidRDefault="002B4756" w:rsidP="002B4756">
      <w:pPr>
        <w:autoSpaceDE w:val="0"/>
        <w:autoSpaceDN w:val="0"/>
        <w:adjustRightInd w:val="0"/>
        <w:spacing w:line="360" w:lineRule="auto"/>
        <w:jc w:val="both"/>
        <w:rPr>
          <w:rFonts w:ascii="Book Antiqua" w:hAnsi="Book Antiqua" w:cs="Arial"/>
          <w:color w:val="000000"/>
          <w:sz w:val="24"/>
          <w:szCs w:val="24"/>
        </w:rPr>
      </w:pPr>
      <w:r w:rsidRPr="002B4756">
        <w:rPr>
          <w:rFonts w:ascii="Book Antiqua" w:hAnsi="Book Antiqua" w:cs="Arial"/>
          <w:color w:val="000000"/>
          <w:sz w:val="24"/>
          <w:szCs w:val="24"/>
        </w:rPr>
        <w:t>f) rendicontazione dei risultati.</w:t>
      </w:r>
    </w:p>
    <w:p w:rsidR="002B4756" w:rsidRPr="002B4756" w:rsidRDefault="002B4756" w:rsidP="002B4756">
      <w:pPr>
        <w:pStyle w:val="Paragrafoelenco"/>
        <w:spacing w:line="360" w:lineRule="auto"/>
        <w:jc w:val="both"/>
        <w:rPr>
          <w:rFonts w:ascii="Book Antiqua" w:hAnsi="Book Antiqua" w:cs="Arial"/>
        </w:rPr>
      </w:pP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t>La definizione e l’assegnazione degli obiettivi si è realizzata, nel corso dell'anno 201</w:t>
      </w:r>
      <w:r w:rsidR="00915647">
        <w:rPr>
          <w:rFonts w:ascii="Book Antiqua" w:hAnsi="Book Antiqua" w:cs="Arial"/>
          <w:color w:val="000000"/>
          <w:sz w:val="24"/>
          <w:szCs w:val="24"/>
        </w:rPr>
        <w:t>8</w:t>
      </w:r>
      <w:r w:rsidRPr="002B4756">
        <w:rPr>
          <w:rFonts w:ascii="Book Antiqua" w:hAnsi="Book Antiqua" w:cs="Arial"/>
          <w:color w:val="000000"/>
          <w:sz w:val="24"/>
          <w:szCs w:val="24"/>
        </w:rPr>
        <w:t>, attraverso i seguenti</w:t>
      </w:r>
      <w:r w:rsidR="00691965">
        <w:rPr>
          <w:rFonts w:ascii="Book Antiqua" w:hAnsi="Book Antiqua" w:cs="Arial"/>
          <w:color w:val="000000"/>
          <w:sz w:val="24"/>
          <w:szCs w:val="24"/>
        </w:rPr>
        <w:t xml:space="preserve"> </w:t>
      </w:r>
      <w:r w:rsidRPr="002B4756">
        <w:rPr>
          <w:rFonts w:ascii="Book Antiqua" w:hAnsi="Book Antiqua" w:cs="Arial"/>
          <w:color w:val="000000"/>
          <w:sz w:val="24"/>
          <w:szCs w:val="24"/>
        </w:rPr>
        <w:t>strumenti di programmazione, che soddisfano nel loro complesso le prescrizioni e i contenuti del D.Lgs. n. 150/2009:</w:t>
      </w:r>
    </w:p>
    <w:p w:rsidR="002B4756" w:rsidRPr="002B4756" w:rsidRDefault="002B4756" w:rsidP="002B4756">
      <w:pPr>
        <w:autoSpaceDE w:val="0"/>
        <w:autoSpaceDN w:val="0"/>
        <w:adjustRightInd w:val="0"/>
        <w:spacing w:before="120" w:line="360" w:lineRule="auto"/>
        <w:ind w:firstLine="851"/>
        <w:jc w:val="both"/>
        <w:rPr>
          <w:rFonts w:ascii="Book Antiqua" w:hAnsi="Book Antiqua" w:cs="ArialMT"/>
          <w:color w:val="000000"/>
          <w:sz w:val="24"/>
          <w:szCs w:val="24"/>
        </w:rPr>
      </w:pPr>
      <w:r w:rsidRPr="002B4756">
        <w:rPr>
          <w:rFonts w:ascii="Book Antiqua" w:hAnsi="Book Antiqua" w:cs="ArialMT"/>
          <w:color w:val="000000"/>
          <w:sz w:val="24"/>
          <w:szCs w:val="24"/>
        </w:rPr>
        <w:t>• Il Documento Unico di Programmazione (</w:t>
      </w:r>
      <w:proofErr w:type="spellStart"/>
      <w:r w:rsidRPr="002B4756">
        <w:rPr>
          <w:rFonts w:ascii="Book Antiqua" w:hAnsi="Book Antiqua" w:cs="ArialMT"/>
          <w:color w:val="000000"/>
          <w:sz w:val="24"/>
          <w:szCs w:val="24"/>
        </w:rPr>
        <w:t>D.U.P.</w:t>
      </w:r>
      <w:proofErr w:type="spellEnd"/>
      <w:r w:rsidRPr="002B4756">
        <w:rPr>
          <w:rFonts w:ascii="Book Antiqua" w:hAnsi="Book Antiqua" w:cs="ArialMT"/>
          <w:color w:val="000000"/>
          <w:sz w:val="24"/>
          <w:szCs w:val="24"/>
        </w:rPr>
        <w:t>), approvato annualmente con il Bilancio</w:t>
      </w:r>
      <w:r w:rsidR="00915647">
        <w:rPr>
          <w:rFonts w:ascii="Book Antiqua" w:hAnsi="Book Antiqua" w:cs="ArialMT"/>
          <w:color w:val="000000"/>
          <w:sz w:val="24"/>
          <w:szCs w:val="24"/>
        </w:rPr>
        <w:t xml:space="preserve"> </w:t>
      </w:r>
      <w:r w:rsidRPr="002B4756">
        <w:rPr>
          <w:rFonts w:ascii="Book Antiqua" w:hAnsi="Book Antiqua" w:cs="ArialMT"/>
          <w:color w:val="000000"/>
          <w:sz w:val="24"/>
          <w:szCs w:val="24"/>
        </w:rPr>
        <w:t>di previsione, individua con un orizzonte temporale di tre anni, i programmi e i progetti</w:t>
      </w:r>
      <w:r w:rsidR="00915647">
        <w:rPr>
          <w:rFonts w:ascii="Book Antiqua" w:hAnsi="Book Antiqua" w:cs="ArialMT"/>
          <w:color w:val="000000"/>
          <w:sz w:val="24"/>
          <w:szCs w:val="24"/>
        </w:rPr>
        <w:t xml:space="preserve"> </w:t>
      </w:r>
      <w:r w:rsidRPr="002B4756">
        <w:rPr>
          <w:rFonts w:ascii="Book Antiqua" w:hAnsi="Book Antiqua" w:cs="ArialMT"/>
          <w:color w:val="000000"/>
          <w:sz w:val="24"/>
          <w:szCs w:val="24"/>
        </w:rPr>
        <w:t>assegnati ai centri di responsabilità, descrivendo le linee dell’azione dell’Ente</w:t>
      </w:r>
      <w:r w:rsidR="00915647">
        <w:rPr>
          <w:rFonts w:ascii="Book Antiqua" w:hAnsi="Book Antiqua" w:cs="ArialMT"/>
          <w:color w:val="000000"/>
          <w:sz w:val="24"/>
          <w:szCs w:val="24"/>
        </w:rPr>
        <w:t xml:space="preserve"> </w:t>
      </w:r>
      <w:r w:rsidRPr="002B4756">
        <w:rPr>
          <w:rFonts w:ascii="Book Antiqua" w:hAnsi="Book Antiqua" w:cs="ArialMT"/>
          <w:color w:val="000000"/>
          <w:sz w:val="24"/>
          <w:szCs w:val="24"/>
        </w:rPr>
        <w:lastRenderedPageBreak/>
        <w:t>nell’organizzazione e nel funzionamento degli uffici, le risorse finanziarie correnti, gli</w:t>
      </w:r>
      <w:r w:rsidR="00915647">
        <w:rPr>
          <w:rFonts w:ascii="Book Antiqua" w:hAnsi="Book Antiqua" w:cs="ArialMT"/>
          <w:color w:val="000000"/>
          <w:sz w:val="24"/>
          <w:szCs w:val="24"/>
        </w:rPr>
        <w:t xml:space="preserve"> </w:t>
      </w:r>
      <w:r w:rsidRPr="002B4756">
        <w:rPr>
          <w:rFonts w:ascii="Book Antiqua" w:hAnsi="Book Antiqua" w:cs="ArialMT"/>
          <w:color w:val="000000"/>
          <w:sz w:val="24"/>
          <w:szCs w:val="24"/>
        </w:rPr>
        <w:t>investimenti e le opere pubbliche da realizzare;</w:t>
      </w:r>
    </w:p>
    <w:p w:rsidR="002B4756" w:rsidRPr="002B4756" w:rsidRDefault="002B4756" w:rsidP="002B4756">
      <w:pPr>
        <w:autoSpaceDE w:val="0"/>
        <w:autoSpaceDN w:val="0"/>
        <w:adjustRightInd w:val="0"/>
        <w:spacing w:line="360" w:lineRule="auto"/>
        <w:ind w:firstLine="851"/>
        <w:jc w:val="both"/>
        <w:rPr>
          <w:rFonts w:ascii="Book Antiqua" w:hAnsi="Book Antiqua" w:cs="ArialMT"/>
          <w:color w:val="000000"/>
          <w:sz w:val="24"/>
          <w:szCs w:val="24"/>
        </w:rPr>
      </w:pPr>
      <w:r w:rsidRPr="002B4756">
        <w:rPr>
          <w:rFonts w:ascii="Book Antiqua" w:hAnsi="Book Antiqua" w:cs="ArialMT"/>
          <w:color w:val="000000"/>
          <w:sz w:val="24"/>
          <w:szCs w:val="24"/>
        </w:rPr>
        <w:t>• il Piano degli Obiettivi (eventuale) che rappresenta in modo schematico e</w:t>
      </w:r>
      <w:r w:rsidR="00915647">
        <w:rPr>
          <w:rFonts w:ascii="Book Antiqua" w:hAnsi="Book Antiqua" w:cs="ArialMT"/>
          <w:color w:val="000000"/>
          <w:sz w:val="24"/>
          <w:szCs w:val="24"/>
        </w:rPr>
        <w:t xml:space="preserve"> </w:t>
      </w:r>
      <w:r w:rsidRPr="002B4756">
        <w:rPr>
          <w:rFonts w:ascii="Book Antiqua" w:hAnsi="Book Antiqua" w:cs="ArialMT"/>
          <w:color w:val="000000"/>
          <w:sz w:val="24"/>
          <w:szCs w:val="24"/>
        </w:rPr>
        <w:t>integrato il collegamento tra le linee programmatiche di mandato e gli altri livelli di programmazione;</w:t>
      </w:r>
    </w:p>
    <w:p w:rsidR="002B4756" w:rsidRPr="002B4756" w:rsidRDefault="002B4756" w:rsidP="002B4756">
      <w:pPr>
        <w:autoSpaceDE w:val="0"/>
        <w:autoSpaceDN w:val="0"/>
        <w:adjustRightInd w:val="0"/>
        <w:spacing w:line="360" w:lineRule="auto"/>
        <w:ind w:firstLine="851"/>
        <w:jc w:val="both"/>
        <w:rPr>
          <w:rFonts w:ascii="Book Antiqua" w:hAnsi="Book Antiqua" w:cs="ArialMT"/>
          <w:color w:val="000000"/>
          <w:sz w:val="24"/>
          <w:szCs w:val="24"/>
        </w:rPr>
      </w:pPr>
      <w:r w:rsidRPr="002B4756">
        <w:rPr>
          <w:rFonts w:ascii="Book Antiqua" w:hAnsi="Book Antiqua" w:cs="ArialMT"/>
          <w:color w:val="000000"/>
          <w:sz w:val="24"/>
          <w:szCs w:val="24"/>
        </w:rPr>
        <w:t>• Il Piano Esecutivo di Gestione (PEG) che definisce gli obiettivi puntuali affidando le dotazioni economiche necessarie ai responsabili di ciascun servizio e che riassume ed unifica organicamente sia il Piano degli Obiettivi che il Piano della Performance.</w:t>
      </w:r>
    </w:p>
    <w:p w:rsidR="002B4756" w:rsidRPr="002B4756" w:rsidRDefault="002B4756" w:rsidP="002B4756">
      <w:pPr>
        <w:spacing w:line="360" w:lineRule="auto"/>
        <w:jc w:val="both"/>
        <w:rPr>
          <w:rFonts w:ascii="Book Antiqua" w:hAnsi="Book Antiqua" w:cs="ArialMT"/>
          <w:color w:val="000000"/>
          <w:sz w:val="24"/>
          <w:szCs w:val="24"/>
        </w:rPr>
      </w:pPr>
    </w:p>
    <w:p w:rsidR="002B4756" w:rsidRPr="002B4756" w:rsidRDefault="002B4756" w:rsidP="002B4756">
      <w:pPr>
        <w:spacing w:line="360" w:lineRule="auto"/>
        <w:ind w:firstLine="708"/>
        <w:jc w:val="both"/>
        <w:rPr>
          <w:rFonts w:ascii="Book Antiqua" w:hAnsi="Book Antiqua" w:cs="ArialMT"/>
          <w:color w:val="000000"/>
          <w:sz w:val="24"/>
          <w:szCs w:val="24"/>
        </w:rPr>
      </w:pPr>
      <w:r w:rsidRPr="002B4756">
        <w:rPr>
          <w:rFonts w:ascii="Book Antiqua" w:hAnsi="Book Antiqua" w:cs="ArialMT"/>
          <w:color w:val="000000"/>
          <w:sz w:val="24"/>
          <w:szCs w:val="24"/>
        </w:rPr>
        <w:t xml:space="preserve">Il comma 1-bis dell'articolo 10 del decreto 150, aggiunto dal decreto 74/2017, conferma per gli enti locali le previsioni di cui all'art. 169, comma 3-bis del TUEL disponendo, nello stesso tempo, che la Relazione sulla Performance può, per gli enti locali, essere unificata al rendiconto della gestione. </w:t>
      </w:r>
    </w:p>
    <w:p w:rsidR="002B4756" w:rsidRPr="002B4756" w:rsidRDefault="002B4756" w:rsidP="002B4756">
      <w:pPr>
        <w:autoSpaceDE w:val="0"/>
        <w:autoSpaceDN w:val="0"/>
        <w:adjustRightInd w:val="0"/>
        <w:spacing w:line="360" w:lineRule="auto"/>
        <w:rPr>
          <w:rFonts w:ascii="Book Antiqua" w:hAnsi="Book Antiqua" w:cs="ArialMT"/>
          <w:color w:val="000000"/>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0"/>
          <w:sz w:val="24"/>
          <w:szCs w:val="24"/>
        </w:rPr>
      </w:pPr>
      <w:r w:rsidRPr="002B4756">
        <w:rPr>
          <w:rFonts w:ascii="Book Antiqua" w:hAnsi="Book Antiqua" w:cs="ArialMT"/>
          <w:color w:val="000000"/>
          <w:sz w:val="24"/>
          <w:szCs w:val="24"/>
        </w:rPr>
        <w:t xml:space="preserve">Con </w:t>
      </w:r>
      <w:r w:rsidRPr="00300014">
        <w:rPr>
          <w:rFonts w:ascii="Book Antiqua" w:hAnsi="Book Antiqua" w:cs="ArialMT"/>
          <w:color w:val="000000"/>
          <w:sz w:val="24"/>
          <w:szCs w:val="24"/>
        </w:rPr>
        <w:t xml:space="preserve">deliberazione n. </w:t>
      </w:r>
      <w:r w:rsidR="00915647" w:rsidRPr="00300014">
        <w:rPr>
          <w:rFonts w:ascii="Book Antiqua" w:hAnsi="Book Antiqua" w:cs="ArialMT"/>
          <w:color w:val="000000"/>
          <w:sz w:val="24"/>
          <w:szCs w:val="24"/>
        </w:rPr>
        <w:t>28</w:t>
      </w:r>
      <w:r w:rsidRPr="00300014">
        <w:rPr>
          <w:rFonts w:ascii="Book Antiqua" w:hAnsi="Book Antiqua" w:cs="ArialMT"/>
          <w:color w:val="000000"/>
          <w:sz w:val="24"/>
          <w:szCs w:val="24"/>
        </w:rPr>
        <w:t xml:space="preserve"> del </w:t>
      </w:r>
      <w:r w:rsidR="00915647" w:rsidRPr="00300014">
        <w:rPr>
          <w:rFonts w:ascii="Book Antiqua" w:hAnsi="Book Antiqua" w:cs="ArialMT"/>
          <w:color w:val="000000"/>
          <w:sz w:val="24"/>
          <w:szCs w:val="24"/>
        </w:rPr>
        <w:t>24</w:t>
      </w:r>
      <w:r w:rsidRPr="00300014">
        <w:rPr>
          <w:rFonts w:ascii="Book Antiqua" w:hAnsi="Book Antiqua" w:cs="ArialMT"/>
          <w:color w:val="000000"/>
          <w:sz w:val="24"/>
          <w:szCs w:val="24"/>
        </w:rPr>
        <w:t xml:space="preserve"> </w:t>
      </w:r>
      <w:r w:rsidR="00915647" w:rsidRPr="00300014">
        <w:rPr>
          <w:rFonts w:ascii="Book Antiqua" w:hAnsi="Book Antiqua" w:cs="ArialMT"/>
          <w:color w:val="000000"/>
          <w:sz w:val="24"/>
          <w:szCs w:val="24"/>
        </w:rPr>
        <w:t>giugno</w:t>
      </w:r>
      <w:r w:rsidRPr="00300014">
        <w:rPr>
          <w:rFonts w:ascii="Book Antiqua" w:hAnsi="Book Antiqua" w:cs="ArialMT"/>
          <w:color w:val="000000"/>
          <w:sz w:val="24"/>
          <w:szCs w:val="24"/>
        </w:rPr>
        <w:t xml:space="preserve"> 201</w:t>
      </w:r>
      <w:r w:rsidR="00915647" w:rsidRPr="00300014">
        <w:rPr>
          <w:rFonts w:ascii="Book Antiqua" w:hAnsi="Book Antiqua" w:cs="ArialMT"/>
          <w:color w:val="000000"/>
          <w:sz w:val="24"/>
          <w:szCs w:val="24"/>
        </w:rPr>
        <w:t>9</w:t>
      </w:r>
      <w:r w:rsidRPr="00300014">
        <w:rPr>
          <w:rFonts w:ascii="Book Antiqua" w:hAnsi="Book Antiqua" w:cs="ArialMT"/>
          <w:color w:val="000000"/>
          <w:sz w:val="24"/>
          <w:szCs w:val="24"/>
        </w:rPr>
        <w:t xml:space="preserve"> il</w:t>
      </w:r>
      <w:r w:rsidRPr="002B4756">
        <w:rPr>
          <w:rFonts w:ascii="Book Antiqua" w:hAnsi="Book Antiqua" w:cs="ArialMT"/>
          <w:color w:val="000000"/>
          <w:sz w:val="24"/>
          <w:szCs w:val="24"/>
        </w:rPr>
        <w:t xml:space="preserve"> Consiglio Comunale ha approvato il Documento Unico di Programmazione (</w:t>
      </w:r>
      <w:proofErr w:type="spellStart"/>
      <w:r w:rsidRPr="002B4756">
        <w:rPr>
          <w:rFonts w:ascii="Book Antiqua" w:hAnsi="Book Antiqua" w:cs="ArialMT"/>
          <w:color w:val="000000"/>
          <w:sz w:val="24"/>
          <w:szCs w:val="24"/>
        </w:rPr>
        <w:t>D.U.P.</w:t>
      </w:r>
      <w:proofErr w:type="spellEnd"/>
      <w:r w:rsidRPr="002B4756">
        <w:rPr>
          <w:rFonts w:ascii="Book Antiqua" w:hAnsi="Book Antiqua" w:cs="ArialMT"/>
          <w:color w:val="000000"/>
          <w:sz w:val="24"/>
          <w:szCs w:val="24"/>
        </w:rPr>
        <w:t>)  per il triennio 201</w:t>
      </w:r>
      <w:r w:rsidR="00300014">
        <w:rPr>
          <w:rFonts w:ascii="Book Antiqua" w:hAnsi="Book Antiqua" w:cs="ArialMT"/>
          <w:color w:val="000000"/>
          <w:sz w:val="24"/>
          <w:szCs w:val="24"/>
        </w:rPr>
        <w:t>9</w:t>
      </w:r>
      <w:r w:rsidRPr="002B4756">
        <w:rPr>
          <w:rFonts w:ascii="Book Antiqua" w:hAnsi="Book Antiqua" w:cs="ArialMT"/>
          <w:color w:val="000000"/>
          <w:sz w:val="24"/>
          <w:szCs w:val="24"/>
        </w:rPr>
        <w:t>-20</w:t>
      </w:r>
      <w:r w:rsidR="00300014">
        <w:rPr>
          <w:rFonts w:ascii="Book Antiqua" w:hAnsi="Book Antiqua" w:cs="ArialMT"/>
          <w:color w:val="000000"/>
          <w:sz w:val="24"/>
          <w:szCs w:val="24"/>
        </w:rPr>
        <w:t>21</w:t>
      </w:r>
      <w:r w:rsidRPr="002B4756">
        <w:rPr>
          <w:rFonts w:ascii="Book Antiqua" w:hAnsi="Book Antiqua" w:cs="ArialMT"/>
          <w:color w:val="000000"/>
          <w:sz w:val="24"/>
          <w:szCs w:val="24"/>
        </w:rPr>
        <w:t xml:space="preserve"> ai sensi dell'art. 170, comma 1, del D. </w:t>
      </w:r>
      <w:proofErr w:type="spellStart"/>
      <w:r w:rsidRPr="002B4756">
        <w:rPr>
          <w:rFonts w:ascii="Book Antiqua" w:hAnsi="Book Antiqua" w:cs="ArialMT"/>
          <w:color w:val="000000"/>
          <w:sz w:val="24"/>
          <w:szCs w:val="24"/>
        </w:rPr>
        <w:t>Lgs</w:t>
      </w:r>
      <w:proofErr w:type="spellEnd"/>
      <w:r w:rsidRPr="002B4756">
        <w:rPr>
          <w:rFonts w:ascii="Book Antiqua" w:hAnsi="Book Antiqua" w:cs="ArialMT"/>
          <w:color w:val="000000"/>
          <w:sz w:val="24"/>
          <w:szCs w:val="24"/>
        </w:rPr>
        <w:t>. n. 267/2000.</w:t>
      </w: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0"/>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0"/>
          <w:sz w:val="24"/>
          <w:szCs w:val="24"/>
        </w:rPr>
      </w:pPr>
      <w:r w:rsidRPr="002B4756">
        <w:rPr>
          <w:rFonts w:ascii="Book Antiqua" w:hAnsi="Book Antiqua" w:cs="ArialMT"/>
          <w:color w:val="000000"/>
          <w:sz w:val="24"/>
          <w:szCs w:val="24"/>
        </w:rPr>
        <w:t xml:space="preserve">Con deliberazione n. </w:t>
      </w:r>
      <w:r w:rsidR="00A7089A">
        <w:rPr>
          <w:rFonts w:ascii="Book Antiqua" w:hAnsi="Book Antiqua" w:cs="ArialMT"/>
          <w:color w:val="000000"/>
          <w:sz w:val="24"/>
          <w:szCs w:val="24"/>
        </w:rPr>
        <w:t>29</w:t>
      </w:r>
      <w:r w:rsidRPr="002B4756">
        <w:rPr>
          <w:rFonts w:ascii="Book Antiqua" w:hAnsi="Book Antiqua" w:cs="ArialMT"/>
          <w:color w:val="000000"/>
          <w:sz w:val="24"/>
          <w:szCs w:val="24"/>
        </w:rPr>
        <w:t xml:space="preserve"> del </w:t>
      </w:r>
      <w:r w:rsidR="00A7089A">
        <w:rPr>
          <w:rFonts w:ascii="Book Antiqua" w:hAnsi="Book Antiqua" w:cs="ArialMT"/>
          <w:color w:val="000000"/>
          <w:sz w:val="24"/>
          <w:szCs w:val="24"/>
        </w:rPr>
        <w:t>24</w:t>
      </w:r>
      <w:r w:rsidRPr="002B4756">
        <w:rPr>
          <w:rFonts w:ascii="Book Antiqua" w:hAnsi="Book Antiqua" w:cs="ArialMT"/>
          <w:color w:val="000000"/>
          <w:sz w:val="24"/>
          <w:szCs w:val="24"/>
        </w:rPr>
        <w:t xml:space="preserve"> </w:t>
      </w:r>
      <w:r w:rsidR="00A7089A" w:rsidRPr="00300014">
        <w:rPr>
          <w:rFonts w:ascii="Book Antiqua" w:hAnsi="Book Antiqua" w:cs="ArialMT"/>
          <w:color w:val="000000"/>
          <w:sz w:val="24"/>
          <w:szCs w:val="24"/>
        </w:rPr>
        <w:t>giugno</w:t>
      </w:r>
      <w:r w:rsidRPr="002B4756">
        <w:rPr>
          <w:rFonts w:ascii="Book Antiqua" w:hAnsi="Book Antiqua" w:cs="ArialMT"/>
          <w:color w:val="000000"/>
          <w:sz w:val="24"/>
          <w:szCs w:val="24"/>
        </w:rPr>
        <w:t xml:space="preserve"> 201</w:t>
      </w:r>
      <w:r w:rsidR="00A7089A">
        <w:rPr>
          <w:rFonts w:ascii="Book Antiqua" w:hAnsi="Book Antiqua" w:cs="ArialMT"/>
          <w:color w:val="000000"/>
          <w:sz w:val="24"/>
          <w:szCs w:val="24"/>
        </w:rPr>
        <w:t>9</w:t>
      </w:r>
      <w:r w:rsidRPr="002B4756">
        <w:rPr>
          <w:rFonts w:ascii="Book Antiqua" w:hAnsi="Book Antiqua" w:cs="ArialMT"/>
          <w:color w:val="000000"/>
          <w:sz w:val="24"/>
          <w:szCs w:val="24"/>
        </w:rPr>
        <w:t>, il Consiglio Comunale ha approvato il Bilancio di previsione finanziaria per il triennio 201</w:t>
      </w:r>
      <w:r w:rsidR="00A7089A">
        <w:rPr>
          <w:rFonts w:ascii="Book Antiqua" w:hAnsi="Book Antiqua" w:cs="ArialMT"/>
          <w:color w:val="000000"/>
          <w:sz w:val="24"/>
          <w:szCs w:val="24"/>
        </w:rPr>
        <w:t>9</w:t>
      </w:r>
      <w:r w:rsidRPr="002B4756">
        <w:rPr>
          <w:rFonts w:ascii="Book Antiqua" w:hAnsi="Book Antiqua" w:cs="ArialMT"/>
          <w:color w:val="000000"/>
          <w:sz w:val="24"/>
          <w:szCs w:val="24"/>
        </w:rPr>
        <w:t>-20</w:t>
      </w:r>
      <w:r w:rsidR="00A7089A">
        <w:rPr>
          <w:rFonts w:ascii="Book Antiqua" w:hAnsi="Book Antiqua" w:cs="ArialMT"/>
          <w:color w:val="000000"/>
          <w:sz w:val="24"/>
          <w:szCs w:val="24"/>
        </w:rPr>
        <w:t>21</w:t>
      </w:r>
      <w:r w:rsidRPr="002B4756">
        <w:rPr>
          <w:rFonts w:ascii="Book Antiqua" w:hAnsi="Book Antiqua" w:cs="ArialMT"/>
          <w:color w:val="000000"/>
          <w:sz w:val="24"/>
          <w:szCs w:val="24"/>
        </w:rPr>
        <w:t>.</w:t>
      </w:r>
    </w:p>
    <w:p w:rsidR="002B4756" w:rsidRPr="002B4756" w:rsidRDefault="002B4756" w:rsidP="002B4756">
      <w:pPr>
        <w:autoSpaceDE w:val="0"/>
        <w:autoSpaceDN w:val="0"/>
        <w:adjustRightInd w:val="0"/>
        <w:spacing w:line="360" w:lineRule="auto"/>
        <w:jc w:val="both"/>
        <w:rPr>
          <w:rFonts w:ascii="Book Antiqua" w:hAnsi="Book Antiqua" w:cs="Arial"/>
          <w:color w:val="000000"/>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t>L’ente, in quanto comune con popolazione inferiore ai 5.000 abitanti non ha l’obbligo di approvare il PEG.</w:t>
      </w:r>
    </w:p>
    <w:p w:rsidR="002B4756" w:rsidRPr="002B4756" w:rsidRDefault="002B4756" w:rsidP="002B4756">
      <w:pPr>
        <w:autoSpaceDE w:val="0"/>
        <w:autoSpaceDN w:val="0"/>
        <w:adjustRightInd w:val="0"/>
        <w:spacing w:line="360" w:lineRule="auto"/>
        <w:jc w:val="both"/>
        <w:rPr>
          <w:rFonts w:ascii="Book Antiqua" w:hAnsi="Book Antiqua" w:cs="ArialMT"/>
          <w:color w:val="000000"/>
          <w:sz w:val="24"/>
          <w:szCs w:val="24"/>
        </w:rPr>
      </w:pPr>
    </w:p>
    <w:p w:rsidR="002B4756" w:rsidRDefault="002B4756" w:rsidP="002B4756">
      <w:pPr>
        <w:autoSpaceDE w:val="0"/>
        <w:autoSpaceDN w:val="0"/>
        <w:adjustRightInd w:val="0"/>
        <w:spacing w:line="360" w:lineRule="auto"/>
        <w:ind w:firstLine="708"/>
        <w:jc w:val="both"/>
        <w:rPr>
          <w:rFonts w:ascii="Book Antiqua" w:hAnsi="Book Antiqua" w:cs="ArialMT"/>
          <w:color w:val="000000"/>
          <w:sz w:val="24"/>
          <w:szCs w:val="24"/>
        </w:rPr>
      </w:pPr>
      <w:r w:rsidRPr="002B4756">
        <w:rPr>
          <w:rFonts w:ascii="Book Antiqua" w:hAnsi="Book Antiqua" w:cs="ArialMT"/>
          <w:color w:val="000000"/>
          <w:sz w:val="24"/>
          <w:szCs w:val="24"/>
        </w:rPr>
        <w:t>La finalità della presente Relazione è quella di dare atto del raggiungimento dei macro obiettivi assegnati dall’Amministrazione e di renderne partecipe la cittadinanza garantendo massima trasparenza ed ampia diffusione dei risultati verso l’esterno.</w:t>
      </w: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0"/>
          <w:sz w:val="24"/>
          <w:szCs w:val="24"/>
        </w:rPr>
      </w:pPr>
    </w:p>
    <w:p w:rsidR="002B4756" w:rsidRDefault="002B4756" w:rsidP="002B4756">
      <w:pPr>
        <w:autoSpaceDE w:val="0"/>
        <w:autoSpaceDN w:val="0"/>
        <w:adjustRightInd w:val="0"/>
        <w:spacing w:line="360" w:lineRule="auto"/>
        <w:ind w:firstLine="708"/>
        <w:jc w:val="both"/>
        <w:rPr>
          <w:rFonts w:ascii="Book Antiqua" w:hAnsi="Book Antiqua" w:cs="ArialMT"/>
          <w:color w:val="00000A"/>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A"/>
          <w:sz w:val="24"/>
          <w:szCs w:val="24"/>
        </w:rPr>
      </w:pPr>
      <w:r w:rsidRPr="002B4756">
        <w:rPr>
          <w:rFonts w:ascii="Book Antiqua" w:hAnsi="Book Antiqua" w:cs="ArialMT"/>
          <w:color w:val="00000A"/>
          <w:sz w:val="24"/>
          <w:szCs w:val="24"/>
        </w:rPr>
        <w:t>In riferimento alle finalità sopra descritte, si devono intendere quale parte integrante della relazione i singoli resoconti prodotti dai responsabili dell’Ente nei quali sono stati descritti i risultati conseguiti con riferimento ai singoli obiettivi di settore.</w:t>
      </w: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A"/>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A"/>
          <w:sz w:val="24"/>
          <w:szCs w:val="24"/>
        </w:rPr>
      </w:pPr>
      <w:r w:rsidRPr="002B4756">
        <w:rPr>
          <w:rFonts w:ascii="Book Antiqua" w:hAnsi="Book Antiqua" w:cs="ArialMT"/>
          <w:color w:val="00000A"/>
          <w:sz w:val="24"/>
          <w:szCs w:val="24"/>
        </w:rPr>
        <w:t>Sotto un profilo generale, la stesura del documento è stata ispirata ai principi di trasparenza, immediata intelligibilità, veridicità, verificabilità dei contenuti e partecipazione.</w:t>
      </w: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A"/>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A"/>
          <w:sz w:val="24"/>
          <w:szCs w:val="24"/>
        </w:rPr>
      </w:pPr>
      <w:r w:rsidRPr="002B4756">
        <w:rPr>
          <w:rFonts w:ascii="Book Antiqua" w:hAnsi="Book Antiqua" w:cs="ArialMT"/>
          <w:color w:val="00000A"/>
          <w:sz w:val="24"/>
          <w:szCs w:val="24"/>
        </w:rPr>
        <w:t>La relazione sarà validata dal nucleo di valutazione ai sensi dell’art. 14 del d.lgs. n.150/2009.</w:t>
      </w:r>
    </w:p>
    <w:p w:rsidR="002B4756" w:rsidRPr="002B4756" w:rsidRDefault="002B4756" w:rsidP="002B4756">
      <w:pPr>
        <w:autoSpaceDE w:val="0"/>
        <w:autoSpaceDN w:val="0"/>
        <w:adjustRightInd w:val="0"/>
        <w:spacing w:line="360" w:lineRule="auto"/>
        <w:rPr>
          <w:rFonts w:ascii="Book Antiqua" w:hAnsi="Book Antiqua" w:cs="ArialMT"/>
          <w:color w:val="00000A"/>
          <w:sz w:val="24"/>
          <w:szCs w:val="24"/>
        </w:rPr>
      </w:pPr>
    </w:p>
    <w:p w:rsidR="002B4756" w:rsidRPr="002B4756" w:rsidRDefault="002B4756" w:rsidP="002B4756">
      <w:pPr>
        <w:autoSpaceDE w:val="0"/>
        <w:autoSpaceDN w:val="0"/>
        <w:adjustRightInd w:val="0"/>
        <w:spacing w:line="360" w:lineRule="auto"/>
        <w:rPr>
          <w:rFonts w:ascii="Book Antiqua" w:hAnsi="Book Antiqua" w:cs="Arial-BoldMT"/>
          <w:b/>
          <w:bCs/>
          <w:color w:val="000000"/>
          <w:sz w:val="24"/>
          <w:szCs w:val="24"/>
        </w:rPr>
      </w:pPr>
      <w:r w:rsidRPr="002B4756">
        <w:rPr>
          <w:rFonts w:ascii="Book Antiqua" w:hAnsi="Book Antiqua" w:cs="Arial-BoldMT"/>
          <w:b/>
          <w:bCs/>
          <w:color w:val="000000"/>
          <w:sz w:val="24"/>
          <w:szCs w:val="24"/>
        </w:rPr>
        <w:t>IL CONTESTO ESTERNO</w:t>
      </w: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A"/>
          <w:sz w:val="24"/>
          <w:szCs w:val="24"/>
        </w:rPr>
      </w:pPr>
      <w:r w:rsidRPr="002B4756">
        <w:rPr>
          <w:rFonts w:ascii="Book Antiqua" w:hAnsi="Book Antiqua" w:cs="ArialMT"/>
          <w:color w:val="00000A"/>
          <w:sz w:val="24"/>
          <w:szCs w:val="24"/>
        </w:rPr>
        <w:t>Il Comune di Capitignano è un piccolissimo comune in provincia dell’Aquila con una popolazione di 662 abitanti, il cui territorio si estende per 30,64 </w:t>
      </w:r>
      <w:proofErr w:type="spellStart"/>
      <w:r w:rsidRPr="002B4756">
        <w:rPr>
          <w:rFonts w:ascii="Book Antiqua" w:hAnsi="Book Antiqua" w:cs="ArialMT"/>
          <w:color w:val="00000A"/>
          <w:sz w:val="24"/>
          <w:szCs w:val="24"/>
        </w:rPr>
        <w:t>km²</w:t>
      </w:r>
      <w:proofErr w:type="spellEnd"/>
      <w:r w:rsidRPr="002B4756">
        <w:rPr>
          <w:rFonts w:ascii="Book Antiqua" w:hAnsi="Book Antiqua" w:cs="ArialMT"/>
          <w:color w:val="00000A"/>
          <w:sz w:val="24"/>
          <w:szCs w:val="24"/>
        </w:rPr>
        <w:t xml:space="preserve">, a 916 metri </w:t>
      </w:r>
      <w:proofErr w:type="spellStart"/>
      <w:r w:rsidRPr="002B4756">
        <w:rPr>
          <w:rFonts w:ascii="Book Antiqua" w:hAnsi="Book Antiqua" w:cs="ArialMT"/>
          <w:color w:val="00000A"/>
          <w:sz w:val="24"/>
          <w:szCs w:val="24"/>
        </w:rPr>
        <w:t>s.l.m</w:t>
      </w:r>
      <w:proofErr w:type="spellEnd"/>
      <w:r w:rsidRPr="002B4756">
        <w:rPr>
          <w:rFonts w:ascii="Book Antiqua" w:hAnsi="Book Antiqua" w:cs="ArialMT"/>
          <w:color w:val="00000A"/>
          <w:sz w:val="24"/>
          <w:szCs w:val="24"/>
        </w:rPr>
        <w:t xml:space="preserve">, nell’ambito del parco del Gran Sasso e Monti della </w:t>
      </w:r>
      <w:proofErr w:type="spellStart"/>
      <w:r w:rsidRPr="002B4756">
        <w:rPr>
          <w:rFonts w:ascii="Book Antiqua" w:hAnsi="Book Antiqua" w:cs="ArialMT"/>
          <w:color w:val="00000A"/>
          <w:sz w:val="24"/>
          <w:szCs w:val="24"/>
        </w:rPr>
        <w:t>Laga</w:t>
      </w:r>
      <w:proofErr w:type="spellEnd"/>
      <w:r w:rsidRPr="002B4756">
        <w:rPr>
          <w:rFonts w:ascii="Book Antiqua" w:hAnsi="Book Antiqua" w:cs="ArialMT"/>
          <w:color w:val="00000A"/>
          <w:sz w:val="24"/>
          <w:szCs w:val="24"/>
        </w:rPr>
        <w:t>.</w:t>
      </w: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A"/>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A"/>
          <w:sz w:val="24"/>
          <w:szCs w:val="24"/>
        </w:rPr>
      </w:pPr>
      <w:r w:rsidRPr="002B4756">
        <w:rPr>
          <w:rFonts w:ascii="Book Antiqua" w:hAnsi="Book Antiqua" w:cs="ArialMT"/>
          <w:color w:val="00000A"/>
          <w:sz w:val="24"/>
          <w:szCs w:val="24"/>
        </w:rPr>
        <w:t>A far data da 24 agosto 2016, il Comune già interessato dal tristemente noto sisma del 6 aprile 2009, è stato colpito da eccezionali eventi sismici, culminati, il 18 gennaio del 2017,in  quattro scosse molto intense in un arco di tempo poco superiore alle quattro ore, la seconda delle quali, di magnitudo 5.5 ha avuto epicentro con epicentro proprio a </w:t>
      </w:r>
      <w:hyperlink r:id="rId8" w:tooltip="Capitignano" w:history="1">
        <w:r w:rsidRPr="002B4756">
          <w:rPr>
            <w:rFonts w:ascii="Book Antiqua" w:hAnsi="Book Antiqua" w:cs="ArialMT"/>
            <w:color w:val="00000A"/>
            <w:sz w:val="24"/>
            <w:szCs w:val="24"/>
          </w:rPr>
          <w:t>Capitignano</w:t>
        </w:r>
      </w:hyperlink>
      <w:r w:rsidRPr="002B4756">
        <w:rPr>
          <w:rFonts w:ascii="Book Antiqua" w:hAnsi="Book Antiqua" w:cs="ArialMT"/>
          <w:color w:val="00000A"/>
          <w:sz w:val="24"/>
          <w:szCs w:val="24"/>
        </w:rPr>
        <w:t>.</w:t>
      </w: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A"/>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MT"/>
          <w:color w:val="00000A"/>
          <w:sz w:val="24"/>
          <w:szCs w:val="24"/>
        </w:rPr>
      </w:pPr>
      <w:r w:rsidRPr="002B4756">
        <w:rPr>
          <w:rFonts w:ascii="Book Antiqua" w:hAnsi="Book Antiqua" w:cs="ArialMT"/>
          <w:color w:val="00000A"/>
          <w:sz w:val="24"/>
          <w:szCs w:val="24"/>
        </w:rPr>
        <w:t>Tale eventi hanno reso ancora più complessa l’attività del Comune che ha dovuto affrontare una situazione di emergenza non ancora conclusasi, che ha gravemente danneggiato non solo il  patrimonio immobiliare ma anche  il tessuto economico sociale del comune.</w:t>
      </w:r>
    </w:p>
    <w:p w:rsidR="002B4756" w:rsidRDefault="002B4756">
      <w:pPr>
        <w:rPr>
          <w:rFonts w:ascii="Book Antiqua" w:hAnsi="Book Antiqua" w:cs="Arial-BoldMT"/>
          <w:bCs/>
          <w:color w:val="000000"/>
          <w:sz w:val="24"/>
          <w:szCs w:val="24"/>
        </w:rPr>
      </w:pPr>
      <w:r>
        <w:rPr>
          <w:rFonts w:ascii="Book Antiqua" w:hAnsi="Book Antiqua" w:cs="Arial-BoldMT"/>
          <w:bCs/>
          <w:color w:val="000000"/>
          <w:sz w:val="24"/>
          <w:szCs w:val="24"/>
        </w:rPr>
        <w:br w:type="page"/>
      </w:r>
    </w:p>
    <w:p w:rsidR="002B4756" w:rsidRPr="002B4756" w:rsidRDefault="002B4756" w:rsidP="002B4756">
      <w:pPr>
        <w:autoSpaceDE w:val="0"/>
        <w:autoSpaceDN w:val="0"/>
        <w:adjustRightInd w:val="0"/>
        <w:spacing w:line="360" w:lineRule="auto"/>
        <w:jc w:val="both"/>
        <w:rPr>
          <w:rFonts w:ascii="Book Antiqua" w:hAnsi="Book Antiqua" w:cs="Arial-BoldMT"/>
          <w:bCs/>
          <w:color w:val="000000"/>
          <w:sz w:val="24"/>
          <w:szCs w:val="24"/>
        </w:rPr>
      </w:pPr>
    </w:p>
    <w:p w:rsidR="002B4756" w:rsidRPr="002B4756" w:rsidRDefault="002B4756" w:rsidP="002B4756">
      <w:pPr>
        <w:autoSpaceDE w:val="0"/>
        <w:autoSpaceDN w:val="0"/>
        <w:adjustRightInd w:val="0"/>
        <w:spacing w:line="360" w:lineRule="auto"/>
        <w:rPr>
          <w:rFonts w:ascii="Book Antiqua" w:hAnsi="Book Antiqua" w:cs="Arial-BoldMT"/>
          <w:b/>
          <w:bCs/>
          <w:color w:val="000000"/>
          <w:sz w:val="24"/>
          <w:szCs w:val="24"/>
        </w:rPr>
      </w:pPr>
      <w:r w:rsidRPr="002B4756">
        <w:rPr>
          <w:rFonts w:ascii="Book Antiqua" w:hAnsi="Book Antiqua" w:cs="Arial-BoldMT"/>
          <w:b/>
          <w:bCs/>
          <w:color w:val="000000"/>
          <w:sz w:val="24"/>
          <w:szCs w:val="24"/>
        </w:rPr>
        <w:t>L’ORGANIZZAZIONE DELL’ENTE</w:t>
      </w:r>
    </w:p>
    <w:p w:rsidR="002B4756" w:rsidRPr="002B4756" w:rsidRDefault="002B4756" w:rsidP="002B4756">
      <w:pPr>
        <w:autoSpaceDE w:val="0"/>
        <w:autoSpaceDN w:val="0"/>
        <w:adjustRightInd w:val="0"/>
        <w:spacing w:line="360" w:lineRule="auto"/>
        <w:ind w:firstLine="708"/>
        <w:jc w:val="both"/>
        <w:rPr>
          <w:rFonts w:ascii="Book Antiqua" w:hAnsi="Book Antiqua" w:cs="Arial"/>
          <w:sz w:val="24"/>
          <w:szCs w:val="24"/>
        </w:rPr>
      </w:pPr>
      <w:r w:rsidRPr="002B4756">
        <w:rPr>
          <w:rFonts w:ascii="Book Antiqua" w:hAnsi="Book Antiqua" w:cs="Arial"/>
          <w:sz w:val="24"/>
          <w:szCs w:val="24"/>
        </w:rPr>
        <w:t xml:space="preserve">Il Comune di Capitignano è un ente di piccolissime dimensioni, con  in organico solo quattro  dipendenti a tempo pieno ed indeterminato, uno dei quali, il responsabile dell’Area tecnica è cessato dal servizio il 1° giugno. </w:t>
      </w:r>
    </w:p>
    <w:p w:rsidR="002B4756" w:rsidRPr="002B4756" w:rsidRDefault="002B4756" w:rsidP="002B4756">
      <w:pPr>
        <w:autoSpaceDE w:val="0"/>
        <w:autoSpaceDN w:val="0"/>
        <w:adjustRightInd w:val="0"/>
        <w:spacing w:line="360" w:lineRule="auto"/>
        <w:ind w:firstLine="708"/>
        <w:jc w:val="both"/>
        <w:rPr>
          <w:rFonts w:ascii="Book Antiqua" w:hAnsi="Book Antiqua" w:cs="Arial"/>
          <w:sz w:val="24"/>
          <w:szCs w:val="24"/>
        </w:rPr>
      </w:pPr>
    </w:p>
    <w:p w:rsidR="002B4756" w:rsidRPr="002B4756" w:rsidRDefault="002B4756" w:rsidP="002B4756">
      <w:pPr>
        <w:autoSpaceDE w:val="0"/>
        <w:autoSpaceDN w:val="0"/>
        <w:adjustRightInd w:val="0"/>
        <w:spacing w:line="360" w:lineRule="auto"/>
        <w:ind w:firstLine="708"/>
        <w:jc w:val="both"/>
        <w:rPr>
          <w:rFonts w:ascii="Book Antiqua" w:hAnsi="Book Antiqua" w:cs="Arial"/>
          <w:sz w:val="24"/>
          <w:szCs w:val="24"/>
        </w:rPr>
      </w:pPr>
      <w:r w:rsidRPr="002B4756">
        <w:rPr>
          <w:rFonts w:ascii="Book Antiqua" w:hAnsi="Book Antiqua" w:cs="Arial"/>
          <w:sz w:val="24"/>
          <w:szCs w:val="24"/>
        </w:rPr>
        <w:t>Al fine di garantire il regolare svolgimento dei servizi il Comune si è avvalso della collaborazione per 12 ore settimanali, al di fuori dell’ordinario orario di lavoro, di due dipendenti di un altro Comune, con il quale sono state stipulate delle convenzioni ai sensi dell’art. 1, comma 557, della legge 311/2004.</w:t>
      </w:r>
    </w:p>
    <w:p w:rsidR="002B4756" w:rsidRPr="002B4756" w:rsidRDefault="002B4756" w:rsidP="002B4756">
      <w:pPr>
        <w:autoSpaceDE w:val="0"/>
        <w:autoSpaceDN w:val="0"/>
        <w:adjustRightInd w:val="0"/>
        <w:spacing w:line="360" w:lineRule="auto"/>
        <w:ind w:firstLine="709"/>
        <w:jc w:val="both"/>
        <w:rPr>
          <w:rFonts w:ascii="Book Antiqua" w:hAnsi="Book Antiqua" w:cs="Arial"/>
          <w:sz w:val="24"/>
          <w:szCs w:val="24"/>
        </w:rPr>
      </w:pPr>
    </w:p>
    <w:p w:rsidR="002B4756" w:rsidRPr="002B4756" w:rsidRDefault="002B4756" w:rsidP="002B4756">
      <w:pPr>
        <w:autoSpaceDE w:val="0"/>
        <w:autoSpaceDN w:val="0"/>
        <w:adjustRightInd w:val="0"/>
        <w:spacing w:line="360" w:lineRule="auto"/>
        <w:ind w:firstLine="709"/>
        <w:jc w:val="both"/>
        <w:rPr>
          <w:rFonts w:ascii="Book Antiqua" w:hAnsi="Book Antiqua" w:cs="Arial"/>
          <w:bCs/>
          <w:sz w:val="24"/>
          <w:szCs w:val="24"/>
        </w:rPr>
      </w:pPr>
      <w:r w:rsidRPr="002B4756">
        <w:rPr>
          <w:rFonts w:ascii="Book Antiqua" w:hAnsi="Book Antiqua" w:cs="Arial"/>
          <w:sz w:val="24"/>
          <w:szCs w:val="24"/>
        </w:rPr>
        <w:t>Il quadro delle risorse umane presenti nell’Ente nell'anno 201</w:t>
      </w:r>
      <w:r w:rsidR="00D523B1">
        <w:rPr>
          <w:rFonts w:ascii="Book Antiqua" w:hAnsi="Book Antiqua" w:cs="Arial"/>
          <w:sz w:val="24"/>
          <w:szCs w:val="24"/>
        </w:rPr>
        <w:t>8</w:t>
      </w:r>
      <w:r w:rsidRPr="002B4756">
        <w:rPr>
          <w:rFonts w:ascii="Book Antiqua" w:hAnsi="Book Antiqua" w:cs="Arial"/>
          <w:sz w:val="24"/>
          <w:szCs w:val="24"/>
        </w:rPr>
        <w:t>, la cui d</w:t>
      </w:r>
      <w:r w:rsidRPr="002B4756">
        <w:rPr>
          <w:rFonts w:ascii="Book Antiqua" w:hAnsi="Book Antiqua" w:cs="Arial"/>
          <w:bCs/>
          <w:sz w:val="24"/>
          <w:szCs w:val="24"/>
        </w:rPr>
        <w:t xml:space="preserve">otazione organica era così suddivisa per contingente di categoria, è il seguente: </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3"/>
        <w:gridCol w:w="947"/>
        <w:gridCol w:w="7690"/>
      </w:tblGrid>
      <w:tr w:rsidR="002B4756" w:rsidRPr="002B4756" w:rsidTr="00915647">
        <w:tc>
          <w:tcPr>
            <w:tcW w:w="1413"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r w:rsidRPr="002B4756">
              <w:rPr>
                <w:rFonts w:ascii="Book Antiqua" w:hAnsi="Book Antiqua" w:cs="Arial"/>
              </w:rPr>
              <w:t>Categorie</w:t>
            </w:r>
          </w:p>
        </w:tc>
        <w:tc>
          <w:tcPr>
            <w:tcW w:w="947"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r w:rsidRPr="002B4756">
              <w:rPr>
                <w:rFonts w:ascii="Book Antiqua" w:hAnsi="Book Antiqua" w:cs="Arial"/>
              </w:rPr>
              <w:t>Posti in servizio</w:t>
            </w:r>
          </w:p>
        </w:tc>
        <w:tc>
          <w:tcPr>
            <w:tcW w:w="7690" w:type="dxa"/>
          </w:tcPr>
          <w:p w:rsidR="002B4756" w:rsidRPr="002B4756" w:rsidRDefault="002B4756" w:rsidP="00915647">
            <w:pPr>
              <w:autoSpaceDE w:val="0"/>
              <w:autoSpaceDN w:val="0"/>
              <w:adjustRightInd w:val="0"/>
              <w:spacing w:line="360" w:lineRule="auto"/>
              <w:jc w:val="center"/>
              <w:rPr>
                <w:rFonts w:ascii="Book Antiqua" w:hAnsi="Book Antiqua" w:cs="Arial"/>
              </w:rPr>
            </w:pPr>
          </w:p>
        </w:tc>
      </w:tr>
      <w:tr w:rsidR="002B4756" w:rsidRPr="002B4756" w:rsidTr="00915647">
        <w:tc>
          <w:tcPr>
            <w:tcW w:w="1413"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r w:rsidRPr="002B4756">
              <w:rPr>
                <w:rFonts w:ascii="Book Antiqua" w:hAnsi="Book Antiqua" w:cs="Arial"/>
              </w:rPr>
              <w:t>Segretario Comunale</w:t>
            </w:r>
          </w:p>
        </w:tc>
        <w:tc>
          <w:tcPr>
            <w:tcW w:w="947"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p>
        </w:tc>
        <w:tc>
          <w:tcPr>
            <w:tcW w:w="7690" w:type="dxa"/>
          </w:tcPr>
          <w:p w:rsidR="002B4756" w:rsidRPr="002B4756" w:rsidRDefault="002B4756" w:rsidP="00915647">
            <w:pPr>
              <w:autoSpaceDE w:val="0"/>
              <w:autoSpaceDN w:val="0"/>
              <w:adjustRightInd w:val="0"/>
              <w:spacing w:line="360" w:lineRule="auto"/>
              <w:jc w:val="both"/>
              <w:rPr>
                <w:rFonts w:ascii="Book Antiqua" w:hAnsi="Book Antiqua" w:cs="Arial"/>
              </w:rPr>
            </w:pPr>
          </w:p>
        </w:tc>
      </w:tr>
      <w:tr w:rsidR="002B4756" w:rsidRPr="002B4756" w:rsidTr="00915647">
        <w:tc>
          <w:tcPr>
            <w:tcW w:w="1413"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r w:rsidRPr="002B4756">
              <w:rPr>
                <w:rFonts w:ascii="Book Antiqua" w:hAnsi="Book Antiqua" w:cs="Arial"/>
              </w:rPr>
              <w:t>D</w:t>
            </w:r>
          </w:p>
        </w:tc>
        <w:tc>
          <w:tcPr>
            <w:tcW w:w="947" w:type="dxa"/>
            <w:shd w:val="clear" w:color="auto" w:fill="auto"/>
          </w:tcPr>
          <w:p w:rsidR="002B4756" w:rsidRPr="002B4756" w:rsidRDefault="00D523B1" w:rsidP="00915647">
            <w:pPr>
              <w:autoSpaceDE w:val="0"/>
              <w:autoSpaceDN w:val="0"/>
              <w:adjustRightInd w:val="0"/>
              <w:spacing w:line="360" w:lineRule="auto"/>
              <w:jc w:val="center"/>
              <w:rPr>
                <w:rFonts w:ascii="Book Antiqua" w:hAnsi="Book Antiqua" w:cs="Arial"/>
              </w:rPr>
            </w:pPr>
            <w:r>
              <w:rPr>
                <w:rFonts w:ascii="Book Antiqua" w:hAnsi="Book Antiqua" w:cs="Arial"/>
              </w:rPr>
              <w:t>2</w:t>
            </w:r>
          </w:p>
        </w:tc>
        <w:tc>
          <w:tcPr>
            <w:tcW w:w="7690" w:type="dxa"/>
          </w:tcPr>
          <w:p w:rsidR="002B4756" w:rsidRPr="002B4756" w:rsidRDefault="002B4756" w:rsidP="00915647">
            <w:pPr>
              <w:autoSpaceDE w:val="0"/>
              <w:autoSpaceDN w:val="0"/>
              <w:adjustRightInd w:val="0"/>
              <w:spacing w:line="360" w:lineRule="auto"/>
              <w:rPr>
                <w:rFonts w:ascii="Book Antiqua" w:hAnsi="Book Antiqua" w:cs="Arial"/>
                <w:bCs/>
              </w:rPr>
            </w:pPr>
            <w:r w:rsidRPr="002B4756">
              <w:rPr>
                <w:rFonts w:ascii="Book Antiqua" w:hAnsi="Book Antiqua" w:cs="Arial"/>
                <w:bCs/>
              </w:rPr>
              <w:t>Di cui una unità, responsabile dell’area economico finanziaria, dipendente di un altro comune, in servizio per 12 ore settimanali, fuori dall’ordinario orario di lavoro e un’unità, responsabile dell’ufficio tecnico, cessato dal servizio con decorrenza dal 1 giugno 2017.</w:t>
            </w:r>
          </w:p>
        </w:tc>
      </w:tr>
      <w:tr w:rsidR="002B4756" w:rsidRPr="002B4756" w:rsidTr="00915647">
        <w:trPr>
          <w:trHeight w:val="410"/>
        </w:trPr>
        <w:tc>
          <w:tcPr>
            <w:tcW w:w="1413"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r w:rsidRPr="002B4756">
              <w:rPr>
                <w:rFonts w:ascii="Book Antiqua" w:hAnsi="Book Antiqua" w:cs="Arial"/>
              </w:rPr>
              <w:t>C</w:t>
            </w:r>
          </w:p>
          <w:p w:rsidR="002B4756" w:rsidRPr="002B4756" w:rsidRDefault="002B4756" w:rsidP="00915647">
            <w:pPr>
              <w:autoSpaceDE w:val="0"/>
              <w:autoSpaceDN w:val="0"/>
              <w:adjustRightInd w:val="0"/>
              <w:spacing w:line="360" w:lineRule="auto"/>
              <w:jc w:val="center"/>
              <w:rPr>
                <w:rFonts w:ascii="Book Antiqua" w:hAnsi="Book Antiqua" w:cs="Arial"/>
              </w:rPr>
            </w:pPr>
          </w:p>
        </w:tc>
        <w:tc>
          <w:tcPr>
            <w:tcW w:w="947"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r w:rsidRPr="002B4756">
              <w:rPr>
                <w:rFonts w:ascii="Book Antiqua" w:hAnsi="Book Antiqua" w:cs="Arial"/>
              </w:rPr>
              <w:t>1</w:t>
            </w:r>
          </w:p>
        </w:tc>
        <w:tc>
          <w:tcPr>
            <w:tcW w:w="7690" w:type="dxa"/>
          </w:tcPr>
          <w:p w:rsidR="002B4756" w:rsidRPr="002B4756" w:rsidRDefault="002B4756" w:rsidP="00915647">
            <w:pPr>
              <w:autoSpaceDE w:val="0"/>
              <w:autoSpaceDN w:val="0"/>
              <w:adjustRightInd w:val="0"/>
              <w:spacing w:line="360" w:lineRule="auto"/>
              <w:rPr>
                <w:rFonts w:ascii="Book Antiqua" w:hAnsi="Book Antiqua" w:cs="Arial"/>
              </w:rPr>
            </w:pPr>
            <w:r w:rsidRPr="002B4756">
              <w:rPr>
                <w:rFonts w:ascii="Book Antiqua" w:hAnsi="Book Antiqua" w:cs="Arial"/>
                <w:bCs/>
              </w:rPr>
              <w:t>Dipendente di un altro comune, in servizio per 12 ore settimanali al fuori dall’ordinario orario   di lavoro, cui è stata conferita la responsabilità dell’Area Tecnica</w:t>
            </w:r>
            <w:r w:rsidR="00B227B9">
              <w:rPr>
                <w:rFonts w:ascii="Book Antiqua" w:hAnsi="Book Antiqua" w:cs="Arial"/>
                <w:bCs/>
              </w:rPr>
              <w:t xml:space="preserve"> per </w:t>
            </w:r>
            <w:r w:rsidR="00D523B1">
              <w:rPr>
                <w:rFonts w:ascii="Book Antiqua" w:hAnsi="Book Antiqua" w:cs="Arial"/>
                <w:bCs/>
              </w:rPr>
              <w:t>n.6 ore in convenzione.</w:t>
            </w:r>
          </w:p>
        </w:tc>
      </w:tr>
      <w:tr w:rsidR="002B4756" w:rsidRPr="002B4756" w:rsidTr="00915647">
        <w:tc>
          <w:tcPr>
            <w:tcW w:w="1413"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r w:rsidRPr="002B4756">
              <w:rPr>
                <w:rFonts w:ascii="Book Antiqua" w:hAnsi="Book Antiqua" w:cs="Arial"/>
              </w:rPr>
              <w:t>B</w:t>
            </w:r>
          </w:p>
        </w:tc>
        <w:tc>
          <w:tcPr>
            <w:tcW w:w="947" w:type="dxa"/>
            <w:shd w:val="clear" w:color="auto" w:fill="auto"/>
          </w:tcPr>
          <w:p w:rsidR="002B4756" w:rsidRPr="002B4756" w:rsidRDefault="00B227B9" w:rsidP="00915647">
            <w:pPr>
              <w:autoSpaceDE w:val="0"/>
              <w:autoSpaceDN w:val="0"/>
              <w:adjustRightInd w:val="0"/>
              <w:spacing w:line="360" w:lineRule="auto"/>
              <w:jc w:val="center"/>
              <w:rPr>
                <w:rFonts w:ascii="Book Antiqua" w:hAnsi="Book Antiqua" w:cs="Arial"/>
              </w:rPr>
            </w:pPr>
            <w:r>
              <w:rPr>
                <w:rFonts w:ascii="Book Antiqua" w:hAnsi="Book Antiqua" w:cs="Arial"/>
              </w:rPr>
              <w:t>3</w:t>
            </w:r>
          </w:p>
        </w:tc>
        <w:tc>
          <w:tcPr>
            <w:tcW w:w="7690" w:type="dxa"/>
          </w:tcPr>
          <w:p w:rsidR="002B4756" w:rsidRPr="002B4756" w:rsidRDefault="002B4756" w:rsidP="00915647">
            <w:pPr>
              <w:autoSpaceDE w:val="0"/>
              <w:autoSpaceDN w:val="0"/>
              <w:adjustRightInd w:val="0"/>
              <w:spacing w:line="360" w:lineRule="auto"/>
              <w:rPr>
                <w:rFonts w:ascii="Book Antiqua" w:hAnsi="Book Antiqua" w:cs="Arial"/>
              </w:rPr>
            </w:pPr>
            <w:r w:rsidRPr="002B4756">
              <w:rPr>
                <w:rFonts w:ascii="Book Antiqua" w:hAnsi="Book Antiqua" w:cs="Arial"/>
              </w:rPr>
              <w:t>Un collaboratore amministrativo ed un operaio con mansioni di idraulico, fontaniere, autista scuolabus e macchine operatrici complesse</w:t>
            </w:r>
            <w:r w:rsidR="00B227B9">
              <w:rPr>
                <w:rFonts w:ascii="Book Antiqua" w:hAnsi="Book Antiqua" w:cs="Arial"/>
              </w:rPr>
              <w:t xml:space="preserve"> ed un operaio con mansioni di autista servizio raccolta rifiuti.</w:t>
            </w:r>
          </w:p>
        </w:tc>
      </w:tr>
      <w:tr w:rsidR="002B4756" w:rsidRPr="002B4756" w:rsidTr="00915647">
        <w:tc>
          <w:tcPr>
            <w:tcW w:w="1413"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r w:rsidRPr="002B4756">
              <w:rPr>
                <w:rFonts w:ascii="Book Antiqua" w:hAnsi="Book Antiqua" w:cs="Arial"/>
              </w:rPr>
              <w:t>A</w:t>
            </w:r>
          </w:p>
        </w:tc>
        <w:tc>
          <w:tcPr>
            <w:tcW w:w="947"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r w:rsidRPr="002B4756">
              <w:rPr>
                <w:rFonts w:ascii="Book Antiqua" w:hAnsi="Book Antiqua" w:cs="Arial"/>
              </w:rPr>
              <w:t>0</w:t>
            </w:r>
          </w:p>
        </w:tc>
        <w:tc>
          <w:tcPr>
            <w:tcW w:w="7690" w:type="dxa"/>
          </w:tcPr>
          <w:p w:rsidR="002B4756" w:rsidRPr="002B4756" w:rsidRDefault="002B4756" w:rsidP="00915647">
            <w:pPr>
              <w:autoSpaceDE w:val="0"/>
              <w:autoSpaceDN w:val="0"/>
              <w:adjustRightInd w:val="0"/>
              <w:spacing w:line="360" w:lineRule="auto"/>
              <w:rPr>
                <w:rFonts w:ascii="Book Antiqua" w:hAnsi="Book Antiqua" w:cs="Arial"/>
              </w:rPr>
            </w:pPr>
          </w:p>
        </w:tc>
      </w:tr>
      <w:tr w:rsidR="002B4756" w:rsidRPr="002B4756" w:rsidTr="00915647">
        <w:tc>
          <w:tcPr>
            <w:tcW w:w="1413"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r w:rsidRPr="002B4756">
              <w:rPr>
                <w:rFonts w:ascii="Book Antiqua" w:hAnsi="Book Antiqua" w:cs="Arial"/>
              </w:rPr>
              <w:t>TOTALE</w:t>
            </w:r>
          </w:p>
        </w:tc>
        <w:tc>
          <w:tcPr>
            <w:tcW w:w="947"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cs="Arial"/>
              </w:rPr>
            </w:pPr>
            <w:r w:rsidRPr="002B4756">
              <w:rPr>
                <w:rFonts w:ascii="Book Antiqua" w:hAnsi="Book Antiqua" w:cs="Arial"/>
              </w:rPr>
              <w:t>6</w:t>
            </w:r>
          </w:p>
        </w:tc>
        <w:tc>
          <w:tcPr>
            <w:tcW w:w="7690" w:type="dxa"/>
          </w:tcPr>
          <w:p w:rsidR="002B4756" w:rsidRPr="002B4756" w:rsidRDefault="002B4756" w:rsidP="00915647">
            <w:pPr>
              <w:autoSpaceDE w:val="0"/>
              <w:autoSpaceDN w:val="0"/>
              <w:adjustRightInd w:val="0"/>
              <w:spacing w:line="360" w:lineRule="auto"/>
              <w:rPr>
                <w:rFonts w:ascii="Book Antiqua" w:hAnsi="Book Antiqua" w:cs="Arial"/>
              </w:rPr>
            </w:pPr>
          </w:p>
        </w:tc>
      </w:tr>
    </w:tbl>
    <w:p w:rsidR="002B4756" w:rsidRPr="002B4756" w:rsidRDefault="002B4756" w:rsidP="002B4756">
      <w:pPr>
        <w:autoSpaceDE w:val="0"/>
        <w:autoSpaceDN w:val="0"/>
        <w:adjustRightInd w:val="0"/>
        <w:spacing w:line="360" w:lineRule="auto"/>
        <w:jc w:val="both"/>
        <w:rPr>
          <w:rFonts w:ascii="Book Antiqua" w:hAnsi="Book Antiqua" w:cs="Arial"/>
          <w:bCs/>
          <w:sz w:val="24"/>
          <w:szCs w:val="24"/>
        </w:rPr>
      </w:pPr>
    </w:p>
    <w:p w:rsidR="002B4756" w:rsidRDefault="002B4756" w:rsidP="002B4756">
      <w:pPr>
        <w:autoSpaceDE w:val="0"/>
        <w:autoSpaceDN w:val="0"/>
        <w:adjustRightInd w:val="0"/>
        <w:spacing w:line="360" w:lineRule="auto"/>
        <w:ind w:firstLine="708"/>
        <w:rPr>
          <w:rFonts w:ascii="Book Antiqua" w:hAnsi="Book Antiqua" w:cs="Arial"/>
          <w:bCs/>
          <w:sz w:val="24"/>
          <w:szCs w:val="24"/>
        </w:rPr>
      </w:pPr>
    </w:p>
    <w:p w:rsidR="002B4756" w:rsidRPr="002B4756" w:rsidRDefault="002B4756" w:rsidP="002B4756">
      <w:pPr>
        <w:autoSpaceDE w:val="0"/>
        <w:autoSpaceDN w:val="0"/>
        <w:adjustRightInd w:val="0"/>
        <w:spacing w:line="360" w:lineRule="auto"/>
        <w:ind w:firstLine="708"/>
        <w:rPr>
          <w:rFonts w:ascii="Book Antiqua" w:hAnsi="Book Antiqua" w:cs="Arial"/>
          <w:bCs/>
          <w:sz w:val="24"/>
          <w:szCs w:val="24"/>
        </w:rPr>
      </w:pPr>
      <w:r w:rsidRPr="002B4756">
        <w:rPr>
          <w:rFonts w:ascii="Book Antiqua" w:hAnsi="Book Antiqua" w:cs="Arial"/>
          <w:bCs/>
          <w:sz w:val="24"/>
          <w:szCs w:val="24"/>
        </w:rPr>
        <w:t>Le Posizioni Organizzative nel 2017 sono state conferite come di seguito indicato: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4809"/>
      </w:tblGrid>
      <w:tr w:rsidR="002B4756" w:rsidRPr="002B4756" w:rsidTr="00915647">
        <w:tc>
          <w:tcPr>
            <w:tcW w:w="4819"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rPr>
            </w:pPr>
            <w:r w:rsidRPr="002B4756">
              <w:rPr>
                <w:rFonts w:ascii="Book Antiqua" w:hAnsi="Book Antiqua"/>
              </w:rPr>
              <w:t>AREA</w:t>
            </w:r>
          </w:p>
        </w:tc>
        <w:tc>
          <w:tcPr>
            <w:tcW w:w="4809" w:type="dxa"/>
            <w:shd w:val="clear" w:color="auto" w:fill="auto"/>
          </w:tcPr>
          <w:p w:rsidR="002B4756" w:rsidRPr="002B4756" w:rsidRDefault="002B4756" w:rsidP="00915647">
            <w:pPr>
              <w:autoSpaceDE w:val="0"/>
              <w:autoSpaceDN w:val="0"/>
              <w:adjustRightInd w:val="0"/>
              <w:spacing w:line="360" w:lineRule="auto"/>
              <w:jc w:val="center"/>
              <w:rPr>
                <w:rFonts w:ascii="Book Antiqua" w:hAnsi="Book Antiqua"/>
              </w:rPr>
            </w:pPr>
            <w:r w:rsidRPr="002B4756">
              <w:rPr>
                <w:rFonts w:ascii="Book Antiqua" w:hAnsi="Book Antiqua"/>
              </w:rPr>
              <w:t>Titolare di posizione organizzativa</w:t>
            </w:r>
          </w:p>
        </w:tc>
      </w:tr>
      <w:tr w:rsidR="002B4756" w:rsidRPr="002B4756" w:rsidTr="00915647">
        <w:tc>
          <w:tcPr>
            <w:tcW w:w="4819" w:type="dxa"/>
            <w:shd w:val="clear" w:color="auto" w:fill="auto"/>
          </w:tcPr>
          <w:p w:rsidR="002B4756" w:rsidRPr="002B4756" w:rsidRDefault="002B4756" w:rsidP="00915647">
            <w:pPr>
              <w:autoSpaceDE w:val="0"/>
              <w:autoSpaceDN w:val="0"/>
              <w:adjustRightInd w:val="0"/>
              <w:spacing w:line="360" w:lineRule="auto"/>
              <w:jc w:val="both"/>
              <w:rPr>
                <w:rFonts w:ascii="Book Antiqua" w:hAnsi="Book Antiqua"/>
              </w:rPr>
            </w:pPr>
            <w:r w:rsidRPr="002B4756">
              <w:rPr>
                <w:rFonts w:ascii="Book Antiqua" w:hAnsi="Book Antiqua"/>
              </w:rPr>
              <w:t>AREAAMMINISTRATIVA</w:t>
            </w:r>
          </w:p>
        </w:tc>
        <w:tc>
          <w:tcPr>
            <w:tcW w:w="4809" w:type="dxa"/>
            <w:shd w:val="clear" w:color="auto" w:fill="auto"/>
          </w:tcPr>
          <w:p w:rsidR="002B4756" w:rsidRPr="002B4756" w:rsidRDefault="002B4756" w:rsidP="00915647">
            <w:pPr>
              <w:autoSpaceDE w:val="0"/>
              <w:autoSpaceDN w:val="0"/>
              <w:adjustRightInd w:val="0"/>
              <w:spacing w:line="360" w:lineRule="auto"/>
              <w:jc w:val="both"/>
              <w:rPr>
                <w:rFonts w:ascii="Book Antiqua" w:hAnsi="Book Antiqua"/>
              </w:rPr>
            </w:pPr>
            <w:r w:rsidRPr="002B4756">
              <w:rPr>
                <w:rFonts w:ascii="Book Antiqua" w:hAnsi="Book Antiqua"/>
              </w:rPr>
              <w:t>Nazareno Donati</w:t>
            </w:r>
          </w:p>
        </w:tc>
      </w:tr>
      <w:tr w:rsidR="002B4756" w:rsidRPr="002B4756" w:rsidTr="00915647">
        <w:tc>
          <w:tcPr>
            <w:tcW w:w="4819" w:type="dxa"/>
            <w:shd w:val="clear" w:color="auto" w:fill="auto"/>
          </w:tcPr>
          <w:p w:rsidR="002B4756" w:rsidRPr="002B4756" w:rsidRDefault="002B4756" w:rsidP="00915647">
            <w:pPr>
              <w:autoSpaceDE w:val="0"/>
              <w:autoSpaceDN w:val="0"/>
              <w:adjustRightInd w:val="0"/>
              <w:spacing w:line="360" w:lineRule="auto"/>
              <w:jc w:val="both"/>
              <w:rPr>
                <w:rFonts w:ascii="Book Antiqua" w:hAnsi="Book Antiqua"/>
              </w:rPr>
            </w:pPr>
            <w:r w:rsidRPr="002B4756">
              <w:rPr>
                <w:rFonts w:ascii="Book Antiqua" w:hAnsi="Book Antiqua"/>
              </w:rPr>
              <w:t>AREA ECONOMICO FINANZIARIA</w:t>
            </w:r>
          </w:p>
        </w:tc>
        <w:tc>
          <w:tcPr>
            <w:tcW w:w="4809" w:type="dxa"/>
            <w:shd w:val="clear" w:color="auto" w:fill="auto"/>
          </w:tcPr>
          <w:p w:rsidR="002B4756" w:rsidRPr="002B4756" w:rsidRDefault="002B4756" w:rsidP="00915647">
            <w:pPr>
              <w:autoSpaceDE w:val="0"/>
              <w:autoSpaceDN w:val="0"/>
              <w:adjustRightInd w:val="0"/>
              <w:spacing w:line="360" w:lineRule="auto"/>
              <w:jc w:val="both"/>
              <w:rPr>
                <w:rFonts w:ascii="Book Antiqua" w:hAnsi="Book Antiqua"/>
              </w:rPr>
            </w:pPr>
            <w:r w:rsidRPr="002B4756">
              <w:rPr>
                <w:rFonts w:ascii="Book Antiqua" w:hAnsi="Book Antiqua"/>
              </w:rPr>
              <w:t>Fabio Laurenzi</w:t>
            </w:r>
          </w:p>
        </w:tc>
      </w:tr>
      <w:tr w:rsidR="002B4756" w:rsidRPr="002B4756" w:rsidTr="00915647">
        <w:tc>
          <w:tcPr>
            <w:tcW w:w="4819" w:type="dxa"/>
            <w:shd w:val="clear" w:color="auto" w:fill="auto"/>
          </w:tcPr>
          <w:p w:rsidR="002B4756" w:rsidRPr="002B4756" w:rsidRDefault="002B4756" w:rsidP="00915647">
            <w:pPr>
              <w:autoSpaceDE w:val="0"/>
              <w:autoSpaceDN w:val="0"/>
              <w:adjustRightInd w:val="0"/>
              <w:spacing w:line="360" w:lineRule="auto"/>
              <w:jc w:val="both"/>
              <w:rPr>
                <w:rFonts w:ascii="Book Antiqua" w:hAnsi="Book Antiqua"/>
              </w:rPr>
            </w:pPr>
            <w:r w:rsidRPr="002B4756">
              <w:rPr>
                <w:rFonts w:ascii="Book Antiqua" w:hAnsi="Book Antiqua"/>
              </w:rPr>
              <w:t>AREA TECNICA</w:t>
            </w:r>
          </w:p>
        </w:tc>
        <w:tc>
          <w:tcPr>
            <w:tcW w:w="4809" w:type="dxa"/>
            <w:shd w:val="clear" w:color="auto" w:fill="auto"/>
          </w:tcPr>
          <w:p w:rsidR="002B4756" w:rsidRPr="002B4756" w:rsidRDefault="002B4756" w:rsidP="00915647">
            <w:pPr>
              <w:autoSpaceDE w:val="0"/>
              <w:autoSpaceDN w:val="0"/>
              <w:adjustRightInd w:val="0"/>
              <w:spacing w:line="360" w:lineRule="auto"/>
              <w:jc w:val="both"/>
              <w:rPr>
                <w:rFonts w:ascii="Book Antiqua" w:hAnsi="Book Antiqua"/>
              </w:rPr>
            </w:pPr>
            <w:r w:rsidRPr="002B4756">
              <w:rPr>
                <w:rFonts w:ascii="Book Antiqua" w:hAnsi="Book Antiqua"/>
              </w:rPr>
              <w:t>Costantino Mastrangelo</w:t>
            </w:r>
          </w:p>
        </w:tc>
      </w:tr>
    </w:tbl>
    <w:p w:rsidR="002B4756" w:rsidRPr="002B4756" w:rsidRDefault="002B4756" w:rsidP="002B4756">
      <w:pPr>
        <w:rPr>
          <w:rFonts w:ascii="Book Antiqua" w:hAnsi="Book Antiqua" w:cs="ArialMT"/>
          <w:color w:val="000000"/>
          <w:sz w:val="24"/>
          <w:szCs w:val="24"/>
        </w:rPr>
      </w:pPr>
    </w:p>
    <w:p w:rsidR="002B4756" w:rsidRPr="002B4756" w:rsidRDefault="002B4756" w:rsidP="002B4756">
      <w:pPr>
        <w:autoSpaceDE w:val="0"/>
        <w:autoSpaceDN w:val="0"/>
        <w:adjustRightInd w:val="0"/>
        <w:spacing w:line="360" w:lineRule="auto"/>
        <w:rPr>
          <w:rFonts w:ascii="Book Antiqua" w:hAnsi="Book Antiqua" w:cs="Arial-BoldMT"/>
          <w:b/>
          <w:bCs/>
          <w:color w:val="000000"/>
          <w:sz w:val="24"/>
          <w:szCs w:val="24"/>
        </w:rPr>
      </w:pPr>
      <w:r w:rsidRPr="002B4756">
        <w:rPr>
          <w:rFonts w:ascii="Book Antiqua" w:hAnsi="Book Antiqua" w:cs="Arial-BoldMT"/>
          <w:b/>
          <w:bCs/>
          <w:color w:val="000000"/>
          <w:sz w:val="24"/>
          <w:szCs w:val="24"/>
        </w:rPr>
        <w:t>Conclusioni</w:t>
      </w:r>
    </w:p>
    <w:p w:rsidR="002B4756" w:rsidRPr="002B4756" w:rsidRDefault="002B4756" w:rsidP="002B4756">
      <w:pPr>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t>Le relazioni dei Responsabili apicali di Area, allegate al presente documento ed oggetto di valutazione della performance 201</w:t>
      </w:r>
      <w:r w:rsidR="0084448D">
        <w:rPr>
          <w:rFonts w:ascii="Book Antiqua" w:hAnsi="Book Antiqua" w:cs="Arial"/>
          <w:color w:val="000000"/>
          <w:sz w:val="24"/>
          <w:szCs w:val="24"/>
        </w:rPr>
        <w:t>8</w:t>
      </w:r>
      <w:r w:rsidRPr="002B4756">
        <w:rPr>
          <w:rFonts w:ascii="Book Antiqua" w:hAnsi="Book Antiqua" w:cs="Arial"/>
          <w:color w:val="000000"/>
          <w:sz w:val="24"/>
          <w:szCs w:val="24"/>
        </w:rPr>
        <w:t xml:space="preserve">, evidenziano il sostanziale raggiungimento degli obiettivi perseguiti dall’ente. </w:t>
      </w:r>
    </w:p>
    <w:p w:rsidR="002B4756" w:rsidRPr="002B4756" w:rsidRDefault="002B4756" w:rsidP="002B4756">
      <w:pPr>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t>Le stesse relazioni evidenziano come, malgrado la grave situazione di emergenza causata dagli eccezionali eventi sismici che hanno colpito il comune, le criticità di bilancio, un organico ridotto all’osso, tutte le aree organizzative dell'Ente e tutto il personale, seppure ovviamente in misura diversa, abbiano garantito un buon livello sia quantitativo che qualitativo dei servizi resi ai cittadini.</w:t>
      </w:r>
    </w:p>
    <w:p w:rsidR="002B4756" w:rsidRPr="002B4756" w:rsidRDefault="002B4756" w:rsidP="002B4756">
      <w:pPr>
        <w:spacing w:line="360" w:lineRule="auto"/>
        <w:ind w:firstLine="708"/>
        <w:jc w:val="both"/>
        <w:rPr>
          <w:rFonts w:ascii="Book Antiqua" w:hAnsi="Book Antiqua" w:cs="Arial"/>
          <w:color w:val="000000"/>
          <w:sz w:val="24"/>
          <w:szCs w:val="24"/>
        </w:rPr>
      </w:pPr>
      <w:bookmarkStart w:id="0" w:name="_GoBack"/>
      <w:bookmarkEnd w:id="0"/>
    </w:p>
    <w:p w:rsidR="002B4756" w:rsidRPr="002B4756" w:rsidRDefault="002B4756" w:rsidP="002B4756">
      <w:pPr>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t>L'impegno profuso a livello sia individuale che organizzativo rimane pertanto di buon livello.</w:t>
      </w:r>
    </w:p>
    <w:p w:rsidR="002B4756" w:rsidRPr="002B4756" w:rsidRDefault="002B4756" w:rsidP="002B4756">
      <w:pPr>
        <w:spacing w:line="360" w:lineRule="auto"/>
        <w:ind w:firstLine="708"/>
        <w:jc w:val="both"/>
        <w:rPr>
          <w:rFonts w:ascii="Book Antiqua" w:hAnsi="Book Antiqua" w:cs="Arial"/>
          <w:color w:val="000000"/>
          <w:sz w:val="24"/>
          <w:szCs w:val="24"/>
        </w:rPr>
      </w:pPr>
      <w:r w:rsidRPr="002B4756">
        <w:rPr>
          <w:rFonts w:ascii="Book Antiqua" w:hAnsi="Book Antiqua" w:cs="Arial"/>
          <w:color w:val="000000"/>
          <w:sz w:val="24"/>
          <w:szCs w:val="24"/>
        </w:rPr>
        <w:t>Si allegano i report dei responsabili sul raggiungimento degli obiettivi nel 201</w:t>
      </w:r>
      <w:r w:rsidR="0084448D">
        <w:rPr>
          <w:rFonts w:ascii="Book Antiqua" w:hAnsi="Book Antiqua" w:cs="Arial"/>
          <w:color w:val="000000"/>
          <w:sz w:val="24"/>
          <w:szCs w:val="24"/>
        </w:rPr>
        <w:t>8</w:t>
      </w:r>
      <w:r w:rsidRPr="002B4756">
        <w:rPr>
          <w:rFonts w:ascii="Book Antiqua" w:hAnsi="Book Antiqua" w:cs="Arial"/>
          <w:color w:val="000000"/>
          <w:sz w:val="24"/>
          <w:szCs w:val="24"/>
        </w:rPr>
        <w:t>.</w:t>
      </w:r>
    </w:p>
    <w:p w:rsidR="002B4756" w:rsidRPr="002B4756" w:rsidRDefault="002B4756" w:rsidP="002B4756">
      <w:pPr>
        <w:jc w:val="right"/>
        <w:rPr>
          <w:rFonts w:ascii="Book Antiqua" w:hAnsi="Book Antiqua" w:cs="Arial"/>
          <w:sz w:val="24"/>
          <w:szCs w:val="24"/>
        </w:rPr>
      </w:pPr>
    </w:p>
    <w:p w:rsidR="002B4756" w:rsidRPr="002B4756" w:rsidRDefault="002B4756" w:rsidP="002B4756">
      <w:pPr>
        <w:rPr>
          <w:rFonts w:ascii="Book Antiqua" w:hAnsi="Book Antiqua" w:cs="Arial"/>
          <w:i/>
          <w:sz w:val="24"/>
          <w:szCs w:val="24"/>
        </w:rPr>
      </w:pPr>
      <w:r w:rsidRPr="002B4756">
        <w:rPr>
          <w:rFonts w:ascii="Book Antiqua" w:hAnsi="Book Antiqua" w:cs="Arial"/>
          <w:i/>
          <w:sz w:val="24"/>
          <w:szCs w:val="24"/>
        </w:rPr>
        <w:t xml:space="preserve">Capitignano,  lì </w:t>
      </w:r>
    </w:p>
    <w:p w:rsidR="002B4756" w:rsidRPr="002B4756" w:rsidRDefault="002B4756" w:rsidP="002B4756">
      <w:pPr>
        <w:ind w:left="5670"/>
        <w:jc w:val="center"/>
        <w:rPr>
          <w:rFonts w:ascii="Book Antiqua" w:hAnsi="Book Antiqua" w:cs="Arial"/>
          <w:sz w:val="24"/>
          <w:szCs w:val="24"/>
        </w:rPr>
      </w:pPr>
    </w:p>
    <w:p w:rsidR="002B4756" w:rsidRPr="002B4756" w:rsidRDefault="002B4756" w:rsidP="002B4756">
      <w:pPr>
        <w:ind w:left="5670"/>
        <w:jc w:val="center"/>
        <w:rPr>
          <w:rFonts w:ascii="Book Antiqua" w:hAnsi="Book Antiqua" w:cs="Arial"/>
          <w:sz w:val="24"/>
          <w:szCs w:val="24"/>
        </w:rPr>
      </w:pPr>
      <w:r w:rsidRPr="002B4756">
        <w:rPr>
          <w:rFonts w:ascii="Book Antiqua" w:hAnsi="Book Antiqua" w:cs="Arial"/>
          <w:sz w:val="24"/>
          <w:szCs w:val="24"/>
        </w:rPr>
        <w:t>Il Segretario Comunale</w:t>
      </w:r>
    </w:p>
    <w:p w:rsidR="002B4756" w:rsidRPr="002B4756" w:rsidRDefault="0084448D" w:rsidP="002B4756">
      <w:pPr>
        <w:ind w:left="5670"/>
        <w:jc w:val="center"/>
        <w:rPr>
          <w:rFonts w:ascii="Book Antiqua" w:hAnsi="Book Antiqua" w:cs="Arial"/>
          <w:sz w:val="24"/>
          <w:szCs w:val="24"/>
        </w:rPr>
      </w:pPr>
      <w:r>
        <w:rPr>
          <w:rFonts w:ascii="Book Antiqua" w:hAnsi="Book Antiqua" w:cs="Arial"/>
          <w:sz w:val="24"/>
          <w:szCs w:val="24"/>
        </w:rPr>
        <w:t xml:space="preserve">Muzi </w:t>
      </w:r>
      <w:proofErr w:type="spellStart"/>
      <w:r>
        <w:rPr>
          <w:rFonts w:ascii="Book Antiqua" w:hAnsi="Book Antiqua" w:cs="Arial"/>
          <w:sz w:val="24"/>
          <w:szCs w:val="24"/>
        </w:rPr>
        <w:t>monica</w:t>
      </w:r>
      <w:proofErr w:type="spellEnd"/>
    </w:p>
    <w:p w:rsidR="000011A2" w:rsidRPr="002B4756" w:rsidRDefault="000011A2" w:rsidP="002B4756">
      <w:pPr>
        <w:ind w:left="5103" w:right="51"/>
        <w:jc w:val="center"/>
        <w:rPr>
          <w:rFonts w:ascii="Book Antiqua" w:hAnsi="Book Antiqua"/>
          <w:sz w:val="24"/>
          <w:szCs w:val="24"/>
        </w:rPr>
      </w:pPr>
    </w:p>
    <w:sectPr w:rsidR="000011A2" w:rsidRPr="002B4756" w:rsidSect="000865F8">
      <w:headerReference w:type="even" r:id="rId9"/>
      <w:headerReference w:type="default" r:id="rId10"/>
      <w:footerReference w:type="default" r:id="rId11"/>
      <w:pgSz w:w="12242" w:h="15842" w:code="1"/>
      <w:pgMar w:top="1418" w:right="1134" w:bottom="1134" w:left="1134" w:header="425"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7B9" w:rsidRDefault="00B227B9">
      <w:r>
        <w:separator/>
      </w:r>
    </w:p>
  </w:endnote>
  <w:endnote w:type="continuationSeparator" w:id="1">
    <w:p w:rsidR="00B227B9" w:rsidRDefault="00B22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BoldMT">
    <w:altName w:val="Cambria"/>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B9" w:rsidRDefault="00B227B9">
    <w:pPr>
      <w:pStyle w:val="Titolo1"/>
      <w:pBdr>
        <w:top w:val="single" w:sz="4" w:space="1" w:color="auto"/>
      </w:pBdr>
      <w:jc w:val="left"/>
    </w:pPr>
    <w:r>
      <w:rPr>
        <w:snapToGrid w:val="0"/>
      </w:rPr>
      <w:t xml:space="preserve">Pagina </w:t>
    </w:r>
    <w:r>
      <w:rPr>
        <w:snapToGrid w:val="0"/>
      </w:rPr>
      <w:fldChar w:fldCharType="begin"/>
    </w:r>
    <w:r>
      <w:rPr>
        <w:snapToGrid w:val="0"/>
      </w:rPr>
      <w:instrText xml:space="preserve"> PAGE </w:instrText>
    </w:r>
    <w:r>
      <w:rPr>
        <w:snapToGrid w:val="0"/>
      </w:rPr>
      <w:fldChar w:fldCharType="separate"/>
    </w:r>
    <w:r w:rsidR="0084448D">
      <w:rPr>
        <w:noProof/>
        <w:snapToGrid w:val="0"/>
      </w:rPr>
      <w:t>7</w:t>
    </w:r>
    <w:r>
      <w:rPr>
        <w:snapToGrid w:val="0"/>
      </w:rPr>
      <w:fldChar w:fldCharType="end"/>
    </w:r>
    <w:r>
      <w:rPr>
        <w:snapToGrid w:val="0"/>
      </w:rPr>
      <w:t xml:space="preserve"> di </w:t>
    </w:r>
    <w:r>
      <w:rPr>
        <w:snapToGrid w:val="0"/>
      </w:rPr>
      <w:fldChar w:fldCharType="begin"/>
    </w:r>
    <w:r>
      <w:rPr>
        <w:snapToGrid w:val="0"/>
      </w:rPr>
      <w:instrText xml:space="preserve"> NUMPAGES </w:instrText>
    </w:r>
    <w:r>
      <w:rPr>
        <w:snapToGrid w:val="0"/>
      </w:rPr>
      <w:fldChar w:fldCharType="separate"/>
    </w:r>
    <w:r w:rsidR="0084448D">
      <w:rPr>
        <w:noProof/>
        <w:snapToGrid w:val="0"/>
      </w:rPr>
      <w:t>7</w:t>
    </w:r>
    <w:r>
      <w:rPr>
        <w:snapToGrid w:val="0"/>
      </w:rPr>
      <w:fldChar w:fldCharType="end"/>
    </w:r>
  </w:p>
  <w:p w:rsidR="00B227B9" w:rsidRDefault="00B227B9">
    <w:pPr>
      <w:pStyle w:val="Titolo1"/>
      <w:pBdr>
        <w:top w:val="single" w:sz="4" w:space="1" w:color="auto"/>
      </w:pBdr>
    </w:pPr>
    <w:r>
      <w:t xml:space="preserve">Codice fiscale e P.I. </w:t>
    </w:r>
    <w:r>
      <w:rPr>
        <w:sz w:val="18"/>
        <w:szCs w:val="18"/>
      </w:rPr>
      <w:t>00164280661</w:t>
    </w:r>
  </w:p>
  <w:p w:rsidR="00B227B9" w:rsidRDefault="00B227B9">
    <w:pPr>
      <w:jc w:val="center"/>
      <w:rPr>
        <w:rFonts w:ascii="Book Antiqua" w:hAnsi="Book Antiqua"/>
        <w:b/>
        <w:i/>
      </w:rPr>
    </w:pPr>
    <w:r>
      <w:rPr>
        <w:rFonts w:ascii="Book Antiqua" w:hAnsi="Book Antiqua"/>
        <w:b/>
        <w:i/>
      </w:rPr>
      <w:t>http://</w:t>
    </w:r>
    <w:hyperlink r:id="rId1" w:history="1">
      <w:r>
        <w:rPr>
          <w:rStyle w:val="Collegamentoipertestuale"/>
          <w:b/>
          <w:i/>
        </w:rPr>
        <w:t>www.comune.capitignano.aq.it</w:t>
      </w:r>
    </w:hyperlink>
    <w:r>
      <w:rPr>
        <w:rFonts w:ascii="Book Antiqua" w:hAnsi="Book Antiqua"/>
        <w:b/>
        <w:i/>
      </w:rPr>
      <w:t xml:space="preserve"> </w:t>
    </w:r>
  </w:p>
  <w:p w:rsidR="00B227B9" w:rsidRDefault="00B227B9">
    <w:pPr>
      <w:jc w:val="center"/>
      <w:rPr>
        <w:b/>
        <w:i/>
      </w:rPr>
    </w:pPr>
    <w:proofErr w:type="spellStart"/>
    <w:r>
      <w:rPr>
        <w:b/>
        <w:i/>
      </w:rPr>
      <w:t>E-mail-</w:t>
    </w:r>
    <w:proofErr w:type="spellEnd"/>
    <w:r>
      <w:rPr>
        <w:b/>
        <w:i/>
      </w:rPr>
      <w:t xml:space="preserve">  </w:t>
    </w:r>
    <w:hyperlink r:id="rId2" w:history="1">
      <w:r w:rsidRPr="002A292E">
        <w:rPr>
          <w:rStyle w:val="Collegamentoipertestuale"/>
          <w:b/>
          <w:i/>
        </w:rPr>
        <w:t>comunedicapitignano3@virgilio.it</w:t>
      </w:r>
    </w:hyperlink>
    <w:r w:rsidRPr="00E61A3E">
      <w:rPr>
        <w:b/>
        <w:i/>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7B9" w:rsidRDefault="00B227B9">
      <w:r>
        <w:separator/>
      </w:r>
    </w:p>
  </w:footnote>
  <w:footnote w:type="continuationSeparator" w:id="1">
    <w:p w:rsidR="00B227B9" w:rsidRDefault="00B22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B9" w:rsidRDefault="00B227B9">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B9" w:rsidRPr="00E61A3E" w:rsidRDefault="00B227B9" w:rsidP="00FC4295">
    <w:pPr>
      <w:pStyle w:val="Titolo"/>
      <w:ind w:left="1277"/>
      <w:rPr>
        <w:i/>
        <w:shadow/>
        <w:sz w:val="56"/>
        <w:szCs w:val="56"/>
      </w:rPr>
    </w:pPr>
    <w:r>
      <w:rPr>
        <w:noProof/>
      </w:rPr>
      <w:drawing>
        <wp:anchor distT="0" distB="0" distL="114300" distR="114300" simplePos="0" relativeHeight="251658240" behindDoc="1" locked="0" layoutInCell="1" allowOverlap="1">
          <wp:simplePos x="0" y="0"/>
          <wp:positionH relativeFrom="column">
            <wp:posOffset>66719</wp:posOffset>
          </wp:positionH>
          <wp:positionV relativeFrom="paragraph">
            <wp:posOffset>6571</wp:posOffset>
          </wp:positionV>
          <wp:extent cx="731671" cy="874749"/>
          <wp:effectExtent l="0" t="0" r="0" b="0"/>
          <wp:wrapNone/>
          <wp:docPr id="3" name="Immagine 3"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
                  <pic:cNvPicPr>
                    <a:picLocks noChangeAspect="1" noChangeArrowheads="1"/>
                  </pic:cNvPicPr>
                </pic:nvPicPr>
                <pic:blipFill>
                  <a:blip r:embed="rId1"/>
                  <a:srcRect/>
                  <a:stretch>
                    <a:fillRect/>
                  </a:stretch>
                </pic:blipFill>
                <pic:spPr bwMode="auto">
                  <a:xfrm>
                    <a:off x="0" y="0"/>
                    <a:ext cx="731388" cy="874410"/>
                  </a:xfrm>
                  <a:prstGeom prst="rect">
                    <a:avLst/>
                  </a:prstGeom>
                  <a:noFill/>
                  <a:ln w="9525">
                    <a:noFill/>
                    <a:miter lim="800000"/>
                    <a:headEnd/>
                    <a:tailEnd/>
                  </a:ln>
                </pic:spPr>
              </pic:pic>
            </a:graphicData>
          </a:graphic>
        </wp:anchor>
      </w:drawing>
    </w:r>
    <w:r w:rsidRPr="00E61A3E">
      <w:rPr>
        <w:i/>
        <w:shadow/>
        <w:sz w:val="56"/>
        <w:szCs w:val="56"/>
      </w:rPr>
      <w:t xml:space="preserve">COMUNE </w:t>
    </w:r>
    <w:proofErr w:type="spellStart"/>
    <w:r w:rsidRPr="00E61A3E">
      <w:rPr>
        <w:i/>
        <w:shadow/>
        <w:sz w:val="56"/>
        <w:szCs w:val="56"/>
      </w:rPr>
      <w:t>DI</w:t>
    </w:r>
    <w:proofErr w:type="spellEnd"/>
    <w:r w:rsidRPr="00E61A3E">
      <w:rPr>
        <w:i/>
        <w:shadow/>
        <w:sz w:val="56"/>
        <w:szCs w:val="56"/>
      </w:rPr>
      <w:t xml:space="preserve"> CAPITIGNANO</w:t>
    </w:r>
  </w:p>
  <w:p w:rsidR="00B227B9" w:rsidRPr="00E61A3E" w:rsidRDefault="00B227B9" w:rsidP="00FC4295">
    <w:pPr>
      <w:ind w:left="1985" w:right="617"/>
      <w:jc w:val="center"/>
      <w:rPr>
        <w:rFonts w:ascii="Book Antiqua" w:hAnsi="Book Antiqua"/>
        <w:i/>
        <w:sz w:val="28"/>
        <w:szCs w:val="28"/>
      </w:rPr>
    </w:pPr>
    <w:r w:rsidRPr="00E61A3E">
      <w:rPr>
        <w:rFonts w:ascii="Book Antiqua" w:hAnsi="Book Antiqua"/>
        <w:i/>
        <w:sz w:val="28"/>
        <w:szCs w:val="28"/>
      </w:rPr>
      <w:t>Provincia dell’Aquila</w:t>
    </w:r>
  </w:p>
  <w:p w:rsidR="00B227B9" w:rsidRPr="00E61A3E" w:rsidRDefault="00B227B9" w:rsidP="00FC4295">
    <w:pPr>
      <w:ind w:left="1985" w:right="617"/>
      <w:jc w:val="center"/>
      <w:rPr>
        <w:rFonts w:ascii="Book Antiqua" w:hAnsi="Book Antiqua"/>
        <w:i/>
      </w:rPr>
    </w:pPr>
    <w:r w:rsidRPr="00E61A3E">
      <w:rPr>
        <w:rFonts w:ascii="Book Antiqua" w:hAnsi="Book Antiqua"/>
        <w:i/>
      </w:rPr>
      <w:t>Piazza del Municipio  n. 1</w:t>
    </w:r>
  </w:p>
  <w:p w:rsidR="00B227B9" w:rsidRPr="00E61A3E" w:rsidRDefault="00B227B9" w:rsidP="00FC4295">
    <w:pPr>
      <w:ind w:left="1985" w:right="617"/>
      <w:jc w:val="center"/>
      <w:rPr>
        <w:rFonts w:ascii="Book Antiqua" w:hAnsi="Book Antiqua"/>
        <w:i/>
      </w:rPr>
    </w:pPr>
    <w:r w:rsidRPr="00E61A3E">
      <w:rPr>
        <w:rFonts w:ascii="Book Antiqua" w:hAnsi="Book Antiqua"/>
        <w:i/>
      </w:rPr>
      <w:t>C.A.P. 67014</w:t>
    </w:r>
  </w:p>
  <w:p w:rsidR="00B227B9" w:rsidRDefault="00B227B9" w:rsidP="00FC4295">
    <w:pPr>
      <w:pStyle w:val="Titolo1"/>
      <w:ind w:left="1985" w:right="617"/>
    </w:pPr>
    <w:r w:rsidRPr="00E61A3E">
      <w:t>Telef</w:t>
    </w:r>
    <w:r>
      <w:t>ono  0862  905463   fax  905158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pt;height:11.3pt" o:bullet="t">
        <v:imagedata r:id="rId1" o:title="BD14565_"/>
      </v:shape>
    </w:pict>
  </w:numPicBullet>
  <w:abstractNum w:abstractNumId="0">
    <w:nsid w:val="00E50D8C"/>
    <w:multiLevelType w:val="hybridMultilevel"/>
    <w:tmpl w:val="A0F687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384330"/>
    <w:multiLevelType w:val="hybridMultilevel"/>
    <w:tmpl w:val="A3EE73BC"/>
    <w:lvl w:ilvl="0" w:tplc="04100001">
      <w:start w:val="1"/>
      <w:numFmt w:val="bullet"/>
      <w:lvlText w:val=""/>
      <w:lvlJc w:val="left"/>
      <w:pPr>
        <w:ind w:left="1110" w:hanging="360"/>
      </w:pPr>
      <w:rPr>
        <w:rFonts w:ascii="Symbol" w:hAnsi="Symbol" w:hint="default"/>
      </w:rPr>
    </w:lvl>
    <w:lvl w:ilvl="1" w:tplc="04100003" w:tentative="1">
      <w:start w:val="1"/>
      <w:numFmt w:val="bullet"/>
      <w:lvlText w:val="o"/>
      <w:lvlJc w:val="left"/>
      <w:pPr>
        <w:ind w:left="1830" w:hanging="360"/>
      </w:pPr>
      <w:rPr>
        <w:rFonts w:ascii="Courier New" w:hAnsi="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2">
    <w:nsid w:val="0BE03AC6"/>
    <w:multiLevelType w:val="hybridMultilevel"/>
    <w:tmpl w:val="190E893E"/>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nsid w:val="123779FE"/>
    <w:multiLevelType w:val="hybridMultilevel"/>
    <w:tmpl w:val="D984402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nsid w:val="139310F2"/>
    <w:multiLevelType w:val="hybridMultilevel"/>
    <w:tmpl w:val="77988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DB0137"/>
    <w:multiLevelType w:val="hybridMultilevel"/>
    <w:tmpl w:val="EE9C7E8A"/>
    <w:lvl w:ilvl="0" w:tplc="04100001">
      <w:start w:val="1"/>
      <w:numFmt w:val="bullet"/>
      <w:lvlText w:val=""/>
      <w:lvlJc w:val="left"/>
      <w:pPr>
        <w:ind w:left="1616" w:hanging="360"/>
      </w:pPr>
      <w:rPr>
        <w:rFonts w:ascii="Symbol" w:hAnsi="Symbol" w:hint="default"/>
      </w:rPr>
    </w:lvl>
    <w:lvl w:ilvl="1" w:tplc="04100003" w:tentative="1">
      <w:start w:val="1"/>
      <w:numFmt w:val="bullet"/>
      <w:lvlText w:val="o"/>
      <w:lvlJc w:val="left"/>
      <w:pPr>
        <w:ind w:left="2336" w:hanging="360"/>
      </w:pPr>
      <w:rPr>
        <w:rFonts w:ascii="Courier New" w:hAnsi="Courier New" w:cs="Courier New" w:hint="default"/>
      </w:rPr>
    </w:lvl>
    <w:lvl w:ilvl="2" w:tplc="04100005" w:tentative="1">
      <w:start w:val="1"/>
      <w:numFmt w:val="bullet"/>
      <w:lvlText w:val=""/>
      <w:lvlJc w:val="left"/>
      <w:pPr>
        <w:ind w:left="3056" w:hanging="360"/>
      </w:pPr>
      <w:rPr>
        <w:rFonts w:ascii="Wingdings" w:hAnsi="Wingdings" w:hint="default"/>
      </w:rPr>
    </w:lvl>
    <w:lvl w:ilvl="3" w:tplc="04100001" w:tentative="1">
      <w:start w:val="1"/>
      <w:numFmt w:val="bullet"/>
      <w:lvlText w:val=""/>
      <w:lvlJc w:val="left"/>
      <w:pPr>
        <w:ind w:left="3776" w:hanging="360"/>
      </w:pPr>
      <w:rPr>
        <w:rFonts w:ascii="Symbol" w:hAnsi="Symbol" w:hint="default"/>
      </w:rPr>
    </w:lvl>
    <w:lvl w:ilvl="4" w:tplc="04100003" w:tentative="1">
      <w:start w:val="1"/>
      <w:numFmt w:val="bullet"/>
      <w:lvlText w:val="o"/>
      <w:lvlJc w:val="left"/>
      <w:pPr>
        <w:ind w:left="4496" w:hanging="360"/>
      </w:pPr>
      <w:rPr>
        <w:rFonts w:ascii="Courier New" w:hAnsi="Courier New" w:cs="Courier New" w:hint="default"/>
      </w:rPr>
    </w:lvl>
    <w:lvl w:ilvl="5" w:tplc="04100005" w:tentative="1">
      <w:start w:val="1"/>
      <w:numFmt w:val="bullet"/>
      <w:lvlText w:val=""/>
      <w:lvlJc w:val="left"/>
      <w:pPr>
        <w:ind w:left="5216" w:hanging="360"/>
      </w:pPr>
      <w:rPr>
        <w:rFonts w:ascii="Wingdings" w:hAnsi="Wingdings" w:hint="default"/>
      </w:rPr>
    </w:lvl>
    <w:lvl w:ilvl="6" w:tplc="04100001" w:tentative="1">
      <w:start w:val="1"/>
      <w:numFmt w:val="bullet"/>
      <w:lvlText w:val=""/>
      <w:lvlJc w:val="left"/>
      <w:pPr>
        <w:ind w:left="5936" w:hanging="360"/>
      </w:pPr>
      <w:rPr>
        <w:rFonts w:ascii="Symbol" w:hAnsi="Symbol" w:hint="default"/>
      </w:rPr>
    </w:lvl>
    <w:lvl w:ilvl="7" w:tplc="04100003" w:tentative="1">
      <w:start w:val="1"/>
      <w:numFmt w:val="bullet"/>
      <w:lvlText w:val="o"/>
      <w:lvlJc w:val="left"/>
      <w:pPr>
        <w:ind w:left="6656" w:hanging="360"/>
      </w:pPr>
      <w:rPr>
        <w:rFonts w:ascii="Courier New" w:hAnsi="Courier New" w:cs="Courier New" w:hint="default"/>
      </w:rPr>
    </w:lvl>
    <w:lvl w:ilvl="8" w:tplc="04100005" w:tentative="1">
      <w:start w:val="1"/>
      <w:numFmt w:val="bullet"/>
      <w:lvlText w:val=""/>
      <w:lvlJc w:val="left"/>
      <w:pPr>
        <w:ind w:left="7376" w:hanging="360"/>
      </w:pPr>
      <w:rPr>
        <w:rFonts w:ascii="Wingdings" w:hAnsi="Wingdings" w:hint="default"/>
      </w:rPr>
    </w:lvl>
  </w:abstractNum>
  <w:abstractNum w:abstractNumId="6">
    <w:nsid w:val="246864D1"/>
    <w:multiLevelType w:val="hybridMultilevel"/>
    <w:tmpl w:val="9A0C3016"/>
    <w:lvl w:ilvl="0" w:tplc="04100001">
      <w:start w:val="1"/>
      <w:numFmt w:val="bullet"/>
      <w:lvlText w:val=""/>
      <w:lvlJc w:val="left"/>
      <w:pPr>
        <w:ind w:left="1910" w:hanging="360"/>
      </w:pPr>
      <w:rPr>
        <w:rFonts w:ascii="Symbol" w:hAnsi="Symbol" w:hint="default"/>
      </w:rPr>
    </w:lvl>
    <w:lvl w:ilvl="1" w:tplc="04100003" w:tentative="1">
      <w:start w:val="1"/>
      <w:numFmt w:val="bullet"/>
      <w:lvlText w:val="o"/>
      <w:lvlJc w:val="left"/>
      <w:pPr>
        <w:ind w:left="2630" w:hanging="360"/>
      </w:pPr>
      <w:rPr>
        <w:rFonts w:ascii="Courier New" w:hAnsi="Courier New" w:cs="Courier New" w:hint="default"/>
      </w:rPr>
    </w:lvl>
    <w:lvl w:ilvl="2" w:tplc="04100005" w:tentative="1">
      <w:start w:val="1"/>
      <w:numFmt w:val="bullet"/>
      <w:lvlText w:val=""/>
      <w:lvlJc w:val="left"/>
      <w:pPr>
        <w:ind w:left="3350" w:hanging="360"/>
      </w:pPr>
      <w:rPr>
        <w:rFonts w:ascii="Wingdings" w:hAnsi="Wingdings" w:hint="default"/>
      </w:rPr>
    </w:lvl>
    <w:lvl w:ilvl="3" w:tplc="04100001" w:tentative="1">
      <w:start w:val="1"/>
      <w:numFmt w:val="bullet"/>
      <w:lvlText w:val=""/>
      <w:lvlJc w:val="left"/>
      <w:pPr>
        <w:ind w:left="4070" w:hanging="360"/>
      </w:pPr>
      <w:rPr>
        <w:rFonts w:ascii="Symbol" w:hAnsi="Symbol" w:hint="default"/>
      </w:rPr>
    </w:lvl>
    <w:lvl w:ilvl="4" w:tplc="04100003" w:tentative="1">
      <w:start w:val="1"/>
      <w:numFmt w:val="bullet"/>
      <w:lvlText w:val="o"/>
      <w:lvlJc w:val="left"/>
      <w:pPr>
        <w:ind w:left="4790" w:hanging="360"/>
      </w:pPr>
      <w:rPr>
        <w:rFonts w:ascii="Courier New" w:hAnsi="Courier New" w:cs="Courier New" w:hint="default"/>
      </w:rPr>
    </w:lvl>
    <w:lvl w:ilvl="5" w:tplc="04100005" w:tentative="1">
      <w:start w:val="1"/>
      <w:numFmt w:val="bullet"/>
      <w:lvlText w:val=""/>
      <w:lvlJc w:val="left"/>
      <w:pPr>
        <w:ind w:left="5510" w:hanging="360"/>
      </w:pPr>
      <w:rPr>
        <w:rFonts w:ascii="Wingdings" w:hAnsi="Wingdings" w:hint="default"/>
      </w:rPr>
    </w:lvl>
    <w:lvl w:ilvl="6" w:tplc="04100001" w:tentative="1">
      <w:start w:val="1"/>
      <w:numFmt w:val="bullet"/>
      <w:lvlText w:val=""/>
      <w:lvlJc w:val="left"/>
      <w:pPr>
        <w:ind w:left="6230" w:hanging="360"/>
      </w:pPr>
      <w:rPr>
        <w:rFonts w:ascii="Symbol" w:hAnsi="Symbol" w:hint="default"/>
      </w:rPr>
    </w:lvl>
    <w:lvl w:ilvl="7" w:tplc="04100003" w:tentative="1">
      <w:start w:val="1"/>
      <w:numFmt w:val="bullet"/>
      <w:lvlText w:val="o"/>
      <w:lvlJc w:val="left"/>
      <w:pPr>
        <w:ind w:left="6950" w:hanging="360"/>
      </w:pPr>
      <w:rPr>
        <w:rFonts w:ascii="Courier New" w:hAnsi="Courier New" w:cs="Courier New" w:hint="default"/>
      </w:rPr>
    </w:lvl>
    <w:lvl w:ilvl="8" w:tplc="04100005" w:tentative="1">
      <w:start w:val="1"/>
      <w:numFmt w:val="bullet"/>
      <w:lvlText w:val=""/>
      <w:lvlJc w:val="left"/>
      <w:pPr>
        <w:ind w:left="7670" w:hanging="360"/>
      </w:pPr>
      <w:rPr>
        <w:rFonts w:ascii="Wingdings" w:hAnsi="Wingdings" w:hint="default"/>
      </w:rPr>
    </w:lvl>
  </w:abstractNum>
  <w:abstractNum w:abstractNumId="7">
    <w:nsid w:val="28B97386"/>
    <w:multiLevelType w:val="hybridMultilevel"/>
    <w:tmpl w:val="4A7CE1F0"/>
    <w:lvl w:ilvl="0" w:tplc="0410000F">
      <w:start w:val="1"/>
      <w:numFmt w:val="decimal"/>
      <w:lvlText w:val="%1."/>
      <w:lvlJc w:val="left"/>
      <w:pPr>
        <w:ind w:left="1483" w:hanging="360"/>
      </w:pPr>
    </w:lvl>
    <w:lvl w:ilvl="1" w:tplc="04100019" w:tentative="1">
      <w:start w:val="1"/>
      <w:numFmt w:val="lowerLetter"/>
      <w:lvlText w:val="%2."/>
      <w:lvlJc w:val="left"/>
      <w:pPr>
        <w:ind w:left="2203" w:hanging="360"/>
      </w:pPr>
    </w:lvl>
    <w:lvl w:ilvl="2" w:tplc="0410001B" w:tentative="1">
      <w:start w:val="1"/>
      <w:numFmt w:val="lowerRoman"/>
      <w:lvlText w:val="%3."/>
      <w:lvlJc w:val="right"/>
      <w:pPr>
        <w:ind w:left="2923" w:hanging="180"/>
      </w:pPr>
    </w:lvl>
    <w:lvl w:ilvl="3" w:tplc="0410000F" w:tentative="1">
      <w:start w:val="1"/>
      <w:numFmt w:val="decimal"/>
      <w:lvlText w:val="%4."/>
      <w:lvlJc w:val="left"/>
      <w:pPr>
        <w:ind w:left="3643" w:hanging="360"/>
      </w:pPr>
    </w:lvl>
    <w:lvl w:ilvl="4" w:tplc="04100019" w:tentative="1">
      <w:start w:val="1"/>
      <w:numFmt w:val="lowerLetter"/>
      <w:lvlText w:val="%5."/>
      <w:lvlJc w:val="left"/>
      <w:pPr>
        <w:ind w:left="4363" w:hanging="360"/>
      </w:pPr>
    </w:lvl>
    <w:lvl w:ilvl="5" w:tplc="0410001B" w:tentative="1">
      <w:start w:val="1"/>
      <w:numFmt w:val="lowerRoman"/>
      <w:lvlText w:val="%6."/>
      <w:lvlJc w:val="right"/>
      <w:pPr>
        <w:ind w:left="5083" w:hanging="180"/>
      </w:pPr>
    </w:lvl>
    <w:lvl w:ilvl="6" w:tplc="0410000F" w:tentative="1">
      <w:start w:val="1"/>
      <w:numFmt w:val="decimal"/>
      <w:lvlText w:val="%7."/>
      <w:lvlJc w:val="left"/>
      <w:pPr>
        <w:ind w:left="5803" w:hanging="360"/>
      </w:pPr>
    </w:lvl>
    <w:lvl w:ilvl="7" w:tplc="04100019" w:tentative="1">
      <w:start w:val="1"/>
      <w:numFmt w:val="lowerLetter"/>
      <w:lvlText w:val="%8."/>
      <w:lvlJc w:val="left"/>
      <w:pPr>
        <w:ind w:left="6523" w:hanging="360"/>
      </w:pPr>
    </w:lvl>
    <w:lvl w:ilvl="8" w:tplc="0410001B" w:tentative="1">
      <w:start w:val="1"/>
      <w:numFmt w:val="lowerRoman"/>
      <w:lvlText w:val="%9."/>
      <w:lvlJc w:val="right"/>
      <w:pPr>
        <w:ind w:left="7243" w:hanging="180"/>
      </w:pPr>
    </w:lvl>
  </w:abstractNum>
  <w:abstractNum w:abstractNumId="8">
    <w:nsid w:val="2C2824B5"/>
    <w:multiLevelType w:val="hybridMultilevel"/>
    <w:tmpl w:val="CBFAC37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B37DB7"/>
    <w:multiLevelType w:val="hybridMultilevel"/>
    <w:tmpl w:val="648E2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FC6AD9"/>
    <w:multiLevelType w:val="hybridMultilevel"/>
    <w:tmpl w:val="7A5821E8"/>
    <w:lvl w:ilvl="0" w:tplc="04100001">
      <w:start w:val="1"/>
      <w:numFmt w:val="bullet"/>
      <w:lvlText w:val=""/>
      <w:lvlJc w:val="left"/>
      <w:pPr>
        <w:ind w:left="896" w:hanging="360"/>
      </w:pPr>
      <w:rPr>
        <w:rFonts w:ascii="Symbol" w:hAnsi="Symbol"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11">
    <w:nsid w:val="56140BB1"/>
    <w:multiLevelType w:val="hybridMultilevel"/>
    <w:tmpl w:val="6592F7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0200767"/>
    <w:multiLevelType w:val="hybridMultilevel"/>
    <w:tmpl w:val="41E2D5F6"/>
    <w:lvl w:ilvl="0" w:tplc="0410000B">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3">
    <w:nsid w:val="62AE759B"/>
    <w:multiLevelType w:val="hybridMultilevel"/>
    <w:tmpl w:val="0902FC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96D47E8"/>
    <w:multiLevelType w:val="hybridMultilevel"/>
    <w:tmpl w:val="027EEB1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nsid w:val="6B66060C"/>
    <w:multiLevelType w:val="hybridMultilevel"/>
    <w:tmpl w:val="3430A3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73332EEE"/>
    <w:multiLevelType w:val="hybridMultilevel"/>
    <w:tmpl w:val="5688F6B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nsid w:val="78260FEB"/>
    <w:multiLevelType w:val="hybridMultilevel"/>
    <w:tmpl w:val="D8A83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E96DE0"/>
    <w:multiLevelType w:val="hybridMultilevel"/>
    <w:tmpl w:val="CF4E9C24"/>
    <w:lvl w:ilvl="0" w:tplc="32C05E9C">
      <w:start w:val="1"/>
      <w:numFmt w:val="bullet"/>
      <w:lvlText w:val=""/>
      <w:lvlPicBulletId w:val="0"/>
      <w:lvlJc w:val="left"/>
      <w:pPr>
        <w:ind w:left="360" w:hanging="360"/>
      </w:pPr>
      <w:rPr>
        <w:rFonts w:ascii="Symbol" w:hAnsi="Symbol" w:hint="default"/>
        <w:color w:val="auto"/>
      </w:rPr>
    </w:lvl>
    <w:lvl w:ilvl="1" w:tplc="04100003">
      <w:start w:val="1"/>
      <w:numFmt w:val="bullet"/>
      <w:lvlText w:val="o"/>
      <w:lvlJc w:val="left"/>
      <w:pPr>
        <w:ind w:left="1080" w:hanging="360"/>
      </w:pPr>
      <w:rPr>
        <w:rFonts w:ascii="Courier New" w:hAnsi="Courier New" w:cs="Courier New" w:hint="default"/>
      </w:rPr>
    </w:lvl>
    <w:lvl w:ilvl="2" w:tplc="32C05E9C">
      <w:start w:val="1"/>
      <w:numFmt w:val="bullet"/>
      <w:lvlText w:val=""/>
      <w:lvlPicBulletId w:val="0"/>
      <w:lvlJc w:val="left"/>
      <w:pPr>
        <w:ind w:left="1800" w:hanging="360"/>
      </w:pPr>
      <w:rPr>
        <w:rFonts w:ascii="Symbol" w:hAnsi="Symbol" w:hint="default"/>
        <w:color w:val="auto"/>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9"/>
  </w:num>
  <w:num w:numId="4">
    <w:abstractNumId w:val="10"/>
  </w:num>
  <w:num w:numId="5">
    <w:abstractNumId w:val="5"/>
  </w:num>
  <w:num w:numId="6">
    <w:abstractNumId w:val="3"/>
  </w:num>
  <w:num w:numId="7">
    <w:abstractNumId w:val="12"/>
  </w:num>
  <w:num w:numId="8">
    <w:abstractNumId w:val="6"/>
  </w:num>
  <w:num w:numId="9">
    <w:abstractNumId w:val="0"/>
  </w:num>
  <w:num w:numId="10">
    <w:abstractNumId w:val="11"/>
  </w:num>
  <w:num w:numId="11">
    <w:abstractNumId w:val="1"/>
  </w:num>
  <w:num w:numId="12">
    <w:abstractNumId w:val="14"/>
  </w:num>
  <w:num w:numId="13">
    <w:abstractNumId w:val="16"/>
  </w:num>
  <w:num w:numId="14">
    <w:abstractNumId w:val="4"/>
  </w:num>
  <w:num w:numId="15">
    <w:abstractNumId w:val="15"/>
  </w:num>
  <w:num w:numId="16">
    <w:abstractNumId w:val="2"/>
  </w:num>
  <w:num w:numId="17">
    <w:abstractNumId w:val="13"/>
  </w:num>
  <w:num w:numId="18">
    <w:abstractNumId w:val="8"/>
  </w:num>
  <w:num w:numId="1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67585"/>
  </w:hdrShapeDefaults>
  <w:footnotePr>
    <w:footnote w:id="0"/>
    <w:footnote w:id="1"/>
  </w:footnotePr>
  <w:endnotePr>
    <w:endnote w:id="0"/>
    <w:endnote w:id="1"/>
  </w:endnotePr>
  <w:compat/>
  <w:rsids>
    <w:rsidRoot w:val="00A83989"/>
    <w:rsid w:val="000011A2"/>
    <w:rsid w:val="00005240"/>
    <w:rsid w:val="00014845"/>
    <w:rsid w:val="00022A62"/>
    <w:rsid w:val="0002557D"/>
    <w:rsid w:val="00035247"/>
    <w:rsid w:val="0003685E"/>
    <w:rsid w:val="0004239A"/>
    <w:rsid w:val="00043FF8"/>
    <w:rsid w:val="00046A8D"/>
    <w:rsid w:val="00050E47"/>
    <w:rsid w:val="00051D26"/>
    <w:rsid w:val="000535E2"/>
    <w:rsid w:val="00070F0D"/>
    <w:rsid w:val="0007325C"/>
    <w:rsid w:val="00077C98"/>
    <w:rsid w:val="000806E9"/>
    <w:rsid w:val="000865F8"/>
    <w:rsid w:val="0009033C"/>
    <w:rsid w:val="000947EE"/>
    <w:rsid w:val="000B24E2"/>
    <w:rsid w:val="000B7CEE"/>
    <w:rsid w:val="000E5FE5"/>
    <w:rsid w:val="000F6719"/>
    <w:rsid w:val="0010716B"/>
    <w:rsid w:val="00107D79"/>
    <w:rsid w:val="00121A84"/>
    <w:rsid w:val="001229D6"/>
    <w:rsid w:val="00122BB3"/>
    <w:rsid w:val="00124DF0"/>
    <w:rsid w:val="001277D4"/>
    <w:rsid w:val="0014359E"/>
    <w:rsid w:val="00151E2D"/>
    <w:rsid w:val="00153DBE"/>
    <w:rsid w:val="0019316B"/>
    <w:rsid w:val="001A7EE0"/>
    <w:rsid w:val="001C5029"/>
    <w:rsid w:val="001C530E"/>
    <w:rsid w:val="001E0168"/>
    <w:rsid w:val="001E151A"/>
    <w:rsid w:val="001E5987"/>
    <w:rsid w:val="0020184A"/>
    <w:rsid w:val="00210A61"/>
    <w:rsid w:val="00214CFF"/>
    <w:rsid w:val="002319B6"/>
    <w:rsid w:val="00233542"/>
    <w:rsid w:val="002558CD"/>
    <w:rsid w:val="0026196D"/>
    <w:rsid w:val="0026597F"/>
    <w:rsid w:val="0027080F"/>
    <w:rsid w:val="0028232F"/>
    <w:rsid w:val="002846E7"/>
    <w:rsid w:val="00294925"/>
    <w:rsid w:val="002A0919"/>
    <w:rsid w:val="002B2929"/>
    <w:rsid w:val="002B4756"/>
    <w:rsid w:val="002C1023"/>
    <w:rsid w:val="002D31DA"/>
    <w:rsid w:val="002D7832"/>
    <w:rsid w:val="002F629D"/>
    <w:rsid w:val="00300014"/>
    <w:rsid w:val="00300C9B"/>
    <w:rsid w:val="00305AA9"/>
    <w:rsid w:val="003100C4"/>
    <w:rsid w:val="00310E54"/>
    <w:rsid w:val="0032613D"/>
    <w:rsid w:val="00327DE5"/>
    <w:rsid w:val="003338C1"/>
    <w:rsid w:val="0033584E"/>
    <w:rsid w:val="00336931"/>
    <w:rsid w:val="00342DA6"/>
    <w:rsid w:val="0034398F"/>
    <w:rsid w:val="00346DD1"/>
    <w:rsid w:val="003479BD"/>
    <w:rsid w:val="00347DCA"/>
    <w:rsid w:val="003507AE"/>
    <w:rsid w:val="00350CEF"/>
    <w:rsid w:val="00355454"/>
    <w:rsid w:val="00357E82"/>
    <w:rsid w:val="00365993"/>
    <w:rsid w:val="00367B31"/>
    <w:rsid w:val="003749E8"/>
    <w:rsid w:val="0037546C"/>
    <w:rsid w:val="003820A1"/>
    <w:rsid w:val="00385F16"/>
    <w:rsid w:val="003959E6"/>
    <w:rsid w:val="003A15CE"/>
    <w:rsid w:val="003A4EE5"/>
    <w:rsid w:val="003C0854"/>
    <w:rsid w:val="003C3E47"/>
    <w:rsid w:val="003C684D"/>
    <w:rsid w:val="003D1C54"/>
    <w:rsid w:val="003D4CF4"/>
    <w:rsid w:val="003D57F9"/>
    <w:rsid w:val="003D6BDF"/>
    <w:rsid w:val="003E252D"/>
    <w:rsid w:val="003E70CB"/>
    <w:rsid w:val="003F155B"/>
    <w:rsid w:val="00414B05"/>
    <w:rsid w:val="004246F5"/>
    <w:rsid w:val="00431A00"/>
    <w:rsid w:val="00435B78"/>
    <w:rsid w:val="004369BE"/>
    <w:rsid w:val="0044675F"/>
    <w:rsid w:val="00461FBF"/>
    <w:rsid w:val="00473581"/>
    <w:rsid w:val="00481BE3"/>
    <w:rsid w:val="0048628D"/>
    <w:rsid w:val="0048763E"/>
    <w:rsid w:val="0049587F"/>
    <w:rsid w:val="004A3B0F"/>
    <w:rsid w:val="004B1989"/>
    <w:rsid w:val="004B71D2"/>
    <w:rsid w:val="004C02BE"/>
    <w:rsid w:val="004C5044"/>
    <w:rsid w:val="004C7A9B"/>
    <w:rsid w:val="004D0915"/>
    <w:rsid w:val="004D5318"/>
    <w:rsid w:val="004D5C68"/>
    <w:rsid w:val="004E0153"/>
    <w:rsid w:val="004E189D"/>
    <w:rsid w:val="004E6F15"/>
    <w:rsid w:val="004F61B6"/>
    <w:rsid w:val="005120F4"/>
    <w:rsid w:val="005123F4"/>
    <w:rsid w:val="0051737C"/>
    <w:rsid w:val="00520254"/>
    <w:rsid w:val="005302C8"/>
    <w:rsid w:val="005306A9"/>
    <w:rsid w:val="0055181B"/>
    <w:rsid w:val="00571D48"/>
    <w:rsid w:val="0058190B"/>
    <w:rsid w:val="00595C82"/>
    <w:rsid w:val="005A748A"/>
    <w:rsid w:val="005B51EE"/>
    <w:rsid w:val="005B7D37"/>
    <w:rsid w:val="005C07FD"/>
    <w:rsid w:val="005E21DD"/>
    <w:rsid w:val="005E331E"/>
    <w:rsid w:val="005E4608"/>
    <w:rsid w:val="005F0857"/>
    <w:rsid w:val="0061573B"/>
    <w:rsid w:val="00625C75"/>
    <w:rsid w:val="006277CC"/>
    <w:rsid w:val="00632ECA"/>
    <w:rsid w:val="00643CD0"/>
    <w:rsid w:val="006446D5"/>
    <w:rsid w:val="00655F63"/>
    <w:rsid w:val="00687FCC"/>
    <w:rsid w:val="00691965"/>
    <w:rsid w:val="006947EE"/>
    <w:rsid w:val="0069524F"/>
    <w:rsid w:val="006A10AC"/>
    <w:rsid w:val="006A4D9B"/>
    <w:rsid w:val="006B0313"/>
    <w:rsid w:val="006C5071"/>
    <w:rsid w:val="006D07CA"/>
    <w:rsid w:val="006D6E20"/>
    <w:rsid w:val="006D763D"/>
    <w:rsid w:val="006E1A22"/>
    <w:rsid w:val="006E494D"/>
    <w:rsid w:val="006F2738"/>
    <w:rsid w:val="006F4003"/>
    <w:rsid w:val="0070144A"/>
    <w:rsid w:val="00703F0F"/>
    <w:rsid w:val="00707668"/>
    <w:rsid w:val="00724D68"/>
    <w:rsid w:val="00725044"/>
    <w:rsid w:val="0072621B"/>
    <w:rsid w:val="00731220"/>
    <w:rsid w:val="007316A1"/>
    <w:rsid w:val="00732BFC"/>
    <w:rsid w:val="00733884"/>
    <w:rsid w:val="00734145"/>
    <w:rsid w:val="00740545"/>
    <w:rsid w:val="007406A0"/>
    <w:rsid w:val="0074154F"/>
    <w:rsid w:val="00750008"/>
    <w:rsid w:val="00751E10"/>
    <w:rsid w:val="00757A3C"/>
    <w:rsid w:val="00760DBB"/>
    <w:rsid w:val="007651A7"/>
    <w:rsid w:val="007702AA"/>
    <w:rsid w:val="007729A9"/>
    <w:rsid w:val="007767C6"/>
    <w:rsid w:val="00777ED8"/>
    <w:rsid w:val="007A78BB"/>
    <w:rsid w:val="007B154B"/>
    <w:rsid w:val="007B6827"/>
    <w:rsid w:val="007B6964"/>
    <w:rsid w:val="007C23F3"/>
    <w:rsid w:val="007C62B9"/>
    <w:rsid w:val="007C71EE"/>
    <w:rsid w:val="007D1201"/>
    <w:rsid w:val="007E5354"/>
    <w:rsid w:val="00806202"/>
    <w:rsid w:val="0080784A"/>
    <w:rsid w:val="00821C0D"/>
    <w:rsid w:val="00821EDC"/>
    <w:rsid w:val="008251F5"/>
    <w:rsid w:val="0082667F"/>
    <w:rsid w:val="00830C0F"/>
    <w:rsid w:val="00842542"/>
    <w:rsid w:val="0084448D"/>
    <w:rsid w:val="008505DA"/>
    <w:rsid w:val="00861F73"/>
    <w:rsid w:val="008667B6"/>
    <w:rsid w:val="008668BB"/>
    <w:rsid w:val="008677A2"/>
    <w:rsid w:val="00873E44"/>
    <w:rsid w:val="008762A8"/>
    <w:rsid w:val="0088608E"/>
    <w:rsid w:val="0089222A"/>
    <w:rsid w:val="008A2A7A"/>
    <w:rsid w:val="008B1108"/>
    <w:rsid w:val="008B5A4C"/>
    <w:rsid w:val="008B660B"/>
    <w:rsid w:val="008E0B8F"/>
    <w:rsid w:val="008F71B5"/>
    <w:rsid w:val="008F7DDD"/>
    <w:rsid w:val="009024E8"/>
    <w:rsid w:val="00910A83"/>
    <w:rsid w:val="009154DC"/>
    <w:rsid w:val="00915647"/>
    <w:rsid w:val="00930E66"/>
    <w:rsid w:val="0093377F"/>
    <w:rsid w:val="00951020"/>
    <w:rsid w:val="00964C62"/>
    <w:rsid w:val="0096736A"/>
    <w:rsid w:val="00974114"/>
    <w:rsid w:val="009742AA"/>
    <w:rsid w:val="00974BB3"/>
    <w:rsid w:val="0098491F"/>
    <w:rsid w:val="00990A48"/>
    <w:rsid w:val="009C2173"/>
    <w:rsid w:val="009C6EFC"/>
    <w:rsid w:val="009D31DA"/>
    <w:rsid w:val="009D67BF"/>
    <w:rsid w:val="009F2ADC"/>
    <w:rsid w:val="009F3037"/>
    <w:rsid w:val="009F4199"/>
    <w:rsid w:val="009F50B6"/>
    <w:rsid w:val="00A147D4"/>
    <w:rsid w:val="00A243C7"/>
    <w:rsid w:val="00A25BC8"/>
    <w:rsid w:val="00A30184"/>
    <w:rsid w:val="00A42586"/>
    <w:rsid w:val="00A46265"/>
    <w:rsid w:val="00A549C4"/>
    <w:rsid w:val="00A56E72"/>
    <w:rsid w:val="00A625E3"/>
    <w:rsid w:val="00A7089A"/>
    <w:rsid w:val="00A803BF"/>
    <w:rsid w:val="00A81FE6"/>
    <w:rsid w:val="00A83989"/>
    <w:rsid w:val="00A94587"/>
    <w:rsid w:val="00AA0D5A"/>
    <w:rsid w:val="00AA2271"/>
    <w:rsid w:val="00AA4442"/>
    <w:rsid w:val="00AA4FC1"/>
    <w:rsid w:val="00AA514A"/>
    <w:rsid w:val="00AB2DF3"/>
    <w:rsid w:val="00AC0984"/>
    <w:rsid w:val="00AD5254"/>
    <w:rsid w:val="00AD6F20"/>
    <w:rsid w:val="00AE1944"/>
    <w:rsid w:val="00AE642F"/>
    <w:rsid w:val="00AF7CE9"/>
    <w:rsid w:val="00B00796"/>
    <w:rsid w:val="00B00E3E"/>
    <w:rsid w:val="00B227B9"/>
    <w:rsid w:val="00B2285D"/>
    <w:rsid w:val="00B3298E"/>
    <w:rsid w:val="00B32F7A"/>
    <w:rsid w:val="00B35C8B"/>
    <w:rsid w:val="00B41AC0"/>
    <w:rsid w:val="00B44A6A"/>
    <w:rsid w:val="00B46ED4"/>
    <w:rsid w:val="00B54E82"/>
    <w:rsid w:val="00B6192C"/>
    <w:rsid w:val="00B66302"/>
    <w:rsid w:val="00B76C60"/>
    <w:rsid w:val="00BA3031"/>
    <w:rsid w:val="00BA5E78"/>
    <w:rsid w:val="00BA5EED"/>
    <w:rsid w:val="00BB64C7"/>
    <w:rsid w:val="00BC0768"/>
    <w:rsid w:val="00BC18FD"/>
    <w:rsid w:val="00BC3478"/>
    <w:rsid w:val="00BD5CAB"/>
    <w:rsid w:val="00BF767B"/>
    <w:rsid w:val="00C005AB"/>
    <w:rsid w:val="00C04407"/>
    <w:rsid w:val="00C127EA"/>
    <w:rsid w:val="00C51AF5"/>
    <w:rsid w:val="00C52418"/>
    <w:rsid w:val="00C56009"/>
    <w:rsid w:val="00C60AD1"/>
    <w:rsid w:val="00C633C6"/>
    <w:rsid w:val="00C648F6"/>
    <w:rsid w:val="00C71779"/>
    <w:rsid w:val="00C76F0E"/>
    <w:rsid w:val="00C86622"/>
    <w:rsid w:val="00C86B97"/>
    <w:rsid w:val="00C90E2A"/>
    <w:rsid w:val="00C92B57"/>
    <w:rsid w:val="00CA06AC"/>
    <w:rsid w:val="00CA5BBD"/>
    <w:rsid w:val="00CB01AF"/>
    <w:rsid w:val="00CB29FC"/>
    <w:rsid w:val="00CB78E5"/>
    <w:rsid w:val="00CC1399"/>
    <w:rsid w:val="00CD4E9A"/>
    <w:rsid w:val="00CD5B0B"/>
    <w:rsid w:val="00CD6634"/>
    <w:rsid w:val="00CE2F88"/>
    <w:rsid w:val="00CF527A"/>
    <w:rsid w:val="00D042BA"/>
    <w:rsid w:val="00D153CF"/>
    <w:rsid w:val="00D2296A"/>
    <w:rsid w:val="00D365FD"/>
    <w:rsid w:val="00D43F18"/>
    <w:rsid w:val="00D52166"/>
    <w:rsid w:val="00D523B1"/>
    <w:rsid w:val="00D6081A"/>
    <w:rsid w:val="00D83AE7"/>
    <w:rsid w:val="00D87873"/>
    <w:rsid w:val="00D97EC0"/>
    <w:rsid w:val="00DA1CDF"/>
    <w:rsid w:val="00DC35C9"/>
    <w:rsid w:val="00DC3A8A"/>
    <w:rsid w:val="00DC6948"/>
    <w:rsid w:val="00DC6F25"/>
    <w:rsid w:val="00DF3EC8"/>
    <w:rsid w:val="00DF46C0"/>
    <w:rsid w:val="00DF4EBC"/>
    <w:rsid w:val="00E228EB"/>
    <w:rsid w:val="00E35BB1"/>
    <w:rsid w:val="00E61A3E"/>
    <w:rsid w:val="00E64C9D"/>
    <w:rsid w:val="00E66C51"/>
    <w:rsid w:val="00E727F1"/>
    <w:rsid w:val="00E75CB0"/>
    <w:rsid w:val="00E76CEA"/>
    <w:rsid w:val="00E932ED"/>
    <w:rsid w:val="00E95282"/>
    <w:rsid w:val="00EA01B6"/>
    <w:rsid w:val="00EA26EE"/>
    <w:rsid w:val="00EB5701"/>
    <w:rsid w:val="00EC0350"/>
    <w:rsid w:val="00EC47FD"/>
    <w:rsid w:val="00EC5F98"/>
    <w:rsid w:val="00ED5CD6"/>
    <w:rsid w:val="00EE105E"/>
    <w:rsid w:val="00EE2AD8"/>
    <w:rsid w:val="00EF09AB"/>
    <w:rsid w:val="00EF22E5"/>
    <w:rsid w:val="00EF282C"/>
    <w:rsid w:val="00EF2BA1"/>
    <w:rsid w:val="00EF797A"/>
    <w:rsid w:val="00F02023"/>
    <w:rsid w:val="00F03212"/>
    <w:rsid w:val="00F15746"/>
    <w:rsid w:val="00F270E9"/>
    <w:rsid w:val="00F31AA8"/>
    <w:rsid w:val="00F32DE1"/>
    <w:rsid w:val="00F33B68"/>
    <w:rsid w:val="00F34076"/>
    <w:rsid w:val="00F564FC"/>
    <w:rsid w:val="00F56FA9"/>
    <w:rsid w:val="00F601E5"/>
    <w:rsid w:val="00F6186C"/>
    <w:rsid w:val="00F71A63"/>
    <w:rsid w:val="00FA4201"/>
    <w:rsid w:val="00FB363C"/>
    <w:rsid w:val="00FB4222"/>
    <w:rsid w:val="00FC1FC5"/>
    <w:rsid w:val="00FC4295"/>
    <w:rsid w:val="00FC683C"/>
    <w:rsid w:val="00FD7F7A"/>
    <w:rsid w:val="00FE186D"/>
    <w:rsid w:val="00FE692A"/>
    <w:rsid w:val="00FE7403"/>
    <w:rsid w:val="00FF157E"/>
    <w:rsid w:val="00FF63D8"/>
    <w:rsid w:val="00FF69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D4CF4"/>
  </w:style>
  <w:style w:type="paragraph" w:styleId="Titolo1">
    <w:name w:val="heading 1"/>
    <w:basedOn w:val="Normale"/>
    <w:next w:val="Normale"/>
    <w:qFormat/>
    <w:rsid w:val="003D4CF4"/>
    <w:pPr>
      <w:keepNext/>
      <w:jc w:val="center"/>
      <w:outlineLvl w:val="0"/>
    </w:pPr>
    <w:rPr>
      <w:rFonts w:ascii="Book Antiqua" w:hAnsi="Book Antiqua"/>
      <w:i/>
    </w:rPr>
  </w:style>
  <w:style w:type="paragraph" w:styleId="Titolo2">
    <w:name w:val="heading 2"/>
    <w:basedOn w:val="Normale"/>
    <w:next w:val="Normale"/>
    <w:qFormat/>
    <w:rsid w:val="003D4CF4"/>
    <w:pPr>
      <w:keepNext/>
      <w:tabs>
        <w:tab w:val="left" w:pos="426"/>
        <w:tab w:val="left" w:pos="3976"/>
        <w:tab w:val="left" w:pos="4544"/>
        <w:tab w:val="left" w:pos="5112"/>
        <w:tab w:val="left" w:pos="5680"/>
        <w:tab w:val="left" w:pos="8520"/>
      </w:tabs>
      <w:jc w:val="center"/>
      <w:outlineLvl w:val="1"/>
    </w:pPr>
    <w:rPr>
      <w:rFonts w:ascii="Verdana" w:hAnsi="Verdana"/>
      <w:b/>
      <w:sz w:val="24"/>
    </w:rPr>
  </w:style>
  <w:style w:type="paragraph" w:styleId="Titolo3">
    <w:name w:val="heading 3"/>
    <w:basedOn w:val="Normale"/>
    <w:next w:val="Normale"/>
    <w:qFormat/>
    <w:rsid w:val="003D4CF4"/>
    <w:pPr>
      <w:keepNext/>
      <w:tabs>
        <w:tab w:val="left" w:pos="426"/>
        <w:tab w:val="left" w:pos="3976"/>
        <w:tab w:val="left" w:pos="4544"/>
        <w:tab w:val="left" w:pos="5112"/>
        <w:tab w:val="left" w:pos="5680"/>
        <w:tab w:val="left" w:pos="8520"/>
      </w:tabs>
      <w:jc w:val="center"/>
      <w:outlineLvl w:val="2"/>
    </w:pPr>
    <w:rPr>
      <w:rFonts w:ascii="Verdana" w:hAnsi="Verdana"/>
      <w:b/>
      <w:sz w:val="22"/>
    </w:rPr>
  </w:style>
  <w:style w:type="paragraph" w:styleId="Titolo4">
    <w:name w:val="heading 4"/>
    <w:basedOn w:val="Normale"/>
    <w:next w:val="Normale"/>
    <w:qFormat/>
    <w:rsid w:val="003D4CF4"/>
    <w:pPr>
      <w:keepNext/>
      <w:ind w:firstLine="708"/>
      <w:jc w:val="center"/>
      <w:outlineLvl w:val="3"/>
    </w:pPr>
    <w:rPr>
      <w:sz w:val="24"/>
    </w:rPr>
  </w:style>
  <w:style w:type="paragraph" w:styleId="Titolo5">
    <w:name w:val="heading 5"/>
    <w:basedOn w:val="Normale"/>
    <w:next w:val="Normale"/>
    <w:qFormat/>
    <w:rsid w:val="003D4CF4"/>
    <w:pPr>
      <w:keepNext/>
      <w:tabs>
        <w:tab w:val="left" w:pos="426"/>
        <w:tab w:val="left" w:pos="3976"/>
        <w:tab w:val="left" w:pos="4544"/>
        <w:tab w:val="left" w:pos="5112"/>
        <w:tab w:val="left" w:pos="5538"/>
        <w:tab w:val="left" w:pos="5680"/>
        <w:tab w:val="left" w:pos="8520"/>
      </w:tabs>
      <w:ind w:left="568"/>
      <w:outlineLvl w:val="4"/>
    </w:pPr>
    <w:rPr>
      <w:rFonts w:ascii="Verdana" w:hAnsi="Verdana"/>
      <w:b/>
      <w:i/>
      <w:sz w:val="18"/>
    </w:rPr>
  </w:style>
  <w:style w:type="paragraph" w:styleId="Titolo6">
    <w:name w:val="heading 6"/>
    <w:basedOn w:val="Normale"/>
    <w:next w:val="Normale"/>
    <w:qFormat/>
    <w:rsid w:val="003D4CF4"/>
    <w:pPr>
      <w:keepNext/>
      <w:tabs>
        <w:tab w:val="left" w:pos="4828"/>
        <w:tab w:val="left" w:pos="5112"/>
        <w:tab w:val="left" w:pos="5822"/>
      </w:tabs>
      <w:outlineLvl w:val="5"/>
    </w:pPr>
    <w:rPr>
      <w:b/>
      <w:sz w:val="28"/>
    </w:rPr>
  </w:style>
  <w:style w:type="paragraph" w:styleId="Titolo7">
    <w:name w:val="heading 7"/>
    <w:basedOn w:val="Normale"/>
    <w:next w:val="Normale"/>
    <w:qFormat/>
    <w:rsid w:val="003D4CF4"/>
    <w:pPr>
      <w:keepNext/>
      <w:tabs>
        <w:tab w:val="left" w:pos="4828"/>
        <w:tab w:val="left" w:pos="5112"/>
        <w:tab w:val="left" w:pos="5822"/>
      </w:tabs>
      <w:outlineLvl w:val="6"/>
    </w:pPr>
    <w:rPr>
      <w:b/>
      <w:sz w:val="24"/>
    </w:rPr>
  </w:style>
  <w:style w:type="paragraph" w:styleId="Titolo8">
    <w:name w:val="heading 8"/>
    <w:basedOn w:val="Normale"/>
    <w:next w:val="Normale"/>
    <w:qFormat/>
    <w:rsid w:val="003D4CF4"/>
    <w:pPr>
      <w:keepNext/>
      <w:tabs>
        <w:tab w:val="left" w:pos="4828"/>
        <w:tab w:val="left" w:pos="5112"/>
        <w:tab w:val="left" w:pos="5822"/>
      </w:tabs>
      <w:outlineLvl w:val="7"/>
    </w:pPr>
    <w:rPr>
      <w:sz w:val="28"/>
    </w:rPr>
  </w:style>
  <w:style w:type="paragraph" w:styleId="Titolo9">
    <w:name w:val="heading 9"/>
    <w:basedOn w:val="Normale"/>
    <w:next w:val="Normale"/>
    <w:qFormat/>
    <w:rsid w:val="003D4CF4"/>
    <w:pPr>
      <w:keepNext/>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D4CF4"/>
    <w:pPr>
      <w:tabs>
        <w:tab w:val="center" w:pos="4819"/>
        <w:tab w:val="right" w:pos="9638"/>
      </w:tabs>
    </w:pPr>
  </w:style>
  <w:style w:type="paragraph" w:styleId="Pidipagina">
    <w:name w:val="footer"/>
    <w:basedOn w:val="Normale"/>
    <w:link w:val="PidipaginaCarattere"/>
    <w:uiPriority w:val="99"/>
    <w:rsid w:val="003D4CF4"/>
    <w:pPr>
      <w:tabs>
        <w:tab w:val="center" w:pos="4819"/>
        <w:tab w:val="right" w:pos="9638"/>
      </w:tabs>
    </w:pPr>
  </w:style>
  <w:style w:type="paragraph" w:styleId="Titolo">
    <w:name w:val="Title"/>
    <w:basedOn w:val="Normale"/>
    <w:link w:val="TitoloCarattere"/>
    <w:qFormat/>
    <w:rsid w:val="003D4CF4"/>
    <w:pPr>
      <w:jc w:val="center"/>
    </w:pPr>
    <w:rPr>
      <w:rFonts w:ascii="Book Antiqua" w:hAnsi="Book Antiqua"/>
      <w:b/>
      <w:sz w:val="36"/>
    </w:rPr>
  </w:style>
  <w:style w:type="character" w:styleId="Collegamentoipertestuale">
    <w:name w:val="Hyperlink"/>
    <w:basedOn w:val="Carpredefinitoparagrafo"/>
    <w:uiPriority w:val="99"/>
    <w:rsid w:val="003D4CF4"/>
    <w:rPr>
      <w:color w:val="0000FF"/>
      <w:u w:val="single"/>
    </w:rPr>
  </w:style>
  <w:style w:type="paragraph" w:styleId="Corpodeltesto">
    <w:name w:val="Body Text"/>
    <w:basedOn w:val="Normale"/>
    <w:link w:val="CorpodeltestoCarattere"/>
    <w:rsid w:val="003D4CF4"/>
    <w:pPr>
      <w:jc w:val="both"/>
    </w:pPr>
    <w:rPr>
      <w:sz w:val="24"/>
    </w:rPr>
  </w:style>
  <w:style w:type="paragraph" w:styleId="Testodelblocco">
    <w:name w:val="Block Text"/>
    <w:basedOn w:val="Normale"/>
    <w:rsid w:val="003D4CF4"/>
    <w:pPr>
      <w:tabs>
        <w:tab w:val="left" w:pos="4544"/>
        <w:tab w:val="left" w:pos="5822"/>
      </w:tabs>
      <w:ind w:left="284" w:right="333" w:firstLine="425"/>
      <w:jc w:val="both"/>
    </w:pPr>
    <w:rPr>
      <w:sz w:val="24"/>
    </w:rPr>
  </w:style>
  <w:style w:type="paragraph" w:styleId="Rientrocorpodeltesto">
    <w:name w:val="Body Text Indent"/>
    <w:basedOn w:val="Normale"/>
    <w:rsid w:val="003D4CF4"/>
    <w:pPr>
      <w:tabs>
        <w:tab w:val="left" w:pos="142"/>
        <w:tab w:val="left" w:pos="3976"/>
        <w:tab w:val="left" w:pos="4544"/>
        <w:tab w:val="left" w:pos="5112"/>
        <w:tab w:val="left" w:pos="5538"/>
        <w:tab w:val="left" w:pos="5680"/>
        <w:tab w:val="left" w:pos="8520"/>
      </w:tabs>
      <w:ind w:left="567"/>
      <w:jc w:val="both"/>
    </w:pPr>
    <w:rPr>
      <w:sz w:val="22"/>
    </w:rPr>
  </w:style>
  <w:style w:type="paragraph" w:styleId="Elenco">
    <w:name w:val="List"/>
    <w:basedOn w:val="Normale"/>
    <w:rsid w:val="003D4CF4"/>
    <w:pPr>
      <w:ind w:left="283" w:hanging="283"/>
    </w:pPr>
  </w:style>
  <w:style w:type="paragraph" w:styleId="Corpodeltesto2">
    <w:name w:val="Body Text 2"/>
    <w:basedOn w:val="Normale"/>
    <w:rsid w:val="003D4CF4"/>
    <w:pPr>
      <w:tabs>
        <w:tab w:val="left" w:pos="4828"/>
        <w:tab w:val="left" w:pos="5112"/>
        <w:tab w:val="left" w:pos="5822"/>
      </w:tabs>
      <w:jc w:val="both"/>
    </w:pPr>
    <w:rPr>
      <w:b/>
      <w:sz w:val="24"/>
    </w:rPr>
  </w:style>
  <w:style w:type="paragraph" w:styleId="Corpodeltesto3">
    <w:name w:val="Body Text 3"/>
    <w:basedOn w:val="Normale"/>
    <w:rsid w:val="003D4CF4"/>
    <w:pPr>
      <w:tabs>
        <w:tab w:val="left" w:pos="4828"/>
        <w:tab w:val="left" w:pos="5112"/>
        <w:tab w:val="left" w:pos="5822"/>
      </w:tabs>
    </w:pPr>
    <w:rPr>
      <w:sz w:val="24"/>
    </w:rPr>
  </w:style>
  <w:style w:type="character" w:styleId="Collegamentovisitato">
    <w:name w:val="FollowedHyperlink"/>
    <w:basedOn w:val="Carpredefinitoparagrafo"/>
    <w:rsid w:val="003D4CF4"/>
    <w:rPr>
      <w:color w:val="800080"/>
      <w:u w:val="single"/>
    </w:rPr>
  </w:style>
  <w:style w:type="paragraph" w:styleId="Testofumetto">
    <w:name w:val="Balloon Text"/>
    <w:basedOn w:val="Normale"/>
    <w:link w:val="TestofumettoCarattere"/>
    <w:uiPriority w:val="99"/>
    <w:semiHidden/>
    <w:rsid w:val="008B5A4C"/>
    <w:rPr>
      <w:rFonts w:ascii="Tahoma" w:hAnsi="Tahoma" w:cs="Tahoma"/>
      <w:sz w:val="16"/>
      <w:szCs w:val="16"/>
    </w:rPr>
  </w:style>
  <w:style w:type="paragraph" w:styleId="NormaleWeb">
    <w:name w:val="Normal (Web)"/>
    <w:basedOn w:val="Normale"/>
    <w:uiPriority w:val="99"/>
    <w:unhideWhenUsed/>
    <w:rsid w:val="004D0915"/>
    <w:pPr>
      <w:spacing w:before="100" w:beforeAutospacing="1" w:after="100" w:afterAutospacing="1"/>
    </w:pPr>
    <w:rPr>
      <w:sz w:val="24"/>
      <w:szCs w:val="24"/>
    </w:rPr>
  </w:style>
  <w:style w:type="character" w:styleId="Enfasigrassetto">
    <w:name w:val="Strong"/>
    <w:basedOn w:val="Carpredefinitoparagrafo"/>
    <w:uiPriority w:val="22"/>
    <w:qFormat/>
    <w:rsid w:val="004D0915"/>
    <w:rPr>
      <w:b/>
      <w:bCs/>
    </w:rPr>
  </w:style>
  <w:style w:type="character" w:styleId="Enfasicorsivo">
    <w:name w:val="Emphasis"/>
    <w:basedOn w:val="Carpredefinitoparagrafo"/>
    <w:uiPriority w:val="20"/>
    <w:qFormat/>
    <w:rsid w:val="00431A00"/>
    <w:rPr>
      <w:i/>
      <w:iCs/>
    </w:rPr>
  </w:style>
  <w:style w:type="paragraph" w:customStyle="1" w:styleId="Nessunostileparagrafo">
    <w:name w:val="[Nessuno stile paragrafo]"/>
    <w:rsid w:val="005123F4"/>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styleId="Paragrafoelenco">
    <w:name w:val="List Paragraph"/>
    <w:basedOn w:val="Normale"/>
    <w:uiPriority w:val="34"/>
    <w:qFormat/>
    <w:rsid w:val="00703F0F"/>
    <w:pPr>
      <w:ind w:left="720"/>
      <w:contextualSpacing/>
    </w:pPr>
  </w:style>
  <w:style w:type="paragraph" w:customStyle="1" w:styleId="Default">
    <w:name w:val="Default"/>
    <w:rsid w:val="007316A1"/>
    <w:pPr>
      <w:autoSpaceDE w:val="0"/>
      <w:autoSpaceDN w:val="0"/>
      <w:adjustRightInd w:val="0"/>
    </w:pPr>
    <w:rPr>
      <w:color w:val="000000"/>
      <w:sz w:val="24"/>
      <w:szCs w:val="24"/>
    </w:rPr>
  </w:style>
  <w:style w:type="paragraph" w:customStyle="1" w:styleId="p1">
    <w:name w:val="p1"/>
    <w:basedOn w:val="Normale"/>
    <w:rsid w:val="006A10AC"/>
    <w:pPr>
      <w:tabs>
        <w:tab w:val="left" w:pos="740"/>
      </w:tabs>
      <w:spacing w:line="240" w:lineRule="atLeast"/>
      <w:ind w:left="1440" w:firstLine="720"/>
    </w:pPr>
    <w:rPr>
      <w:sz w:val="24"/>
    </w:rPr>
  </w:style>
  <w:style w:type="paragraph" w:customStyle="1" w:styleId="p2">
    <w:name w:val="p2"/>
    <w:basedOn w:val="Normale"/>
    <w:rsid w:val="006A10AC"/>
    <w:pPr>
      <w:tabs>
        <w:tab w:val="left" w:pos="1220"/>
      </w:tabs>
      <w:spacing w:line="240" w:lineRule="atLeast"/>
      <w:ind w:left="288" w:hanging="1152"/>
    </w:pPr>
    <w:rPr>
      <w:sz w:val="24"/>
    </w:rPr>
  </w:style>
  <w:style w:type="paragraph" w:customStyle="1" w:styleId="p3">
    <w:name w:val="p3"/>
    <w:basedOn w:val="Normale"/>
    <w:rsid w:val="006A10AC"/>
    <w:pPr>
      <w:spacing w:line="240" w:lineRule="atLeast"/>
    </w:pPr>
    <w:rPr>
      <w:sz w:val="24"/>
    </w:rPr>
  </w:style>
  <w:style w:type="paragraph" w:customStyle="1" w:styleId="c4">
    <w:name w:val="c4"/>
    <w:basedOn w:val="Normale"/>
    <w:rsid w:val="006A10AC"/>
    <w:pPr>
      <w:spacing w:line="240" w:lineRule="atLeast"/>
      <w:jc w:val="center"/>
    </w:pPr>
    <w:rPr>
      <w:sz w:val="24"/>
    </w:rPr>
  </w:style>
  <w:style w:type="paragraph" w:customStyle="1" w:styleId="p5">
    <w:name w:val="p5"/>
    <w:basedOn w:val="Normale"/>
    <w:rsid w:val="006A10AC"/>
    <w:pPr>
      <w:spacing w:line="240" w:lineRule="atLeast"/>
      <w:ind w:left="1008" w:hanging="432"/>
    </w:pPr>
    <w:rPr>
      <w:sz w:val="24"/>
    </w:rPr>
  </w:style>
  <w:style w:type="paragraph" w:styleId="Sottotitolo">
    <w:name w:val="Subtitle"/>
    <w:basedOn w:val="Normale"/>
    <w:link w:val="SottotitoloCarattere"/>
    <w:qFormat/>
    <w:rsid w:val="006A10AC"/>
    <w:pPr>
      <w:tabs>
        <w:tab w:val="left" w:pos="2410"/>
        <w:tab w:val="left" w:pos="2835"/>
      </w:tabs>
      <w:jc w:val="center"/>
    </w:pPr>
    <w:rPr>
      <w:b/>
      <w:noProof/>
      <w:sz w:val="36"/>
    </w:rPr>
  </w:style>
  <w:style w:type="character" w:customStyle="1" w:styleId="SottotitoloCarattere">
    <w:name w:val="Sottotitolo Carattere"/>
    <w:basedOn w:val="Carpredefinitoparagrafo"/>
    <w:link w:val="Sottotitolo"/>
    <w:rsid w:val="006A10AC"/>
    <w:rPr>
      <w:b/>
      <w:noProof/>
      <w:sz w:val="36"/>
    </w:rPr>
  </w:style>
  <w:style w:type="paragraph" w:styleId="Rientrocorpodeltesto2">
    <w:name w:val="Body Text Indent 2"/>
    <w:basedOn w:val="Normale"/>
    <w:link w:val="Rientrocorpodeltesto2Carattere"/>
    <w:rsid w:val="006A10AC"/>
    <w:pPr>
      <w:ind w:left="1416"/>
      <w:jc w:val="both"/>
    </w:pPr>
    <w:rPr>
      <w:sz w:val="24"/>
    </w:rPr>
  </w:style>
  <w:style w:type="character" w:customStyle="1" w:styleId="Rientrocorpodeltesto2Carattere">
    <w:name w:val="Rientro corpo del testo 2 Carattere"/>
    <w:basedOn w:val="Carpredefinitoparagrafo"/>
    <w:link w:val="Rientrocorpodeltesto2"/>
    <w:rsid w:val="006A10AC"/>
    <w:rPr>
      <w:sz w:val="24"/>
    </w:rPr>
  </w:style>
  <w:style w:type="paragraph" w:customStyle="1" w:styleId="t1">
    <w:name w:val="t1"/>
    <w:basedOn w:val="Normale"/>
    <w:rsid w:val="006A10AC"/>
    <w:pPr>
      <w:widowControl w:val="0"/>
      <w:spacing w:line="240" w:lineRule="atLeast"/>
    </w:pPr>
    <w:rPr>
      <w:snapToGrid w:val="0"/>
      <w:sz w:val="24"/>
    </w:rPr>
  </w:style>
  <w:style w:type="paragraph" w:styleId="Rientrocorpodeltesto3">
    <w:name w:val="Body Text Indent 3"/>
    <w:basedOn w:val="Normale"/>
    <w:link w:val="Rientrocorpodeltesto3Carattere"/>
    <w:rsid w:val="006A10AC"/>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6A10AC"/>
    <w:rPr>
      <w:sz w:val="16"/>
      <w:szCs w:val="16"/>
    </w:rPr>
  </w:style>
  <w:style w:type="paragraph" w:customStyle="1" w:styleId="Corpodeltesto21">
    <w:name w:val="Corpo del testo 21"/>
    <w:basedOn w:val="Normale"/>
    <w:rsid w:val="006A10A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360" w:lineRule="auto"/>
      <w:ind w:firstLine="144"/>
      <w:jc w:val="both"/>
      <w:textAlignment w:val="baseline"/>
    </w:pPr>
    <w:rPr>
      <w:noProof/>
      <w:sz w:val="24"/>
    </w:rPr>
  </w:style>
  <w:style w:type="paragraph" w:customStyle="1" w:styleId="Rientrocorpodeltesto21">
    <w:name w:val="Rientro corpo del testo 21"/>
    <w:basedOn w:val="Normale"/>
    <w:rsid w:val="006A10AC"/>
    <w:pPr>
      <w:tabs>
        <w:tab w:val="left" w:pos="0"/>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ind w:left="576" w:firstLine="288"/>
      <w:jc w:val="both"/>
      <w:textAlignment w:val="baseline"/>
    </w:pPr>
    <w:rPr>
      <w:noProof/>
      <w:sz w:val="24"/>
    </w:rPr>
  </w:style>
  <w:style w:type="paragraph" w:customStyle="1" w:styleId="Rientrocorpodeltesto31">
    <w:name w:val="Rientro corpo del testo 31"/>
    <w:basedOn w:val="Normale"/>
    <w:rsid w:val="006A10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line="360" w:lineRule="auto"/>
      <w:ind w:left="576" w:firstLine="144"/>
      <w:jc w:val="both"/>
      <w:textAlignment w:val="baseline"/>
    </w:pPr>
    <w:rPr>
      <w:i/>
      <w:noProof/>
      <w:sz w:val="24"/>
    </w:rPr>
  </w:style>
  <w:style w:type="paragraph" w:customStyle="1" w:styleId="Rientrocorpodeltesto1">
    <w:name w:val="Rientro corpo del testo1"/>
    <w:basedOn w:val="Normale"/>
    <w:rsid w:val="006A10AC"/>
    <w:pPr>
      <w:autoSpaceDE w:val="0"/>
      <w:autoSpaceDN w:val="0"/>
      <w:spacing w:line="360" w:lineRule="auto"/>
      <w:jc w:val="both"/>
    </w:pPr>
    <w:rPr>
      <w:rFonts w:ascii="Arial" w:hAnsi="Arial" w:cs="Arial"/>
      <w:noProof/>
    </w:rPr>
  </w:style>
  <w:style w:type="paragraph" w:customStyle="1" w:styleId="Stile">
    <w:name w:val="Stile"/>
    <w:rsid w:val="006A10AC"/>
    <w:pPr>
      <w:widowControl w:val="0"/>
      <w:autoSpaceDE w:val="0"/>
      <w:autoSpaceDN w:val="0"/>
      <w:adjustRightInd w:val="0"/>
    </w:pPr>
    <w:rPr>
      <w:sz w:val="24"/>
      <w:szCs w:val="24"/>
    </w:rPr>
  </w:style>
  <w:style w:type="paragraph" w:customStyle="1" w:styleId="p0">
    <w:name w:val="p0"/>
    <w:basedOn w:val="Normale"/>
    <w:rsid w:val="006A10AC"/>
    <w:pPr>
      <w:widowControl w:val="0"/>
      <w:tabs>
        <w:tab w:val="left" w:pos="720"/>
      </w:tabs>
      <w:snapToGrid w:val="0"/>
      <w:spacing w:line="240" w:lineRule="atLeast"/>
      <w:jc w:val="both"/>
    </w:pPr>
    <w:rPr>
      <w:sz w:val="24"/>
    </w:rPr>
  </w:style>
  <w:style w:type="character" w:styleId="Rimandonotadichiusura">
    <w:name w:val="endnote reference"/>
    <w:rsid w:val="006A10AC"/>
    <w:rPr>
      <w:vertAlign w:val="superscript"/>
    </w:rPr>
  </w:style>
  <w:style w:type="character" w:customStyle="1" w:styleId="FontStyle24">
    <w:name w:val="Font Style24"/>
    <w:rsid w:val="006A10AC"/>
    <w:rPr>
      <w:rFonts w:ascii="Times New Roman" w:hAnsi="Times New Roman" w:cs="Times New Roman" w:hint="default"/>
      <w:b/>
      <w:bCs/>
      <w:sz w:val="26"/>
      <w:szCs w:val="26"/>
    </w:rPr>
  </w:style>
  <w:style w:type="character" w:customStyle="1" w:styleId="FontStyle26">
    <w:name w:val="Font Style26"/>
    <w:rsid w:val="006A10AC"/>
    <w:rPr>
      <w:rFonts w:ascii="Times New Roman" w:hAnsi="Times New Roman" w:cs="Times New Roman" w:hint="default"/>
      <w:b/>
      <w:bCs/>
      <w:sz w:val="22"/>
      <w:szCs w:val="22"/>
    </w:rPr>
  </w:style>
  <w:style w:type="paragraph" w:customStyle="1" w:styleId="Paragrafoelenco1">
    <w:name w:val="Paragrafo elenco1"/>
    <w:basedOn w:val="Normale"/>
    <w:rsid w:val="006A10AC"/>
    <w:pPr>
      <w:spacing w:after="200" w:line="276" w:lineRule="auto"/>
      <w:ind w:left="720"/>
    </w:pPr>
    <w:rPr>
      <w:rFonts w:ascii="Calibri" w:hAnsi="Calibri" w:cs="Calibri"/>
      <w:sz w:val="22"/>
      <w:szCs w:val="22"/>
      <w:lang w:eastAsia="en-US"/>
    </w:rPr>
  </w:style>
  <w:style w:type="paragraph" w:customStyle="1" w:styleId="NormaleWeb1">
    <w:name w:val="Normale (Web)1"/>
    <w:basedOn w:val="Normale"/>
    <w:rsid w:val="006A10AC"/>
    <w:pPr>
      <w:suppressAutoHyphens/>
      <w:overflowPunct w:val="0"/>
      <w:autoSpaceDE w:val="0"/>
      <w:autoSpaceDN w:val="0"/>
      <w:adjustRightInd w:val="0"/>
      <w:spacing w:after="200" w:line="276" w:lineRule="auto"/>
      <w:textAlignment w:val="baseline"/>
    </w:pPr>
    <w:rPr>
      <w:rFonts w:ascii="Calibri" w:hAnsi="Calibri"/>
      <w:kern w:val="1"/>
      <w:sz w:val="22"/>
    </w:rPr>
  </w:style>
  <w:style w:type="character" w:styleId="Rimandonotaapidipagina">
    <w:name w:val="footnote reference"/>
    <w:uiPriority w:val="99"/>
    <w:rsid w:val="006A10AC"/>
    <w:rPr>
      <w:vertAlign w:val="superscript"/>
    </w:rPr>
  </w:style>
  <w:style w:type="paragraph" w:styleId="Testonotaapidipagina">
    <w:name w:val="footnote text"/>
    <w:basedOn w:val="Normale"/>
    <w:link w:val="TestonotaapidipaginaCarattere"/>
    <w:uiPriority w:val="99"/>
    <w:rsid w:val="006A10AC"/>
    <w:rPr>
      <w:rFonts w:ascii="Verdana" w:hAnsi="Verdana"/>
      <w:color w:val="003572"/>
    </w:rPr>
  </w:style>
  <w:style w:type="character" w:customStyle="1" w:styleId="TestonotaapidipaginaCarattere">
    <w:name w:val="Testo nota a piè di pagina Carattere"/>
    <w:basedOn w:val="Carpredefinitoparagrafo"/>
    <w:link w:val="Testonotaapidipagina"/>
    <w:uiPriority w:val="99"/>
    <w:rsid w:val="006A10AC"/>
    <w:rPr>
      <w:rFonts w:ascii="Verdana" w:hAnsi="Verdana"/>
      <w:color w:val="003572"/>
    </w:rPr>
  </w:style>
  <w:style w:type="paragraph" w:customStyle="1" w:styleId="c6">
    <w:name w:val="c6"/>
    <w:basedOn w:val="Normale"/>
    <w:rsid w:val="006A10AC"/>
    <w:pPr>
      <w:widowControl w:val="0"/>
      <w:spacing w:line="240" w:lineRule="atLeast"/>
      <w:jc w:val="center"/>
    </w:pPr>
    <w:rPr>
      <w:snapToGrid w:val="0"/>
      <w:sz w:val="24"/>
    </w:rPr>
  </w:style>
  <w:style w:type="paragraph" w:customStyle="1" w:styleId="p13">
    <w:name w:val="p13"/>
    <w:basedOn w:val="Normale"/>
    <w:rsid w:val="006A10AC"/>
    <w:pPr>
      <w:widowControl w:val="0"/>
      <w:tabs>
        <w:tab w:val="left" w:pos="720"/>
      </w:tabs>
      <w:spacing w:line="240" w:lineRule="atLeast"/>
    </w:pPr>
    <w:rPr>
      <w:snapToGrid w:val="0"/>
      <w:sz w:val="24"/>
    </w:rPr>
  </w:style>
  <w:style w:type="paragraph" w:customStyle="1" w:styleId="p14">
    <w:name w:val="p14"/>
    <w:basedOn w:val="Normale"/>
    <w:rsid w:val="006A10AC"/>
    <w:pPr>
      <w:widowControl w:val="0"/>
      <w:tabs>
        <w:tab w:val="left" w:pos="720"/>
      </w:tabs>
      <w:spacing w:line="240" w:lineRule="atLeast"/>
    </w:pPr>
    <w:rPr>
      <w:snapToGrid w:val="0"/>
      <w:sz w:val="24"/>
    </w:rPr>
  </w:style>
  <w:style w:type="paragraph" w:customStyle="1" w:styleId="p15">
    <w:name w:val="p15"/>
    <w:basedOn w:val="Normale"/>
    <w:rsid w:val="006A10AC"/>
    <w:pPr>
      <w:widowControl w:val="0"/>
      <w:tabs>
        <w:tab w:val="left" w:pos="720"/>
      </w:tabs>
      <w:spacing w:line="280" w:lineRule="atLeast"/>
    </w:pPr>
    <w:rPr>
      <w:snapToGrid w:val="0"/>
      <w:sz w:val="24"/>
    </w:rPr>
  </w:style>
  <w:style w:type="character" w:customStyle="1" w:styleId="link1">
    <w:name w:val="link1"/>
    <w:rsid w:val="006A10AC"/>
    <w:rPr>
      <w:vanish w:val="0"/>
      <w:webHidden w:val="0"/>
      <w:color w:val="0E774A"/>
      <w:specVanish w:val="0"/>
    </w:rPr>
  </w:style>
  <w:style w:type="table" w:styleId="Grigliatabella">
    <w:name w:val="Table Grid"/>
    <w:basedOn w:val="Tabellanormale"/>
    <w:uiPriority w:val="59"/>
    <w:rsid w:val="006A1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6A10AC"/>
  </w:style>
  <w:style w:type="paragraph" w:customStyle="1" w:styleId="Normale1">
    <w:name w:val="Normale1"/>
    <w:rsid w:val="006A10AC"/>
    <w:rPr>
      <w:rFonts w:eastAsia="ヒラギノ角ゴ Pro W3"/>
      <w:color w:val="000000"/>
    </w:rPr>
  </w:style>
  <w:style w:type="character" w:customStyle="1" w:styleId="linkneltesto">
    <w:name w:val="link_nel_testo"/>
    <w:rsid w:val="006A10AC"/>
    <w:rPr>
      <w:rFonts w:ascii="Times New Roman" w:eastAsia="ヒラギノ角ゴ Pro W3" w:hAnsi="Times New Roman"/>
      <w:b w:val="0"/>
      <w:i/>
      <w:color w:val="000000"/>
    </w:rPr>
  </w:style>
  <w:style w:type="paragraph" w:customStyle="1" w:styleId="Corpo">
    <w:name w:val="Corpo"/>
    <w:rsid w:val="006A10AC"/>
    <w:rPr>
      <w:rFonts w:ascii="Helvetica" w:eastAsia="ヒラギノ角ゴ Pro W3" w:hAnsi="Helvetica"/>
      <w:color w:val="000000"/>
      <w:sz w:val="24"/>
    </w:rPr>
  </w:style>
  <w:style w:type="character" w:customStyle="1" w:styleId="TitoloCarattere">
    <w:name w:val="Titolo Carattere"/>
    <w:link w:val="Titolo"/>
    <w:rsid w:val="006A10AC"/>
    <w:rPr>
      <w:rFonts w:ascii="Book Antiqua" w:hAnsi="Book Antiqua"/>
      <w:b/>
      <w:sz w:val="36"/>
    </w:rPr>
  </w:style>
  <w:style w:type="paragraph" w:customStyle="1" w:styleId="Normal">
    <w:name w:val="[Normal]"/>
    <w:rsid w:val="006A10AC"/>
    <w:pPr>
      <w:widowControl w:val="0"/>
      <w:autoSpaceDE w:val="0"/>
      <w:autoSpaceDN w:val="0"/>
      <w:adjustRightInd w:val="0"/>
    </w:pPr>
    <w:rPr>
      <w:rFonts w:ascii="Arial" w:hAnsi="Arial" w:cs="Arial"/>
      <w:sz w:val="24"/>
      <w:szCs w:val="24"/>
    </w:rPr>
  </w:style>
  <w:style w:type="character" w:customStyle="1" w:styleId="CorpodeltestoCarattere">
    <w:name w:val="Corpo del testo Carattere"/>
    <w:link w:val="Corpodeltesto"/>
    <w:rsid w:val="006A10AC"/>
    <w:rPr>
      <w:sz w:val="24"/>
    </w:rPr>
  </w:style>
  <w:style w:type="paragraph" w:customStyle="1" w:styleId="rtf1BodyText">
    <w:name w:val="rtf1 Body Text"/>
    <w:basedOn w:val="Normale"/>
    <w:rsid w:val="006A10AC"/>
    <w:pPr>
      <w:suppressAutoHyphens/>
      <w:autoSpaceDE w:val="0"/>
      <w:jc w:val="both"/>
    </w:pPr>
    <w:rPr>
      <w:rFonts w:ascii="MS Sans Serif" w:hAnsi="MS Sans Serif" w:cs="MS Sans Serif"/>
      <w:lang w:eastAsia="ar-SA"/>
    </w:rPr>
  </w:style>
  <w:style w:type="paragraph" w:customStyle="1" w:styleId="rtf1BodyTextIndent2">
    <w:name w:val="rtf1 Body Text Indent 2"/>
    <w:basedOn w:val="Normale"/>
    <w:rsid w:val="006A10AC"/>
    <w:pPr>
      <w:widowControl w:val="0"/>
      <w:spacing w:line="360" w:lineRule="auto"/>
      <w:ind w:left="284" w:hanging="284"/>
      <w:jc w:val="both"/>
    </w:pPr>
    <w:rPr>
      <w:sz w:val="22"/>
      <w:szCs w:val="22"/>
    </w:rPr>
  </w:style>
  <w:style w:type="character" w:customStyle="1" w:styleId="TestofumettoCarattere">
    <w:name w:val="Testo fumetto Carattere"/>
    <w:link w:val="Testofumetto"/>
    <w:uiPriority w:val="99"/>
    <w:semiHidden/>
    <w:rsid w:val="006A10AC"/>
    <w:rPr>
      <w:rFonts w:ascii="Tahoma" w:hAnsi="Tahoma" w:cs="Tahoma"/>
      <w:sz w:val="16"/>
      <w:szCs w:val="16"/>
    </w:rPr>
  </w:style>
  <w:style w:type="character" w:customStyle="1" w:styleId="IntestazioneCarattere">
    <w:name w:val="Intestazione Carattere"/>
    <w:link w:val="Intestazione"/>
    <w:rsid w:val="006A10AC"/>
  </w:style>
  <w:style w:type="character" w:customStyle="1" w:styleId="PidipaginaCarattere">
    <w:name w:val="Piè di pagina Carattere"/>
    <w:link w:val="Pidipagina"/>
    <w:uiPriority w:val="99"/>
    <w:rsid w:val="006A10AC"/>
  </w:style>
  <w:style w:type="character" w:customStyle="1" w:styleId="postbody1">
    <w:name w:val="postbody1"/>
    <w:rsid w:val="0019316B"/>
  </w:style>
</w:styles>
</file>

<file path=word/webSettings.xml><?xml version="1.0" encoding="utf-8"?>
<w:webSettings xmlns:r="http://schemas.openxmlformats.org/officeDocument/2006/relationships" xmlns:w="http://schemas.openxmlformats.org/wordprocessingml/2006/main">
  <w:divs>
    <w:div w:id="753018872">
      <w:bodyDiv w:val="1"/>
      <w:marLeft w:val="0"/>
      <w:marRight w:val="0"/>
      <w:marTop w:val="0"/>
      <w:marBottom w:val="0"/>
      <w:divBdr>
        <w:top w:val="none" w:sz="0" w:space="0" w:color="auto"/>
        <w:left w:val="none" w:sz="0" w:space="0" w:color="auto"/>
        <w:bottom w:val="none" w:sz="0" w:space="0" w:color="auto"/>
        <w:right w:val="none" w:sz="0" w:space="0" w:color="auto"/>
      </w:divBdr>
    </w:div>
    <w:div w:id="1543856940">
      <w:bodyDiv w:val="1"/>
      <w:marLeft w:val="0"/>
      <w:marRight w:val="0"/>
      <w:marTop w:val="0"/>
      <w:marBottom w:val="0"/>
      <w:divBdr>
        <w:top w:val="none" w:sz="0" w:space="0" w:color="auto"/>
        <w:left w:val="none" w:sz="0" w:space="0" w:color="auto"/>
        <w:bottom w:val="none" w:sz="0" w:space="0" w:color="auto"/>
        <w:right w:val="none" w:sz="0" w:space="0" w:color="auto"/>
      </w:divBdr>
    </w:div>
    <w:div w:id="19795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Capitigna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unedicapitignano3@virgilio.it" TargetMode="External"/><Relationship Id="rId1" Type="http://schemas.openxmlformats.org/officeDocument/2006/relationships/hyperlink" Target="http://www.comune.montereal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91CB-9D87-4219-AFF0-4D0BE4D4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1290</Words>
  <Characters>7815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Ethan Frome</vt:lpstr>
    </vt:vector>
  </TitlesOfParts>
  <Company>San Paolo IMI</Company>
  <LinksUpToDate>false</LinksUpToDate>
  <CharactersWithSpaces>9087</CharactersWithSpaces>
  <SharedDoc>false</SharedDoc>
  <HLinks>
    <vt:vector size="12" baseType="variant">
      <vt:variant>
        <vt:i4>4587636</vt:i4>
      </vt:variant>
      <vt:variant>
        <vt:i4>9</vt:i4>
      </vt:variant>
      <vt:variant>
        <vt:i4>0</vt:i4>
      </vt:variant>
      <vt:variant>
        <vt:i4>5</vt:i4>
      </vt:variant>
      <vt:variant>
        <vt:lpwstr>mailto:comune@montereale.it</vt:lpwstr>
      </vt:variant>
      <vt:variant>
        <vt:lpwstr/>
      </vt:variant>
      <vt:variant>
        <vt:i4>5111834</vt:i4>
      </vt:variant>
      <vt:variant>
        <vt:i4>6</vt:i4>
      </vt:variant>
      <vt:variant>
        <vt:i4>0</vt:i4>
      </vt:variant>
      <vt:variant>
        <vt:i4>5</vt:i4>
      </vt:variant>
      <vt:variant>
        <vt:lpwstr>http://www.comune.montereale.it/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Capitignano1</cp:lastModifiedBy>
  <cp:revision>2</cp:revision>
  <cp:lastPrinted>2018-10-10T10:52:00Z</cp:lastPrinted>
  <dcterms:created xsi:type="dcterms:W3CDTF">2019-10-14T16:14:00Z</dcterms:created>
  <dcterms:modified xsi:type="dcterms:W3CDTF">2019-10-14T16:14:00Z</dcterms:modified>
</cp:coreProperties>
</file>