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308D" w:rsidRDefault="00D5308D">
      <w:pPr>
        <w:ind w:left="7080"/>
        <w:rPr>
          <w:sz w:val="20"/>
          <w:szCs w:val="20"/>
        </w:rPr>
      </w:pPr>
      <w:bookmarkStart w:id="0" w:name="_GoBack"/>
      <w:bookmarkEnd w:id="0"/>
    </w:p>
    <w:p w:rsidR="00D5308D" w:rsidRDefault="006508C3">
      <w:pPr>
        <w:ind w:left="7080"/>
        <w:rPr>
          <w:sz w:val="20"/>
          <w:szCs w:val="20"/>
        </w:rPr>
      </w:pPr>
      <w:r>
        <w:rPr>
          <w:sz w:val="20"/>
          <w:szCs w:val="20"/>
        </w:rPr>
        <w:t xml:space="preserve"> L’Aquila  02.05.2019</w:t>
      </w:r>
    </w:p>
    <w:p w:rsidR="00D5308D" w:rsidRDefault="006508C3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Comunicato Stampa</w:t>
      </w:r>
    </w:p>
    <w:p w:rsidR="00D5308D" w:rsidRDefault="00D5308D"/>
    <w:p w:rsidR="00D5308D" w:rsidRDefault="006508C3">
      <w:pPr>
        <w:pBdr>
          <w:top w:val="single" w:sz="4" w:space="2" w:color="000000"/>
          <w:left w:val="single" w:sz="4" w:space="0" w:color="000000"/>
          <w:bottom w:val="single" w:sz="4" w:space="0" w:color="000000"/>
          <w:right w:val="single" w:sz="4" w:space="4" w:color="000000"/>
          <w:between w:val="nil"/>
        </w:pBdr>
        <w:ind w:right="7"/>
        <w:jc w:val="center"/>
        <w:rPr>
          <w:b/>
          <w:color w:val="000000"/>
          <w:sz w:val="32"/>
          <w:szCs w:val="32"/>
        </w:rPr>
      </w:pPr>
      <w:r>
        <w:rPr>
          <w:b/>
          <w:smallCaps/>
          <w:sz w:val="32"/>
          <w:szCs w:val="32"/>
        </w:rPr>
        <w:t xml:space="preserve">Aperte le iscrizioni del </w:t>
      </w:r>
      <w:r>
        <w:rPr>
          <w:b/>
          <w:smallCaps/>
          <w:color w:val="000000"/>
          <w:sz w:val="32"/>
          <w:szCs w:val="32"/>
        </w:rPr>
        <w:t>Pin</w:t>
      </w:r>
      <w:r>
        <w:rPr>
          <w:b/>
          <w:smallCaps/>
          <w:sz w:val="32"/>
          <w:szCs w:val="32"/>
        </w:rPr>
        <w:t>K</w:t>
      </w:r>
      <w:r>
        <w:rPr>
          <w:b/>
          <w:smallCaps/>
          <w:color w:val="000000"/>
          <w:sz w:val="32"/>
          <w:szCs w:val="32"/>
        </w:rPr>
        <w:t>am</w:t>
      </w:r>
      <w:r>
        <w:rPr>
          <w:b/>
          <w:smallCaps/>
          <w:sz w:val="32"/>
          <w:szCs w:val="32"/>
        </w:rPr>
        <w:t>P</w:t>
      </w:r>
      <w:r>
        <w:rPr>
          <w:b/>
          <w:smallCaps/>
          <w:color w:val="000000"/>
          <w:sz w:val="32"/>
          <w:szCs w:val="32"/>
        </w:rPr>
        <w:t xml:space="preserve"> - Le ragazze contano!</w:t>
      </w:r>
    </w:p>
    <w:p w:rsidR="00D5308D" w:rsidRDefault="00D5308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</w:p>
    <w:p w:rsidR="00D5308D" w:rsidRDefault="006508C3">
      <w:pPr>
        <w:shd w:val="clear" w:color="auto" w:fill="FFFFFF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La seconda edizione </w:t>
      </w:r>
      <w:r>
        <w:rPr>
          <w:rFonts w:ascii="Calibri" w:eastAsia="Calibri" w:hAnsi="Calibri" w:cs="Calibri"/>
          <w:sz w:val="22"/>
          <w:szCs w:val="22"/>
        </w:rPr>
        <w:t>del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“PinKam</w:t>
      </w:r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color w:val="000000"/>
          <w:sz w:val="22"/>
          <w:szCs w:val="22"/>
        </w:rPr>
        <w:t>” è partita</w:t>
      </w:r>
      <w:r>
        <w:rPr>
          <w:rFonts w:ascii="Calibri" w:eastAsia="Calibri" w:hAnsi="Calibri" w:cs="Calibri"/>
          <w:sz w:val="22"/>
          <w:szCs w:val="22"/>
        </w:rPr>
        <w:t>: d</w:t>
      </w:r>
      <w:r>
        <w:rPr>
          <w:rFonts w:ascii="Calibri" w:eastAsia="Calibri" w:hAnsi="Calibri" w:cs="Calibri"/>
          <w:color w:val="000000"/>
          <w:sz w:val="22"/>
          <w:szCs w:val="22"/>
        </w:rPr>
        <w:t>al 2</w:t>
      </w:r>
      <w:r>
        <w:rPr>
          <w:rFonts w:ascii="Calibri" w:eastAsia="Calibri" w:hAnsi="Calibri" w:cs="Calibri"/>
          <w:sz w:val="22"/>
          <w:szCs w:val="22"/>
        </w:rPr>
        <w:t xml:space="preserve"> al 20 maggio 2019 le ragazze che nell’anno scolastico corrente stanno frequentando la terza o le quarta delle scuole secondarie superiori potranno </w:t>
      </w:r>
      <w:r>
        <w:rPr>
          <w:rFonts w:ascii="Calibri" w:eastAsia="Calibri" w:hAnsi="Calibri" w:cs="Calibri"/>
          <w:b/>
          <w:sz w:val="22"/>
          <w:szCs w:val="22"/>
        </w:rPr>
        <w:t>iscriversi gratuitamente al camp estivo di due settimane, nel periodo dal 17 al 28 giugno 2019</w:t>
      </w:r>
      <w:r>
        <w:rPr>
          <w:rFonts w:ascii="Calibri" w:eastAsia="Calibri" w:hAnsi="Calibri" w:cs="Calibri"/>
          <w:sz w:val="22"/>
          <w:szCs w:val="22"/>
        </w:rPr>
        <w:t>, dal lunedì al venerdì dalle ore 9:00 alle ore 18:00, presso il Dipartimento di Ingegneria e Scienze dell'Informazione e Matematica dell’Università degli Studi dell’Aquila. I posti a disposizione per questa edizione sono 50.</w:t>
      </w:r>
    </w:p>
    <w:p w:rsidR="00D5308D" w:rsidRDefault="00D5308D">
      <w:pPr>
        <w:shd w:val="clear" w:color="auto" w:fill="FFFFFF"/>
        <w:jc w:val="both"/>
        <w:rPr>
          <w:rFonts w:ascii="Calibri" w:eastAsia="Calibri" w:hAnsi="Calibri" w:cs="Calibri"/>
          <w:sz w:val="22"/>
          <w:szCs w:val="22"/>
        </w:rPr>
      </w:pPr>
    </w:p>
    <w:p w:rsidR="00D5308D" w:rsidRDefault="006508C3">
      <w:pPr>
        <w:shd w:val="clear" w:color="auto" w:fill="FFFFFF"/>
        <w:spacing w:after="12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Il PINKAMP è un progetto ideato per ragazze creative e motivate, incuriosite dalle discipline STEM (Science, Technology, Engineering, Mathematics), che desiderano avvicinarsi </w:t>
      </w:r>
      <w:r>
        <w:rPr>
          <w:rFonts w:ascii="Calibri" w:eastAsia="Calibri" w:hAnsi="Calibri" w:cs="Calibri"/>
          <w:b/>
          <w:sz w:val="22"/>
          <w:szCs w:val="22"/>
        </w:rPr>
        <w:t>alla matematica, all’informatica e all’ingegneria dell’informazione</w:t>
      </w:r>
      <w:r>
        <w:rPr>
          <w:rFonts w:ascii="Calibri" w:eastAsia="Calibri" w:hAnsi="Calibri" w:cs="Calibri"/>
          <w:sz w:val="22"/>
          <w:szCs w:val="22"/>
        </w:rPr>
        <w:t xml:space="preserve"> in modo innovativo e divertente. E’ pensato anche per le ragazze che non hanno alcuna esperienza di programmazione e pertanto non sono richieste particolari competenze di ingresso.</w:t>
      </w:r>
    </w:p>
    <w:p w:rsidR="00D5308D" w:rsidRDefault="006508C3">
      <w:pPr>
        <w:shd w:val="clear" w:color="auto" w:fill="FFFFFF"/>
        <w:spacing w:after="12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La principale motivazione del progetto deriva dai dati ufficiali sullo scarso coinvolgimento delle ragazze negli studi scientifici e tecnologici, dovuto a fattori culturali, sociali, economici in aggiunta a pregiudizi, stereotipi, tabù e condizionamenti sociali. L’obiettivo del PinKamP è di affrontare i fattori di genere e di attrattività delle discipline STEM presentandole in un contesto dinamico e piacevole, con un programma diversificato che include </w:t>
      </w:r>
      <w:r>
        <w:rPr>
          <w:rFonts w:ascii="Calibri" w:eastAsia="Calibri" w:hAnsi="Calibri" w:cs="Calibri"/>
          <w:i/>
          <w:sz w:val="22"/>
          <w:szCs w:val="22"/>
        </w:rPr>
        <w:t>lezioni teoriche, attività laboratoriali di gruppo in collaborazione con studenti delle lauree magistrali, dottorandi e post-doc, incontri con professioniste del settore che porteranno le loro testimonianze, visite guidate, seminari, proiezioni di film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i/>
          <w:sz w:val="22"/>
          <w:szCs w:val="22"/>
        </w:rPr>
        <w:t xml:space="preserve"> Il camp inoltre fornirà lezioni ed esercitazioni sulle cosiddette competenze trasversali (o soft-skill) necessarie per inserirsi con successo nel mondo del lavoro. </w:t>
      </w:r>
    </w:p>
    <w:p w:rsidR="00D5308D" w:rsidRDefault="006508C3">
      <w:pPr>
        <w:shd w:val="clear" w:color="auto" w:fill="FFFFFF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Il PinKamP rimuove barriere e pregiudizi, dimostrando come le ragazze possano contribuire allo sviluppo e al miglioramento delle tecnologie del futuro, grazie alla loro creatività, sensibilità e attitudine al problem solving.</w:t>
      </w:r>
    </w:p>
    <w:p w:rsidR="00D5308D" w:rsidRDefault="00D5308D">
      <w:pPr>
        <w:shd w:val="clear" w:color="auto" w:fill="FFFFFF"/>
        <w:jc w:val="both"/>
        <w:rPr>
          <w:rFonts w:ascii="Calibri" w:eastAsia="Calibri" w:hAnsi="Calibri" w:cs="Calibri"/>
          <w:sz w:val="22"/>
          <w:szCs w:val="22"/>
        </w:rPr>
      </w:pPr>
    </w:p>
    <w:p w:rsidR="00D5308D" w:rsidRDefault="006508C3">
      <w:pPr>
        <w:shd w:val="clear" w:color="auto" w:fill="FFFFFF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Il </w:t>
      </w:r>
      <w:r>
        <w:rPr>
          <w:rFonts w:ascii="Calibri" w:eastAsia="Calibri" w:hAnsi="Calibri" w:cs="Calibri"/>
          <w:sz w:val="22"/>
          <w:szCs w:val="22"/>
        </w:rPr>
        <w:t xml:space="preserve">PinKamp fornisce pranzi gratuiti presso la mensa universitaria e  rimborsa le spese di viaggio dal comune di residenza fino all’Aquila per tutte le studentesse ammesse (fino ad un massimale stabilito). Una navetta gratuita sarà messa a disposizione per i collegamenti tra la sede del PinKamP, la stazione ferroviaria, il terminal bus e le strutture residenziali di pernottamento.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Per </w:t>
      </w:r>
      <w:r>
        <w:rPr>
          <w:rFonts w:ascii="Calibri" w:eastAsia="Calibri" w:hAnsi="Calibri" w:cs="Calibri"/>
          <w:sz w:val="22"/>
          <w:szCs w:val="22"/>
        </w:rPr>
        <w:t>incentivare la partecipazione di ragazze residenti in comuni distanti da l'Aquila, il PinKamP fornisce il pernottamento gratuito per le notti da domenica a giovedi di entrambe le settimane presso strutture residenziali di riferimento fino ad un massimo di 25 posti letto. 5 posti, con alloggio gratuito, saranno riservati a studentesse che risiedono nei comuni del cratere del Sisma Centro-Italia del 2016.</w:t>
      </w:r>
    </w:p>
    <w:p w:rsidR="00D5308D" w:rsidRDefault="00D5308D">
      <w:pPr>
        <w:shd w:val="clear" w:color="auto" w:fill="FFFFFF"/>
        <w:jc w:val="both"/>
        <w:rPr>
          <w:rFonts w:ascii="Calibri" w:eastAsia="Calibri" w:hAnsi="Calibri" w:cs="Calibri"/>
          <w:sz w:val="22"/>
          <w:szCs w:val="22"/>
          <w:u w:val="single"/>
        </w:rPr>
      </w:pPr>
    </w:p>
    <w:p w:rsidR="00D5308D" w:rsidRDefault="006508C3">
      <w:pPr>
        <w:shd w:val="clear" w:color="auto" w:fill="FFFFFF"/>
        <w:jc w:val="both"/>
        <w:rPr>
          <w:rFonts w:ascii="Calibri" w:eastAsia="Calibri" w:hAnsi="Calibri" w:cs="Calibri"/>
          <w:i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Il bando di accesso al PinKamP e il modulo per l'iscrizione online sono disponibili sul sito </w:t>
      </w:r>
      <w:hyperlink r:id="rId6">
        <w:r>
          <w:rPr>
            <w:rFonts w:ascii="Calibri" w:eastAsia="Calibri" w:hAnsi="Calibri" w:cs="Calibri"/>
            <w:color w:val="1155CC"/>
            <w:sz w:val="22"/>
            <w:szCs w:val="22"/>
            <w:u w:val="single"/>
          </w:rPr>
          <w:t>http://www.univaq.it/section.php?id=626</w:t>
        </w:r>
      </w:hyperlink>
      <w:r>
        <w:rPr>
          <w:rFonts w:ascii="Calibri" w:eastAsia="Calibri" w:hAnsi="Calibri" w:cs="Calibri"/>
          <w:sz w:val="22"/>
          <w:szCs w:val="22"/>
        </w:rPr>
        <w:t xml:space="preserve"> alla sezione </w:t>
      </w:r>
      <w:r>
        <w:rPr>
          <w:rFonts w:ascii="Verdana" w:eastAsia="Verdana" w:hAnsi="Verdana" w:cs="Verdana"/>
          <w:i/>
          <w:sz w:val="16"/>
          <w:szCs w:val="16"/>
          <w:highlight w:val="white"/>
        </w:rPr>
        <w:t>DISIM - PinKamP – Avviso di selezione per l’ammissione all’edizione 2019.</w:t>
      </w:r>
    </w:p>
    <w:p w:rsidR="00D5308D" w:rsidRDefault="00D5308D">
      <w:pPr>
        <w:shd w:val="clear" w:color="auto" w:fill="FFFFFF"/>
        <w:jc w:val="both"/>
        <w:rPr>
          <w:rFonts w:ascii="Calibri" w:eastAsia="Calibri" w:hAnsi="Calibri" w:cs="Calibri"/>
          <w:sz w:val="22"/>
          <w:szCs w:val="22"/>
        </w:rPr>
      </w:pPr>
    </w:p>
    <w:p w:rsidR="00D5308D" w:rsidRDefault="006508C3">
      <w:pPr>
        <w:shd w:val="clear" w:color="auto" w:fill="FFFFFF"/>
        <w:spacing w:after="12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color w:val="333333"/>
          <w:sz w:val="22"/>
          <w:szCs w:val="22"/>
          <w:shd w:val="clear" w:color="auto" w:fill="FDFDFC"/>
        </w:rPr>
        <w:t xml:space="preserve">Il Pinkamp </w:t>
      </w:r>
      <w:r w:rsidRPr="00F35C60">
        <w:rPr>
          <w:rFonts w:ascii="Calibri" w:eastAsia="Calibri" w:hAnsi="Calibri" w:cs="Calibri"/>
          <w:b/>
          <w:color w:val="333333"/>
          <w:sz w:val="22"/>
          <w:szCs w:val="22"/>
          <w:shd w:val="clear" w:color="auto" w:fill="FDFDFC"/>
        </w:rPr>
        <w:t>è finanziato</w:t>
      </w:r>
      <w:r>
        <w:rPr>
          <w:rFonts w:ascii="Calibri" w:eastAsia="Calibri" w:hAnsi="Calibri" w:cs="Calibri"/>
          <w:color w:val="333333"/>
          <w:sz w:val="22"/>
          <w:szCs w:val="22"/>
          <w:shd w:val="clear" w:color="auto" w:fill="FDFDFC"/>
        </w:rPr>
        <w:t xml:space="preserve"> </w:t>
      </w:r>
      <w:r w:rsidRPr="008E5DE0">
        <w:rPr>
          <w:rFonts w:ascii="Calibri" w:eastAsia="Calibri" w:hAnsi="Calibri" w:cs="Calibri"/>
          <w:b/>
          <w:color w:val="333333"/>
          <w:sz w:val="22"/>
          <w:szCs w:val="22"/>
          <w:shd w:val="clear" w:color="auto" w:fill="FDFDFC"/>
        </w:rPr>
        <w:t>grazie al</w:t>
      </w:r>
      <w:r>
        <w:rPr>
          <w:rFonts w:ascii="Calibri" w:eastAsia="Calibri" w:hAnsi="Calibri" w:cs="Calibri"/>
          <w:color w:val="333333"/>
          <w:sz w:val="22"/>
          <w:szCs w:val="22"/>
          <w:shd w:val="clear" w:color="auto" w:fill="FDFDFC"/>
        </w:rPr>
        <w:t xml:space="preserve"> generoso contributo di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 w:rsidRPr="00F35C60">
        <w:rPr>
          <w:rFonts w:ascii="Calibri" w:eastAsia="Calibri" w:hAnsi="Calibri" w:cs="Calibri"/>
          <w:b/>
          <w:color w:val="333333"/>
          <w:sz w:val="22"/>
          <w:szCs w:val="22"/>
          <w:shd w:val="clear" w:color="auto" w:fill="FDFDFC"/>
        </w:rPr>
        <w:t>Fondo Territori Lavoro e Conoscenza di Cgil Cisl Uil</w:t>
      </w:r>
      <w:r>
        <w:rPr>
          <w:rFonts w:ascii="Calibri" w:eastAsia="Calibri" w:hAnsi="Calibri" w:cs="Calibri"/>
          <w:color w:val="333333"/>
          <w:sz w:val="22"/>
          <w:szCs w:val="22"/>
          <w:shd w:val="clear" w:color="auto" w:fill="FDFDFC"/>
        </w:rPr>
        <w:t xml:space="preserve"> ed è realizzato in collaborazione con</w:t>
      </w:r>
      <w:r>
        <w:rPr>
          <w:rFonts w:ascii="Calibri" w:eastAsia="Calibri" w:hAnsi="Calibri" w:cs="Calibri"/>
          <w:color w:val="333333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333333"/>
          <w:sz w:val="22"/>
          <w:szCs w:val="22"/>
          <w:shd w:val="clear" w:color="auto" w:fill="FDFDFC"/>
        </w:rPr>
        <w:t>Alumni Univaq, Papert digital Class@Univaq, Living Lab, Terre Mutate - L'Aquila Donne e IEEE Women in Engineering - Italy Section Affinity Group.</w:t>
      </w:r>
    </w:p>
    <w:p w:rsidR="00D5308D" w:rsidRDefault="006508C3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Contatto E-mail: </w:t>
      </w:r>
      <w:hyperlink r:id="rId7">
        <w:r>
          <w:rPr>
            <w:rFonts w:ascii="Calibri" w:eastAsia="Calibri" w:hAnsi="Calibri" w:cs="Calibri"/>
            <w:color w:val="0000FF"/>
            <w:sz w:val="22"/>
            <w:szCs w:val="22"/>
            <w:u w:val="single"/>
          </w:rPr>
          <w:t>pinkamp@univaq.it</w:t>
        </w:r>
      </w:hyperlink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 xml:space="preserve">           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 xml:space="preserve">Sito: </w:t>
      </w:r>
      <w:hyperlink r:id="rId8">
        <w:r>
          <w:rPr>
            <w:rFonts w:ascii="Calibri" w:eastAsia="Calibri" w:hAnsi="Calibri" w:cs="Calibri"/>
            <w:color w:val="1155CC"/>
            <w:sz w:val="22"/>
            <w:szCs w:val="22"/>
            <w:u w:val="single"/>
          </w:rPr>
          <w:t>http://www.pinkamp.disim.univaq.it/</w:t>
        </w:r>
      </w:hyperlink>
    </w:p>
    <w:sectPr w:rsidR="00D5308D">
      <w:headerReference w:type="default" r:id="rId9"/>
      <w:footerReference w:type="default" r:id="rId10"/>
      <w:pgSz w:w="11906" w:h="16838"/>
      <w:pgMar w:top="1134" w:right="1134" w:bottom="1134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4324" w:rsidRDefault="00324324" w:rsidP="00F35C60">
      <w:r>
        <w:separator/>
      </w:r>
    </w:p>
  </w:endnote>
  <w:endnote w:type="continuationSeparator" w:id="0">
    <w:p w:rsidR="00324324" w:rsidRDefault="00324324" w:rsidP="00F35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5C60" w:rsidRDefault="00F35C60" w:rsidP="00F35C60">
    <w:pPr>
      <w:jc w:val="center"/>
      <w:rPr>
        <w:rFonts w:ascii="Calibri" w:eastAsia="Calibri" w:hAnsi="Calibri" w:cs="Calibri"/>
        <w:sz w:val="8"/>
        <w:szCs w:val="8"/>
      </w:rPr>
    </w:pPr>
    <w:r>
      <w:rPr>
        <w:rFonts w:ascii="Calibri" w:eastAsia="Calibri" w:hAnsi="Calibri" w:cs="Calibri"/>
        <w:sz w:val="8"/>
        <w:szCs w:val="8"/>
      </w:rPr>
      <w:t>______________________________________</w:t>
    </w:r>
  </w:p>
  <w:p w:rsidR="00F35C60" w:rsidRDefault="00F35C60" w:rsidP="00F35C60">
    <w:pPr>
      <w:jc w:val="center"/>
      <w:rPr>
        <w:rFonts w:ascii="Calibri" w:eastAsia="Calibri" w:hAnsi="Calibri" w:cs="Calibri"/>
        <w:sz w:val="10"/>
        <w:szCs w:val="10"/>
      </w:rPr>
    </w:pPr>
    <w:r>
      <w:rPr>
        <w:rFonts w:ascii="Calibri" w:eastAsia="Calibri" w:hAnsi="Calibri" w:cs="Calibri"/>
        <w:i/>
        <w:sz w:val="10"/>
        <w:szCs w:val="10"/>
      </w:rPr>
      <w:t>Via Giovanni Di Vincenzo 16/B – 67100 L’Aquila</w:t>
    </w:r>
  </w:p>
  <w:p w:rsidR="00F35C60" w:rsidRDefault="00F35C60" w:rsidP="00F35C60">
    <w:pPr>
      <w:jc w:val="center"/>
      <w:rPr>
        <w:rFonts w:ascii="Calibri" w:eastAsia="Calibri" w:hAnsi="Calibri" w:cs="Calibri"/>
        <w:sz w:val="10"/>
        <w:szCs w:val="10"/>
      </w:rPr>
    </w:pPr>
    <w:r>
      <w:rPr>
        <w:rFonts w:ascii="Calibri" w:eastAsia="Calibri" w:hAnsi="Calibri" w:cs="Calibri"/>
        <w:i/>
        <w:sz w:val="10"/>
        <w:szCs w:val="10"/>
      </w:rPr>
      <w:t xml:space="preserve">0862/432063; </w:t>
    </w:r>
    <w:hyperlink r:id="rId1">
      <w:r>
        <w:rPr>
          <w:rFonts w:ascii="Calibri" w:eastAsia="Calibri" w:hAnsi="Calibri" w:cs="Calibri"/>
          <w:i/>
          <w:color w:val="0000FF"/>
          <w:sz w:val="10"/>
          <w:szCs w:val="10"/>
          <w:u w:val="single"/>
        </w:rPr>
        <w:t>com@strutture.univaq.it</w:t>
      </w:r>
    </w:hyperlink>
    <w:r>
      <w:rPr>
        <w:rFonts w:ascii="Calibri" w:eastAsia="Calibri" w:hAnsi="Calibri" w:cs="Calibri"/>
        <w:i/>
        <w:sz w:val="10"/>
        <w:szCs w:val="10"/>
      </w:rPr>
      <w:t xml:space="preserve"> </w:t>
    </w:r>
  </w:p>
  <w:p w:rsidR="00F35C60" w:rsidRDefault="00F35C60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4324" w:rsidRDefault="00324324" w:rsidP="00F35C60">
      <w:r>
        <w:separator/>
      </w:r>
    </w:p>
  </w:footnote>
  <w:footnote w:type="continuationSeparator" w:id="0">
    <w:p w:rsidR="00324324" w:rsidRDefault="00324324" w:rsidP="00F35C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5C60" w:rsidRDefault="00F35C60" w:rsidP="00F35C60">
    <w:pPr>
      <w:jc w:val="center"/>
    </w:pPr>
    <w:r>
      <w:rPr>
        <w:noProof/>
        <w:lang w:eastAsia="it-IT"/>
      </w:rPr>
      <w:drawing>
        <wp:inline distT="0" distB="0" distL="114300" distR="114300" wp14:anchorId="4F13BE9E" wp14:editId="43848B64">
          <wp:extent cx="330835" cy="419100"/>
          <wp:effectExtent l="0" t="0" r="0" b="0"/>
          <wp:docPr id="1" name="image1.png" descr="logo colori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 colori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30835" cy="419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F35C60" w:rsidRDefault="00F35C60" w:rsidP="00F35C60">
    <w:pPr>
      <w:jc w:val="center"/>
      <w:rPr>
        <w:sz w:val="18"/>
        <w:szCs w:val="18"/>
      </w:rPr>
    </w:pPr>
    <w:r>
      <w:rPr>
        <w:smallCaps/>
        <w:sz w:val="18"/>
        <w:szCs w:val="18"/>
      </w:rPr>
      <w:t>Università degli Studi dell’Aquila</w:t>
    </w:r>
  </w:p>
  <w:p w:rsidR="00F35C60" w:rsidRDefault="00F35C60" w:rsidP="00F35C60">
    <w:pPr>
      <w:jc w:val="center"/>
      <w:rPr>
        <w:sz w:val="18"/>
        <w:szCs w:val="18"/>
      </w:rPr>
    </w:pPr>
    <w:r>
      <w:rPr>
        <w:smallCaps/>
        <w:sz w:val="18"/>
        <w:szCs w:val="18"/>
      </w:rPr>
      <w:t>Ufficio Comunicazione, web e social network</w:t>
    </w:r>
  </w:p>
  <w:p w:rsidR="00F35C60" w:rsidRDefault="00F35C60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08D"/>
    <w:rsid w:val="001F4BC7"/>
    <w:rsid w:val="00324324"/>
    <w:rsid w:val="006508C3"/>
    <w:rsid w:val="008E5DE0"/>
    <w:rsid w:val="00A31C9A"/>
    <w:rsid w:val="00D5308D"/>
    <w:rsid w:val="00F35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0022B7-37FA-4B39-B565-9CC709185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Intestazione">
    <w:name w:val="header"/>
    <w:basedOn w:val="Normale"/>
    <w:link w:val="IntestazioneCarattere"/>
    <w:uiPriority w:val="99"/>
    <w:unhideWhenUsed/>
    <w:rsid w:val="00F35C60"/>
    <w:pPr>
      <w:tabs>
        <w:tab w:val="center" w:pos="4680"/>
        <w:tab w:val="right" w:pos="9360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35C60"/>
  </w:style>
  <w:style w:type="paragraph" w:styleId="Pidipagina">
    <w:name w:val="footer"/>
    <w:basedOn w:val="Normale"/>
    <w:link w:val="PidipaginaCarattere"/>
    <w:uiPriority w:val="99"/>
    <w:unhideWhenUsed/>
    <w:rsid w:val="00F35C60"/>
    <w:pPr>
      <w:tabs>
        <w:tab w:val="center" w:pos="4680"/>
        <w:tab w:val="right" w:pos="9360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35C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inkamp.disim.univaq.it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pinkamp@univaq.it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nivaq.it/section.php?id=626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m@strutture.univaq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552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davide</dc:creator>
  <cp:lastModifiedBy>davide</cp:lastModifiedBy>
  <cp:revision>2</cp:revision>
  <dcterms:created xsi:type="dcterms:W3CDTF">2019-05-02T11:14:00Z</dcterms:created>
  <dcterms:modified xsi:type="dcterms:W3CDTF">2019-05-02T11:14:00Z</dcterms:modified>
</cp:coreProperties>
</file>