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A98" w:rsidRDefault="008C1A98" w:rsidP="008C1A98">
      <w:pPr>
        <w:pStyle w:val="Titolo"/>
      </w:pPr>
      <w:r>
        <w:t xml:space="preserve">COMUNE   </w:t>
      </w:r>
      <w:proofErr w:type="spellStart"/>
      <w:r>
        <w:t>DI</w:t>
      </w:r>
      <w:proofErr w:type="spellEnd"/>
      <w:r>
        <w:t xml:space="preserve">   CAPITIGNANO</w:t>
      </w:r>
    </w:p>
    <w:p w:rsidR="008C1A98" w:rsidRDefault="008C1A98" w:rsidP="008C1A98">
      <w:pPr>
        <w:pStyle w:val="Titolo"/>
        <w:rPr>
          <w:sz w:val="36"/>
        </w:rPr>
      </w:pPr>
      <w:r>
        <w:rPr>
          <w:sz w:val="36"/>
        </w:rPr>
        <w:t xml:space="preserve">PROVINCIA   </w:t>
      </w:r>
      <w:proofErr w:type="spellStart"/>
      <w:r>
        <w:rPr>
          <w:sz w:val="36"/>
        </w:rPr>
        <w:t>DI</w:t>
      </w:r>
      <w:proofErr w:type="spellEnd"/>
      <w:r>
        <w:rPr>
          <w:sz w:val="36"/>
        </w:rPr>
        <w:t xml:space="preserve">  L’AQUILA</w:t>
      </w:r>
    </w:p>
    <w:p w:rsidR="008C1A98" w:rsidRPr="008C1A98" w:rsidRDefault="008C1A98" w:rsidP="008C1A98">
      <w:pPr>
        <w:pStyle w:val="Titolo"/>
        <w:rPr>
          <w:sz w:val="24"/>
          <w:szCs w:val="24"/>
          <w:lang w:val="en-US"/>
        </w:rPr>
      </w:pPr>
      <w:r w:rsidRPr="008C1A98">
        <w:rPr>
          <w:sz w:val="24"/>
          <w:szCs w:val="24"/>
          <w:lang w:val="en-US"/>
        </w:rPr>
        <w:t>TEL. 0862 905463  -- FAX 0862 905158</w:t>
      </w:r>
    </w:p>
    <w:p w:rsidR="008C1A98" w:rsidRPr="003B10B2" w:rsidRDefault="008C1A98" w:rsidP="008C1A98">
      <w:pPr>
        <w:pStyle w:val="Titolo"/>
        <w:rPr>
          <w:sz w:val="24"/>
          <w:szCs w:val="24"/>
          <w:lang w:val="en-US"/>
        </w:rPr>
      </w:pPr>
      <w:proofErr w:type="spellStart"/>
      <w:r w:rsidRPr="003B10B2">
        <w:rPr>
          <w:sz w:val="24"/>
          <w:szCs w:val="24"/>
          <w:lang w:val="en-US"/>
        </w:rPr>
        <w:t>Pec</w:t>
      </w:r>
      <w:proofErr w:type="spellEnd"/>
      <w:r w:rsidRPr="003B10B2">
        <w:rPr>
          <w:sz w:val="24"/>
          <w:szCs w:val="24"/>
          <w:lang w:val="en-US"/>
        </w:rPr>
        <w:t xml:space="preserve"> </w:t>
      </w:r>
      <w:hyperlink r:id="rId7" w:history="1">
        <w:r w:rsidRPr="003B10B2">
          <w:rPr>
            <w:rStyle w:val="Collegamentoipertestuale"/>
            <w:sz w:val="24"/>
            <w:szCs w:val="24"/>
            <w:lang w:val="en-US"/>
          </w:rPr>
          <w:t>protocollo@pec.comune.capitignano.aq.it</w:t>
        </w:r>
      </w:hyperlink>
      <w:r w:rsidRPr="003B10B2">
        <w:rPr>
          <w:sz w:val="24"/>
          <w:szCs w:val="24"/>
          <w:lang w:val="en-US"/>
        </w:rPr>
        <w:t xml:space="preserve"> </w:t>
      </w:r>
    </w:p>
    <w:p w:rsidR="008C1A98" w:rsidRPr="008C1A98" w:rsidRDefault="008C1A98" w:rsidP="008C1A98">
      <w:pPr>
        <w:pStyle w:val="Titolo"/>
        <w:rPr>
          <w:sz w:val="24"/>
          <w:szCs w:val="24"/>
        </w:rPr>
      </w:pPr>
      <w:r>
        <w:rPr>
          <w:sz w:val="24"/>
          <w:szCs w:val="24"/>
        </w:rPr>
        <w:t xml:space="preserve">e-mail </w:t>
      </w:r>
      <w:hyperlink r:id="rId8" w:history="1">
        <w:r w:rsidRPr="008C1A98">
          <w:rPr>
            <w:rStyle w:val="Collegamentoipertestuale"/>
            <w:sz w:val="24"/>
            <w:szCs w:val="24"/>
          </w:rPr>
          <w:t>comunedicapitignano@virgilio.it</w:t>
        </w:r>
      </w:hyperlink>
    </w:p>
    <w:p w:rsidR="002465AE" w:rsidRPr="008C1A98" w:rsidRDefault="002465AE">
      <w:pPr>
        <w:jc w:val="both"/>
        <w:rPr>
          <w:rFonts w:ascii="Arial" w:hAnsi="Arial" w:cs="Arial"/>
          <w:b/>
          <w:sz w:val="19"/>
          <w:szCs w:val="19"/>
        </w:rPr>
      </w:pPr>
    </w:p>
    <w:p w:rsidR="002465AE" w:rsidRPr="008C1A98" w:rsidRDefault="002465AE">
      <w:pPr>
        <w:jc w:val="both"/>
        <w:rPr>
          <w:rFonts w:ascii="Arial" w:hAnsi="Arial" w:cs="Arial"/>
          <w:b/>
          <w:sz w:val="19"/>
          <w:szCs w:val="19"/>
        </w:rPr>
      </w:pPr>
    </w:p>
    <w:p w:rsidR="002465AE" w:rsidRPr="008C1A98" w:rsidRDefault="002465AE">
      <w:pPr>
        <w:jc w:val="both"/>
        <w:rPr>
          <w:rFonts w:ascii="Arial" w:hAnsi="Arial" w:cs="Arial"/>
          <w:b/>
          <w:sz w:val="19"/>
          <w:szCs w:val="19"/>
        </w:rPr>
      </w:pPr>
    </w:p>
    <w:p w:rsidR="002465AE" w:rsidRPr="008C1A98" w:rsidRDefault="002465AE">
      <w:pPr>
        <w:pStyle w:val="Titolo2"/>
        <w:rPr>
          <w:rFonts w:ascii="Arial" w:hAnsi="Arial" w:cs="Arial"/>
          <w:sz w:val="26"/>
          <w:szCs w:val="26"/>
        </w:rPr>
      </w:pPr>
    </w:p>
    <w:p w:rsidR="002465AE" w:rsidRDefault="008C1A98">
      <w:pPr>
        <w:pStyle w:val="Titolo2"/>
        <w:rPr>
          <w:rFonts w:ascii="Arial" w:hAnsi="Arial" w:cs="Arial"/>
          <w:b/>
          <w:sz w:val="26"/>
          <w:szCs w:val="26"/>
        </w:rPr>
      </w:pPr>
      <w:r>
        <w:rPr>
          <w:rFonts w:ascii="Arial" w:hAnsi="Arial" w:cs="Arial"/>
          <w:b/>
          <w:sz w:val="26"/>
          <w:szCs w:val="26"/>
        </w:rPr>
        <w:t>CAPITOLATO SPECIALE</w:t>
      </w:r>
      <w:r w:rsidR="002465AE">
        <w:rPr>
          <w:rFonts w:ascii="Arial" w:hAnsi="Arial" w:cs="Arial"/>
          <w:b/>
          <w:sz w:val="26"/>
          <w:szCs w:val="26"/>
        </w:rPr>
        <w:t xml:space="preserve"> </w:t>
      </w:r>
    </w:p>
    <w:p w:rsidR="002465AE" w:rsidRDefault="002465AE">
      <w:pPr>
        <w:pStyle w:val="Corpodeltesto"/>
        <w:rPr>
          <w:rFonts w:ascii="Arial" w:hAnsi="Arial" w:cs="Arial"/>
          <w:b/>
          <w:sz w:val="26"/>
          <w:szCs w:val="26"/>
        </w:rPr>
      </w:pPr>
      <w:r>
        <w:rPr>
          <w:rFonts w:ascii="Arial" w:hAnsi="Arial" w:cs="Arial"/>
          <w:b/>
          <w:sz w:val="26"/>
          <w:szCs w:val="26"/>
        </w:rPr>
        <w:t xml:space="preserve">PER L’AFFIDAMENTO DEL SERVIZIO DI RISCOSSIONE ORDINARIA E COATTIVA DEL CANONE  DEL SERVIZIO IDRICO INTEGRATO </w:t>
      </w:r>
    </w:p>
    <w:p w:rsidR="002465AE" w:rsidRDefault="002465AE">
      <w:pPr>
        <w:pStyle w:val="Corpodeltesto"/>
        <w:rPr>
          <w:rFonts w:ascii="Arial" w:hAnsi="Arial" w:cs="Arial"/>
          <w:b/>
          <w:sz w:val="26"/>
          <w:szCs w:val="26"/>
        </w:rPr>
      </w:pPr>
      <w:r>
        <w:rPr>
          <w:rFonts w:ascii="Arial" w:hAnsi="Arial" w:cs="Arial"/>
          <w:b/>
          <w:sz w:val="26"/>
          <w:szCs w:val="26"/>
        </w:rPr>
        <w:t>DEL COMUNE DI CAPITIGNANO (AQ)</w:t>
      </w:r>
    </w:p>
    <w:p w:rsidR="00D16BBB" w:rsidRDefault="00D16BBB">
      <w:pPr>
        <w:pStyle w:val="Corpodeltesto"/>
        <w:rPr>
          <w:rFonts w:ascii="Arial" w:hAnsi="Arial" w:cs="Arial"/>
          <w:b/>
          <w:sz w:val="26"/>
          <w:szCs w:val="26"/>
        </w:rPr>
      </w:pPr>
      <w:r>
        <w:rPr>
          <w:rFonts w:ascii="Arial" w:hAnsi="Arial" w:cs="Arial"/>
          <w:b/>
          <w:sz w:val="26"/>
          <w:szCs w:val="26"/>
        </w:rPr>
        <w:t>Anni 2020 -</w:t>
      </w:r>
      <w:r w:rsidR="00B93058">
        <w:rPr>
          <w:rFonts w:ascii="Arial" w:hAnsi="Arial" w:cs="Arial"/>
          <w:b/>
          <w:sz w:val="26"/>
          <w:szCs w:val="26"/>
        </w:rPr>
        <w:t xml:space="preserve"> </w:t>
      </w:r>
      <w:r>
        <w:rPr>
          <w:rFonts w:ascii="Arial" w:hAnsi="Arial" w:cs="Arial"/>
          <w:b/>
          <w:sz w:val="26"/>
          <w:szCs w:val="26"/>
        </w:rPr>
        <w:t>2021 e 2022</w:t>
      </w:r>
    </w:p>
    <w:p w:rsidR="002465AE" w:rsidRDefault="00143699">
      <w:pPr>
        <w:jc w:val="center"/>
        <w:rPr>
          <w:rFonts w:ascii="Arial" w:hAnsi="Arial" w:cs="Arial"/>
          <w:sz w:val="23"/>
          <w:szCs w:val="23"/>
        </w:rPr>
      </w:pPr>
      <w:r>
        <w:rPr>
          <w:rFonts w:ascii="Arial" w:hAnsi="Arial" w:cs="Arial"/>
          <w:sz w:val="23"/>
          <w:szCs w:val="23"/>
        </w:rPr>
        <w:t>(Approvato con deliberazione di Giunta Comunale n._____  del __________)</w:t>
      </w:r>
    </w:p>
    <w:p w:rsidR="002465AE" w:rsidRDefault="002465AE">
      <w:pPr>
        <w:jc w:val="both"/>
        <w:rPr>
          <w:rFonts w:ascii="Arial" w:hAnsi="Arial" w:cs="Arial"/>
          <w:sz w:val="19"/>
          <w:szCs w:val="19"/>
        </w:rPr>
      </w:pPr>
    </w:p>
    <w:p w:rsidR="002465AE" w:rsidRDefault="00750FF6" w:rsidP="00750FF6">
      <w:pPr>
        <w:jc w:val="center"/>
        <w:rPr>
          <w:rFonts w:ascii="Arial" w:hAnsi="Arial" w:cs="Arial"/>
          <w:b/>
          <w:sz w:val="24"/>
          <w:szCs w:val="24"/>
        </w:rPr>
      </w:pPr>
      <w:r w:rsidRPr="00750FF6">
        <w:rPr>
          <w:rFonts w:ascii="Arial" w:hAnsi="Arial" w:cs="Arial"/>
          <w:b/>
          <w:sz w:val="24"/>
          <w:szCs w:val="24"/>
        </w:rPr>
        <w:t>TITOLO I</w:t>
      </w:r>
    </w:p>
    <w:p w:rsidR="00750FF6" w:rsidRPr="00750FF6" w:rsidRDefault="00750FF6" w:rsidP="00750FF6">
      <w:pPr>
        <w:jc w:val="center"/>
        <w:rPr>
          <w:rFonts w:ascii="Arial" w:hAnsi="Arial" w:cs="Arial"/>
          <w:b/>
          <w:sz w:val="24"/>
          <w:szCs w:val="24"/>
        </w:rPr>
      </w:pPr>
    </w:p>
    <w:p w:rsidR="002465AE" w:rsidRDefault="002465AE" w:rsidP="00750FF6">
      <w:pPr>
        <w:pStyle w:val="Titolo8"/>
        <w:jc w:val="center"/>
        <w:rPr>
          <w:rFonts w:ascii="Arial" w:hAnsi="Arial" w:cs="Arial"/>
          <w:b w:val="0"/>
          <w:sz w:val="23"/>
          <w:szCs w:val="23"/>
        </w:rPr>
      </w:pPr>
      <w:r w:rsidRPr="00750FF6">
        <w:rPr>
          <w:rFonts w:ascii="Arial" w:hAnsi="Arial" w:cs="Arial"/>
          <w:sz w:val="24"/>
          <w:szCs w:val="24"/>
        </w:rPr>
        <w:t>PREMESSE E DISPOSIZIONI GENERALI</w:t>
      </w:r>
    </w:p>
    <w:p w:rsidR="00AE77AB" w:rsidRDefault="002465AE" w:rsidP="00AE77AB">
      <w:pPr>
        <w:numPr>
          <w:ilvl w:val="0"/>
          <w:numId w:val="40"/>
        </w:numPr>
        <w:jc w:val="both"/>
        <w:rPr>
          <w:rFonts w:ascii="Arial" w:hAnsi="Arial" w:cs="Arial"/>
          <w:sz w:val="24"/>
          <w:szCs w:val="24"/>
        </w:rPr>
      </w:pPr>
      <w:r>
        <w:rPr>
          <w:rFonts w:ascii="Arial" w:hAnsi="Arial" w:cs="Arial"/>
          <w:sz w:val="24"/>
          <w:szCs w:val="24"/>
        </w:rPr>
        <w:t>che l’Ufficio Tributi Comunale non è nelle condizioni di assicurare autonomamente, attraverso la propria struttura, il servizio di riscossione coattiva delle entrate (tributarie ed extratributarie)</w:t>
      </w:r>
      <w:r w:rsidR="00AE77AB">
        <w:rPr>
          <w:rFonts w:ascii="Arial" w:hAnsi="Arial" w:cs="Arial"/>
          <w:sz w:val="24"/>
          <w:szCs w:val="24"/>
        </w:rPr>
        <w:t xml:space="preserve"> e pertanto si procede all’affidamento, ai sensi dell’art, 36, comma 2, lett. A del </w:t>
      </w:r>
      <w:proofErr w:type="spellStart"/>
      <w:r w:rsidR="00AE77AB">
        <w:rPr>
          <w:rFonts w:ascii="Arial" w:hAnsi="Arial" w:cs="Arial"/>
          <w:sz w:val="24"/>
          <w:szCs w:val="24"/>
        </w:rPr>
        <w:t>D.lgs</w:t>
      </w:r>
      <w:proofErr w:type="spellEnd"/>
      <w:r w:rsidR="00AE77AB">
        <w:rPr>
          <w:rFonts w:ascii="Arial" w:hAnsi="Arial" w:cs="Arial"/>
          <w:sz w:val="24"/>
          <w:szCs w:val="24"/>
        </w:rPr>
        <w:t xml:space="preserve"> 50/2016, come modificato dal </w:t>
      </w:r>
      <w:proofErr w:type="spellStart"/>
      <w:r w:rsidR="00AE77AB">
        <w:rPr>
          <w:rFonts w:ascii="Arial" w:hAnsi="Arial" w:cs="Arial"/>
          <w:sz w:val="24"/>
          <w:szCs w:val="24"/>
        </w:rPr>
        <w:t>D.L</w:t>
      </w:r>
      <w:proofErr w:type="spellEnd"/>
      <w:r w:rsidR="00AE77AB">
        <w:rPr>
          <w:rFonts w:ascii="Arial" w:hAnsi="Arial" w:cs="Arial"/>
          <w:sz w:val="24"/>
          <w:szCs w:val="24"/>
        </w:rPr>
        <w:t xml:space="preserve">:vo 56/2017, a società iscritta all’albo di cui all’art. 53 del </w:t>
      </w:r>
      <w:proofErr w:type="spellStart"/>
      <w:r w:rsidR="00AE77AB">
        <w:rPr>
          <w:rFonts w:ascii="Arial" w:hAnsi="Arial" w:cs="Arial"/>
          <w:sz w:val="24"/>
          <w:szCs w:val="24"/>
        </w:rPr>
        <w:t>D.Lgs.</w:t>
      </w:r>
      <w:proofErr w:type="spellEnd"/>
      <w:r w:rsidR="00AE77AB">
        <w:rPr>
          <w:rFonts w:ascii="Arial" w:hAnsi="Arial" w:cs="Arial"/>
          <w:sz w:val="24"/>
          <w:szCs w:val="24"/>
        </w:rPr>
        <w:t xml:space="preserve"> 446/97 al n. 152 della prima categoria;</w:t>
      </w:r>
    </w:p>
    <w:p w:rsidR="002465AE" w:rsidRDefault="00031CBD">
      <w:pPr>
        <w:pStyle w:val="Titolo9"/>
        <w:jc w:val="both"/>
        <w:rPr>
          <w:rFonts w:ascii="Arial" w:hAnsi="Arial" w:cs="Arial"/>
          <w:sz w:val="24"/>
          <w:szCs w:val="24"/>
        </w:rPr>
      </w:pPr>
      <w:r>
        <w:rPr>
          <w:rFonts w:ascii="Arial" w:hAnsi="Arial" w:cs="Arial"/>
          <w:sz w:val="24"/>
          <w:szCs w:val="24"/>
        </w:rPr>
        <w:t xml:space="preserve">-   </w:t>
      </w:r>
      <w:r w:rsidR="002465AE">
        <w:rPr>
          <w:rFonts w:ascii="Arial" w:hAnsi="Arial" w:cs="Arial"/>
          <w:sz w:val="24"/>
          <w:szCs w:val="24"/>
        </w:rPr>
        <w:t xml:space="preserve">Si redige </w:t>
      </w:r>
      <w:r>
        <w:rPr>
          <w:rFonts w:ascii="Arial" w:hAnsi="Arial" w:cs="Arial"/>
          <w:sz w:val="24"/>
          <w:szCs w:val="24"/>
        </w:rPr>
        <w:t>il seguente  capitolato</w:t>
      </w:r>
      <w:r w:rsidR="002465AE">
        <w:rPr>
          <w:rFonts w:ascii="Arial" w:hAnsi="Arial" w:cs="Arial"/>
          <w:sz w:val="24"/>
          <w:szCs w:val="24"/>
        </w:rPr>
        <w:t xml:space="preserve"> quale strumento contenente l’esatta identificazione delle modalità e delle procedure operative</w:t>
      </w:r>
      <w:r w:rsidR="00D16BBB">
        <w:rPr>
          <w:rFonts w:ascii="Arial" w:hAnsi="Arial" w:cs="Arial"/>
          <w:sz w:val="24"/>
          <w:szCs w:val="24"/>
        </w:rPr>
        <w:t>.</w:t>
      </w:r>
    </w:p>
    <w:p w:rsidR="002465AE" w:rsidRDefault="002465AE">
      <w:pPr>
        <w:pStyle w:val="Titolo9"/>
        <w:jc w:val="both"/>
        <w:rPr>
          <w:rFonts w:ascii="Arial" w:hAnsi="Arial" w:cs="Arial"/>
          <w:sz w:val="24"/>
          <w:szCs w:val="24"/>
        </w:rPr>
      </w:pPr>
    </w:p>
    <w:p w:rsidR="00E12054" w:rsidRDefault="00E12054" w:rsidP="00E12054">
      <w:pPr>
        <w:jc w:val="center"/>
        <w:rPr>
          <w:rFonts w:ascii="Arial" w:hAnsi="Arial" w:cs="Arial"/>
          <w:b/>
          <w:sz w:val="24"/>
          <w:szCs w:val="24"/>
        </w:rPr>
      </w:pPr>
      <w:r w:rsidRPr="00E12054">
        <w:rPr>
          <w:rFonts w:ascii="Arial" w:hAnsi="Arial" w:cs="Arial"/>
          <w:b/>
          <w:sz w:val="24"/>
          <w:szCs w:val="24"/>
        </w:rPr>
        <w:t xml:space="preserve"> </w:t>
      </w:r>
      <w:r>
        <w:rPr>
          <w:rFonts w:ascii="Arial" w:hAnsi="Arial" w:cs="Arial"/>
          <w:b/>
          <w:sz w:val="24"/>
          <w:szCs w:val="24"/>
        </w:rPr>
        <w:t>Art. 1</w:t>
      </w:r>
    </w:p>
    <w:p w:rsidR="002465AE" w:rsidRPr="00D16BBB" w:rsidRDefault="00E12054">
      <w:pPr>
        <w:autoSpaceDE w:val="0"/>
        <w:autoSpaceDN w:val="0"/>
        <w:adjustRightInd w:val="0"/>
        <w:jc w:val="both"/>
        <w:rPr>
          <w:rFonts w:ascii="Arial" w:hAnsi="Arial" w:cs="Arial"/>
          <w:b/>
          <w:sz w:val="24"/>
          <w:szCs w:val="24"/>
        </w:rPr>
      </w:pPr>
      <w:r>
        <w:rPr>
          <w:rFonts w:ascii="Arial" w:hAnsi="Arial" w:cs="Arial"/>
          <w:sz w:val="24"/>
          <w:szCs w:val="24"/>
        </w:rPr>
        <w:t>Il presente capitolato</w:t>
      </w:r>
      <w:r w:rsidR="002465AE">
        <w:rPr>
          <w:rFonts w:ascii="Arial" w:hAnsi="Arial" w:cs="Arial"/>
          <w:sz w:val="24"/>
          <w:szCs w:val="24"/>
        </w:rPr>
        <w:t xml:space="preserve"> detta le condizioni relative alla gestione del servizio di riscossione ordinaria </w:t>
      </w:r>
      <w:r w:rsidR="00031CBD">
        <w:rPr>
          <w:rFonts w:ascii="Arial" w:hAnsi="Arial" w:cs="Arial"/>
          <w:sz w:val="24"/>
          <w:szCs w:val="24"/>
        </w:rPr>
        <w:t xml:space="preserve">e </w:t>
      </w:r>
      <w:r w:rsidR="002465AE">
        <w:rPr>
          <w:rFonts w:ascii="Arial" w:hAnsi="Arial" w:cs="Arial"/>
          <w:sz w:val="24"/>
          <w:szCs w:val="24"/>
        </w:rPr>
        <w:t xml:space="preserve">della riscossione coattiva </w:t>
      </w:r>
      <w:r w:rsidR="00031CBD">
        <w:rPr>
          <w:rFonts w:ascii="Arial" w:hAnsi="Arial" w:cs="Arial"/>
          <w:sz w:val="24"/>
          <w:szCs w:val="24"/>
        </w:rPr>
        <w:t xml:space="preserve">dei canoni </w:t>
      </w:r>
      <w:r w:rsidR="003D6BAA">
        <w:rPr>
          <w:rFonts w:ascii="Arial" w:hAnsi="Arial" w:cs="Arial"/>
          <w:sz w:val="24"/>
          <w:szCs w:val="24"/>
        </w:rPr>
        <w:t>del Servizio Idrico Integrato</w:t>
      </w:r>
      <w:r w:rsidR="00D16BBB">
        <w:rPr>
          <w:rFonts w:ascii="Arial" w:hAnsi="Arial" w:cs="Arial"/>
          <w:sz w:val="24"/>
          <w:szCs w:val="24"/>
        </w:rPr>
        <w:t>,</w:t>
      </w:r>
      <w:r w:rsidR="003D6BAA">
        <w:rPr>
          <w:rFonts w:ascii="Arial" w:hAnsi="Arial" w:cs="Arial"/>
          <w:sz w:val="24"/>
          <w:szCs w:val="24"/>
        </w:rPr>
        <w:t xml:space="preserve"> gestito </w:t>
      </w:r>
      <w:r w:rsidR="002465AE">
        <w:rPr>
          <w:rFonts w:ascii="Arial" w:hAnsi="Arial" w:cs="Arial"/>
          <w:sz w:val="24"/>
          <w:szCs w:val="24"/>
        </w:rPr>
        <w:t xml:space="preserve"> d</w:t>
      </w:r>
      <w:r w:rsidR="003D6BAA">
        <w:rPr>
          <w:rFonts w:ascii="Arial" w:hAnsi="Arial" w:cs="Arial"/>
          <w:sz w:val="24"/>
          <w:szCs w:val="24"/>
        </w:rPr>
        <w:t>a</w:t>
      </w:r>
      <w:r w:rsidR="002465AE">
        <w:rPr>
          <w:rFonts w:ascii="Arial" w:hAnsi="Arial" w:cs="Arial"/>
          <w:sz w:val="24"/>
          <w:szCs w:val="24"/>
        </w:rPr>
        <w:t xml:space="preserve">l Comune di </w:t>
      </w:r>
      <w:proofErr w:type="spellStart"/>
      <w:r w:rsidR="002465AE">
        <w:rPr>
          <w:rFonts w:ascii="Arial" w:hAnsi="Arial" w:cs="Arial"/>
          <w:sz w:val="24"/>
          <w:szCs w:val="24"/>
        </w:rPr>
        <w:t>Capitignano</w:t>
      </w:r>
      <w:proofErr w:type="spellEnd"/>
      <w:r w:rsidR="002465AE">
        <w:rPr>
          <w:rFonts w:ascii="Arial" w:hAnsi="Arial" w:cs="Arial"/>
          <w:sz w:val="24"/>
          <w:szCs w:val="24"/>
        </w:rPr>
        <w:t xml:space="preserve"> (AQ)</w:t>
      </w:r>
      <w:r w:rsidR="00D16BBB">
        <w:rPr>
          <w:rFonts w:ascii="Arial" w:hAnsi="Arial" w:cs="Arial"/>
          <w:sz w:val="24"/>
          <w:szCs w:val="24"/>
        </w:rPr>
        <w:t xml:space="preserve">, </w:t>
      </w:r>
      <w:r w:rsidR="00D16BBB" w:rsidRPr="00D16BBB">
        <w:rPr>
          <w:rFonts w:ascii="Arial" w:hAnsi="Arial" w:cs="Arial"/>
          <w:b/>
          <w:sz w:val="24"/>
          <w:szCs w:val="24"/>
        </w:rPr>
        <w:t>per il periodo dal 01.01.2020 al 31.12.2022</w:t>
      </w:r>
      <w:r w:rsidR="002465AE" w:rsidRPr="00D16BBB">
        <w:rPr>
          <w:rFonts w:ascii="Arial" w:hAnsi="Arial" w:cs="Arial"/>
          <w:b/>
          <w:sz w:val="24"/>
          <w:szCs w:val="24"/>
        </w:rPr>
        <w:t>;</w:t>
      </w:r>
    </w:p>
    <w:p w:rsidR="00750FF6" w:rsidRDefault="00750FF6">
      <w:pPr>
        <w:jc w:val="center"/>
        <w:rPr>
          <w:rFonts w:ascii="Arial" w:hAnsi="Arial" w:cs="Arial"/>
          <w:b/>
          <w:sz w:val="24"/>
          <w:szCs w:val="24"/>
        </w:rPr>
      </w:pPr>
    </w:p>
    <w:p w:rsidR="002465AE" w:rsidRDefault="00750FF6">
      <w:pPr>
        <w:jc w:val="center"/>
        <w:rPr>
          <w:rFonts w:ascii="Arial" w:hAnsi="Arial" w:cs="Arial"/>
          <w:b/>
          <w:sz w:val="24"/>
          <w:szCs w:val="24"/>
        </w:rPr>
      </w:pPr>
      <w:r>
        <w:rPr>
          <w:rFonts w:ascii="Arial" w:hAnsi="Arial" w:cs="Arial"/>
          <w:b/>
          <w:sz w:val="24"/>
          <w:szCs w:val="24"/>
        </w:rPr>
        <w:t>TITOLO II</w:t>
      </w:r>
    </w:p>
    <w:p w:rsidR="00031CBD" w:rsidRDefault="00031CBD" w:rsidP="00031CBD">
      <w:pPr>
        <w:jc w:val="center"/>
        <w:rPr>
          <w:rFonts w:ascii="Arial" w:hAnsi="Arial" w:cs="Arial"/>
          <w:b/>
          <w:sz w:val="24"/>
          <w:szCs w:val="24"/>
        </w:rPr>
      </w:pPr>
      <w:r>
        <w:rPr>
          <w:rFonts w:ascii="Arial" w:hAnsi="Arial" w:cs="Arial"/>
          <w:b/>
          <w:sz w:val="24"/>
          <w:szCs w:val="24"/>
        </w:rPr>
        <w:t>RISCOSSIONE DEL CANONE IDRICO</w:t>
      </w:r>
    </w:p>
    <w:p w:rsidR="00750FF6" w:rsidRDefault="00750FF6" w:rsidP="00031CBD">
      <w:pPr>
        <w:jc w:val="center"/>
        <w:rPr>
          <w:rFonts w:ascii="Arial" w:hAnsi="Arial" w:cs="Arial"/>
          <w:b/>
          <w:sz w:val="24"/>
          <w:szCs w:val="24"/>
        </w:rPr>
      </w:pPr>
    </w:p>
    <w:p w:rsidR="00750FF6" w:rsidRDefault="00750FF6" w:rsidP="00750FF6">
      <w:pPr>
        <w:jc w:val="center"/>
        <w:rPr>
          <w:rFonts w:ascii="Arial" w:hAnsi="Arial" w:cs="Arial"/>
          <w:b/>
          <w:sz w:val="24"/>
          <w:szCs w:val="24"/>
        </w:rPr>
      </w:pPr>
      <w:r>
        <w:rPr>
          <w:rFonts w:ascii="Arial" w:hAnsi="Arial" w:cs="Arial"/>
          <w:b/>
          <w:sz w:val="24"/>
          <w:szCs w:val="24"/>
        </w:rPr>
        <w:t xml:space="preserve">Art. 2 </w:t>
      </w:r>
    </w:p>
    <w:p w:rsidR="002465AE" w:rsidRDefault="002465AE">
      <w:pPr>
        <w:pStyle w:val="Corpodeltesto2"/>
        <w:rPr>
          <w:rFonts w:ascii="Arial" w:hAnsi="Arial" w:cs="Arial"/>
          <w:sz w:val="24"/>
          <w:szCs w:val="24"/>
        </w:rPr>
      </w:pPr>
      <w:r>
        <w:rPr>
          <w:rFonts w:ascii="Arial" w:hAnsi="Arial" w:cs="Arial"/>
          <w:sz w:val="24"/>
          <w:szCs w:val="24"/>
        </w:rPr>
        <w:t>La Società provvede alla riscossione del Canone I</w:t>
      </w:r>
      <w:r w:rsidR="00031CBD">
        <w:rPr>
          <w:rFonts w:ascii="Arial" w:hAnsi="Arial" w:cs="Arial"/>
          <w:sz w:val="24"/>
          <w:szCs w:val="24"/>
        </w:rPr>
        <w:t>drico con le modalità indicate nel presente capitolato</w:t>
      </w:r>
      <w:r>
        <w:rPr>
          <w:rFonts w:ascii="Arial" w:hAnsi="Arial" w:cs="Arial"/>
          <w:sz w:val="24"/>
          <w:szCs w:val="24"/>
        </w:rPr>
        <w:t xml:space="preserve"> e, per quanto non espressamente disciplinato, dalle norme di legge applicabili.</w:t>
      </w:r>
    </w:p>
    <w:p w:rsidR="002465AE" w:rsidRDefault="002465AE">
      <w:pPr>
        <w:pStyle w:val="Corpodeltesto2"/>
        <w:rPr>
          <w:rFonts w:ascii="Arial" w:hAnsi="Arial" w:cs="Arial"/>
          <w:sz w:val="24"/>
          <w:szCs w:val="24"/>
        </w:rPr>
      </w:pPr>
    </w:p>
    <w:p w:rsidR="002465AE" w:rsidRDefault="002465AE">
      <w:pPr>
        <w:pStyle w:val="Corpodeltesto2"/>
        <w:jc w:val="center"/>
        <w:rPr>
          <w:rFonts w:ascii="Arial" w:hAnsi="Arial" w:cs="Arial"/>
          <w:b/>
          <w:sz w:val="24"/>
          <w:szCs w:val="24"/>
        </w:rPr>
      </w:pPr>
      <w:r>
        <w:rPr>
          <w:rFonts w:ascii="Arial" w:hAnsi="Arial" w:cs="Arial"/>
          <w:b/>
          <w:sz w:val="24"/>
          <w:szCs w:val="24"/>
        </w:rPr>
        <w:t>Art. 3</w:t>
      </w:r>
    </w:p>
    <w:p w:rsidR="002465AE" w:rsidRDefault="002465AE">
      <w:pPr>
        <w:pStyle w:val="Corpodeltesto2"/>
        <w:numPr>
          <w:ilvl w:val="0"/>
          <w:numId w:val="2"/>
        </w:numPr>
        <w:rPr>
          <w:rFonts w:ascii="Arial" w:hAnsi="Arial" w:cs="Arial"/>
          <w:sz w:val="24"/>
          <w:szCs w:val="24"/>
        </w:rPr>
      </w:pPr>
      <w:r>
        <w:rPr>
          <w:rFonts w:ascii="Arial" w:hAnsi="Arial" w:cs="Arial"/>
          <w:sz w:val="24"/>
          <w:szCs w:val="24"/>
        </w:rPr>
        <w:t>Il Comune predispone su supporto magnetico le liste di carico comprensive dei dati anagrafici e contabili per ciascun contribuente;</w:t>
      </w:r>
    </w:p>
    <w:p w:rsidR="002465AE" w:rsidRDefault="002465AE">
      <w:pPr>
        <w:pStyle w:val="Corpodeltesto2"/>
        <w:numPr>
          <w:ilvl w:val="0"/>
          <w:numId w:val="2"/>
        </w:numPr>
        <w:rPr>
          <w:rFonts w:ascii="Arial" w:hAnsi="Arial" w:cs="Arial"/>
          <w:sz w:val="24"/>
          <w:szCs w:val="24"/>
        </w:rPr>
      </w:pPr>
      <w:r>
        <w:rPr>
          <w:rFonts w:ascii="Arial" w:hAnsi="Arial" w:cs="Arial"/>
          <w:sz w:val="24"/>
          <w:szCs w:val="24"/>
        </w:rPr>
        <w:t xml:space="preserve">Il Comune trasmette alla Società, le minute di ruolo di cui al precedente comma, non oltre 60 giorni antecedenti la scadenza prestabilita per il pagamento della prima rata.  </w:t>
      </w:r>
    </w:p>
    <w:p w:rsidR="002465AE" w:rsidRDefault="002465AE">
      <w:pPr>
        <w:pStyle w:val="Corpodeltesto2"/>
        <w:numPr>
          <w:ilvl w:val="0"/>
          <w:numId w:val="2"/>
        </w:numPr>
        <w:rPr>
          <w:rFonts w:ascii="Arial" w:hAnsi="Arial" w:cs="Arial"/>
          <w:sz w:val="24"/>
          <w:szCs w:val="24"/>
        </w:rPr>
      </w:pPr>
      <w:r>
        <w:rPr>
          <w:rFonts w:ascii="Arial" w:hAnsi="Arial" w:cs="Arial"/>
          <w:sz w:val="24"/>
          <w:szCs w:val="24"/>
        </w:rPr>
        <w:t>Al fine di consentire modalità di pagamento improntate a criteri di comodità per il contribuente, di rapidità di incasso e di efficienza nella gestione e controllo dei flussi finanziari e informativi, il Comune autorizza la Società a procedere alla riscossione secondo le disposizioni contenute nei successivi articoli.</w:t>
      </w:r>
    </w:p>
    <w:p w:rsidR="00031CBD" w:rsidRDefault="00031CBD" w:rsidP="00031CBD">
      <w:pPr>
        <w:pStyle w:val="Corpodeltesto2"/>
        <w:rPr>
          <w:rFonts w:ascii="Arial" w:hAnsi="Arial" w:cs="Arial"/>
          <w:sz w:val="24"/>
          <w:szCs w:val="24"/>
        </w:rPr>
      </w:pPr>
    </w:p>
    <w:p w:rsidR="00031CBD" w:rsidRDefault="00031CBD" w:rsidP="00031CBD">
      <w:pPr>
        <w:pStyle w:val="Corpodeltesto2"/>
        <w:rPr>
          <w:rFonts w:ascii="Arial" w:hAnsi="Arial" w:cs="Arial"/>
          <w:sz w:val="24"/>
          <w:szCs w:val="24"/>
        </w:rPr>
      </w:pPr>
    </w:p>
    <w:p w:rsidR="00031CBD" w:rsidRDefault="00031CBD" w:rsidP="00031CBD">
      <w:pPr>
        <w:pStyle w:val="Corpodeltesto2"/>
        <w:rPr>
          <w:rFonts w:ascii="Arial" w:hAnsi="Arial" w:cs="Arial"/>
          <w:sz w:val="24"/>
          <w:szCs w:val="24"/>
        </w:rPr>
      </w:pPr>
    </w:p>
    <w:p w:rsidR="002465AE" w:rsidRDefault="002465AE">
      <w:pPr>
        <w:pStyle w:val="Corpodeltesto2"/>
        <w:rPr>
          <w:rFonts w:ascii="Arial" w:hAnsi="Arial" w:cs="Arial"/>
          <w:sz w:val="24"/>
          <w:szCs w:val="24"/>
        </w:rPr>
      </w:pPr>
    </w:p>
    <w:p w:rsidR="002465AE" w:rsidRDefault="002465AE">
      <w:pPr>
        <w:pStyle w:val="Corpodeltesto2"/>
        <w:jc w:val="center"/>
        <w:rPr>
          <w:rFonts w:ascii="Arial" w:hAnsi="Arial" w:cs="Arial"/>
          <w:b/>
          <w:sz w:val="24"/>
          <w:szCs w:val="24"/>
        </w:rPr>
      </w:pPr>
      <w:r>
        <w:rPr>
          <w:rFonts w:ascii="Arial" w:hAnsi="Arial" w:cs="Arial"/>
          <w:b/>
          <w:sz w:val="24"/>
          <w:szCs w:val="24"/>
        </w:rPr>
        <w:t>Art. 4</w:t>
      </w:r>
    </w:p>
    <w:p w:rsidR="002465AE" w:rsidRDefault="002465AE">
      <w:pPr>
        <w:pStyle w:val="Corpodeltesto2"/>
        <w:numPr>
          <w:ilvl w:val="0"/>
          <w:numId w:val="3"/>
        </w:numPr>
        <w:rPr>
          <w:rFonts w:ascii="Arial" w:hAnsi="Arial" w:cs="Arial"/>
          <w:sz w:val="24"/>
          <w:szCs w:val="24"/>
        </w:rPr>
      </w:pPr>
      <w:r>
        <w:rPr>
          <w:rFonts w:ascii="Arial" w:hAnsi="Arial" w:cs="Arial"/>
          <w:sz w:val="24"/>
          <w:szCs w:val="24"/>
        </w:rPr>
        <w:t>In relazione alle minute di ruolo ricevute dal Comune, si procede alla formazione delle liste di carico per la riscossione che vengono inviate dalla Società al Comune per l’esecutività e l’approvazione.</w:t>
      </w:r>
    </w:p>
    <w:p w:rsidR="002465AE" w:rsidRDefault="002465AE">
      <w:pPr>
        <w:pStyle w:val="Corpodeltesto2"/>
        <w:numPr>
          <w:ilvl w:val="0"/>
          <w:numId w:val="3"/>
        </w:numPr>
        <w:rPr>
          <w:rFonts w:ascii="Arial" w:hAnsi="Arial" w:cs="Arial"/>
          <w:sz w:val="24"/>
          <w:szCs w:val="24"/>
        </w:rPr>
      </w:pPr>
      <w:r>
        <w:rPr>
          <w:rFonts w:ascii="Arial" w:hAnsi="Arial" w:cs="Arial"/>
          <w:sz w:val="24"/>
          <w:szCs w:val="24"/>
        </w:rPr>
        <w:t>La Società, ricevuto il visto di esecutorietà sulle liste provvede alla formazione de</w:t>
      </w:r>
      <w:r w:rsidR="00F15B95">
        <w:rPr>
          <w:rFonts w:ascii="Arial" w:hAnsi="Arial" w:cs="Arial"/>
          <w:sz w:val="24"/>
          <w:szCs w:val="24"/>
        </w:rPr>
        <w:t>lle fatture/</w:t>
      </w:r>
      <w:r>
        <w:rPr>
          <w:rFonts w:ascii="Arial" w:hAnsi="Arial" w:cs="Arial"/>
          <w:sz w:val="24"/>
          <w:szCs w:val="24"/>
        </w:rPr>
        <w:t xml:space="preserve">avvisi di pagamento secondo il modello personalizzato e concordato con il Comune; </w:t>
      </w:r>
      <w:r w:rsidR="00F15B95">
        <w:rPr>
          <w:rFonts w:ascii="Arial" w:hAnsi="Arial" w:cs="Arial"/>
          <w:sz w:val="24"/>
          <w:szCs w:val="24"/>
        </w:rPr>
        <w:t>le fatture/</w:t>
      </w:r>
      <w:r>
        <w:rPr>
          <w:rFonts w:ascii="Arial" w:hAnsi="Arial" w:cs="Arial"/>
          <w:sz w:val="24"/>
          <w:szCs w:val="24"/>
        </w:rPr>
        <w:t xml:space="preserve">avvisi </w:t>
      </w:r>
      <w:r w:rsidR="00F15B95">
        <w:rPr>
          <w:rFonts w:ascii="Arial" w:hAnsi="Arial" w:cs="Arial"/>
          <w:sz w:val="24"/>
          <w:szCs w:val="24"/>
        </w:rPr>
        <w:t xml:space="preserve">devono </w:t>
      </w:r>
      <w:r>
        <w:rPr>
          <w:rFonts w:ascii="Arial" w:hAnsi="Arial" w:cs="Arial"/>
          <w:sz w:val="24"/>
          <w:szCs w:val="24"/>
        </w:rPr>
        <w:t>conten</w:t>
      </w:r>
      <w:r w:rsidR="00F15B95">
        <w:rPr>
          <w:rFonts w:ascii="Arial" w:hAnsi="Arial" w:cs="Arial"/>
          <w:sz w:val="24"/>
          <w:szCs w:val="24"/>
        </w:rPr>
        <w:t>ere</w:t>
      </w:r>
      <w:r>
        <w:rPr>
          <w:rFonts w:ascii="Arial" w:hAnsi="Arial" w:cs="Arial"/>
          <w:sz w:val="24"/>
          <w:szCs w:val="24"/>
        </w:rPr>
        <w:t xml:space="preserve"> tutte le informazioni relative al tributo richiesto e le modalità per il pagamento.</w:t>
      </w:r>
    </w:p>
    <w:p w:rsidR="002465AE" w:rsidRDefault="00F15B95">
      <w:pPr>
        <w:pStyle w:val="Corpodeltesto2"/>
        <w:numPr>
          <w:ilvl w:val="0"/>
          <w:numId w:val="3"/>
        </w:numPr>
        <w:rPr>
          <w:rFonts w:ascii="Arial" w:hAnsi="Arial" w:cs="Arial"/>
          <w:sz w:val="24"/>
          <w:szCs w:val="24"/>
        </w:rPr>
      </w:pPr>
      <w:r>
        <w:rPr>
          <w:rFonts w:ascii="Arial" w:hAnsi="Arial" w:cs="Arial"/>
          <w:sz w:val="24"/>
          <w:szCs w:val="24"/>
        </w:rPr>
        <w:t>La fattura/</w:t>
      </w:r>
      <w:r w:rsidR="002465AE">
        <w:rPr>
          <w:rFonts w:ascii="Arial" w:hAnsi="Arial" w:cs="Arial"/>
          <w:sz w:val="24"/>
          <w:szCs w:val="24"/>
        </w:rPr>
        <w:t>avviso di pagamento è inviato a mezzo posta ordinaria all’indirizzo del contribuente indicato dall’ente, non oltre 30 giorni antecedenti la scadenza prestabilita per il pagamento della prima rata. Gli avvisi non recapitati per anagrafica incompleta ovvero relativi a contribuenti sconosciuti all’indirizzo indicato dal Comune, sono restituiti al Comune per le verifiche e i controlli di sua competenza entro 15 giorni, rispettivamente, dal mancato invio per anagrafica incompleta ovvero dalla data di restituzione da parte delle Poste od agenzie incaricate del servizio di recapito.</w:t>
      </w:r>
    </w:p>
    <w:p w:rsidR="002465AE" w:rsidRDefault="002465AE">
      <w:pPr>
        <w:pStyle w:val="Corpodeltesto2"/>
        <w:rPr>
          <w:rFonts w:ascii="Arial" w:hAnsi="Arial" w:cs="Arial"/>
          <w:sz w:val="24"/>
          <w:szCs w:val="24"/>
        </w:rPr>
      </w:pPr>
    </w:p>
    <w:p w:rsidR="002465AE" w:rsidRDefault="002465AE">
      <w:pPr>
        <w:pStyle w:val="Corpodeltesto2"/>
        <w:jc w:val="center"/>
        <w:rPr>
          <w:rFonts w:ascii="Arial" w:hAnsi="Arial" w:cs="Arial"/>
          <w:b/>
          <w:sz w:val="24"/>
          <w:szCs w:val="24"/>
        </w:rPr>
      </w:pPr>
      <w:r>
        <w:rPr>
          <w:rFonts w:ascii="Arial" w:hAnsi="Arial" w:cs="Arial"/>
          <w:b/>
          <w:sz w:val="24"/>
          <w:szCs w:val="24"/>
        </w:rPr>
        <w:t>Art. 5</w:t>
      </w:r>
    </w:p>
    <w:p w:rsidR="002465AE" w:rsidRDefault="002465AE">
      <w:pPr>
        <w:pStyle w:val="Corpodeltesto2"/>
        <w:jc w:val="center"/>
        <w:rPr>
          <w:rFonts w:ascii="Arial" w:hAnsi="Arial" w:cs="Arial"/>
          <w:b/>
          <w:sz w:val="24"/>
          <w:szCs w:val="24"/>
        </w:rPr>
      </w:pPr>
    </w:p>
    <w:p w:rsidR="002465AE" w:rsidRDefault="002465AE">
      <w:pPr>
        <w:pStyle w:val="Corpodeltesto2"/>
        <w:numPr>
          <w:ilvl w:val="0"/>
          <w:numId w:val="4"/>
        </w:numPr>
        <w:rPr>
          <w:rFonts w:ascii="Arial" w:hAnsi="Arial" w:cs="Arial"/>
          <w:sz w:val="24"/>
          <w:szCs w:val="24"/>
        </w:rPr>
      </w:pPr>
      <w:r>
        <w:rPr>
          <w:rFonts w:ascii="Arial" w:hAnsi="Arial" w:cs="Arial"/>
          <w:sz w:val="24"/>
          <w:szCs w:val="24"/>
        </w:rPr>
        <w:t xml:space="preserve">La riscossione </w:t>
      </w:r>
      <w:r w:rsidR="00F15B95">
        <w:rPr>
          <w:rFonts w:ascii="Arial" w:hAnsi="Arial" w:cs="Arial"/>
          <w:sz w:val="24"/>
          <w:szCs w:val="24"/>
        </w:rPr>
        <w:t xml:space="preserve">ordinaria dovrà avvenire </w:t>
      </w:r>
      <w:r>
        <w:rPr>
          <w:rFonts w:ascii="Arial" w:hAnsi="Arial" w:cs="Arial"/>
          <w:sz w:val="24"/>
          <w:szCs w:val="24"/>
        </w:rPr>
        <w:t>su</w:t>
      </w:r>
      <w:r w:rsidR="00F15B95">
        <w:rPr>
          <w:rFonts w:ascii="Arial" w:hAnsi="Arial" w:cs="Arial"/>
          <w:sz w:val="24"/>
          <w:szCs w:val="24"/>
        </w:rPr>
        <w:t xml:space="preserve">l c.c.p. </w:t>
      </w:r>
      <w:r>
        <w:rPr>
          <w:rFonts w:ascii="Arial" w:hAnsi="Arial" w:cs="Arial"/>
          <w:sz w:val="24"/>
          <w:szCs w:val="24"/>
        </w:rPr>
        <w:t>intestat</w:t>
      </w:r>
      <w:r w:rsidR="00F15B95">
        <w:rPr>
          <w:rFonts w:ascii="Arial" w:hAnsi="Arial" w:cs="Arial"/>
          <w:sz w:val="24"/>
          <w:szCs w:val="24"/>
        </w:rPr>
        <w:t xml:space="preserve">o al comune di </w:t>
      </w:r>
      <w:proofErr w:type="spellStart"/>
      <w:r w:rsidR="00F15B95">
        <w:rPr>
          <w:rFonts w:ascii="Arial" w:hAnsi="Arial" w:cs="Arial"/>
          <w:sz w:val="24"/>
          <w:szCs w:val="24"/>
        </w:rPr>
        <w:t>Capitignano</w:t>
      </w:r>
      <w:proofErr w:type="spellEnd"/>
      <w:r>
        <w:rPr>
          <w:rFonts w:ascii="Arial" w:hAnsi="Arial" w:cs="Arial"/>
          <w:sz w:val="24"/>
          <w:szCs w:val="24"/>
        </w:rPr>
        <w:t>;</w:t>
      </w:r>
    </w:p>
    <w:p w:rsidR="002465AE" w:rsidRDefault="00F15B95">
      <w:pPr>
        <w:pStyle w:val="Corpodeltesto2"/>
        <w:numPr>
          <w:ilvl w:val="0"/>
          <w:numId w:val="4"/>
        </w:numPr>
        <w:rPr>
          <w:rFonts w:ascii="Arial" w:hAnsi="Arial" w:cs="Arial"/>
          <w:sz w:val="24"/>
          <w:szCs w:val="24"/>
        </w:rPr>
      </w:pPr>
      <w:r>
        <w:rPr>
          <w:rFonts w:ascii="Arial" w:hAnsi="Arial" w:cs="Arial"/>
          <w:sz w:val="24"/>
          <w:szCs w:val="24"/>
        </w:rPr>
        <w:t xml:space="preserve">La rendicontazione delle somme riscosse </w:t>
      </w:r>
      <w:r w:rsidR="005426FE">
        <w:rPr>
          <w:rFonts w:ascii="Arial" w:hAnsi="Arial" w:cs="Arial"/>
          <w:sz w:val="24"/>
          <w:szCs w:val="24"/>
        </w:rPr>
        <w:t xml:space="preserve">dovrà </w:t>
      </w:r>
      <w:r w:rsidR="002465AE">
        <w:rPr>
          <w:rFonts w:ascii="Arial" w:hAnsi="Arial" w:cs="Arial"/>
          <w:sz w:val="24"/>
          <w:szCs w:val="24"/>
        </w:rPr>
        <w:t>avven</w:t>
      </w:r>
      <w:r w:rsidR="005426FE">
        <w:rPr>
          <w:rFonts w:ascii="Arial" w:hAnsi="Arial" w:cs="Arial"/>
          <w:sz w:val="24"/>
          <w:szCs w:val="24"/>
        </w:rPr>
        <w:t>ire</w:t>
      </w:r>
      <w:r w:rsidR="002465AE">
        <w:rPr>
          <w:rFonts w:ascii="Arial" w:hAnsi="Arial" w:cs="Arial"/>
          <w:sz w:val="24"/>
          <w:szCs w:val="24"/>
        </w:rPr>
        <w:t xml:space="preserve"> entro 10 giorni dalla scadenza di ogni decade del mese. </w:t>
      </w:r>
    </w:p>
    <w:p w:rsidR="002465AE" w:rsidRPr="003B10B2" w:rsidRDefault="002465AE" w:rsidP="003B10B2">
      <w:pPr>
        <w:pStyle w:val="Corpodeltesto2"/>
        <w:numPr>
          <w:ilvl w:val="0"/>
          <w:numId w:val="4"/>
        </w:numPr>
        <w:rPr>
          <w:rFonts w:ascii="Arial" w:hAnsi="Arial" w:cs="Arial"/>
          <w:sz w:val="24"/>
          <w:szCs w:val="24"/>
        </w:rPr>
      </w:pPr>
      <w:r w:rsidRPr="003B10B2">
        <w:rPr>
          <w:rFonts w:ascii="Arial" w:hAnsi="Arial" w:cs="Arial"/>
          <w:sz w:val="24"/>
          <w:szCs w:val="24"/>
        </w:rPr>
        <w:t>Entro il 28 febbraio di ciascun anno, la Società rende al Comune il conto delle somme effettivamente riscosse nell’anno precedente e delle somme dallo stesso al medesimo riversate ai sensi del precedente comma 3, determinando l’eventuale importo da recuperare.</w:t>
      </w:r>
    </w:p>
    <w:p w:rsidR="002465AE" w:rsidRPr="003B10B2" w:rsidRDefault="002465AE">
      <w:pPr>
        <w:pStyle w:val="Corpodeltesto2"/>
        <w:rPr>
          <w:rFonts w:ascii="Arial" w:hAnsi="Arial" w:cs="Arial"/>
          <w:sz w:val="24"/>
          <w:szCs w:val="24"/>
        </w:rPr>
      </w:pPr>
    </w:p>
    <w:p w:rsidR="002465AE" w:rsidRDefault="002465AE">
      <w:pPr>
        <w:pStyle w:val="Corpodeltesto2"/>
        <w:jc w:val="center"/>
        <w:rPr>
          <w:rFonts w:ascii="Arial" w:hAnsi="Arial" w:cs="Arial"/>
          <w:b/>
          <w:sz w:val="24"/>
          <w:szCs w:val="24"/>
        </w:rPr>
      </w:pPr>
      <w:r>
        <w:rPr>
          <w:rFonts w:ascii="Arial" w:hAnsi="Arial" w:cs="Arial"/>
          <w:b/>
          <w:sz w:val="24"/>
          <w:szCs w:val="24"/>
        </w:rPr>
        <w:t>Art. 6</w:t>
      </w:r>
    </w:p>
    <w:p w:rsidR="002465AE" w:rsidRDefault="002465AE">
      <w:pPr>
        <w:pStyle w:val="Corpodeltesto2"/>
        <w:jc w:val="center"/>
        <w:rPr>
          <w:rFonts w:ascii="Arial" w:hAnsi="Arial" w:cs="Arial"/>
          <w:b/>
          <w:sz w:val="24"/>
          <w:szCs w:val="24"/>
        </w:rPr>
      </w:pPr>
    </w:p>
    <w:p w:rsidR="002465AE" w:rsidRDefault="002465AE">
      <w:pPr>
        <w:pStyle w:val="Corpodeltesto2"/>
        <w:rPr>
          <w:rFonts w:ascii="Arial" w:hAnsi="Arial" w:cs="Arial"/>
          <w:sz w:val="24"/>
          <w:szCs w:val="24"/>
        </w:rPr>
      </w:pPr>
      <w:r>
        <w:rPr>
          <w:rFonts w:ascii="Arial" w:hAnsi="Arial" w:cs="Arial"/>
          <w:sz w:val="24"/>
          <w:szCs w:val="24"/>
        </w:rPr>
        <w:t>Decorsi 30 giorni dalla scadenza dell’ultima rata la Società predispone un sollecito bonario da notificare ai contribuenti, come disciplinato dal successivo art. 7.</w:t>
      </w:r>
    </w:p>
    <w:p w:rsidR="002465AE" w:rsidRDefault="002465AE">
      <w:pPr>
        <w:pStyle w:val="Corpodeltesto2"/>
        <w:rPr>
          <w:rFonts w:ascii="Arial" w:hAnsi="Arial" w:cs="Arial"/>
          <w:sz w:val="24"/>
          <w:szCs w:val="24"/>
        </w:rPr>
      </w:pPr>
      <w:r>
        <w:rPr>
          <w:rFonts w:ascii="Arial" w:hAnsi="Arial" w:cs="Arial"/>
          <w:sz w:val="24"/>
          <w:szCs w:val="24"/>
        </w:rPr>
        <w:t>Prima della notifica la Società può sollecitare i contribuenti anche con sistemi alternativi quali telefono, e-mail, fax, ecc.</w:t>
      </w:r>
    </w:p>
    <w:p w:rsidR="002465AE" w:rsidRDefault="002465AE">
      <w:pPr>
        <w:pStyle w:val="Corpodeltesto2"/>
        <w:rPr>
          <w:rFonts w:ascii="Arial" w:hAnsi="Arial" w:cs="Arial"/>
          <w:b/>
          <w:sz w:val="24"/>
          <w:szCs w:val="24"/>
        </w:rPr>
      </w:pPr>
      <w:r>
        <w:rPr>
          <w:rFonts w:ascii="Arial" w:hAnsi="Arial" w:cs="Arial"/>
          <w:sz w:val="24"/>
          <w:szCs w:val="24"/>
        </w:rPr>
        <w:t>La Società, per coloro che si rendono morosi anche dopo la notifica del sollecito di pagamento, provvederà alla riscossione coattiva come previsto nel titolo IV della presente convenzione.</w:t>
      </w:r>
    </w:p>
    <w:p w:rsidR="002465AE" w:rsidRDefault="002465AE">
      <w:pPr>
        <w:pStyle w:val="Corpodeltesto2"/>
        <w:jc w:val="center"/>
        <w:rPr>
          <w:rFonts w:ascii="Arial" w:hAnsi="Arial" w:cs="Arial"/>
          <w:b/>
          <w:sz w:val="24"/>
          <w:szCs w:val="24"/>
        </w:rPr>
      </w:pPr>
    </w:p>
    <w:p w:rsidR="002465AE" w:rsidRDefault="002465AE">
      <w:pPr>
        <w:pStyle w:val="Corpodeltesto2"/>
        <w:rPr>
          <w:rFonts w:ascii="Arial" w:hAnsi="Arial" w:cs="Arial"/>
          <w:b/>
          <w:sz w:val="24"/>
          <w:szCs w:val="24"/>
        </w:rPr>
      </w:pPr>
    </w:p>
    <w:p w:rsidR="002465AE" w:rsidRDefault="002465AE">
      <w:pPr>
        <w:pStyle w:val="Corpodeltesto2"/>
        <w:jc w:val="center"/>
        <w:rPr>
          <w:rFonts w:ascii="Arial" w:hAnsi="Arial" w:cs="Arial"/>
          <w:b/>
          <w:sz w:val="24"/>
          <w:szCs w:val="24"/>
        </w:rPr>
      </w:pPr>
      <w:r>
        <w:rPr>
          <w:rFonts w:ascii="Arial" w:hAnsi="Arial" w:cs="Arial"/>
          <w:b/>
          <w:sz w:val="24"/>
          <w:szCs w:val="24"/>
        </w:rPr>
        <w:t>TITOLO III</w:t>
      </w:r>
    </w:p>
    <w:p w:rsidR="002465AE" w:rsidRDefault="002465AE">
      <w:pPr>
        <w:spacing w:after="120"/>
        <w:ind w:right="-1"/>
        <w:jc w:val="both"/>
        <w:rPr>
          <w:rFonts w:ascii="Arial" w:hAnsi="Arial" w:cs="Arial"/>
          <w:sz w:val="24"/>
          <w:szCs w:val="24"/>
        </w:rPr>
      </w:pPr>
    </w:p>
    <w:p w:rsidR="002465AE" w:rsidRDefault="002465AE">
      <w:pPr>
        <w:pStyle w:val="Corpodeltesto2"/>
        <w:jc w:val="center"/>
        <w:rPr>
          <w:rFonts w:ascii="Arial" w:hAnsi="Arial" w:cs="Arial"/>
          <w:b/>
          <w:sz w:val="24"/>
          <w:szCs w:val="24"/>
        </w:rPr>
      </w:pPr>
      <w:r>
        <w:rPr>
          <w:rFonts w:ascii="Arial" w:hAnsi="Arial" w:cs="Arial"/>
          <w:b/>
          <w:sz w:val="24"/>
          <w:szCs w:val="24"/>
        </w:rPr>
        <w:t>RISCOSSIONE COATTIVA DELLE ENTRATE DEL COMUNE</w:t>
      </w:r>
    </w:p>
    <w:p w:rsidR="002465AE" w:rsidRDefault="002465AE">
      <w:pPr>
        <w:pStyle w:val="Corpodeltesto2"/>
        <w:jc w:val="center"/>
        <w:rPr>
          <w:rFonts w:ascii="Arial" w:hAnsi="Arial" w:cs="Arial"/>
          <w:b/>
          <w:sz w:val="24"/>
          <w:szCs w:val="24"/>
        </w:rPr>
      </w:pPr>
    </w:p>
    <w:p w:rsidR="002465AE" w:rsidRDefault="002465AE">
      <w:pPr>
        <w:pStyle w:val="Corpodeltesto2"/>
        <w:jc w:val="center"/>
        <w:rPr>
          <w:rFonts w:ascii="Arial" w:hAnsi="Arial" w:cs="Arial"/>
          <w:b/>
          <w:sz w:val="24"/>
          <w:szCs w:val="24"/>
        </w:rPr>
      </w:pPr>
      <w:r>
        <w:rPr>
          <w:rFonts w:ascii="Arial" w:hAnsi="Arial" w:cs="Arial"/>
          <w:b/>
          <w:sz w:val="24"/>
          <w:szCs w:val="24"/>
        </w:rPr>
        <w:t>Art. 7</w:t>
      </w:r>
    </w:p>
    <w:p w:rsidR="002465AE" w:rsidRDefault="002465AE">
      <w:pPr>
        <w:pStyle w:val="Corpodeltesto2"/>
        <w:jc w:val="center"/>
        <w:rPr>
          <w:rFonts w:ascii="Arial" w:hAnsi="Arial" w:cs="Arial"/>
          <w:b/>
          <w:sz w:val="24"/>
          <w:szCs w:val="24"/>
        </w:rPr>
      </w:pPr>
    </w:p>
    <w:p w:rsidR="002465AE" w:rsidRDefault="002465AE">
      <w:pPr>
        <w:pStyle w:val="Corpodeltesto2"/>
        <w:numPr>
          <w:ilvl w:val="0"/>
          <w:numId w:val="8"/>
        </w:numPr>
        <w:rPr>
          <w:rFonts w:ascii="Arial" w:hAnsi="Arial" w:cs="Arial"/>
          <w:sz w:val="24"/>
          <w:szCs w:val="24"/>
        </w:rPr>
      </w:pPr>
      <w:r>
        <w:rPr>
          <w:rFonts w:ascii="Arial" w:hAnsi="Arial" w:cs="Arial"/>
          <w:sz w:val="24"/>
          <w:szCs w:val="24"/>
        </w:rPr>
        <w:t>Il Comune affida alla Società la riscossione, anche per la sola fase coattiva, delle entrate comunali (tributarie ed extratributarie).</w:t>
      </w:r>
    </w:p>
    <w:p w:rsidR="002465AE" w:rsidRDefault="002465AE">
      <w:pPr>
        <w:pStyle w:val="Corpodeltesto2"/>
        <w:numPr>
          <w:ilvl w:val="0"/>
          <w:numId w:val="8"/>
        </w:numPr>
        <w:rPr>
          <w:rFonts w:ascii="Arial" w:hAnsi="Arial" w:cs="Arial"/>
          <w:sz w:val="24"/>
          <w:szCs w:val="24"/>
        </w:rPr>
      </w:pPr>
      <w:r>
        <w:rPr>
          <w:rFonts w:ascii="Arial" w:hAnsi="Arial" w:cs="Arial"/>
          <w:sz w:val="24"/>
          <w:szCs w:val="24"/>
        </w:rPr>
        <w:t>La riscossione è riferita alle entrate per le quali non siano decorsi i termini di prescrizione del credito.</w:t>
      </w:r>
    </w:p>
    <w:p w:rsidR="002465AE" w:rsidRDefault="002465AE">
      <w:pPr>
        <w:pStyle w:val="Corpodeltesto2"/>
        <w:numPr>
          <w:ilvl w:val="0"/>
          <w:numId w:val="8"/>
        </w:numPr>
        <w:rPr>
          <w:rFonts w:ascii="Arial" w:hAnsi="Arial" w:cs="Arial"/>
          <w:sz w:val="24"/>
          <w:szCs w:val="24"/>
        </w:rPr>
      </w:pPr>
      <w:r>
        <w:rPr>
          <w:rFonts w:ascii="Arial" w:hAnsi="Arial" w:cs="Arial"/>
          <w:sz w:val="24"/>
          <w:szCs w:val="24"/>
        </w:rPr>
        <w:lastRenderedPageBreak/>
        <w:t xml:space="preserve">La Società, su richiesta del Comune, potrà procedere alla notifica di un sollecito di pagamento, valevole anche quale atto di messa in mora, prima di procedere all’emissione dell’ingiunzione fiscale; in tal caso la Società potrà procedere anche al recupero crediti stragiudiziale secondo le ordinarie procedure civilistiche. In tal caso i costi di riscossione sono posti a carico del contribuente. La logica sottostante è propria di un’attività di pre–coattivo, finalizzata alla migliore realizzazione delle legittime pretese creditorie dell’Ente, grazie ad una sequenza di tentativi di recupero del credito mediante la persuasione bonaria del debitore alla definizione della propria pendenza. </w:t>
      </w:r>
    </w:p>
    <w:p w:rsidR="002465AE" w:rsidRDefault="002465AE">
      <w:pPr>
        <w:pStyle w:val="Corpodeltesto2"/>
        <w:numPr>
          <w:ilvl w:val="0"/>
          <w:numId w:val="8"/>
        </w:numPr>
        <w:rPr>
          <w:rFonts w:ascii="Arial" w:hAnsi="Arial" w:cs="Arial"/>
          <w:sz w:val="24"/>
          <w:szCs w:val="24"/>
        </w:rPr>
      </w:pPr>
      <w:r>
        <w:rPr>
          <w:rFonts w:ascii="Arial" w:hAnsi="Arial" w:cs="Arial"/>
          <w:sz w:val="24"/>
          <w:szCs w:val="24"/>
        </w:rPr>
        <w:t>Il Comune consegna alla Società l’elenco delle somme da riscuotere; la consegna dovrà avvenire su supporto magnetico su formato da concordare.</w:t>
      </w:r>
    </w:p>
    <w:p w:rsidR="002465AE" w:rsidRDefault="002465AE">
      <w:pPr>
        <w:pStyle w:val="Corpodeltesto2"/>
        <w:rPr>
          <w:rFonts w:ascii="Arial" w:hAnsi="Arial" w:cs="Arial"/>
          <w:b/>
          <w:sz w:val="24"/>
          <w:szCs w:val="24"/>
        </w:rPr>
      </w:pPr>
      <w:r>
        <w:rPr>
          <w:rFonts w:ascii="Arial" w:hAnsi="Arial" w:cs="Arial"/>
          <w:b/>
          <w:sz w:val="24"/>
          <w:szCs w:val="24"/>
        </w:rPr>
        <w:t xml:space="preserve">                                                                    </w:t>
      </w:r>
    </w:p>
    <w:p w:rsidR="002465AE" w:rsidRDefault="002465AE">
      <w:pPr>
        <w:pStyle w:val="Corpodeltesto2"/>
        <w:jc w:val="center"/>
        <w:rPr>
          <w:rFonts w:ascii="Arial" w:hAnsi="Arial" w:cs="Arial"/>
          <w:b/>
          <w:sz w:val="24"/>
          <w:szCs w:val="24"/>
        </w:rPr>
      </w:pPr>
      <w:r>
        <w:rPr>
          <w:rFonts w:ascii="Arial" w:hAnsi="Arial" w:cs="Arial"/>
          <w:b/>
          <w:sz w:val="24"/>
          <w:szCs w:val="24"/>
        </w:rPr>
        <w:t>Art. 8</w:t>
      </w:r>
    </w:p>
    <w:p w:rsidR="002465AE" w:rsidRDefault="002465AE">
      <w:pPr>
        <w:pStyle w:val="Corpodeltesto2"/>
        <w:rPr>
          <w:rFonts w:ascii="Arial" w:hAnsi="Arial" w:cs="Arial"/>
          <w:sz w:val="24"/>
          <w:szCs w:val="24"/>
        </w:rPr>
      </w:pPr>
    </w:p>
    <w:p w:rsidR="002465AE" w:rsidRDefault="002465AE">
      <w:pPr>
        <w:pStyle w:val="Corpodeltesto2"/>
        <w:rPr>
          <w:rFonts w:ascii="Arial" w:hAnsi="Arial" w:cs="Arial"/>
          <w:sz w:val="24"/>
          <w:szCs w:val="24"/>
        </w:rPr>
      </w:pPr>
      <w:r>
        <w:rPr>
          <w:rFonts w:ascii="Arial" w:hAnsi="Arial" w:cs="Arial"/>
          <w:sz w:val="24"/>
          <w:szCs w:val="24"/>
        </w:rPr>
        <w:t xml:space="preserve">La riscossione coattiva avverrà ai sensi del R.D. 24 settembre 639/1910 nel rispetto di quanto previsto dall’art. 4, commi 2 </w:t>
      </w:r>
      <w:proofErr w:type="spellStart"/>
      <w:r>
        <w:rPr>
          <w:rFonts w:ascii="Arial" w:hAnsi="Arial" w:cs="Arial"/>
          <w:i/>
          <w:sz w:val="24"/>
          <w:szCs w:val="24"/>
        </w:rPr>
        <w:t>sexies</w:t>
      </w:r>
      <w:proofErr w:type="spellEnd"/>
      <w:r>
        <w:rPr>
          <w:rFonts w:ascii="Arial" w:hAnsi="Arial" w:cs="Arial"/>
          <w:sz w:val="24"/>
          <w:szCs w:val="24"/>
        </w:rPr>
        <w:t xml:space="preserve"> e seguenti del D.L. 24 settembre n° 209 convertito con modificazione dalla legge 265/2002.</w:t>
      </w:r>
    </w:p>
    <w:p w:rsidR="002465AE" w:rsidRDefault="002465AE">
      <w:pPr>
        <w:pStyle w:val="Corpodeltesto2"/>
        <w:rPr>
          <w:rFonts w:ascii="Arial" w:hAnsi="Arial" w:cs="Arial"/>
          <w:b/>
          <w:sz w:val="24"/>
          <w:szCs w:val="24"/>
        </w:rPr>
      </w:pPr>
    </w:p>
    <w:p w:rsidR="002465AE" w:rsidRDefault="002465AE">
      <w:pPr>
        <w:pStyle w:val="Corpodeltesto2"/>
        <w:jc w:val="center"/>
        <w:rPr>
          <w:rFonts w:ascii="Arial" w:hAnsi="Arial" w:cs="Arial"/>
          <w:b/>
          <w:sz w:val="24"/>
          <w:szCs w:val="24"/>
        </w:rPr>
      </w:pPr>
      <w:r>
        <w:rPr>
          <w:rFonts w:ascii="Arial" w:hAnsi="Arial" w:cs="Arial"/>
          <w:b/>
          <w:sz w:val="24"/>
          <w:szCs w:val="24"/>
        </w:rPr>
        <w:t>Art. 9</w:t>
      </w:r>
    </w:p>
    <w:p w:rsidR="002465AE" w:rsidRDefault="002465AE">
      <w:pPr>
        <w:pStyle w:val="Corpodeltesto2"/>
        <w:jc w:val="center"/>
        <w:rPr>
          <w:rFonts w:ascii="Arial" w:hAnsi="Arial" w:cs="Arial"/>
          <w:b/>
          <w:sz w:val="24"/>
          <w:szCs w:val="24"/>
        </w:rPr>
      </w:pPr>
    </w:p>
    <w:p w:rsidR="002465AE" w:rsidRDefault="002465AE">
      <w:pPr>
        <w:pStyle w:val="Corpodeltesto2"/>
        <w:rPr>
          <w:rFonts w:ascii="Arial" w:hAnsi="Arial" w:cs="Arial"/>
          <w:sz w:val="24"/>
          <w:szCs w:val="24"/>
        </w:rPr>
      </w:pPr>
      <w:r>
        <w:rPr>
          <w:rFonts w:ascii="Arial" w:hAnsi="Arial" w:cs="Arial"/>
          <w:sz w:val="24"/>
          <w:szCs w:val="24"/>
        </w:rPr>
        <w:t>La Società provvederà a propria cura e spese alla predisposizione delle ingiunzioni come previsto dal R.D. 14 aprile 1910 n° 639, nei confronti dei Contribuenti morosi.</w:t>
      </w:r>
    </w:p>
    <w:p w:rsidR="002465AE" w:rsidRDefault="002465AE">
      <w:pPr>
        <w:pStyle w:val="Corpodeltesto2"/>
        <w:rPr>
          <w:rFonts w:ascii="Arial" w:hAnsi="Arial" w:cs="Arial"/>
          <w:sz w:val="24"/>
          <w:szCs w:val="24"/>
        </w:rPr>
      </w:pPr>
      <w:r>
        <w:rPr>
          <w:rFonts w:ascii="Arial" w:hAnsi="Arial" w:cs="Arial"/>
          <w:sz w:val="24"/>
          <w:szCs w:val="24"/>
        </w:rPr>
        <w:t>I decreti, sempre nel rispetto di quanto previsto dal R.D. 14.04.1910 n° 639, verranno, a cura della Società e con l’ausilio del Comune, notificati, con le modalità previste e consentite dalla legge, ai Contribuenti morosi.</w:t>
      </w:r>
    </w:p>
    <w:p w:rsidR="002465AE" w:rsidRDefault="002465AE">
      <w:pPr>
        <w:pStyle w:val="Corpodeltesto2"/>
        <w:rPr>
          <w:rFonts w:ascii="Arial" w:hAnsi="Arial" w:cs="Arial"/>
          <w:sz w:val="24"/>
          <w:szCs w:val="24"/>
        </w:rPr>
      </w:pPr>
      <w:r>
        <w:rPr>
          <w:rFonts w:ascii="Arial" w:hAnsi="Arial" w:cs="Arial"/>
          <w:sz w:val="24"/>
          <w:szCs w:val="24"/>
        </w:rPr>
        <w:t>La Società acquisisce le date di notifica delle ingiunzioni anche otticamente.</w:t>
      </w:r>
    </w:p>
    <w:p w:rsidR="002465AE" w:rsidRDefault="002465AE">
      <w:pPr>
        <w:pStyle w:val="Corpodeltesto2"/>
        <w:rPr>
          <w:rFonts w:ascii="Arial" w:hAnsi="Arial" w:cs="Arial"/>
          <w:sz w:val="24"/>
          <w:szCs w:val="24"/>
        </w:rPr>
      </w:pPr>
      <w:r>
        <w:rPr>
          <w:rFonts w:ascii="Arial" w:hAnsi="Arial" w:cs="Arial"/>
          <w:sz w:val="24"/>
          <w:szCs w:val="24"/>
        </w:rPr>
        <w:t>La Società aggiorna l’elenco dei morosi con i pagamenti effettuati dai contribuenti direttamente alla Società stessa; il Comune si impegna ad informare la Società dei pagamenti eventualmente ricevuti.</w:t>
      </w:r>
    </w:p>
    <w:p w:rsidR="002465AE" w:rsidRDefault="002465AE">
      <w:pPr>
        <w:pStyle w:val="Corpodeltesto2"/>
        <w:jc w:val="center"/>
        <w:rPr>
          <w:rFonts w:ascii="Arial" w:hAnsi="Arial" w:cs="Arial"/>
          <w:b/>
          <w:sz w:val="24"/>
          <w:szCs w:val="24"/>
        </w:rPr>
      </w:pPr>
    </w:p>
    <w:p w:rsidR="002465AE" w:rsidRDefault="002465AE">
      <w:pPr>
        <w:pStyle w:val="Corpodeltesto2"/>
        <w:jc w:val="center"/>
        <w:rPr>
          <w:rFonts w:ascii="Arial" w:hAnsi="Arial" w:cs="Arial"/>
          <w:b/>
          <w:sz w:val="24"/>
          <w:szCs w:val="24"/>
        </w:rPr>
      </w:pPr>
      <w:r>
        <w:rPr>
          <w:rFonts w:ascii="Arial" w:hAnsi="Arial" w:cs="Arial"/>
          <w:b/>
          <w:sz w:val="24"/>
          <w:szCs w:val="24"/>
        </w:rPr>
        <w:t>Art. 10</w:t>
      </w:r>
    </w:p>
    <w:p w:rsidR="002465AE" w:rsidRDefault="002465AE">
      <w:pPr>
        <w:pStyle w:val="Corpodeltesto2"/>
        <w:jc w:val="center"/>
        <w:rPr>
          <w:rFonts w:ascii="Arial" w:hAnsi="Arial" w:cs="Arial"/>
          <w:b/>
          <w:sz w:val="24"/>
          <w:szCs w:val="24"/>
        </w:rPr>
      </w:pPr>
    </w:p>
    <w:p w:rsidR="002465AE" w:rsidRDefault="002465AE">
      <w:pPr>
        <w:pStyle w:val="Corpodeltesto2"/>
        <w:rPr>
          <w:rFonts w:ascii="Arial" w:hAnsi="Arial" w:cs="Arial"/>
          <w:sz w:val="24"/>
          <w:szCs w:val="24"/>
        </w:rPr>
      </w:pPr>
      <w:r>
        <w:rPr>
          <w:rFonts w:ascii="Arial" w:hAnsi="Arial" w:cs="Arial"/>
          <w:sz w:val="24"/>
          <w:szCs w:val="24"/>
        </w:rPr>
        <w:t xml:space="preserve">La Società, stante quanto previsto al comma 2 </w:t>
      </w:r>
      <w:proofErr w:type="spellStart"/>
      <w:r>
        <w:rPr>
          <w:rFonts w:ascii="Arial" w:hAnsi="Arial" w:cs="Arial"/>
          <w:i/>
          <w:sz w:val="24"/>
          <w:szCs w:val="24"/>
        </w:rPr>
        <w:t>septies</w:t>
      </w:r>
      <w:proofErr w:type="spellEnd"/>
      <w:r>
        <w:rPr>
          <w:rFonts w:ascii="Arial" w:hAnsi="Arial" w:cs="Arial"/>
          <w:sz w:val="24"/>
          <w:szCs w:val="24"/>
        </w:rPr>
        <w:t xml:space="preserve"> dell’art. 4 del D.L. 24 settembre 2002 n° 209, convertito con modificazioni dalla legge n° 265/2002, provvederà alla nomina di uno o più Funzionari Responsabili della Riscossione che svolgeranno le funzioni di riscossione coattiva in base a quanto previsto dal titolo II del DPR 602/1973.</w:t>
      </w:r>
    </w:p>
    <w:p w:rsidR="002465AE" w:rsidRDefault="002465AE">
      <w:pPr>
        <w:pStyle w:val="Corpodeltesto2"/>
        <w:rPr>
          <w:rFonts w:ascii="Arial" w:hAnsi="Arial" w:cs="Arial"/>
          <w:sz w:val="24"/>
          <w:szCs w:val="24"/>
        </w:rPr>
      </w:pPr>
      <w:r>
        <w:rPr>
          <w:rFonts w:ascii="Arial" w:hAnsi="Arial" w:cs="Arial"/>
          <w:sz w:val="24"/>
          <w:szCs w:val="24"/>
        </w:rPr>
        <w:t>Il Comune si impegna a nominare uno o più dipendenti della Società con la qualifica di messo notificatore  esclusivamente per la notifica degli atti di ingiunzione.</w:t>
      </w:r>
    </w:p>
    <w:p w:rsidR="002465AE" w:rsidRDefault="002465AE">
      <w:pPr>
        <w:pStyle w:val="Corpodeltesto2"/>
        <w:rPr>
          <w:rFonts w:ascii="Arial" w:hAnsi="Arial" w:cs="Arial"/>
          <w:b/>
          <w:sz w:val="24"/>
          <w:szCs w:val="24"/>
        </w:rPr>
      </w:pPr>
    </w:p>
    <w:p w:rsidR="002465AE" w:rsidRDefault="002465AE">
      <w:pPr>
        <w:pStyle w:val="Corpodeltesto2"/>
        <w:jc w:val="center"/>
        <w:rPr>
          <w:rFonts w:ascii="Arial" w:hAnsi="Arial" w:cs="Arial"/>
          <w:b/>
          <w:sz w:val="24"/>
          <w:szCs w:val="24"/>
        </w:rPr>
      </w:pPr>
      <w:r>
        <w:rPr>
          <w:rFonts w:ascii="Arial" w:hAnsi="Arial" w:cs="Arial"/>
          <w:b/>
          <w:sz w:val="24"/>
          <w:szCs w:val="24"/>
        </w:rPr>
        <w:t>Art. 11</w:t>
      </w:r>
    </w:p>
    <w:p w:rsidR="002465AE" w:rsidRDefault="002465AE">
      <w:pPr>
        <w:pStyle w:val="Corpodeltesto2"/>
        <w:ind w:left="4248"/>
        <w:rPr>
          <w:rFonts w:ascii="Arial" w:hAnsi="Arial" w:cs="Arial"/>
          <w:b/>
          <w:sz w:val="24"/>
          <w:szCs w:val="24"/>
        </w:rPr>
      </w:pPr>
      <w:r>
        <w:rPr>
          <w:rFonts w:ascii="Arial" w:hAnsi="Arial" w:cs="Arial"/>
          <w:b/>
          <w:sz w:val="24"/>
          <w:szCs w:val="24"/>
        </w:rPr>
        <w:t xml:space="preserve">       </w:t>
      </w:r>
    </w:p>
    <w:p w:rsidR="002465AE" w:rsidRDefault="002465AE">
      <w:pPr>
        <w:pStyle w:val="Corpodeltesto2"/>
        <w:jc w:val="center"/>
        <w:rPr>
          <w:rFonts w:ascii="Arial" w:hAnsi="Arial" w:cs="Arial"/>
          <w:b/>
          <w:sz w:val="24"/>
          <w:szCs w:val="24"/>
        </w:rPr>
      </w:pPr>
      <w:r>
        <w:rPr>
          <w:rFonts w:ascii="Arial" w:hAnsi="Arial" w:cs="Arial"/>
          <w:b/>
          <w:sz w:val="24"/>
          <w:szCs w:val="24"/>
        </w:rPr>
        <w:t>COSTI</w:t>
      </w:r>
    </w:p>
    <w:p w:rsidR="002465AE" w:rsidRDefault="002465AE">
      <w:pPr>
        <w:pStyle w:val="Corpodeltesto2"/>
        <w:ind w:left="4248"/>
        <w:rPr>
          <w:rFonts w:ascii="Arial" w:hAnsi="Arial" w:cs="Arial"/>
          <w:b/>
          <w:sz w:val="24"/>
          <w:szCs w:val="24"/>
        </w:rPr>
      </w:pPr>
    </w:p>
    <w:p w:rsidR="002465AE" w:rsidRDefault="002465AE">
      <w:pPr>
        <w:pStyle w:val="Rientrocorpodeltesto3"/>
        <w:numPr>
          <w:ilvl w:val="0"/>
          <w:numId w:val="38"/>
        </w:numPr>
        <w:tabs>
          <w:tab w:val="clear" w:pos="720"/>
          <w:tab w:val="num" w:pos="360"/>
        </w:tabs>
        <w:spacing w:after="0"/>
        <w:ind w:left="360"/>
        <w:jc w:val="both"/>
        <w:rPr>
          <w:rFonts w:ascii="Arial" w:hAnsi="Arial" w:cs="Arial"/>
          <w:sz w:val="24"/>
          <w:szCs w:val="24"/>
        </w:rPr>
      </w:pPr>
      <w:r>
        <w:rPr>
          <w:rFonts w:ascii="Arial" w:hAnsi="Arial" w:cs="Arial"/>
          <w:sz w:val="24"/>
          <w:szCs w:val="24"/>
        </w:rPr>
        <w:t>Per la riscossione da avviso bonario del Canone Idrico il compenso richiesto è pari al 5,50% (cinque/50 percento), oltre IVA, sul totale delle somme riscosse.</w:t>
      </w:r>
    </w:p>
    <w:p w:rsidR="002465AE" w:rsidRDefault="002465AE">
      <w:pPr>
        <w:pStyle w:val="Rientrocorpodeltesto3"/>
        <w:spacing w:after="0"/>
        <w:ind w:left="360"/>
        <w:jc w:val="both"/>
        <w:rPr>
          <w:rFonts w:ascii="Arial" w:hAnsi="Arial" w:cs="Arial"/>
          <w:sz w:val="24"/>
          <w:szCs w:val="24"/>
        </w:rPr>
      </w:pPr>
      <w:r>
        <w:rPr>
          <w:rFonts w:ascii="Arial" w:hAnsi="Arial" w:cs="Arial"/>
          <w:sz w:val="24"/>
          <w:szCs w:val="24"/>
        </w:rPr>
        <w:t xml:space="preserve">Le spese postali di recapito, anticipate dalla Società, sono a carico del Comune e rimborsate dallo stesso previa presentazione </w:t>
      </w:r>
      <w:r w:rsidR="00C82CAF">
        <w:rPr>
          <w:rFonts w:ascii="Arial" w:hAnsi="Arial" w:cs="Arial"/>
          <w:sz w:val="24"/>
          <w:szCs w:val="24"/>
        </w:rPr>
        <w:t>di fattura</w:t>
      </w:r>
      <w:r>
        <w:rPr>
          <w:rFonts w:ascii="Arial" w:hAnsi="Arial" w:cs="Arial"/>
          <w:sz w:val="24"/>
          <w:szCs w:val="24"/>
        </w:rPr>
        <w:t>.</w:t>
      </w:r>
    </w:p>
    <w:p w:rsidR="002465AE" w:rsidRDefault="002465AE">
      <w:pPr>
        <w:pStyle w:val="Corpodeltesto2"/>
        <w:ind w:left="4248"/>
        <w:rPr>
          <w:rFonts w:ascii="Arial" w:hAnsi="Arial" w:cs="Arial"/>
          <w:b/>
          <w:sz w:val="24"/>
          <w:szCs w:val="24"/>
        </w:rPr>
      </w:pPr>
    </w:p>
    <w:p w:rsidR="002465AE" w:rsidRDefault="002465AE">
      <w:pPr>
        <w:pStyle w:val="Rientrocorpodeltesto3"/>
        <w:numPr>
          <w:ilvl w:val="0"/>
          <w:numId w:val="38"/>
        </w:numPr>
        <w:tabs>
          <w:tab w:val="clear" w:pos="720"/>
          <w:tab w:val="num" w:pos="360"/>
        </w:tabs>
        <w:spacing w:after="0"/>
        <w:ind w:left="360"/>
        <w:jc w:val="both"/>
        <w:rPr>
          <w:rFonts w:ascii="Arial" w:hAnsi="Arial" w:cs="Arial"/>
          <w:sz w:val="24"/>
          <w:szCs w:val="24"/>
        </w:rPr>
      </w:pPr>
      <w:r>
        <w:rPr>
          <w:rFonts w:ascii="Arial" w:hAnsi="Arial" w:cs="Arial"/>
          <w:sz w:val="24"/>
          <w:szCs w:val="24"/>
        </w:rPr>
        <w:t>Il compenso per i servizi relativi</w:t>
      </w:r>
      <w:r w:rsidR="00C82CAF">
        <w:rPr>
          <w:rFonts w:ascii="Arial" w:hAnsi="Arial" w:cs="Arial"/>
          <w:sz w:val="24"/>
          <w:szCs w:val="24"/>
        </w:rPr>
        <w:t xml:space="preserve"> alla riscossione coattiva sono</w:t>
      </w:r>
      <w:r>
        <w:rPr>
          <w:rFonts w:ascii="Arial" w:hAnsi="Arial" w:cs="Arial"/>
          <w:sz w:val="24"/>
          <w:szCs w:val="24"/>
        </w:rPr>
        <w:t>, oltre le voci di rimborso previste dalla presente convenzione e dalla normativa vigente, con le seguenti modalità:</w:t>
      </w:r>
    </w:p>
    <w:p w:rsidR="002465AE" w:rsidRDefault="002465AE">
      <w:pPr>
        <w:pStyle w:val="Rientrocorpodeltesto3"/>
        <w:numPr>
          <w:ilvl w:val="0"/>
          <w:numId w:val="43"/>
        </w:numPr>
        <w:spacing w:after="0"/>
        <w:jc w:val="both"/>
        <w:rPr>
          <w:rFonts w:ascii="Arial" w:hAnsi="Arial" w:cs="Arial"/>
          <w:sz w:val="24"/>
          <w:szCs w:val="24"/>
        </w:rPr>
      </w:pPr>
      <w:r>
        <w:rPr>
          <w:rFonts w:ascii="Arial" w:hAnsi="Arial" w:cs="Arial"/>
          <w:sz w:val="24"/>
          <w:szCs w:val="24"/>
        </w:rPr>
        <w:lastRenderedPageBreak/>
        <w:t>€ 3,00 (</w:t>
      </w:r>
      <w:r w:rsidR="003B10B2">
        <w:rPr>
          <w:rFonts w:ascii="Arial" w:hAnsi="Arial" w:cs="Arial"/>
          <w:sz w:val="24"/>
          <w:szCs w:val="24"/>
        </w:rPr>
        <w:t>tre</w:t>
      </w:r>
      <w:r>
        <w:rPr>
          <w:rFonts w:ascii="Arial" w:hAnsi="Arial" w:cs="Arial"/>
          <w:sz w:val="24"/>
          <w:szCs w:val="24"/>
        </w:rPr>
        <w:t>/00), oltre IVA, per ogni posizione iscritta nelle liste di carico, per le attività di ricerca, verifica ed aggiornamento dei dati anagrafici dei contribuenti e della loro situazione patrimoniale, tramite la consultazione delle banche dati SIATEL, CCIAA, Conservatoria ecc.;</w:t>
      </w:r>
    </w:p>
    <w:p w:rsidR="002465AE" w:rsidRDefault="002465AE">
      <w:pPr>
        <w:pStyle w:val="Rientrocorpodeltesto3"/>
        <w:numPr>
          <w:ilvl w:val="0"/>
          <w:numId w:val="43"/>
        </w:numPr>
        <w:spacing w:after="0"/>
        <w:jc w:val="both"/>
        <w:rPr>
          <w:rFonts w:ascii="Arial" w:hAnsi="Arial" w:cs="Arial"/>
          <w:sz w:val="24"/>
          <w:szCs w:val="24"/>
        </w:rPr>
      </w:pPr>
      <w:r>
        <w:rPr>
          <w:rFonts w:ascii="Arial" w:hAnsi="Arial" w:cs="Arial"/>
          <w:sz w:val="24"/>
          <w:szCs w:val="24"/>
        </w:rPr>
        <w:t>Aggio del 10,00% (dieci/00 percento) sulle somme riscosse mediante attività di sollecito bonario, valevole quale atto di messa in mora;</w:t>
      </w:r>
    </w:p>
    <w:p w:rsidR="002465AE" w:rsidRDefault="002465AE">
      <w:pPr>
        <w:pStyle w:val="Rientrocorpodeltesto3"/>
        <w:numPr>
          <w:ilvl w:val="0"/>
          <w:numId w:val="43"/>
        </w:numPr>
        <w:spacing w:after="0"/>
        <w:jc w:val="both"/>
        <w:rPr>
          <w:rFonts w:ascii="Arial" w:hAnsi="Arial" w:cs="Arial"/>
          <w:sz w:val="24"/>
          <w:szCs w:val="24"/>
        </w:rPr>
      </w:pPr>
      <w:r>
        <w:rPr>
          <w:rFonts w:ascii="Arial" w:hAnsi="Arial" w:cs="Arial"/>
          <w:sz w:val="24"/>
          <w:szCs w:val="24"/>
        </w:rPr>
        <w:t>Aggio del 10,00% (dieci/00 percento) sulle somme riscosse a mezzo ingiunzione (R.D. 639/1910);</w:t>
      </w:r>
    </w:p>
    <w:p w:rsidR="002465AE" w:rsidRDefault="002465AE">
      <w:pPr>
        <w:pStyle w:val="Rientrocorpodeltesto3"/>
        <w:spacing w:after="0"/>
        <w:ind w:left="360"/>
        <w:jc w:val="both"/>
        <w:rPr>
          <w:rFonts w:ascii="Arial" w:hAnsi="Arial" w:cs="Arial"/>
          <w:sz w:val="24"/>
          <w:szCs w:val="24"/>
        </w:rPr>
      </w:pPr>
      <w:r>
        <w:rPr>
          <w:rFonts w:ascii="Arial" w:hAnsi="Arial" w:cs="Arial"/>
          <w:sz w:val="24"/>
          <w:szCs w:val="24"/>
        </w:rPr>
        <w:t>Le spese di notifica sono a carico del contribuente.</w:t>
      </w:r>
    </w:p>
    <w:p w:rsidR="002465AE" w:rsidRDefault="002465AE">
      <w:pPr>
        <w:ind w:left="360"/>
        <w:jc w:val="both"/>
        <w:rPr>
          <w:rFonts w:ascii="Arial" w:hAnsi="Arial" w:cs="Arial"/>
          <w:sz w:val="24"/>
          <w:szCs w:val="24"/>
        </w:rPr>
      </w:pPr>
      <w:r>
        <w:rPr>
          <w:rFonts w:ascii="Arial" w:hAnsi="Arial" w:cs="Arial"/>
          <w:sz w:val="24"/>
          <w:szCs w:val="24"/>
        </w:rPr>
        <w:t>L’aggio è posto a carico dell’ente nel caso di riscossione effettuata nella fase di sollecito bonario, mentre è posto a carico del contribuente, unitamente agli interessi di mora, le spese e le competenze, le spese di notifica e di riscossione al momento dell’emissione dell’ingiunzione.</w:t>
      </w:r>
    </w:p>
    <w:p w:rsidR="002465AE" w:rsidRDefault="002465AE">
      <w:pPr>
        <w:ind w:left="360"/>
        <w:jc w:val="both"/>
        <w:rPr>
          <w:rFonts w:ascii="Arial" w:hAnsi="Arial" w:cs="Arial"/>
          <w:sz w:val="24"/>
          <w:szCs w:val="24"/>
        </w:rPr>
      </w:pPr>
      <w:r>
        <w:rPr>
          <w:rFonts w:ascii="Arial" w:hAnsi="Arial" w:cs="Arial"/>
          <w:sz w:val="24"/>
          <w:szCs w:val="24"/>
        </w:rPr>
        <w:t>Spettano alla Società, oltre al rimborso delle spese di notifica previsto dall’art. 17 del d.lgs. 112/99, le spese per le procedure esecutive previste dal D.M. 21 novembre 2000.</w:t>
      </w:r>
    </w:p>
    <w:p w:rsidR="002465AE" w:rsidRDefault="002465AE">
      <w:pPr>
        <w:ind w:left="360"/>
        <w:jc w:val="both"/>
        <w:rPr>
          <w:rFonts w:ascii="Arial" w:hAnsi="Arial" w:cs="Arial"/>
          <w:sz w:val="24"/>
          <w:szCs w:val="24"/>
        </w:rPr>
      </w:pPr>
      <w:r>
        <w:rPr>
          <w:rFonts w:ascii="Arial" w:hAnsi="Arial" w:cs="Arial"/>
          <w:sz w:val="24"/>
          <w:szCs w:val="24"/>
        </w:rPr>
        <w:t>Per le partite discaricate che al termine della procedura coattiva di riscossione dovessero risultare inesigibili o irreperibili, spetterà comunque alla Società il rimborso delle spese di notifica e delle spese esecutive sostenute nella misura prevista dal D.M. 21/11/2000. Il rimborso di tali spese, maturate nel corso di ciascun anno solare e richiesto entro il 30 marzo dell'anno successivo, è erogato entro il 30 giugno dello stesso anno. In caso di mancata erogazione, la Società è autorizzata a compensare il relativo importo con le somme da riversare, previa rendicontazione, che saranno liquidate entro 60 giorni dalla data  di fatturazione all’Ente.</w:t>
      </w:r>
    </w:p>
    <w:p w:rsidR="002465AE" w:rsidRDefault="002465AE">
      <w:pPr>
        <w:pStyle w:val="Corpodeltesto2"/>
        <w:ind w:left="3540" w:firstLine="708"/>
        <w:rPr>
          <w:rFonts w:ascii="Arial" w:hAnsi="Arial" w:cs="Arial"/>
          <w:b/>
          <w:sz w:val="24"/>
          <w:szCs w:val="24"/>
        </w:rPr>
      </w:pPr>
    </w:p>
    <w:p w:rsidR="002465AE" w:rsidRDefault="002465AE">
      <w:pPr>
        <w:pStyle w:val="Corpodeltesto2"/>
        <w:ind w:left="3540" w:firstLine="708"/>
        <w:rPr>
          <w:rFonts w:ascii="Arial" w:hAnsi="Arial" w:cs="Arial"/>
          <w:b/>
          <w:sz w:val="24"/>
          <w:szCs w:val="24"/>
        </w:rPr>
      </w:pPr>
    </w:p>
    <w:p w:rsidR="002465AE" w:rsidRDefault="002465AE">
      <w:pPr>
        <w:pStyle w:val="Corpodeltesto2"/>
        <w:jc w:val="center"/>
        <w:rPr>
          <w:rFonts w:ascii="Arial" w:hAnsi="Arial" w:cs="Arial"/>
          <w:b/>
          <w:sz w:val="24"/>
          <w:szCs w:val="24"/>
        </w:rPr>
      </w:pPr>
      <w:r>
        <w:rPr>
          <w:rFonts w:ascii="Arial" w:hAnsi="Arial" w:cs="Arial"/>
          <w:b/>
          <w:sz w:val="24"/>
          <w:szCs w:val="24"/>
        </w:rPr>
        <w:t>TITOLO IV</w:t>
      </w:r>
    </w:p>
    <w:p w:rsidR="002465AE" w:rsidRDefault="002465AE">
      <w:pPr>
        <w:pStyle w:val="Corpodeltesto2"/>
        <w:jc w:val="center"/>
        <w:rPr>
          <w:rFonts w:ascii="Arial" w:hAnsi="Arial" w:cs="Arial"/>
          <w:b/>
          <w:sz w:val="24"/>
          <w:szCs w:val="24"/>
        </w:rPr>
      </w:pPr>
    </w:p>
    <w:p w:rsidR="002465AE" w:rsidRDefault="002465AE">
      <w:pPr>
        <w:pStyle w:val="Corpodeltesto2"/>
        <w:jc w:val="center"/>
        <w:rPr>
          <w:rFonts w:ascii="Arial" w:hAnsi="Arial" w:cs="Arial"/>
          <w:b/>
          <w:sz w:val="24"/>
          <w:szCs w:val="24"/>
        </w:rPr>
      </w:pPr>
      <w:r>
        <w:rPr>
          <w:rFonts w:ascii="Arial" w:hAnsi="Arial" w:cs="Arial"/>
          <w:b/>
          <w:sz w:val="24"/>
          <w:szCs w:val="24"/>
        </w:rPr>
        <w:t>RAPPORTI CON L’ENTE</w:t>
      </w:r>
    </w:p>
    <w:p w:rsidR="002465AE" w:rsidRDefault="002465AE">
      <w:pPr>
        <w:pStyle w:val="Corpodeltesto2"/>
        <w:jc w:val="center"/>
        <w:rPr>
          <w:rFonts w:ascii="Arial" w:hAnsi="Arial" w:cs="Arial"/>
          <w:b/>
          <w:sz w:val="24"/>
          <w:szCs w:val="24"/>
        </w:rPr>
      </w:pPr>
    </w:p>
    <w:p w:rsidR="002465AE" w:rsidRDefault="002465AE">
      <w:pPr>
        <w:pStyle w:val="Corpodeltesto2"/>
        <w:jc w:val="center"/>
        <w:rPr>
          <w:rFonts w:ascii="Arial" w:hAnsi="Arial" w:cs="Arial"/>
          <w:b/>
          <w:sz w:val="24"/>
          <w:szCs w:val="24"/>
        </w:rPr>
      </w:pPr>
      <w:r>
        <w:rPr>
          <w:rFonts w:ascii="Arial" w:hAnsi="Arial" w:cs="Arial"/>
          <w:b/>
          <w:sz w:val="24"/>
          <w:szCs w:val="24"/>
        </w:rPr>
        <w:t>Art. 12</w:t>
      </w:r>
    </w:p>
    <w:p w:rsidR="002465AE" w:rsidRDefault="002465AE">
      <w:pPr>
        <w:pStyle w:val="Corpodeltesto2"/>
        <w:jc w:val="center"/>
        <w:rPr>
          <w:rFonts w:ascii="Arial" w:hAnsi="Arial" w:cs="Arial"/>
          <w:b/>
          <w:sz w:val="24"/>
          <w:szCs w:val="24"/>
        </w:rPr>
      </w:pPr>
    </w:p>
    <w:p w:rsidR="00C82CAF" w:rsidRDefault="002465AE">
      <w:pPr>
        <w:pStyle w:val="Corpodeltesto2"/>
        <w:rPr>
          <w:rFonts w:ascii="Arial" w:hAnsi="Arial" w:cs="Arial"/>
          <w:sz w:val="24"/>
          <w:szCs w:val="24"/>
        </w:rPr>
      </w:pPr>
      <w:r>
        <w:rPr>
          <w:rFonts w:ascii="Arial" w:hAnsi="Arial" w:cs="Arial"/>
          <w:sz w:val="24"/>
          <w:szCs w:val="24"/>
        </w:rPr>
        <w:t>La società è tenuta a riversare al Comune, entro dieci giorni dalla scadenza di ogni decade del mese, quanto riscosso</w:t>
      </w:r>
      <w:r w:rsidR="00C82CAF">
        <w:rPr>
          <w:rFonts w:ascii="Arial" w:hAnsi="Arial" w:cs="Arial"/>
          <w:sz w:val="24"/>
          <w:szCs w:val="24"/>
        </w:rPr>
        <w:t xml:space="preserve"> in modalità coattiva;</w:t>
      </w:r>
    </w:p>
    <w:p w:rsidR="00C82CAF" w:rsidRDefault="00C82CAF">
      <w:pPr>
        <w:pStyle w:val="Corpodeltesto2"/>
        <w:rPr>
          <w:rFonts w:ascii="Arial" w:hAnsi="Arial" w:cs="Arial"/>
          <w:sz w:val="24"/>
          <w:szCs w:val="24"/>
        </w:rPr>
      </w:pPr>
      <w:r>
        <w:rPr>
          <w:rFonts w:ascii="Arial" w:hAnsi="Arial" w:cs="Arial"/>
          <w:sz w:val="24"/>
          <w:szCs w:val="24"/>
        </w:rPr>
        <w:t>La società rimetterà mensilmente fattura elettronica  per il pagamento delle competenze quale aggio o rimborso spese;</w:t>
      </w:r>
    </w:p>
    <w:p w:rsidR="002465AE" w:rsidRDefault="00C82CAF">
      <w:pPr>
        <w:pStyle w:val="Corpodeltesto2"/>
        <w:rPr>
          <w:rFonts w:ascii="Arial" w:hAnsi="Arial" w:cs="Arial"/>
          <w:sz w:val="24"/>
          <w:szCs w:val="24"/>
        </w:rPr>
      </w:pPr>
      <w:r>
        <w:rPr>
          <w:rFonts w:ascii="Arial" w:hAnsi="Arial" w:cs="Arial"/>
          <w:sz w:val="24"/>
          <w:szCs w:val="24"/>
        </w:rPr>
        <w:t>Il comune provvederà alla liquidazione delle  fatture entro 60 giorni dalla ricezione;</w:t>
      </w:r>
      <w:r w:rsidR="002465AE">
        <w:rPr>
          <w:rFonts w:ascii="Arial" w:hAnsi="Arial" w:cs="Arial"/>
          <w:sz w:val="24"/>
          <w:szCs w:val="24"/>
        </w:rPr>
        <w:t xml:space="preserve"> </w:t>
      </w:r>
    </w:p>
    <w:p w:rsidR="002465AE" w:rsidRDefault="002465AE">
      <w:pPr>
        <w:pStyle w:val="Corpodeltesto2"/>
        <w:jc w:val="center"/>
        <w:rPr>
          <w:rFonts w:ascii="Arial" w:hAnsi="Arial" w:cs="Arial"/>
          <w:b/>
          <w:sz w:val="24"/>
          <w:szCs w:val="24"/>
        </w:rPr>
      </w:pPr>
    </w:p>
    <w:p w:rsidR="002465AE" w:rsidRDefault="002465AE">
      <w:pPr>
        <w:pStyle w:val="Corpodeltesto2"/>
        <w:jc w:val="center"/>
        <w:rPr>
          <w:rFonts w:ascii="Arial" w:hAnsi="Arial" w:cs="Arial"/>
          <w:b/>
          <w:sz w:val="24"/>
          <w:szCs w:val="24"/>
        </w:rPr>
      </w:pPr>
      <w:r>
        <w:rPr>
          <w:rFonts w:ascii="Arial" w:hAnsi="Arial" w:cs="Arial"/>
          <w:b/>
          <w:sz w:val="24"/>
          <w:szCs w:val="24"/>
        </w:rPr>
        <w:t>Art. 13</w:t>
      </w:r>
    </w:p>
    <w:p w:rsidR="002465AE" w:rsidRDefault="002465AE">
      <w:pPr>
        <w:pStyle w:val="Corpodeltesto2"/>
        <w:rPr>
          <w:rFonts w:ascii="Arial" w:hAnsi="Arial" w:cs="Arial"/>
          <w:sz w:val="24"/>
          <w:szCs w:val="24"/>
        </w:rPr>
      </w:pPr>
    </w:p>
    <w:p w:rsidR="002465AE" w:rsidRDefault="002465AE">
      <w:pPr>
        <w:pStyle w:val="Corpodeltesto2"/>
        <w:rPr>
          <w:rFonts w:ascii="Arial" w:hAnsi="Arial" w:cs="Arial"/>
          <w:sz w:val="24"/>
          <w:szCs w:val="24"/>
        </w:rPr>
      </w:pPr>
      <w:r>
        <w:rPr>
          <w:rFonts w:ascii="Arial" w:hAnsi="Arial" w:cs="Arial"/>
          <w:sz w:val="24"/>
          <w:szCs w:val="24"/>
        </w:rPr>
        <w:t>La Società provvederà:</w:t>
      </w:r>
    </w:p>
    <w:p w:rsidR="002465AE" w:rsidRDefault="002465AE">
      <w:pPr>
        <w:pStyle w:val="Corpodeltesto2"/>
        <w:ind w:left="60"/>
        <w:rPr>
          <w:rFonts w:ascii="Arial" w:hAnsi="Arial" w:cs="Arial"/>
          <w:sz w:val="24"/>
          <w:szCs w:val="24"/>
        </w:rPr>
      </w:pPr>
      <w:r>
        <w:rPr>
          <w:rFonts w:ascii="Arial" w:hAnsi="Arial" w:cs="Arial"/>
          <w:sz w:val="24"/>
          <w:szCs w:val="24"/>
        </w:rPr>
        <w:sym w:font="Symbol" w:char="F0B7"/>
      </w:r>
      <w:r>
        <w:rPr>
          <w:rFonts w:ascii="Arial" w:hAnsi="Arial" w:cs="Arial"/>
          <w:sz w:val="24"/>
          <w:szCs w:val="24"/>
        </w:rPr>
        <w:t xml:space="preserve"> ad una rendicontazione analitica delle somme affidate in riscossione anche con accesso da parte del Comune alla banca della Società stessa; la rendicontazione sarà effettuata con cadenza </w:t>
      </w:r>
      <w:proofErr w:type="spellStart"/>
      <w:r>
        <w:rPr>
          <w:rFonts w:ascii="Arial" w:hAnsi="Arial" w:cs="Arial"/>
          <w:sz w:val="24"/>
          <w:szCs w:val="24"/>
        </w:rPr>
        <w:t>decadale</w:t>
      </w:r>
      <w:proofErr w:type="spellEnd"/>
      <w:r>
        <w:rPr>
          <w:rFonts w:ascii="Arial" w:hAnsi="Arial" w:cs="Arial"/>
          <w:sz w:val="24"/>
          <w:szCs w:val="24"/>
        </w:rPr>
        <w:t>;</w:t>
      </w:r>
    </w:p>
    <w:p w:rsidR="002465AE" w:rsidRDefault="002465AE">
      <w:pPr>
        <w:pStyle w:val="Corpodeltesto2"/>
        <w:ind w:left="60"/>
        <w:rPr>
          <w:rFonts w:ascii="Arial" w:hAnsi="Arial" w:cs="Arial"/>
          <w:sz w:val="24"/>
          <w:szCs w:val="24"/>
        </w:rPr>
      </w:pPr>
      <w:r>
        <w:rPr>
          <w:rFonts w:ascii="Arial" w:hAnsi="Arial" w:cs="Arial"/>
          <w:sz w:val="24"/>
          <w:szCs w:val="24"/>
        </w:rPr>
        <w:sym w:font="Symbol" w:char="F0B7"/>
      </w:r>
      <w:r>
        <w:rPr>
          <w:rFonts w:ascii="Arial" w:hAnsi="Arial" w:cs="Arial"/>
          <w:sz w:val="24"/>
          <w:szCs w:val="24"/>
        </w:rPr>
        <w:t xml:space="preserve"> entro il primo bimestre di ogni anno invierà al Comune il conto di gestione dell’esercizio finanziario;</w:t>
      </w:r>
    </w:p>
    <w:p w:rsidR="002465AE" w:rsidRDefault="002465AE">
      <w:pPr>
        <w:pStyle w:val="Corpodeltesto2"/>
        <w:ind w:left="60"/>
        <w:rPr>
          <w:rFonts w:ascii="Arial" w:hAnsi="Arial" w:cs="Arial"/>
          <w:sz w:val="24"/>
          <w:szCs w:val="24"/>
        </w:rPr>
      </w:pPr>
      <w:r>
        <w:rPr>
          <w:rFonts w:ascii="Arial" w:hAnsi="Arial" w:cs="Arial"/>
          <w:sz w:val="24"/>
          <w:szCs w:val="24"/>
        </w:rPr>
        <w:sym w:font="Symbol" w:char="F0B7"/>
      </w:r>
      <w:r>
        <w:rPr>
          <w:rFonts w:ascii="Arial" w:hAnsi="Arial" w:cs="Arial"/>
          <w:sz w:val="24"/>
          <w:szCs w:val="24"/>
        </w:rPr>
        <w:t xml:space="preserve"> I provvedimenti (sgravi, sospensioni, dilazioni di pagamento, ecc.) saranno trasmessi dal Comune alla Società che provvederà ad acquisirli nella banca dati e rendicontati unitamente alle riscossioni ed al conto di gestione.</w:t>
      </w:r>
    </w:p>
    <w:p w:rsidR="002465AE" w:rsidRDefault="002465AE">
      <w:pPr>
        <w:pStyle w:val="Corpodeltesto2"/>
        <w:ind w:left="60"/>
        <w:rPr>
          <w:rFonts w:ascii="Arial" w:hAnsi="Arial" w:cs="Arial"/>
          <w:sz w:val="24"/>
          <w:szCs w:val="24"/>
        </w:rPr>
      </w:pPr>
      <w:r>
        <w:rPr>
          <w:rFonts w:ascii="Arial" w:hAnsi="Arial" w:cs="Arial"/>
          <w:sz w:val="24"/>
          <w:szCs w:val="24"/>
        </w:rPr>
        <w:sym w:font="Symbol" w:char="F0B7"/>
      </w:r>
      <w:r>
        <w:rPr>
          <w:rFonts w:ascii="Arial" w:hAnsi="Arial" w:cs="Arial"/>
          <w:sz w:val="24"/>
          <w:szCs w:val="24"/>
        </w:rPr>
        <w:t xml:space="preserve"> I provvedimenti di sgravio da rimborsare ai contribuenti che hanno provveduto al pagamento, saranno rimborsati dalla Società; le somme rimborsate saranno oggetto di </w:t>
      </w:r>
      <w:r>
        <w:rPr>
          <w:rFonts w:ascii="Arial" w:hAnsi="Arial" w:cs="Arial"/>
          <w:sz w:val="24"/>
          <w:szCs w:val="24"/>
        </w:rPr>
        <w:lastRenderedPageBreak/>
        <w:t>recupero sui primi versamenti utili da effettuare a favore del Comune con contestuale invio del rendiconto analitico delle somme rimborsate.</w:t>
      </w:r>
    </w:p>
    <w:p w:rsidR="002465AE" w:rsidRDefault="002465AE">
      <w:pPr>
        <w:pStyle w:val="Corpodeltesto2"/>
        <w:ind w:left="60"/>
        <w:rPr>
          <w:rFonts w:ascii="Arial" w:hAnsi="Arial" w:cs="Arial"/>
          <w:sz w:val="24"/>
          <w:szCs w:val="24"/>
        </w:rPr>
      </w:pPr>
      <w:r>
        <w:rPr>
          <w:rFonts w:ascii="Arial" w:hAnsi="Arial" w:cs="Arial"/>
          <w:sz w:val="24"/>
          <w:szCs w:val="24"/>
        </w:rPr>
        <w:sym w:font="Symbol" w:char="F0B7"/>
      </w:r>
      <w:r>
        <w:rPr>
          <w:rFonts w:ascii="Arial" w:hAnsi="Arial" w:cs="Arial"/>
          <w:sz w:val="24"/>
          <w:szCs w:val="24"/>
        </w:rPr>
        <w:t xml:space="preserve"> Le comunicazioni di inesigibilità saranno inviate al Comune, entro il secondo anno successivo alla scadenza dell’ultima rata prevista nelle liste di carico affidate in riscossione, anche con modalità telematiche, su modelli concordati..</w:t>
      </w:r>
    </w:p>
    <w:p w:rsidR="002465AE" w:rsidRDefault="002465AE">
      <w:pPr>
        <w:pStyle w:val="Corpodeltesto2"/>
        <w:rPr>
          <w:rFonts w:ascii="Arial" w:hAnsi="Arial" w:cs="Arial"/>
          <w:b/>
          <w:sz w:val="24"/>
          <w:szCs w:val="24"/>
        </w:rPr>
      </w:pPr>
    </w:p>
    <w:p w:rsidR="002465AE" w:rsidRDefault="002465AE">
      <w:pPr>
        <w:pStyle w:val="Corpodeltesto2"/>
        <w:ind w:left="60"/>
        <w:jc w:val="center"/>
        <w:rPr>
          <w:rFonts w:ascii="Arial" w:hAnsi="Arial" w:cs="Arial"/>
          <w:b/>
          <w:sz w:val="24"/>
          <w:szCs w:val="24"/>
        </w:rPr>
      </w:pPr>
    </w:p>
    <w:p w:rsidR="002465AE" w:rsidRDefault="002465AE">
      <w:pPr>
        <w:pStyle w:val="Corpodeltesto2"/>
        <w:ind w:left="60"/>
        <w:jc w:val="center"/>
        <w:rPr>
          <w:rFonts w:ascii="Arial" w:hAnsi="Arial" w:cs="Arial"/>
          <w:b/>
          <w:sz w:val="24"/>
          <w:szCs w:val="24"/>
        </w:rPr>
      </w:pPr>
      <w:r>
        <w:rPr>
          <w:rFonts w:ascii="Arial" w:hAnsi="Arial" w:cs="Arial"/>
          <w:b/>
          <w:sz w:val="24"/>
          <w:szCs w:val="24"/>
        </w:rPr>
        <w:t>TITOLO V</w:t>
      </w:r>
    </w:p>
    <w:p w:rsidR="002465AE" w:rsidRDefault="002465AE">
      <w:pPr>
        <w:pStyle w:val="Corpodeltesto2"/>
        <w:ind w:left="60"/>
        <w:jc w:val="center"/>
        <w:rPr>
          <w:rFonts w:ascii="Arial" w:hAnsi="Arial" w:cs="Arial"/>
          <w:b/>
          <w:sz w:val="24"/>
          <w:szCs w:val="24"/>
        </w:rPr>
      </w:pPr>
    </w:p>
    <w:p w:rsidR="002465AE" w:rsidRDefault="002465AE">
      <w:pPr>
        <w:pStyle w:val="Corpodeltesto2"/>
        <w:ind w:left="60"/>
        <w:jc w:val="center"/>
        <w:rPr>
          <w:rFonts w:ascii="Arial" w:hAnsi="Arial" w:cs="Arial"/>
          <w:b/>
          <w:sz w:val="24"/>
          <w:szCs w:val="24"/>
        </w:rPr>
      </w:pPr>
      <w:r>
        <w:rPr>
          <w:rFonts w:ascii="Arial" w:hAnsi="Arial" w:cs="Arial"/>
          <w:b/>
          <w:sz w:val="24"/>
          <w:szCs w:val="24"/>
        </w:rPr>
        <w:t>DISPOSIZIONI FINALI</w:t>
      </w:r>
    </w:p>
    <w:p w:rsidR="002465AE" w:rsidRDefault="002465AE">
      <w:pPr>
        <w:pStyle w:val="Corpodeltesto2"/>
        <w:ind w:left="60"/>
        <w:jc w:val="center"/>
        <w:rPr>
          <w:rFonts w:ascii="Arial" w:hAnsi="Arial" w:cs="Arial"/>
          <w:b/>
          <w:sz w:val="24"/>
          <w:szCs w:val="24"/>
        </w:rPr>
      </w:pPr>
    </w:p>
    <w:p w:rsidR="002465AE" w:rsidRDefault="002465AE">
      <w:pPr>
        <w:pStyle w:val="Corpodeltesto2"/>
        <w:ind w:left="60"/>
        <w:jc w:val="center"/>
        <w:rPr>
          <w:rFonts w:ascii="Arial" w:hAnsi="Arial" w:cs="Arial"/>
          <w:b/>
          <w:sz w:val="24"/>
          <w:szCs w:val="24"/>
        </w:rPr>
      </w:pPr>
      <w:r>
        <w:rPr>
          <w:rFonts w:ascii="Arial" w:hAnsi="Arial" w:cs="Arial"/>
          <w:b/>
          <w:sz w:val="24"/>
          <w:szCs w:val="24"/>
        </w:rPr>
        <w:t>Art. 14</w:t>
      </w:r>
    </w:p>
    <w:p w:rsidR="002465AE" w:rsidRDefault="002465AE">
      <w:pPr>
        <w:pStyle w:val="Corpodeltesto2"/>
        <w:ind w:left="60"/>
        <w:jc w:val="center"/>
        <w:rPr>
          <w:rFonts w:ascii="Arial" w:hAnsi="Arial" w:cs="Arial"/>
          <w:sz w:val="24"/>
          <w:szCs w:val="24"/>
        </w:rPr>
      </w:pPr>
    </w:p>
    <w:p w:rsidR="002465AE" w:rsidRDefault="002465AE">
      <w:pPr>
        <w:pStyle w:val="Corpodeltesto2"/>
        <w:ind w:left="60"/>
        <w:rPr>
          <w:rFonts w:ascii="Arial" w:hAnsi="Arial" w:cs="Arial"/>
          <w:sz w:val="24"/>
          <w:szCs w:val="24"/>
        </w:rPr>
      </w:pPr>
      <w:r>
        <w:rPr>
          <w:rFonts w:ascii="Arial" w:hAnsi="Arial" w:cs="Arial"/>
          <w:sz w:val="24"/>
          <w:szCs w:val="24"/>
        </w:rPr>
        <w:t>La Società, su richiesta del Comune, provvede alla riscossione delle entrate del Comune stesso anche con modalità operative diverse da quelle previste nella presente convenzione.</w:t>
      </w:r>
    </w:p>
    <w:p w:rsidR="002465AE" w:rsidRDefault="002465AE">
      <w:pPr>
        <w:pStyle w:val="Corpodeltesto2"/>
        <w:ind w:left="60"/>
        <w:rPr>
          <w:rFonts w:ascii="Arial" w:hAnsi="Arial" w:cs="Arial"/>
          <w:sz w:val="24"/>
          <w:szCs w:val="24"/>
        </w:rPr>
      </w:pPr>
      <w:r>
        <w:rPr>
          <w:rFonts w:ascii="Arial" w:hAnsi="Arial" w:cs="Arial"/>
          <w:sz w:val="24"/>
          <w:szCs w:val="24"/>
        </w:rPr>
        <w:t>In tal caso le modalità operative e i compensi saranno stabiliti di volta in volta.</w:t>
      </w:r>
    </w:p>
    <w:p w:rsidR="002465AE" w:rsidRDefault="002465AE">
      <w:pPr>
        <w:pStyle w:val="Corpodeltesto2"/>
        <w:ind w:left="60"/>
        <w:jc w:val="center"/>
        <w:rPr>
          <w:rFonts w:ascii="Arial" w:hAnsi="Arial" w:cs="Arial"/>
          <w:b/>
          <w:sz w:val="24"/>
          <w:szCs w:val="24"/>
        </w:rPr>
      </w:pPr>
    </w:p>
    <w:p w:rsidR="002465AE" w:rsidRDefault="002465AE">
      <w:pPr>
        <w:pStyle w:val="Corpodeltesto2"/>
        <w:ind w:left="60"/>
        <w:jc w:val="center"/>
        <w:rPr>
          <w:rFonts w:ascii="Arial" w:hAnsi="Arial" w:cs="Arial"/>
          <w:b/>
          <w:sz w:val="24"/>
          <w:szCs w:val="24"/>
        </w:rPr>
      </w:pPr>
    </w:p>
    <w:p w:rsidR="002465AE" w:rsidRDefault="002465AE">
      <w:pPr>
        <w:pStyle w:val="Corpodeltesto2"/>
        <w:ind w:left="60"/>
        <w:jc w:val="center"/>
        <w:rPr>
          <w:rFonts w:ascii="Arial" w:hAnsi="Arial" w:cs="Arial"/>
          <w:b/>
          <w:sz w:val="24"/>
          <w:szCs w:val="24"/>
        </w:rPr>
      </w:pPr>
      <w:r>
        <w:rPr>
          <w:rFonts w:ascii="Arial" w:hAnsi="Arial" w:cs="Arial"/>
          <w:b/>
          <w:sz w:val="24"/>
          <w:szCs w:val="24"/>
        </w:rPr>
        <w:t>Art. 15</w:t>
      </w:r>
    </w:p>
    <w:p w:rsidR="002465AE" w:rsidRDefault="002465AE">
      <w:pPr>
        <w:autoSpaceDE w:val="0"/>
        <w:autoSpaceDN w:val="0"/>
        <w:adjustRightInd w:val="0"/>
        <w:jc w:val="center"/>
        <w:outlineLvl w:val="0"/>
        <w:rPr>
          <w:rFonts w:ascii="Arial" w:hAnsi="Arial" w:cs="Arial"/>
          <w:sz w:val="24"/>
          <w:szCs w:val="24"/>
        </w:rPr>
      </w:pPr>
    </w:p>
    <w:p w:rsidR="002465AE" w:rsidRDefault="002465AE">
      <w:pPr>
        <w:autoSpaceDE w:val="0"/>
        <w:autoSpaceDN w:val="0"/>
        <w:adjustRightInd w:val="0"/>
        <w:jc w:val="both"/>
        <w:rPr>
          <w:rFonts w:ascii="Arial" w:hAnsi="Arial" w:cs="Arial"/>
          <w:sz w:val="24"/>
          <w:szCs w:val="24"/>
        </w:rPr>
      </w:pPr>
      <w:r>
        <w:rPr>
          <w:rFonts w:ascii="Arial" w:hAnsi="Arial" w:cs="Arial"/>
          <w:sz w:val="24"/>
          <w:szCs w:val="24"/>
        </w:rPr>
        <w:t xml:space="preserve">La Società ha l’obbligo di organizzare il servizio con tutto il personale e mezzi che si rendessero necessari in modo da svolgerlo con prontezza e senza inconvenienti. </w:t>
      </w:r>
    </w:p>
    <w:p w:rsidR="002465AE" w:rsidRDefault="002465AE">
      <w:pPr>
        <w:autoSpaceDE w:val="0"/>
        <w:autoSpaceDN w:val="0"/>
        <w:adjustRightInd w:val="0"/>
        <w:jc w:val="both"/>
        <w:rPr>
          <w:rFonts w:ascii="Arial" w:hAnsi="Arial" w:cs="Arial"/>
          <w:sz w:val="24"/>
          <w:szCs w:val="24"/>
        </w:rPr>
      </w:pPr>
      <w:r>
        <w:rPr>
          <w:rFonts w:ascii="Arial" w:hAnsi="Arial" w:cs="Arial"/>
          <w:sz w:val="24"/>
          <w:szCs w:val="24"/>
        </w:rPr>
        <w:t xml:space="preserve">La nomina del personale da adibire alla gestione spetta alla suddetta Società nel rispetto di tutte le norme in vigore in conformità al contratto sindacale di categoria. </w:t>
      </w:r>
    </w:p>
    <w:p w:rsidR="002465AE" w:rsidRDefault="002465AE">
      <w:pPr>
        <w:autoSpaceDE w:val="0"/>
        <w:autoSpaceDN w:val="0"/>
        <w:adjustRightInd w:val="0"/>
        <w:jc w:val="both"/>
        <w:rPr>
          <w:rFonts w:ascii="Arial" w:hAnsi="Arial" w:cs="Arial"/>
          <w:sz w:val="24"/>
          <w:szCs w:val="24"/>
        </w:rPr>
      </w:pPr>
      <w:r>
        <w:rPr>
          <w:rFonts w:ascii="Arial" w:hAnsi="Arial" w:cs="Arial"/>
          <w:sz w:val="24"/>
          <w:szCs w:val="24"/>
        </w:rPr>
        <w:t xml:space="preserve">Il Comune rimane completamente estraneo ai rapporti giuridici ed economici che intervengono tra Società ed il personale assunto, né alcun diritto potrà essere fatto nei confronti dell’Amministrazione Comunale. </w:t>
      </w:r>
    </w:p>
    <w:p w:rsidR="002465AE" w:rsidRDefault="002465AE">
      <w:pPr>
        <w:autoSpaceDE w:val="0"/>
        <w:autoSpaceDN w:val="0"/>
        <w:adjustRightInd w:val="0"/>
        <w:jc w:val="both"/>
        <w:rPr>
          <w:rFonts w:ascii="Arial" w:hAnsi="Arial" w:cs="Arial"/>
          <w:sz w:val="24"/>
          <w:szCs w:val="24"/>
        </w:rPr>
      </w:pPr>
      <w:r>
        <w:rPr>
          <w:rFonts w:ascii="Arial" w:hAnsi="Arial" w:cs="Arial"/>
          <w:sz w:val="24"/>
          <w:szCs w:val="24"/>
        </w:rPr>
        <w:t>Nell’ambito della autonomia organizzativa, la società aggiudicataria dovrà predisporre e svolgere ogni attività ritenuta necessaria per conseguire i migliori risultati possibili previa intesa col responsabile del servizio competente.</w:t>
      </w:r>
    </w:p>
    <w:p w:rsidR="002465AE" w:rsidRDefault="002465AE">
      <w:pPr>
        <w:autoSpaceDE w:val="0"/>
        <w:autoSpaceDN w:val="0"/>
        <w:adjustRightInd w:val="0"/>
        <w:rPr>
          <w:rFonts w:ascii="Arial" w:hAnsi="Arial" w:cs="Arial"/>
          <w:sz w:val="24"/>
          <w:szCs w:val="24"/>
        </w:rPr>
      </w:pPr>
    </w:p>
    <w:p w:rsidR="002465AE" w:rsidRDefault="002465AE">
      <w:pPr>
        <w:pStyle w:val="Corpodeltesto2"/>
        <w:ind w:left="60"/>
        <w:jc w:val="center"/>
        <w:rPr>
          <w:rFonts w:ascii="Arial" w:hAnsi="Arial" w:cs="Arial"/>
          <w:b/>
          <w:sz w:val="24"/>
          <w:szCs w:val="24"/>
        </w:rPr>
      </w:pPr>
      <w:r>
        <w:rPr>
          <w:rFonts w:ascii="Arial" w:hAnsi="Arial" w:cs="Arial"/>
          <w:b/>
          <w:sz w:val="24"/>
          <w:szCs w:val="24"/>
        </w:rPr>
        <w:t>Art. 16</w:t>
      </w:r>
    </w:p>
    <w:p w:rsidR="002465AE" w:rsidRDefault="002465AE">
      <w:pPr>
        <w:autoSpaceDE w:val="0"/>
        <w:autoSpaceDN w:val="0"/>
        <w:adjustRightInd w:val="0"/>
        <w:jc w:val="center"/>
        <w:outlineLvl w:val="0"/>
        <w:rPr>
          <w:rFonts w:ascii="Arial" w:hAnsi="Arial" w:cs="Arial"/>
          <w:sz w:val="24"/>
          <w:szCs w:val="24"/>
        </w:rPr>
      </w:pPr>
    </w:p>
    <w:p w:rsidR="002465AE" w:rsidRDefault="002465AE">
      <w:pPr>
        <w:autoSpaceDE w:val="0"/>
        <w:autoSpaceDN w:val="0"/>
        <w:adjustRightInd w:val="0"/>
        <w:jc w:val="both"/>
        <w:rPr>
          <w:rFonts w:ascii="Arial" w:hAnsi="Arial" w:cs="Arial"/>
          <w:sz w:val="24"/>
          <w:szCs w:val="24"/>
        </w:rPr>
      </w:pPr>
      <w:r>
        <w:rPr>
          <w:rFonts w:ascii="Arial" w:hAnsi="Arial" w:cs="Arial"/>
          <w:sz w:val="24"/>
          <w:szCs w:val="24"/>
        </w:rPr>
        <w:t>Tutto il personale della Società agirà sotto diretta ed esclusiva responsabilità della Società Aggiudicataria stessa.</w:t>
      </w:r>
    </w:p>
    <w:p w:rsidR="002465AE" w:rsidRDefault="002465AE">
      <w:pPr>
        <w:autoSpaceDE w:val="0"/>
        <w:autoSpaceDN w:val="0"/>
        <w:adjustRightInd w:val="0"/>
        <w:jc w:val="both"/>
        <w:rPr>
          <w:rFonts w:ascii="Arial" w:hAnsi="Arial" w:cs="Arial"/>
          <w:sz w:val="24"/>
          <w:szCs w:val="24"/>
        </w:rPr>
      </w:pPr>
      <w:r>
        <w:rPr>
          <w:rFonts w:ascii="Arial" w:hAnsi="Arial" w:cs="Arial"/>
          <w:sz w:val="24"/>
          <w:szCs w:val="24"/>
        </w:rPr>
        <w:t xml:space="preserve">Il personale addetto al servizio di verifica ed accertamento dovrà essere munito dal prescritto documento di riconoscimento, rilasciato dal Comune. Nei rapporti con il pubblico dovranno essere usati modi cortesi e le richieste dovranno essere soddisfatte con la maggiore sollecitudine possibile. </w:t>
      </w:r>
    </w:p>
    <w:p w:rsidR="002465AE" w:rsidRDefault="002465AE">
      <w:pPr>
        <w:autoSpaceDE w:val="0"/>
        <w:autoSpaceDN w:val="0"/>
        <w:adjustRightInd w:val="0"/>
        <w:jc w:val="both"/>
        <w:rPr>
          <w:rFonts w:ascii="Arial" w:hAnsi="Arial" w:cs="Arial"/>
          <w:sz w:val="24"/>
          <w:szCs w:val="24"/>
        </w:rPr>
      </w:pPr>
      <w:r>
        <w:rPr>
          <w:rFonts w:ascii="Arial" w:hAnsi="Arial" w:cs="Arial"/>
          <w:sz w:val="24"/>
          <w:szCs w:val="24"/>
        </w:rPr>
        <w:t xml:space="preserve">Nessun obbligo graverà sul Comune per il personale assunto dalla Società, che dovrà essere provvisto di tessera di riconoscimento. </w:t>
      </w:r>
    </w:p>
    <w:p w:rsidR="002465AE" w:rsidRDefault="002465AE">
      <w:pPr>
        <w:autoSpaceDE w:val="0"/>
        <w:autoSpaceDN w:val="0"/>
        <w:adjustRightInd w:val="0"/>
        <w:jc w:val="both"/>
        <w:rPr>
          <w:rFonts w:ascii="Arial" w:hAnsi="Arial" w:cs="Arial"/>
          <w:sz w:val="24"/>
          <w:szCs w:val="24"/>
        </w:rPr>
      </w:pPr>
      <w:r>
        <w:rPr>
          <w:rFonts w:ascii="Arial" w:hAnsi="Arial" w:cs="Arial"/>
          <w:sz w:val="24"/>
          <w:szCs w:val="24"/>
        </w:rPr>
        <w:t xml:space="preserve">La Società è responsabile di qualsiasi danno o inconveniente causati dal personale addetto al servizio e solleva il Comune da ogni responsabilità, diretta o indiretta, sia civile che penale. </w:t>
      </w:r>
    </w:p>
    <w:p w:rsidR="002465AE" w:rsidRDefault="002465AE">
      <w:pPr>
        <w:autoSpaceDE w:val="0"/>
        <w:autoSpaceDN w:val="0"/>
        <w:adjustRightInd w:val="0"/>
        <w:jc w:val="both"/>
        <w:rPr>
          <w:rFonts w:ascii="Arial" w:hAnsi="Arial" w:cs="Arial"/>
          <w:sz w:val="24"/>
          <w:szCs w:val="24"/>
        </w:rPr>
      </w:pPr>
    </w:p>
    <w:p w:rsidR="002465AE" w:rsidRDefault="002465AE">
      <w:pPr>
        <w:autoSpaceDE w:val="0"/>
        <w:autoSpaceDN w:val="0"/>
        <w:adjustRightInd w:val="0"/>
        <w:jc w:val="center"/>
        <w:rPr>
          <w:rFonts w:ascii="Arial" w:hAnsi="Arial" w:cs="Arial"/>
          <w:sz w:val="24"/>
          <w:szCs w:val="24"/>
        </w:rPr>
      </w:pPr>
    </w:p>
    <w:p w:rsidR="002465AE" w:rsidRDefault="002465AE">
      <w:pPr>
        <w:pStyle w:val="Corpodeltesto2"/>
        <w:ind w:left="60"/>
        <w:jc w:val="center"/>
        <w:rPr>
          <w:rFonts w:ascii="Arial" w:hAnsi="Arial" w:cs="Arial"/>
          <w:b/>
          <w:sz w:val="24"/>
          <w:szCs w:val="24"/>
        </w:rPr>
      </w:pPr>
      <w:r>
        <w:rPr>
          <w:rFonts w:ascii="Arial" w:hAnsi="Arial" w:cs="Arial"/>
          <w:b/>
          <w:sz w:val="24"/>
          <w:szCs w:val="24"/>
        </w:rPr>
        <w:t>Art. 17</w:t>
      </w:r>
    </w:p>
    <w:p w:rsidR="002465AE" w:rsidRDefault="002465AE">
      <w:pPr>
        <w:autoSpaceDE w:val="0"/>
        <w:autoSpaceDN w:val="0"/>
        <w:adjustRightInd w:val="0"/>
        <w:jc w:val="center"/>
        <w:outlineLvl w:val="0"/>
        <w:rPr>
          <w:rFonts w:ascii="Arial" w:hAnsi="Arial" w:cs="Arial"/>
          <w:sz w:val="24"/>
          <w:szCs w:val="24"/>
        </w:rPr>
      </w:pPr>
    </w:p>
    <w:p w:rsidR="002465AE" w:rsidRDefault="002465AE">
      <w:pPr>
        <w:autoSpaceDE w:val="0"/>
        <w:autoSpaceDN w:val="0"/>
        <w:adjustRightInd w:val="0"/>
        <w:jc w:val="both"/>
        <w:rPr>
          <w:rFonts w:ascii="Arial" w:hAnsi="Arial" w:cs="Arial"/>
          <w:sz w:val="24"/>
          <w:szCs w:val="24"/>
        </w:rPr>
      </w:pPr>
      <w:r>
        <w:rPr>
          <w:rFonts w:ascii="Arial" w:hAnsi="Arial" w:cs="Arial"/>
          <w:sz w:val="24"/>
          <w:szCs w:val="24"/>
        </w:rPr>
        <w:lastRenderedPageBreak/>
        <w:t xml:space="preserve">La Società proseguirà la riscossione coattiva delle entrate affidate fino alla scadenza della convenzione e fino alla presentazione del rendiconto delle quote inesigibili; successivamente è fatto divieto alla Società di emettere atti o effettuare riscossioni. </w:t>
      </w:r>
    </w:p>
    <w:p w:rsidR="002465AE" w:rsidRDefault="002465AE">
      <w:pPr>
        <w:autoSpaceDE w:val="0"/>
        <w:autoSpaceDN w:val="0"/>
        <w:adjustRightInd w:val="0"/>
        <w:jc w:val="both"/>
        <w:rPr>
          <w:rFonts w:ascii="Arial" w:hAnsi="Arial" w:cs="Arial"/>
          <w:sz w:val="24"/>
          <w:szCs w:val="24"/>
        </w:rPr>
      </w:pPr>
      <w:r>
        <w:rPr>
          <w:rFonts w:ascii="Arial" w:hAnsi="Arial" w:cs="Arial"/>
          <w:sz w:val="24"/>
          <w:szCs w:val="24"/>
        </w:rPr>
        <w:t xml:space="preserve">Al termine dell’incarico la Società dovrà, comunque, consegnare al Comune gli atti insoluti o in corso di formalizzazione per il proseguimento degli stessi, delegandolo, ove del caso, al recupero dei crediti afferenti il contratto scaduto. </w:t>
      </w:r>
    </w:p>
    <w:p w:rsidR="002465AE" w:rsidRDefault="002465AE">
      <w:pPr>
        <w:pStyle w:val="Corpodeltesto2"/>
        <w:ind w:left="60"/>
        <w:jc w:val="center"/>
        <w:rPr>
          <w:rFonts w:ascii="Arial" w:hAnsi="Arial" w:cs="Arial"/>
          <w:b/>
          <w:sz w:val="24"/>
          <w:szCs w:val="24"/>
        </w:rPr>
      </w:pPr>
      <w:r>
        <w:rPr>
          <w:rFonts w:ascii="Arial" w:hAnsi="Arial" w:cs="Arial"/>
          <w:b/>
          <w:sz w:val="24"/>
          <w:szCs w:val="24"/>
        </w:rPr>
        <w:t xml:space="preserve"> </w:t>
      </w:r>
    </w:p>
    <w:p w:rsidR="002465AE" w:rsidRDefault="002465AE">
      <w:pPr>
        <w:pStyle w:val="Corpodeltesto2"/>
        <w:ind w:left="60"/>
        <w:jc w:val="center"/>
        <w:rPr>
          <w:rFonts w:ascii="Arial" w:hAnsi="Arial" w:cs="Arial"/>
          <w:b/>
          <w:sz w:val="24"/>
          <w:szCs w:val="24"/>
        </w:rPr>
      </w:pPr>
      <w:r>
        <w:rPr>
          <w:rFonts w:ascii="Arial" w:hAnsi="Arial" w:cs="Arial"/>
          <w:b/>
          <w:sz w:val="24"/>
          <w:szCs w:val="24"/>
        </w:rPr>
        <w:t>Art. 18</w:t>
      </w:r>
    </w:p>
    <w:p w:rsidR="002465AE" w:rsidRDefault="002465AE">
      <w:pPr>
        <w:autoSpaceDE w:val="0"/>
        <w:autoSpaceDN w:val="0"/>
        <w:adjustRightInd w:val="0"/>
        <w:jc w:val="both"/>
        <w:rPr>
          <w:rFonts w:ascii="Arial" w:hAnsi="Arial" w:cs="Arial"/>
          <w:sz w:val="24"/>
          <w:szCs w:val="24"/>
        </w:rPr>
      </w:pPr>
    </w:p>
    <w:p w:rsidR="002465AE" w:rsidRDefault="002465AE">
      <w:pPr>
        <w:autoSpaceDE w:val="0"/>
        <w:autoSpaceDN w:val="0"/>
        <w:adjustRightInd w:val="0"/>
        <w:jc w:val="both"/>
        <w:rPr>
          <w:rFonts w:ascii="Arial" w:hAnsi="Arial" w:cs="Arial"/>
          <w:sz w:val="24"/>
          <w:szCs w:val="24"/>
        </w:rPr>
      </w:pPr>
      <w:r>
        <w:rPr>
          <w:rFonts w:ascii="Arial" w:hAnsi="Arial" w:cs="Arial"/>
          <w:sz w:val="24"/>
          <w:szCs w:val="24"/>
        </w:rPr>
        <w:t xml:space="preserve">Per tutta la durata del contratto la Società dovrà eleggere il proprio domicilio presso la Sede Municipale. </w:t>
      </w:r>
    </w:p>
    <w:p w:rsidR="002465AE" w:rsidRDefault="002465AE">
      <w:pPr>
        <w:autoSpaceDE w:val="0"/>
        <w:autoSpaceDN w:val="0"/>
        <w:adjustRightInd w:val="0"/>
        <w:jc w:val="center"/>
        <w:rPr>
          <w:rFonts w:ascii="Arial" w:hAnsi="Arial" w:cs="Arial"/>
          <w:sz w:val="24"/>
          <w:szCs w:val="24"/>
        </w:rPr>
      </w:pPr>
    </w:p>
    <w:p w:rsidR="002465AE" w:rsidRDefault="002465AE">
      <w:pPr>
        <w:pStyle w:val="Corpodeltesto2"/>
        <w:ind w:left="60"/>
        <w:jc w:val="center"/>
        <w:rPr>
          <w:rFonts w:ascii="Arial" w:hAnsi="Arial" w:cs="Arial"/>
          <w:b/>
          <w:sz w:val="24"/>
          <w:szCs w:val="24"/>
        </w:rPr>
      </w:pPr>
      <w:r>
        <w:rPr>
          <w:rFonts w:ascii="Arial" w:hAnsi="Arial" w:cs="Arial"/>
          <w:b/>
          <w:sz w:val="24"/>
          <w:szCs w:val="24"/>
        </w:rPr>
        <w:t>Art. 19</w:t>
      </w:r>
    </w:p>
    <w:p w:rsidR="002465AE" w:rsidRDefault="002465AE">
      <w:pPr>
        <w:autoSpaceDE w:val="0"/>
        <w:autoSpaceDN w:val="0"/>
        <w:adjustRightInd w:val="0"/>
        <w:jc w:val="center"/>
        <w:rPr>
          <w:rFonts w:ascii="Arial" w:hAnsi="Arial" w:cs="Arial"/>
          <w:sz w:val="24"/>
          <w:szCs w:val="24"/>
        </w:rPr>
      </w:pPr>
    </w:p>
    <w:p w:rsidR="002465AE" w:rsidRDefault="002465AE">
      <w:pPr>
        <w:autoSpaceDE w:val="0"/>
        <w:autoSpaceDN w:val="0"/>
        <w:adjustRightInd w:val="0"/>
        <w:jc w:val="both"/>
        <w:rPr>
          <w:rFonts w:ascii="Arial" w:hAnsi="Arial" w:cs="Arial"/>
          <w:sz w:val="24"/>
          <w:szCs w:val="24"/>
        </w:rPr>
      </w:pPr>
      <w:r>
        <w:rPr>
          <w:rFonts w:ascii="Arial" w:hAnsi="Arial" w:cs="Arial"/>
          <w:sz w:val="24"/>
          <w:szCs w:val="24"/>
        </w:rPr>
        <w:t xml:space="preserve">Il responsabile del Servizio Finanziario ha la facoltà di procedere, e comunque una volta all’anno, a ogni forma di controllo ed esame della gestione, disponendo verifiche ed ispezioni senza obbligo di preavviso, per conoscere l’andamento della medesima o specifiche risultanze. </w:t>
      </w:r>
    </w:p>
    <w:p w:rsidR="002465AE" w:rsidRDefault="002465AE">
      <w:pPr>
        <w:pStyle w:val="Corpodeltesto2"/>
        <w:ind w:left="60"/>
        <w:jc w:val="center"/>
        <w:rPr>
          <w:rFonts w:ascii="Arial" w:hAnsi="Arial" w:cs="Arial"/>
          <w:b/>
          <w:sz w:val="24"/>
          <w:szCs w:val="24"/>
        </w:rPr>
      </w:pPr>
    </w:p>
    <w:p w:rsidR="002465AE" w:rsidRDefault="002465AE">
      <w:pPr>
        <w:pStyle w:val="Corpodeltesto2"/>
        <w:ind w:left="60"/>
        <w:jc w:val="center"/>
        <w:rPr>
          <w:rFonts w:ascii="Arial" w:hAnsi="Arial" w:cs="Arial"/>
          <w:b/>
          <w:sz w:val="24"/>
          <w:szCs w:val="24"/>
        </w:rPr>
      </w:pPr>
      <w:r>
        <w:rPr>
          <w:rFonts w:ascii="Arial" w:hAnsi="Arial" w:cs="Arial"/>
          <w:b/>
          <w:sz w:val="24"/>
          <w:szCs w:val="24"/>
        </w:rPr>
        <w:t>Art. 20</w:t>
      </w:r>
    </w:p>
    <w:p w:rsidR="002465AE" w:rsidRDefault="002465AE">
      <w:pPr>
        <w:autoSpaceDE w:val="0"/>
        <w:autoSpaceDN w:val="0"/>
        <w:adjustRightInd w:val="0"/>
        <w:jc w:val="center"/>
        <w:rPr>
          <w:rFonts w:ascii="Arial" w:hAnsi="Arial" w:cs="Arial"/>
          <w:sz w:val="24"/>
          <w:szCs w:val="24"/>
        </w:rPr>
      </w:pPr>
    </w:p>
    <w:p w:rsidR="002465AE" w:rsidRDefault="002465AE">
      <w:pPr>
        <w:autoSpaceDE w:val="0"/>
        <w:autoSpaceDN w:val="0"/>
        <w:adjustRightInd w:val="0"/>
        <w:jc w:val="both"/>
        <w:rPr>
          <w:rFonts w:ascii="Arial" w:hAnsi="Arial" w:cs="Arial"/>
          <w:sz w:val="24"/>
          <w:szCs w:val="24"/>
        </w:rPr>
      </w:pPr>
      <w:r>
        <w:rPr>
          <w:rFonts w:ascii="Arial" w:hAnsi="Arial" w:cs="Arial"/>
          <w:sz w:val="24"/>
          <w:szCs w:val="24"/>
        </w:rPr>
        <w:t xml:space="preserve">Le controversie che eventualmente dovessero insorgere tra il Comune e la Società, sia durante il periodo di durata del servizio che al termine della medesima, saranno decise da un Collegio di tre arbitri che fungerà da amichevole compositore. </w:t>
      </w:r>
    </w:p>
    <w:p w:rsidR="002465AE" w:rsidRDefault="002465AE">
      <w:pPr>
        <w:autoSpaceDE w:val="0"/>
        <w:autoSpaceDN w:val="0"/>
        <w:adjustRightInd w:val="0"/>
        <w:jc w:val="both"/>
        <w:rPr>
          <w:rFonts w:ascii="Arial" w:hAnsi="Arial" w:cs="Arial"/>
          <w:sz w:val="24"/>
          <w:szCs w:val="24"/>
        </w:rPr>
      </w:pPr>
      <w:r>
        <w:rPr>
          <w:rFonts w:ascii="Arial" w:hAnsi="Arial" w:cs="Arial"/>
          <w:sz w:val="24"/>
          <w:szCs w:val="24"/>
        </w:rPr>
        <w:t>Due degli arbitri saranno nominati da ciascuna della parti e il terzo di comune accordo e, in difetto, dal Presidente del Tribunale di Pescara.</w:t>
      </w:r>
    </w:p>
    <w:p w:rsidR="002465AE" w:rsidRDefault="002465AE">
      <w:pPr>
        <w:autoSpaceDE w:val="0"/>
        <w:autoSpaceDN w:val="0"/>
        <w:adjustRightInd w:val="0"/>
        <w:jc w:val="center"/>
        <w:rPr>
          <w:rFonts w:ascii="Arial" w:hAnsi="Arial" w:cs="Arial"/>
          <w:sz w:val="24"/>
          <w:szCs w:val="24"/>
        </w:rPr>
      </w:pPr>
    </w:p>
    <w:p w:rsidR="002465AE" w:rsidRDefault="002465AE">
      <w:pPr>
        <w:pStyle w:val="Corpodeltesto2"/>
        <w:ind w:left="60"/>
        <w:jc w:val="center"/>
        <w:rPr>
          <w:rFonts w:ascii="Arial" w:hAnsi="Arial" w:cs="Arial"/>
          <w:b/>
          <w:sz w:val="24"/>
          <w:szCs w:val="24"/>
        </w:rPr>
      </w:pPr>
      <w:r>
        <w:rPr>
          <w:rFonts w:ascii="Arial" w:hAnsi="Arial" w:cs="Arial"/>
          <w:b/>
          <w:sz w:val="24"/>
          <w:szCs w:val="24"/>
        </w:rPr>
        <w:t>Art. 21</w:t>
      </w:r>
    </w:p>
    <w:p w:rsidR="002465AE" w:rsidRDefault="002465AE">
      <w:pPr>
        <w:autoSpaceDE w:val="0"/>
        <w:autoSpaceDN w:val="0"/>
        <w:adjustRightInd w:val="0"/>
        <w:jc w:val="center"/>
        <w:rPr>
          <w:rFonts w:ascii="Arial" w:hAnsi="Arial" w:cs="Arial"/>
          <w:sz w:val="24"/>
          <w:szCs w:val="24"/>
        </w:rPr>
      </w:pPr>
    </w:p>
    <w:p w:rsidR="002465AE" w:rsidRDefault="002465AE">
      <w:pPr>
        <w:autoSpaceDE w:val="0"/>
        <w:autoSpaceDN w:val="0"/>
        <w:adjustRightInd w:val="0"/>
        <w:jc w:val="both"/>
        <w:rPr>
          <w:rFonts w:ascii="Arial" w:hAnsi="Arial" w:cs="Arial"/>
          <w:sz w:val="24"/>
          <w:szCs w:val="24"/>
        </w:rPr>
      </w:pPr>
      <w:r>
        <w:rPr>
          <w:rFonts w:ascii="Arial" w:hAnsi="Arial" w:cs="Arial"/>
          <w:sz w:val="24"/>
          <w:szCs w:val="24"/>
        </w:rPr>
        <w:t xml:space="preserve">Tutte le spese per tasse, diritti accessori, inerenti e conseguenti al contratto, sono a carico della Società. </w:t>
      </w:r>
    </w:p>
    <w:p w:rsidR="002465AE" w:rsidRDefault="002465AE">
      <w:pPr>
        <w:autoSpaceDE w:val="0"/>
        <w:autoSpaceDN w:val="0"/>
        <w:adjustRightInd w:val="0"/>
        <w:rPr>
          <w:rFonts w:ascii="Arial" w:hAnsi="Arial" w:cs="Arial"/>
          <w:sz w:val="24"/>
          <w:szCs w:val="24"/>
        </w:rPr>
      </w:pPr>
    </w:p>
    <w:p w:rsidR="002465AE" w:rsidRDefault="002465AE">
      <w:pPr>
        <w:pStyle w:val="Corpodeltesto2"/>
        <w:ind w:left="60"/>
        <w:jc w:val="center"/>
        <w:rPr>
          <w:rFonts w:ascii="Arial" w:hAnsi="Arial" w:cs="Arial"/>
          <w:b/>
          <w:sz w:val="24"/>
          <w:szCs w:val="24"/>
        </w:rPr>
      </w:pPr>
      <w:r>
        <w:rPr>
          <w:rFonts w:ascii="Arial" w:hAnsi="Arial" w:cs="Arial"/>
          <w:b/>
          <w:sz w:val="24"/>
          <w:szCs w:val="24"/>
        </w:rPr>
        <w:t>Art. 22</w:t>
      </w:r>
    </w:p>
    <w:p w:rsidR="002465AE" w:rsidRDefault="002465AE">
      <w:pPr>
        <w:autoSpaceDE w:val="0"/>
        <w:autoSpaceDN w:val="0"/>
        <w:adjustRightInd w:val="0"/>
        <w:jc w:val="center"/>
        <w:rPr>
          <w:rFonts w:ascii="Arial" w:hAnsi="Arial" w:cs="Arial"/>
          <w:sz w:val="24"/>
          <w:szCs w:val="24"/>
        </w:rPr>
      </w:pPr>
    </w:p>
    <w:p w:rsidR="002465AE" w:rsidRDefault="002465AE">
      <w:pPr>
        <w:autoSpaceDE w:val="0"/>
        <w:autoSpaceDN w:val="0"/>
        <w:adjustRightInd w:val="0"/>
        <w:spacing w:after="120"/>
        <w:jc w:val="both"/>
        <w:rPr>
          <w:rFonts w:ascii="Arial" w:hAnsi="Arial" w:cs="Arial"/>
          <w:sz w:val="24"/>
          <w:szCs w:val="24"/>
        </w:rPr>
      </w:pPr>
      <w:r>
        <w:rPr>
          <w:rFonts w:ascii="Arial" w:hAnsi="Arial" w:cs="Arial"/>
          <w:sz w:val="24"/>
          <w:szCs w:val="24"/>
        </w:rPr>
        <w:t xml:space="preserve">Le notizie acquisite nell’ambito dell’affidamento dell’incarico non dovranno, in alcun modo e in qualsiasi forma, essere comunicate o divulgate a terzi né potranno essere utilizzate dalla Società o da chiunque altro per fini diversi da quelli contemplati nella presente convenzione. </w:t>
      </w:r>
    </w:p>
    <w:p w:rsidR="002465AE" w:rsidRDefault="002465AE">
      <w:pPr>
        <w:autoSpaceDE w:val="0"/>
        <w:autoSpaceDN w:val="0"/>
        <w:adjustRightInd w:val="0"/>
        <w:spacing w:after="120"/>
        <w:jc w:val="both"/>
        <w:rPr>
          <w:rFonts w:ascii="Arial" w:hAnsi="Arial" w:cs="Arial"/>
          <w:sz w:val="24"/>
          <w:szCs w:val="24"/>
        </w:rPr>
      </w:pPr>
      <w:r>
        <w:rPr>
          <w:rFonts w:ascii="Arial" w:hAnsi="Arial" w:cs="Arial"/>
          <w:sz w:val="24"/>
          <w:szCs w:val="24"/>
        </w:rPr>
        <w:t xml:space="preserve">Deve essere inoltre garantita l’integrale osservanza del D. </w:t>
      </w:r>
      <w:proofErr w:type="spellStart"/>
      <w:r>
        <w:rPr>
          <w:rFonts w:ascii="Arial" w:hAnsi="Arial" w:cs="Arial"/>
          <w:sz w:val="24"/>
          <w:szCs w:val="24"/>
        </w:rPr>
        <w:t>Lgs</w:t>
      </w:r>
      <w:proofErr w:type="spellEnd"/>
      <w:r>
        <w:rPr>
          <w:rFonts w:ascii="Arial" w:hAnsi="Arial" w:cs="Arial"/>
          <w:sz w:val="24"/>
          <w:szCs w:val="24"/>
        </w:rPr>
        <w:t xml:space="preserve">. n. 196/2003 e successive modifiche ed integrazioni, in materia di “tutela delle persone e di altri soggetti, rispetto al trattamento dei dati personali”. </w:t>
      </w:r>
    </w:p>
    <w:p w:rsidR="002465AE" w:rsidRDefault="002465AE">
      <w:pPr>
        <w:pStyle w:val="Corpodeltesto2"/>
        <w:ind w:left="60"/>
        <w:jc w:val="center"/>
        <w:rPr>
          <w:rFonts w:ascii="Arial" w:hAnsi="Arial" w:cs="Arial"/>
          <w:b/>
          <w:sz w:val="24"/>
          <w:szCs w:val="24"/>
        </w:rPr>
      </w:pPr>
      <w:r>
        <w:rPr>
          <w:rFonts w:ascii="Arial" w:hAnsi="Arial" w:cs="Arial"/>
          <w:b/>
          <w:sz w:val="24"/>
          <w:szCs w:val="24"/>
        </w:rPr>
        <w:t>Art. 23</w:t>
      </w:r>
    </w:p>
    <w:p w:rsidR="002465AE" w:rsidRDefault="002465AE">
      <w:pPr>
        <w:autoSpaceDE w:val="0"/>
        <w:autoSpaceDN w:val="0"/>
        <w:adjustRightInd w:val="0"/>
        <w:jc w:val="center"/>
        <w:rPr>
          <w:rFonts w:ascii="Arial" w:hAnsi="Arial" w:cs="Arial"/>
          <w:sz w:val="24"/>
          <w:szCs w:val="24"/>
        </w:rPr>
      </w:pPr>
    </w:p>
    <w:p w:rsidR="002465AE" w:rsidRPr="00A34492" w:rsidRDefault="00C82CAF">
      <w:pPr>
        <w:autoSpaceDE w:val="0"/>
        <w:autoSpaceDN w:val="0"/>
        <w:adjustRightInd w:val="0"/>
        <w:spacing w:after="120"/>
        <w:jc w:val="both"/>
        <w:rPr>
          <w:rFonts w:ascii="Arial" w:hAnsi="Arial" w:cs="Arial"/>
          <w:sz w:val="24"/>
          <w:szCs w:val="24"/>
        </w:rPr>
      </w:pPr>
      <w:r w:rsidRPr="00A34492">
        <w:rPr>
          <w:rFonts w:ascii="Arial" w:hAnsi="Arial" w:cs="Arial"/>
          <w:sz w:val="24"/>
          <w:szCs w:val="24"/>
        </w:rPr>
        <w:t>Il contratto potrà essere</w:t>
      </w:r>
      <w:r w:rsidR="002465AE" w:rsidRPr="00A34492">
        <w:rPr>
          <w:rFonts w:ascii="Arial" w:hAnsi="Arial" w:cs="Arial"/>
          <w:sz w:val="24"/>
          <w:szCs w:val="24"/>
        </w:rPr>
        <w:t xml:space="preserve"> risolt</w:t>
      </w:r>
      <w:r w:rsidR="009660DB" w:rsidRPr="00A34492">
        <w:rPr>
          <w:rFonts w:ascii="Arial" w:hAnsi="Arial" w:cs="Arial"/>
          <w:sz w:val="24"/>
          <w:szCs w:val="24"/>
        </w:rPr>
        <w:t>o</w:t>
      </w:r>
      <w:r w:rsidR="002465AE" w:rsidRPr="00A34492">
        <w:rPr>
          <w:rFonts w:ascii="Arial" w:hAnsi="Arial" w:cs="Arial"/>
          <w:sz w:val="24"/>
          <w:szCs w:val="24"/>
        </w:rPr>
        <w:t xml:space="preserve"> dal Responsabile del Servizio Idrico Integrato, previo parere della Giunta Comunale, nel caso in cui vengano accertate reiterate violazioni agli obblighi contrattuali previsti nelle specifiche sezioni della presente convenzione. </w:t>
      </w:r>
    </w:p>
    <w:p w:rsidR="002465AE" w:rsidRPr="00A34492" w:rsidRDefault="002465AE">
      <w:pPr>
        <w:autoSpaceDE w:val="0"/>
        <w:autoSpaceDN w:val="0"/>
        <w:adjustRightInd w:val="0"/>
        <w:jc w:val="both"/>
        <w:rPr>
          <w:rFonts w:ascii="Arial" w:hAnsi="Arial" w:cs="Arial"/>
          <w:sz w:val="24"/>
          <w:szCs w:val="24"/>
        </w:rPr>
      </w:pPr>
      <w:r w:rsidRPr="00A34492">
        <w:rPr>
          <w:rFonts w:ascii="Arial" w:hAnsi="Arial" w:cs="Arial"/>
          <w:sz w:val="24"/>
          <w:szCs w:val="24"/>
        </w:rPr>
        <w:t xml:space="preserve">Le violazioni devono essere, di volta in volta, contestate a mezzo lettera raccomandata e sempre che la parte non abbia sanato le inosservanze segnalate entro 15 giorni. </w:t>
      </w:r>
    </w:p>
    <w:p w:rsidR="002465AE" w:rsidRDefault="002465AE">
      <w:pPr>
        <w:autoSpaceDE w:val="0"/>
        <w:autoSpaceDN w:val="0"/>
        <w:adjustRightInd w:val="0"/>
        <w:jc w:val="center"/>
        <w:rPr>
          <w:rFonts w:ascii="Arial" w:hAnsi="Arial" w:cs="Arial"/>
          <w:sz w:val="24"/>
          <w:szCs w:val="24"/>
        </w:rPr>
      </w:pPr>
    </w:p>
    <w:p w:rsidR="002465AE" w:rsidRDefault="002465AE">
      <w:pPr>
        <w:pStyle w:val="Corpodeltesto2"/>
        <w:ind w:left="60"/>
        <w:jc w:val="center"/>
        <w:rPr>
          <w:rFonts w:ascii="Arial" w:hAnsi="Arial" w:cs="Arial"/>
          <w:b/>
          <w:sz w:val="24"/>
          <w:szCs w:val="24"/>
        </w:rPr>
      </w:pPr>
      <w:r>
        <w:rPr>
          <w:rFonts w:ascii="Arial" w:hAnsi="Arial" w:cs="Arial"/>
          <w:b/>
          <w:sz w:val="24"/>
          <w:szCs w:val="24"/>
        </w:rPr>
        <w:t>Art. 24</w:t>
      </w:r>
    </w:p>
    <w:p w:rsidR="002465AE" w:rsidRDefault="002465AE">
      <w:pPr>
        <w:autoSpaceDE w:val="0"/>
        <w:autoSpaceDN w:val="0"/>
        <w:adjustRightInd w:val="0"/>
        <w:jc w:val="both"/>
        <w:rPr>
          <w:rFonts w:ascii="Arial" w:hAnsi="Arial" w:cs="Arial"/>
          <w:sz w:val="24"/>
          <w:szCs w:val="24"/>
        </w:rPr>
      </w:pPr>
    </w:p>
    <w:p w:rsidR="002465AE" w:rsidRDefault="002465AE">
      <w:pPr>
        <w:autoSpaceDE w:val="0"/>
        <w:autoSpaceDN w:val="0"/>
        <w:adjustRightInd w:val="0"/>
        <w:jc w:val="both"/>
        <w:rPr>
          <w:rFonts w:ascii="Arial" w:hAnsi="Arial" w:cs="Arial"/>
          <w:sz w:val="24"/>
          <w:szCs w:val="24"/>
        </w:rPr>
      </w:pPr>
      <w:r>
        <w:rPr>
          <w:rFonts w:ascii="Arial" w:hAnsi="Arial" w:cs="Arial"/>
          <w:sz w:val="24"/>
          <w:szCs w:val="24"/>
        </w:rPr>
        <w:t>E’ vietata la cessione del contratto a qualsiasi titolo e sotto qualunque forma, anche temporanea, a pena di nullità.</w:t>
      </w:r>
    </w:p>
    <w:p w:rsidR="002465AE" w:rsidRDefault="002465AE">
      <w:pPr>
        <w:autoSpaceDE w:val="0"/>
        <w:autoSpaceDN w:val="0"/>
        <w:adjustRightInd w:val="0"/>
        <w:jc w:val="both"/>
        <w:rPr>
          <w:rFonts w:ascii="Arial" w:hAnsi="Arial" w:cs="Arial"/>
          <w:sz w:val="24"/>
          <w:szCs w:val="24"/>
        </w:rPr>
      </w:pPr>
      <w:r>
        <w:rPr>
          <w:rFonts w:ascii="Arial" w:hAnsi="Arial" w:cs="Arial"/>
          <w:sz w:val="24"/>
          <w:szCs w:val="24"/>
        </w:rPr>
        <w:t xml:space="preserve">Considerata la particolare natura del servizio la società è obbligata ad eseguire direttamente gli obblighi contrattualmente assunti con espresso divieto di subappalto, anche solo parziale. </w:t>
      </w:r>
    </w:p>
    <w:p w:rsidR="002465AE" w:rsidRDefault="002465AE">
      <w:pPr>
        <w:autoSpaceDE w:val="0"/>
        <w:autoSpaceDN w:val="0"/>
        <w:adjustRightInd w:val="0"/>
        <w:jc w:val="center"/>
        <w:rPr>
          <w:rFonts w:ascii="Arial" w:hAnsi="Arial" w:cs="Arial"/>
          <w:sz w:val="19"/>
          <w:szCs w:val="19"/>
        </w:rPr>
      </w:pPr>
    </w:p>
    <w:p w:rsidR="002465AE" w:rsidRDefault="002465AE">
      <w:pPr>
        <w:pStyle w:val="Corpodeltesto2"/>
        <w:ind w:left="60"/>
        <w:jc w:val="center"/>
        <w:rPr>
          <w:rFonts w:ascii="Arial" w:hAnsi="Arial" w:cs="Arial"/>
          <w:b/>
          <w:sz w:val="24"/>
          <w:szCs w:val="24"/>
        </w:rPr>
      </w:pPr>
      <w:r>
        <w:rPr>
          <w:rFonts w:ascii="Arial" w:hAnsi="Arial" w:cs="Arial"/>
          <w:b/>
          <w:sz w:val="24"/>
          <w:szCs w:val="24"/>
        </w:rPr>
        <w:t>Art. 25</w:t>
      </w:r>
    </w:p>
    <w:p w:rsidR="002465AE" w:rsidRDefault="002465AE">
      <w:pPr>
        <w:pStyle w:val="Corpodeltesto2"/>
        <w:ind w:left="60"/>
        <w:jc w:val="center"/>
        <w:rPr>
          <w:rFonts w:ascii="Arial" w:hAnsi="Arial" w:cs="Arial"/>
          <w:b/>
          <w:sz w:val="24"/>
          <w:szCs w:val="24"/>
        </w:rPr>
      </w:pPr>
    </w:p>
    <w:p w:rsidR="002465AE" w:rsidRDefault="0084664D">
      <w:pPr>
        <w:pStyle w:val="Corpodeltesto2"/>
        <w:ind w:left="60"/>
        <w:rPr>
          <w:rFonts w:ascii="Arial" w:hAnsi="Arial" w:cs="Arial"/>
          <w:sz w:val="24"/>
          <w:szCs w:val="24"/>
        </w:rPr>
      </w:pPr>
      <w:r>
        <w:rPr>
          <w:rFonts w:ascii="Arial" w:hAnsi="Arial" w:cs="Arial"/>
          <w:sz w:val="24"/>
          <w:szCs w:val="24"/>
        </w:rPr>
        <w:t>Il</w:t>
      </w:r>
      <w:r w:rsidR="002465AE">
        <w:rPr>
          <w:rFonts w:ascii="Arial" w:hAnsi="Arial" w:cs="Arial"/>
          <w:sz w:val="24"/>
          <w:szCs w:val="24"/>
        </w:rPr>
        <w:t xml:space="preserve"> presente </w:t>
      </w:r>
      <w:r>
        <w:rPr>
          <w:rFonts w:ascii="Arial" w:hAnsi="Arial" w:cs="Arial"/>
          <w:sz w:val="24"/>
          <w:szCs w:val="24"/>
        </w:rPr>
        <w:t xml:space="preserve">capitolato entra in vigore dal 01 gennaio 2020 </w:t>
      </w:r>
      <w:r w:rsidR="00863D6C">
        <w:rPr>
          <w:rFonts w:ascii="Arial" w:hAnsi="Arial" w:cs="Arial"/>
          <w:sz w:val="24"/>
          <w:szCs w:val="24"/>
        </w:rPr>
        <w:t xml:space="preserve"> ed ha validità fino al 31 dicembre </w:t>
      </w:r>
      <w:r w:rsidR="002465AE">
        <w:rPr>
          <w:rFonts w:ascii="Arial" w:hAnsi="Arial" w:cs="Arial"/>
          <w:sz w:val="24"/>
          <w:szCs w:val="24"/>
        </w:rPr>
        <w:t>20</w:t>
      </w:r>
      <w:r>
        <w:rPr>
          <w:rFonts w:ascii="Arial" w:hAnsi="Arial" w:cs="Arial"/>
          <w:sz w:val="24"/>
          <w:szCs w:val="24"/>
        </w:rPr>
        <w:t>22</w:t>
      </w:r>
      <w:r w:rsidR="002465AE">
        <w:rPr>
          <w:rFonts w:ascii="Arial" w:hAnsi="Arial" w:cs="Arial"/>
          <w:sz w:val="24"/>
          <w:szCs w:val="24"/>
        </w:rPr>
        <w:t xml:space="preserve">, salvo esplicita richiesta di </w:t>
      </w:r>
      <w:r>
        <w:rPr>
          <w:rFonts w:ascii="Arial" w:hAnsi="Arial" w:cs="Arial"/>
          <w:sz w:val="24"/>
          <w:szCs w:val="24"/>
        </w:rPr>
        <w:t>modifica o revoca</w:t>
      </w:r>
      <w:r w:rsidR="002465AE">
        <w:rPr>
          <w:rFonts w:ascii="Arial" w:hAnsi="Arial" w:cs="Arial"/>
          <w:sz w:val="24"/>
          <w:szCs w:val="24"/>
        </w:rPr>
        <w:t xml:space="preserve"> da parte dell’Ente e della Società.</w:t>
      </w:r>
    </w:p>
    <w:p w:rsidR="002465AE" w:rsidRDefault="002465AE">
      <w:pPr>
        <w:pStyle w:val="Corpodeltesto2"/>
        <w:ind w:left="60"/>
        <w:rPr>
          <w:rFonts w:ascii="Arial" w:hAnsi="Arial" w:cs="Arial"/>
          <w:sz w:val="24"/>
          <w:szCs w:val="24"/>
        </w:rPr>
      </w:pPr>
    </w:p>
    <w:p w:rsidR="002465AE" w:rsidRDefault="002465AE">
      <w:pPr>
        <w:pStyle w:val="Corpodeltesto2"/>
        <w:ind w:left="60"/>
        <w:jc w:val="center"/>
        <w:rPr>
          <w:rFonts w:ascii="Arial" w:hAnsi="Arial" w:cs="Arial"/>
          <w:b/>
          <w:sz w:val="24"/>
          <w:szCs w:val="24"/>
        </w:rPr>
      </w:pPr>
      <w:r>
        <w:rPr>
          <w:rFonts w:ascii="Arial" w:hAnsi="Arial" w:cs="Arial"/>
          <w:b/>
          <w:sz w:val="24"/>
          <w:szCs w:val="24"/>
        </w:rPr>
        <w:t>Art. 26</w:t>
      </w:r>
    </w:p>
    <w:p w:rsidR="002465AE" w:rsidRDefault="002465AE">
      <w:pPr>
        <w:pStyle w:val="Corpodeltesto2"/>
        <w:ind w:left="60"/>
        <w:rPr>
          <w:rFonts w:ascii="Arial" w:hAnsi="Arial" w:cs="Arial"/>
          <w:sz w:val="24"/>
          <w:szCs w:val="24"/>
        </w:rPr>
      </w:pPr>
    </w:p>
    <w:p w:rsidR="002465AE" w:rsidRDefault="002465AE">
      <w:pPr>
        <w:autoSpaceDE w:val="0"/>
        <w:autoSpaceDN w:val="0"/>
        <w:adjustRightInd w:val="0"/>
        <w:jc w:val="both"/>
        <w:rPr>
          <w:rFonts w:ascii="Arial" w:hAnsi="Arial" w:cs="Arial"/>
          <w:sz w:val="24"/>
          <w:szCs w:val="24"/>
        </w:rPr>
      </w:pPr>
      <w:r>
        <w:rPr>
          <w:rFonts w:ascii="Arial" w:hAnsi="Arial" w:cs="Arial"/>
          <w:sz w:val="24"/>
          <w:szCs w:val="24"/>
        </w:rPr>
        <w:t xml:space="preserve">La Società, in riferimento all’affidamento di cui alla presente convenzione, assume espressamente gli obblighi di tracciabilità dei flussi finanziari di cui alla Legge 136/2010 e </w:t>
      </w:r>
      <w:proofErr w:type="spellStart"/>
      <w:r>
        <w:rPr>
          <w:rFonts w:ascii="Arial" w:hAnsi="Arial" w:cs="Arial"/>
          <w:sz w:val="24"/>
          <w:szCs w:val="24"/>
        </w:rPr>
        <w:t>s.m.i.</w:t>
      </w:r>
      <w:proofErr w:type="spellEnd"/>
      <w:r>
        <w:rPr>
          <w:rFonts w:ascii="Arial" w:hAnsi="Arial" w:cs="Arial"/>
          <w:sz w:val="24"/>
          <w:szCs w:val="24"/>
        </w:rPr>
        <w:t xml:space="preserve"> e successive integrazioni, senza riserva e/o eccezione alcuna.</w:t>
      </w:r>
    </w:p>
    <w:p w:rsidR="002465AE" w:rsidRDefault="002465AE">
      <w:pPr>
        <w:pStyle w:val="Corpodeltesto2"/>
        <w:ind w:left="60"/>
        <w:rPr>
          <w:rFonts w:ascii="Arial" w:hAnsi="Arial" w:cs="Arial"/>
          <w:sz w:val="24"/>
          <w:szCs w:val="24"/>
        </w:rPr>
      </w:pPr>
    </w:p>
    <w:p w:rsidR="002465AE" w:rsidRDefault="002465AE">
      <w:pPr>
        <w:pStyle w:val="Corpodeltesto2"/>
        <w:ind w:left="60"/>
        <w:jc w:val="center"/>
        <w:rPr>
          <w:rFonts w:ascii="Arial" w:hAnsi="Arial" w:cs="Arial"/>
          <w:b/>
          <w:sz w:val="24"/>
          <w:szCs w:val="24"/>
        </w:rPr>
      </w:pPr>
      <w:r>
        <w:rPr>
          <w:rFonts w:ascii="Arial" w:hAnsi="Arial" w:cs="Arial"/>
          <w:b/>
          <w:sz w:val="24"/>
          <w:szCs w:val="24"/>
        </w:rPr>
        <w:t>Art. 27</w:t>
      </w:r>
    </w:p>
    <w:p w:rsidR="002465AE" w:rsidRDefault="002465AE">
      <w:pPr>
        <w:pStyle w:val="Corpodeltesto2"/>
        <w:ind w:left="60"/>
        <w:rPr>
          <w:rFonts w:ascii="Arial" w:hAnsi="Arial" w:cs="Arial"/>
          <w:sz w:val="24"/>
          <w:szCs w:val="24"/>
        </w:rPr>
      </w:pPr>
    </w:p>
    <w:p w:rsidR="002465AE" w:rsidRDefault="002465AE">
      <w:pPr>
        <w:pStyle w:val="Corpodeltesto2"/>
        <w:ind w:left="60"/>
        <w:rPr>
          <w:rFonts w:ascii="Arial" w:hAnsi="Arial" w:cs="Arial"/>
          <w:sz w:val="24"/>
          <w:szCs w:val="24"/>
        </w:rPr>
      </w:pPr>
      <w:r>
        <w:rPr>
          <w:rFonts w:ascii="Arial" w:hAnsi="Arial" w:cs="Arial"/>
          <w:sz w:val="24"/>
          <w:szCs w:val="24"/>
        </w:rPr>
        <w:t>Il presente atto</w:t>
      </w:r>
      <w:r w:rsidR="00306B52">
        <w:rPr>
          <w:rFonts w:ascii="Arial" w:hAnsi="Arial" w:cs="Arial"/>
          <w:sz w:val="24"/>
          <w:szCs w:val="24"/>
        </w:rPr>
        <w:t>,</w:t>
      </w:r>
      <w:r>
        <w:rPr>
          <w:rFonts w:ascii="Arial" w:hAnsi="Arial" w:cs="Arial"/>
          <w:sz w:val="24"/>
          <w:szCs w:val="24"/>
        </w:rPr>
        <w:t xml:space="preserve"> soggetto a registrazione solo in caso d’uso</w:t>
      </w:r>
      <w:r w:rsidR="00306B52">
        <w:rPr>
          <w:rFonts w:ascii="Arial" w:hAnsi="Arial" w:cs="Arial"/>
          <w:sz w:val="24"/>
          <w:szCs w:val="24"/>
        </w:rPr>
        <w:t>, ha la durata fino al 31 dicembre 2022</w:t>
      </w:r>
      <w:r>
        <w:rPr>
          <w:rFonts w:ascii="Arial" w:hAnsi="Arial" w:cs="Arial"/>
          <w:sz w:val="24"/>
          <w:szCs w:val="24"/>
        </w:rPr>
        <w:t>.</w:t>
      </w:r>
    </w:p>
    <w:p w:rsidR="002465AE" w:rsidRDefault="002465AE">
      <w:pPr>
        <w:pStyle w:val="Corpodeltesto2"/>
        <w:ind w:left="60"/>
        <w:rPr>
          <w:rFonts w:ascii="Arial" w:hAnsi="Arial" w:cs="Arial"/>
          <w:sz w:val="24"/>
          <w:szCs w:val="24"/>
        </w:rPr>
      </w:pPr>
    </w:p>
    <w:p w:rsidR="002465AE" w:rsidRDefault="002465AE">
      <w:pPr>
        <w:pStyle w:val="Corpodeltesto2"/>
        <w:ind w:left="60"/>
        <w:rPr>
          <w:rFonts w:ascii="Arial" w:hAnsi="Arial" w:cs="Arial"/>
          <w:sz w:val="24"/>
          <w:szCs w:val="24"/>
        </w:rPr>
      </w:pPr>
    </w:p>
    <w:p w:rsidR="002465AE" w:rsidRDefault="002465AE">
      <w:pPr>
        <w:pStyle w:val="Corpodeltesto2"/>
        <w:ind w:left="60"/>
        <w:rPr>
          <w:rFonts w:ascii="Arial" w:hAnsi="Arial" w:cs="Arial"/>
          <w:sz w:val="24"/>
          <w:szCs w:val="24"/>
        </w:rPr>
      </w:pPr>
    </w:p>
    <w:sectPr w:rsidR="002465AE" w:rsidSect="003E2A26">
      <w:headerReference w:type="default" r:id="rId9"/>
      <w:footerReference w:type="even" r:id="rId10"/>
      <w:footerReference w:type="default" r:id="rId11"/>
      <w:pgSz w:w="11906" w:h="16838"/>
      <w:pgMar w:top="1417" w:right="1134"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266" w:rsidRDefault="001C7266">
      <w:pPr>
        <w:rPr>
          <w:sz w:val="19"/>
          <w:szCs w:val="19"/>
        </w:rPr>
      </w:pPr>
      <w:r>
        <w:rPr>
          <w:sz w:val="19"/>
          <w:szCs w:val="19"/>
        </w:rPr>
        <w:separator/>
      </w:r>
    </w:p>
  </w:endnote>
  <w:endnote w:type="continuationSeparator" w:id="0">
    <w:p w:rsidR="001C7266" w:rsidRDefault="001C7266">
      <w:pPr>
        <w:rPr>
          <w:sz w:val="19"/>
          <w:szCs w:val="19"/>
        </w:rPr>
      </w:pPr>
      <w:r>
        <w:rPr>
          <w:sz w:val="19"/>
          <w:szCs w:val="19"/>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E" w:rsidRDefault="00647912">
    <w:pPr>
      <w:pStyle w:val="Pidipagina"/>
      <w:framePr w:wrap="around" w:vAnchor="text" w:hAnchor="margin" w:xAlign="right" w:y="1"/>
      <w:rPr>
        <w:rStyle w:val="Numeropagina"/>
        <w:sz w:val="19"/>
        <w:szCs w:val="19"/>
      </w:rPr>
    </w:pPr>
    <w:r>
      <w:rPr>
        <w:rStyle w:val="Numeropagina"/>
        <w:sz w:val="19"/>
        <w:szCs w:val="19"/>
      </w:rPr>
      <w:fldChar w:fldCharType="begin"/>
    </w:r>
    <w:r w:rsidR="002465AE">
      <w:rPr>
        <w:rStyle w:val="Numeropagina"/>
        <w:sz w:val="19"/>
        <w:szCs w:val="19"/>
      </w:rPr>
      <w:instrText xml:space="preserve">PAGE  </w:instrText>
    </w:r>
    <w:r>
      <w:rPr>
        <w:rStyle w:val="Numeropagina"/>
        <w:sz w:val="19"/>
        <w:szCs w:val="19"/>
      </w:rPr>
      <w:fldChar w:fldCharType="end"/>
    </w:r>
  </w:p>
  <w:p w:rsidR="002465AE" w:rsidRDefault="002465AE">
    <w:pPr>
      <w:pStyle w:val="Pidipagina"/>
      <w:ind w:right="360"/>
      <w:rPr>
        <w:sz w:val="19"/>
        <w:szCs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E" w:rsidRDefault="00647912">
    <w:pPr>
      <w:pStyle w:val="Pidipagina"/>
      <w:framePr w:wrap="around" w:vAnchor="text" w:hAnchor="margin" w:xAlign="right" w:y="1"/>
      <w:rPr>
        <w:rStyle w:val="Numeropagina"/>
        <w:sz w:val="19"/>
        <w:szCs w:val="19"/>
      </w:rPr>
    </w:pPr>
    <w:r>
      <w:rPr>
        <w:rStyle w:val="Numeropagina"/>
        <w:sz w:val="19"/>
        <w:szCs w:val="19"/>
      </w:rPr>
      <w:fldChar w:fldCharType="begin"/>
    </w:r>
    <w:r w:rsidR="002465AE">
      <w:rPr>
        <w:rStyle w:val="Numeropagina"/>
        <w:sz w:val="19"/>
        <w:szCs w:val="19"/>
      </w:rPr>
      <w:instrText xml:space="preserve">PAGE  </w:instrText>
    </w:r>
    <w:r>
      <w:rPr>
        <w:rStyle w:val="Numeropagina"/>
        <w:sz w:val="19"/>
        <w:szCs w:val="19"/>
      </w:rPr>
      <w:fldChar w:fldCharType="separate"/>
    </w:r>
    <w:r w:rsidR="00AA5A08">
      <w:rPr>
        <w:rStyle w:val="Numeropagina"/>
        <w:noProof/>
        <w:sz w:val="19"/>
        <w:szCs w:val="19"/>
      </w:rPr>
      <w:t>7</w:t>
    </w:r>
    <w:r>
      <w:rPr>
        <w:rStyle w:val="Numeropagina"/>
        <w:sz w:val="19"/>
        <w:szCs w:val="19"/>
      </w:rPr>
      <w:fldChar w:fldCharType="end"/>
    </w:r>
  </w:p>
  <w:p w:rsidR="002465AE" w:rsidRDefault="002465AE">
    <w:pPr>
      <w:pStyle w:val="Pidipagina"/>
      <w:ind w:right="360"/>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266" w:rsidRDefault="001C7266">
      <w:pPr>
        <w:rPr>
          <w:sz w:val="19"/>
          <w:szCs w:val="19"/>
        </w:rPr>
      </w:pPr>
      <w:r>
        <w:rPr>
          <w:sz w:val="19"/>
          <w:szCs w:val="19"/>
        </w:rPr>
        <w:separator/>
      </w:r>
    </w:p>
  </w:footnote>
  <w:footnote w:type="continuationSeparator" w:id="0">
    <w:p w:rsidR="001C7266" w:rsidRDefault="001C7266">
      <w:pPr>
        <w:rPr>
          <w:sz w:val="19"/>
          <w:szCs w:val="19"/>
        </w:rPr>
      </w:pPr>
      <w:r>
        <w:rPr>
          <w:sz w:val="19"/>
          <w:szCs w:val="19"/>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E" w:rsidRDefault="002465AE">
    <w:pPr>
      <w:pStyle w:val="Intestazione"/>
      <w:rPr>
        <w:sz w:val="19"/>
        <w:szCs w:val="19"/>
      </w:rPr>
    </w:pPr>
    <w:r>
      <w:rPr>
        <w:sz w:val="19"/>
        <w:szCs w:val="19"/>
      </w:rPr>
      <w:t>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3F0"/>
    <w:multiLevelType w:val="hybridMultilevel"/>
    <w:tmpl w:val="FCF049B2"/>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626D47"/>
    <w:multiLevelType w:val="hybridMultilevel"/>
    <w:tmpl w:val="FE6E500A"/>
    <w:lvl w:ilvl="0" w:tplc="B36CBCE8">
      <w:numFmt w:val="bullet"/>
      <w:lvlText w:val="-"/>
      <w:lvlJc w:val="left"/>
      <w:pPr>
        <w:tabs>
          <w:tab w:val="num" w:pos="360"/>
        </w:tabs>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BD36CF"/>
    <w:multiLevelType w:val="hybridMultilevel"/>
    <w:tmpl w:val="C11AB412"/>
    <w:lvl w:ilvl="0" w:tplc="B36CBCE8">
      <w:numFmt w:val="bullet"/>
      <w:lvlText w:val="-"/>
      <w:lvlJc w:val="left"/>
      <w:pPr>
        <w:tabs>
          <w:tab w:val="num" w:pos="360"/>
        </w:tabs>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2590921"/>
    <w:multiLevelType w:val="hybridMultilevel"/>
    <w:tmpl w:val="BFD4A7D6"/>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6F47BC"/>
    <w:multiLevelType w:val="hybridMultilevel"/>
    <w:tmpl w:val="3ED87440"/>
    <w:lvl w:ilvl="0" w:tplc="04100017">
      <w:start w:val="1"/>
      <w:numFmt w:val="lowerLetter"/>
      <w:lvlText w:val="%1)"/>
      <w:lvlJc w:val="left"/>
      <w:pPr>
        <w:tabs>
          <w:tab w:val="num" w:pos="720"/>
        </w:tabs>
        <w:ind w:left="720" w:hanging="360"/>
      </w:pPr>
      <w:rPr>
        <w:b/>
      </w:rPr>
    </w:lvl>
    <w:lvl w:ilvl="1" w:tplc="04100011">
      <w:start w:val="1"/>
      <w:numFmt w:val="decimal"/>
      <w:lvlText w:val="%2)"/>
      <w:lvlJc w:val="left"/>
      <w:pPr>
        <w:tabs>
          <w:tab w:val="num" w:pos="1440"/>
        </w:tabs>
        <w:ind w:left="1440" w:hanging="360"/>
      </w:pPr>
      <w:rPr>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F44238A"/>
    <w:multiLevelType w:val="hybridMultilevel"/>
    <w:tmpl w:val="F70A03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32508A0"/>
    <w:multiLevelType w:val="hybridMultilevel"/>
    <w:tmpl w:val="3A2E8218"/>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3953464"/>
    <w:multiLevelType w:val="hybridMultilevel"/>
    <w:tmpl w:val="32A8D77E"/>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674581E"/>
    <w:multiLevelType w:val="hybridMultilevel"/>
    <w:tmpl w:val="85DA72CC"/>
    <w:lvl w:ilvl="0" w:tplc="0410000F">
      <w:start w:val="1"/>
      <w:numFmt w:val="decimal"/>
      <w:lvlText w:val="%1."/>
      <w:lvlJc w:val="left"/>
      <w:pPr>
        <w:tabs>
          <w:tab w:val="num" w:pos="1068"/>
        </w:tabs>
        <w:ind w:left="1068" w:hanging="360"/>
      </w:p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9">
    <w:nsid w:val="2F6579E4"/>
    <w:multiLevelType w:val="singleLevel"/>
    <w:tmpl w:val="0410000F"/>
    <w:lvl w:ilvl="0">
      <w:start w:val="1"/>
      <w:numFmt w:val="decimal"/>
      <w:lvlText w:val="%1."/>
      <w:lvlJc w:val="left"/>
      <w:pPr>
        <w:tabs>
          <w:tab w:val="num" w:pos="360"/>
        </w:tabs>
        <w:ind w:left="360" w:hanging="360"/>
      </w:pPr>
      <w:rPr>
        <w:rFonts w:hint="default"/>
      </w:rPr>
    </w:lvl>
  </w:abstractNum>
  <w:abstractNum w:abstractNumId="10">
    <w:nsid w:val="2FAA5959"/>
    <w:multiLevelType w:val="hybridMultilevel"/>
    <w:tmpl w:val="06369CF4"/>
    <w:lvl w:ilvl="0" w:tplc="04100009">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1">
    <w:nsid w:val="31A64503"/>
    <w:multiLevelType w:val="hybridMultilevel"/>
    <w:tmpl w:val="851146D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267643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32826C79"/>
    <w:multiLevelType w:val="multilevel"/>
    <w:tmpl w:val="2F1482E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2"/>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2B92DB8"/>
    <w:multiLevelType w:val="hybridMultilevel"/>
    <w:tmpl w:val="67825F90"/>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2ED6002"/>
    <w:multiLevelType w:val="hybridMultilevel"/>
    <w:tmpl w:val="F9364602"/>
    <w:lvl w:ilvl="0" w:tplc="04100003">
      <w:start w:val="1"/>
      <w:numFmt w:val="bullet"/>
      <w:lvlText w:val="o"/>
      <w:lvlJc w:val="left"/>
      <w:pPr>
        <w:tabs>
          <w:tab w:val="num" w:pos="720"/>
        </w:tabs>
        <w:ind w:left="720" w:hanging="360"/>
      </w:pPr>
      <w:rPr>
        <w:rFonts w:ascii="Courier New" w:hAnsi="Courier New" w:cs="Courier New" w:hint="default"/>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rPr>
    </w:lvl>
    <w:lvl w:ilvl="3" w:tplc="C41E3FB6">
      <w:start w:val="2"/>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4167609"/>
    <w:multiLevelType w:val="hybridMultilevel"/>
    <w:tmpl w:val="ED600BE6"/>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691151A"/>
    <w:multiLevelType w:val="hybridMultilevel"/>
    <w:tmpl w:val="54C2F778"/>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3803B1B"/>
    <w:multiLevelType w:val="hybridMultilevel"/>
    <w:tmpl w:val="83FA9EEC"/>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5121504"/>
    <w:multiLevelType w:val="hybridMultilevel"/>
    <w:tmpl w:val="FDD8D08A"/>
    <w:lvl w:ilvl="0" w:tplc="B36CBCE8">
      <w:numFmt w:val="bullet"/>
      <w:lvlText w:val="-"/>
      <w:lvlJc w:val="left"/>
      <w:pPr>
        <w:tabs>
          <w:tab w:val="num" w:pos="360"/>
        </w:tabs>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FCA3C5D"/>
    <w:multiLevelType w:val="hybridMultilevel"/>
    <w:tmpl w:val="F83E251E"/>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019E1AA"/>
    <w:multiLevelType w:val="hybridMultilevel"/>
    <w:tmpl w:val="0EBE422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2F37B8D"/>
    <w:multiLevelType w:val="hybridMultilevel"/>
    <w:tmpl w:val="3D3ECAF8"/>
    <w:lvl w:ilvl="0" w:tplc="B36CBCE8">
      <w:numFmt w:val="bullet"/>
      <w:lvlText w:val="-"/>
      <w:lvlJc w:val="left"/>
      <w:pPr>
        <w:tabs>
          <w:tab w:val="num" w:pos="360"/>
        </w:tabs>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4421FA2"/>
    <w:multiLevelType w:val="hybridMultilevel"/>
    <w:tmpl w:val="869EE098"/>
    <w:lvl w:ilvl="0" w:tplc="B36CBCE8">
      <w:numFmt w:val="bullet"/>
      <w:lvlText w:val="-"/>
      <w:lvlJc w:val="left"/>
      <w:pPr>
        <w:tabs>
          <w:tab w:val="num" w:pos="360"/>
        </w:tabs>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6925987"/>
    <w:multiLevelType w:val="singleLevel"/>
    <w:tmpl w:val="0410000F"/>
    <w:lvl w:ilvl="0">
      <w:start w:val="1"/>
      <w:numFmt w:val="decimal"/>
      <w:lvlText w:val="%1."/>
      <w:lvlJc w:val="left"/>
      <w:pPr>
        <w:tabs>
          <w:tab w:val="num" w:pos="360"/>
        </w:tabs>
        <w:ind w:left="360" w:hanging="360"/>
      </w:pPr>
      <w:rPr>
        <w:rFonts w:hint="default"/>
      </w:rPr>
    </w:lvl>
  </w:abstractNum>
  <w:abstractNum w:abstractNumId="25">
    <w:nsid w:val="5A9561A0"/>
    <w:multiLevelType w:val="hybridMultilevel"/>
    <w:tmpl w:val="7A127D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B6B62A0"/>
    <w:multiLevelType w:val="hybridMultilevel"/>
    <w:tmpl w:val="7B1C4F00"/>
    <w:lvl w:ilvl="0" w:tplc="B36CBCE8">
      <w:numFmt w:val="bullet"/>
      <w:lvlText w:val="-"/>
      <w:lvlJc w:val="left"/>
      <w:pPr>
        <w:tabs>
          <w:tab w:val="num" w:pos="360"/>
        </w:tabs>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BF21CD8"/>
    <w:multiLevelType w:val="hybridMultilevel"/>
    <w:tmpl w:val="6E26498E"/>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1AB26EC"/>
    <w:multiLevelType w:val="singleLevel"/>
    <w:tmpl w:val="0410000F"/>
    <w:lvl w:ilvl="0">
      <w:start w:val="1"/>
      <w:numFmt w:val="decimal"/>
      <w:lvlText w:val="%1."/>
      <w:lvlJc w:val="left"/>
      <w:pPr>
        <w:ind w:left="720" w:hanging="360"/>
      </w:pPr>
      <w:rPr>
        <w:rFonts w:hint="default"/>
      </w:rPr>
    </w:lvl>
  </w:abstractNum>
  <w:abstractNum w:abstractNumId="29">
    <w:nsid w:val="6218739C"/>
    <w:multiLevelType w:val="hybridMultilevel"/>
    <w:tmpl w:val="02EEE350"/>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25A5C7C"/>
    <w:multiLevelType w:val="singleLevel"/>
    <w:tmpl w:val="0410000F"/>
    <w:lvl w:ilvl="0">
      <w:start w:val="1"/>
      <w:numFmt w:val="decimal"/>
      <w:lvlText w:val="%1."/>
      <w:lvlJc w:val="left"/>
      <w:pPr>
        <w:tabs>
          <w:tab w:val="num" w:pos="360"/>
        </w:tabs>
        <w:ind w:left="360" w:hanging="360"/>
      </w:pPr>
      <w:rPr>
        <w:rFonts w:hint="default"/>
      </w:rPr>
    </w:lvl>
  </w:abstractNum>
  <w:abstractNum w:abstractNumId="31">
    <w:nsid w:val="627A380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2">
    <w:nsid w:val="6EB60BAB"/>
    <w:multiLevelType w:val="hybridMultilevel"/>
    <w:tmpl w:val="C5E0BA6A"/>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1035B1B"/>
    <w:multiLevelType w:val="singleLevel"/>
    <w:tmpl w:val="0410000F"/>
    <w:lvl w:ilvl="0">
      <w:start w:val="1"/>
      <w:numFmt w:val="decimal"/>
      <w:lvlText w:val="%1."/>
      <w:lvlJc w:val="left"/>
      <w:pPr>
        <w:tabs>
          <w:tab w:val="num" w:pos="360"/>
        </w:tabs>
        <w:ind w:left="360" w:hanging="360"/>
      </w:pPr>
      <w:rPr>
        <w:rFonts w:hint="default"/>
      </w:rPr>
    </w:lvl>
  </w:abstractNum>
  <w:abstractNum w:abstractNumId="34">
    <w:nsid w:val="743E9BBF"/>
    <w:multiLevelType w:val="hybridMultilevel"/>
    <w:tmpl w:val="1050E6D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79BC2D7"/>
    <w:multiLevelType w:val="hybridMultilevel"/>
    <w:tmpl w:val="7A8C62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8052170"/>
    <w:multiLevelType w:val="hybridMultilevel"/>
    <w:tmpl w:val="2F1482E4"/>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rPr>
    </w:lvl>
    <w:lvl w:ilvl="3" w:tplc="C41E3FB6">
      <w:start w:val="2"/>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8B04F27"/>
    <w:multiLevelType w:val="hybridMultilevel"/>
    <w:tmpl w:val="C6705D10"/>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98775EB"/>
    <w:multiLevelType w:val="hybridMultilevel"/>
    <w:tmpl w:val="7B4482C8"/>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9">
    <w:nsid w:val="7CF64B63"/>
    <w:multiLevelType w:val="hybridMultilevel"/>
    <w:tmpl w:val="A55C4A54"/>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DEE761B"/>
    <w:multiLevelType w:val="hybridMultilevel"/>
    <w:tmpl w:val="85767BFA"/>
    <w:lvl w:ilvl="0" w:tplc="B36CBCE8">
      <w:numFmt w:val="bullet"/>
      <w:lvlText w:val="-"/>
      <w:lvlJc w:val="left"/>
      <w:pPr>
        <w:tabs>
          <w:tab w:val="num" w:pos="360"/>
        </w:tabs>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F7B6434"/>
    <w:multiLevelType w:val="singleLevel"/>
    <w:tmpl w:val="B36CBCE8"/>
    <w:lvl w:ilvl="0">
      <w:numFmt w:val="bullet"/>
      <w:lvlText w:val="-"/>
      <w:lvlJc w:val="left"/>
      <w:pPr>
        <w:tabs>
          <w:tab w:val="num" w:pos="360"/>
        </w:tabs>
        <w:ind w:left="360" w:hanging="360"/>
      </w:pPr>
      <w:rPr>
        <w:rFonts w:hint="default"/>
      </w:rPr>
    </w:lvl>
  </w:abstractNum>
  <w:num w:numId="1">
    <w:abstractNumId w:val="41"/>
  </w:num>
  <w:num w:numId="2">
    <w:abstractNumId w:val="9"/>
  </w:num>
  <w:num w:numId="3">
    <w:abstractNumId w:val="33"/>
  </w:num>
  <w:num w:numId="4">
    <w:abstractNumId w:val="28"/>
  </w:num>
  <w:num w:numId="5">
    <w:abstractNumId w:val="31"/>
  </w:num>
  <w:num w:numId="6">
    <w:abstractNumId w:val="12"/>
  </w:num>
  <w:num w:numId="7">
    <w:abstractNumId w:val="30"/>
  </w:num>
  <w:num w:numId="8">
    <w:abstractNumId w:val="24"/>
  </w:num>
  <w:num w:numId="9">
    <w:abstractNumId w:val="8"/>
  </w:num>
  <w:num w:numId="10">
    <w:abstractNumId w:val="20"/>
  </w:num>
  <w:num w:numId="11">
    <w:abstractNumId w:val="14"/>
  </w:num>
  <w:num w:numId="12">
    <w:abstractNumId w:val="0"/>
  </w:num>
  <w:num w:numId="13">
    <w:abstractNumId w:val="29"/>
  </w:num>
  <w:num w:numId="14">
    <w:abstractNumId w:val="39"/>
  </w:num>
  <w:num w:numId="15">
    <w:abstractNumId w:val="32"/>
  </w:num>
  <w:num w:numId="16">
    <w:abstractNumId w:val="37"/>
  </w:num>
  <w:num w:numId="17">
    <w:abstractNumId w:val="18"/>
  </w:num>
  <w:num w:numId="18">
    <w:abstractNumId w:val="6"/>
  </w:num>
  <w:num w:numId="19">
    <w:abstractNumId w:val="7"/>
  </w:num>
  <w:num w:numId="20">
    <w:abstractNumId w:val="27"/>
  </w:num>
  <w:num w:numId="21">
    <w:abstractNumId w:val="3"/>
  </w:num>
  <w:num w:numId="22">
    <w:abstractNumId w:val="17"/>
  </w:num>
  <w:num w:numId="23">
    <w:abstractNumId w:val="16"/>
  </w:num>
  <w:num w:numId="24">
    <w:abstractNumId w:val="34"/>
  </w:num>
  <w:num w:numId="25">
    <w:abstractNumId w:val="4"/>
  </w:num>
  <w:num w:numId="26">
    <w:abstractNumId w:val="38"/>
  </w:num>
  <w:num w:numId="27">
    <w:abstractNumId w:val="10"/>
  </w:num>
  <w:num w:numId="28">
    <w:abstractNumId w:val="11"/>
  </w:num>
  <w:num w:numId="29">
    <w:abstractNumId w:val="35"/>
  </w:num>
  <w:num w:numId="30">
    <w:abstractNumId w:val="21"/>
  </w:num>
  <w:num w:numId="31">
    <w:abstractNumId w:val="26"/>
  </w:num>
  <w:num w:numId="32">
    <w:abstractNumId w:val="1"/>
  </w:num>
  <w:num w:numId="33">
    <w:abstractNumId w:val="22"/>
  </w:num>
  <w:num w:numId="34">
    <w:abstractNumId w:val="19"/>
  </w:num>
  <w:num w:numId="35">
    <w:abstractNumId w:val="40"/>
  </w:num>
  <w:num w:numId="36">
    <w:abstractNumId w:val="23"/>
  </w:num>
  <w:num w:numId="37">
    <w:abstractNumId w:val="2"/>
  </w:num>
  <w:num w:numId="38">
    <w:abstractNumId w:val="5"/>
  </w:num>
  <w:num w:numId="39">
    <w:abstractNumId w:val="25"/>
  </w:num>
  <w:num w:numId="40">
    <w:abstractNumId w:val="41"/>
  </w:num>
  <w:num w:numId="41">
    <w:abstractNumId w:val="36"/>
  </w:num>
  <w:num w:numId="42">
    <w:abstractNumId w:val="13"/>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63793"/>
    <w:rsid w:val="00031CBD"/>
    <w:rsid w:val="00060C8D"/>
    <w:rsid w:val="000914EF"/>
    <w:rsid w:val="00143699"/>
    <w:rsid w:val="001C7266"/>
    <w:rsid w:val="002465AE"/>
    <w:rsid w:val="00264419"/>
    <w:rsid w:val="00306B52"/>
    <w:rsid w:val="003B10B2"/>
    <w:rsid w:val="003B6BC5"/>
    <w:rsid w:val="003D6BAA"/>
    <w:rsid w:val="003E2A26"/>
    <w:rsid w:val="005426FE"/>
    <w:rsid w:val="005F2752"/>
    <w:rsid w:val="00647912"/>
    <w:rsid w:val="00722C0A"/>
    <w:rsid w:val="00750FF6"/>
    <w:rsid w:val="0084664D"/>
    <w:rsid w:val="00863D6C"/>
    <w:rsid w:val="0088106A"/>
    <w:rsid w:val="008C1A98"/>
    <w:rsid w:val="009152B8"/>
    <w:rsid w:val="009660DB"/>
    <w:rsid w:val="00A34492"/>
    <w:rsid w:val="00A43CF4"/>
    <w:rsid w:val="00AA5A08"/>
    <w:rsid w:val="00AE77AB"/>
    <w:rsid w:val="00B469CA"/>
    <w:rsid w:val="00B93058"/>
    <w:rsid w:val="00C82CAF"/>
    <w:rsid w:val="00D16BBB"/>
    <w:rsid w:val="00D667D8"/>
    <w:rsid w:val="00E12054"/>
    <w:rsid w:val="00E63793"/>
    <w:rsid w:val="00F15B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2A26"/>
  </w:style>
  <w:style w:type="paragraph" w:styleId="Titolo1">
    <w:name w:val="heading 1"/>
    <w:basedOn w:val="Normale"/>
    <w:next w:val="Normale"/>
    <w:qFormat/>
    <w:rsid w:val="003E2A26"/>
    <w:pPr>
      <w:keepNext/>
      <w:spacing w:before="240" w:after="60"/>
      <w:outlineLvl w:val="0"/>
    </w:pPr>
    <w:rPr>
      <w:rFonts w:ascii="Arial" w:hAnsi="Arial"/>
      <w:b/>
      <w:kern w:val="28"/>
      <w:sz w:val="28"/>
    </w:rPr>
  </w:style>
  <w:style w:type="paragraph" w:styleId="Titolo2">
    <w:name w:val="heading 2"/>
    <w:basedOn w:val="Normale"/>
    <w:next w:val="Normale"/>
    <w:qFormat/>
    <w:rsid w:val="003E2A26"/>
    <w:pPr>
      <w:keepNext/>
      <w:jc w:val="center"/>
      <w:outlineLvl w:val="1"/>
    </w:pPr>
    <w:rPr>
      <w:sz w:val="28"/>
    </w:rPr>
  </w:style>
  <w:style w:type="paragraph" w:styleId="Titolo3">
    <w:name w:val="heading 3"/>
    <w:basedOn w:val="Normale"/>
    <w:next w:val="Normale"/>
    <w:qFormat/>
    <w:rsid w:val="003E2A26"/>
    <w:pPr>
      <w:keepNext/>
      <w:jc w:val="both"/>
      <w:outlineLvl w:val="2"/>
    </w:pPr>
    <w:rPr>
      <w:b/>
    </w:rPr>
  </w:style>
  <w:style w:type="paragraph" w:styleId="Titolo4">
    <w:name w:val="heading 4"/>
    <w:basedOn w:val="Normale"/>
    <w:next w:val="Normale"/>
    <w:qFormat/>
    <w:rsid w:val="003E2A26"/>
    <w:pPr>
      <w:keepNext/>
      <w:jc w:val="both"/>
      <w:outlineLvl w:val="3"/>
    </w:pPr>
    <w:rPr>
      <w:sz w:val="24"/>
    </w:rPr>
  </w:style>
  <w:style w:type="paragraph" w:styleId="Titolo5">
    <w:name w:val="heading 5"/>
    <w:basedOn w:val="Normale"/>
    <w:next w:val="Normale"/>
    <w:qFormat/>
    <w:rsid w:val="003E2A26"/>
    <w:pPr>
      <w:keepNext/>
      <w:outlineLvl w:val="4"/>
    </w:pPr>
    <w:rPr>
      <w:b/>
      <w:sz w:val="24"/>
    </w:rPr>
  </w:style>
  <w:style w:type="paragraph" w:styleId="Titolo6">
    <w:name w:val="heading 6"/>
    <w:basedOn w:val="Normale"/>
    <w:next w:val="Normale"/>
    <w:qFormat/>
    <w:rsid w:val="003E2A26"/>
    <w:pPr>
      <w:keepNext/>
      <w:outlineLvl w:val="5"/>
    </w:pPr>
    <w:rPr>
      <w:sz w:val="24"/>
    </w:rPr>
  </w:style>
  <w:style w:type="paragraph" w:styleId="Titolo7">
    <w:name w:val="heading 7"/>
    <w:basedOn w:val="Normale"/>
    <w:next w:val="Normale"/>
    <w:qFormat/>
    <w:rsid w:val="003E2A26"/>
    <w:pPr>
      <w:keepNext/>
      <w:jc w:val="both"/>
      <w:outlineLvl w:val="6"/>
    </w:pPr>
    <w:rPr>
      <w:b/>
      <w:sz w:val="24"/>
    </w:rPr>
  </w:style>
  <w:style w:type="paragraph" w:styleId="Titolo8">
    <w:name w:val="heading 8"/>
    <w:basedOn w:val="Normale"/>
    <w:next w:val="Normale"/>
    <w:qFormat/>
    <w:rsid w:val="003E2A26"/>
    <w:pPr>
      <w:keepNext/>
      <w:jc w:val="both"/>
      <w:outlineLvl w:val="7"/>
    </w:pPr>
    <w:rPr>
      <w:b/>
      <w:sz w:val="22"/>
    </w:rPr>
  </w:style>
  <w:style w:type="paragraph" w:styleId="Titolo9">
    <w:name w:val="heading 9"/>
    <w:basedOn w:val="Normale"/>
    <w:next w:val="Normale"/>
    <w:qFormat/>
    <w:rsid w:val="003E2A26"/>
    <w:pPr>
      <w:keepNext/>
      <w:jc w:val="center"/>
      <w:outlineLvl w:val="8"/>
    </w:pPr>
    <w:rPr>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rsid w:val="003E2A26"/>
    <w:pPr>
      <w:jc w:val="center"/>
    </w:pPr>
    <w:rPr>
      <w:sz w:val="28"/>
    </w:rPr>
  </w:style>
  <w:style w:type="paragraph" w:styleId="Corpodeltesto2">
    <w:name w:val="Body Text 2"/>
    <w:basedOn w:val="Normale"/>
    <w:semiHidden/>
    <w:rsid w:val="003E2A26"/>
    <w:pPr>
      <w:jc w:val="both"/>
    </w:pPr>
    <w:rPr>
      <w:sz w:val="26"/>
    </w:rPr>
  </w:style>
  <w:style w:type="paragraph" w:styleId="Intestazione">
    <w:name w:val="header"/>
    <w:basedOn w:val="Normale"/>
    <w:semiHidden/>
    <w:rsid w:val="003E2A26"/>
    <w:pPr>
      <w:tabs>
        <w:tab w:val="center" w:pos="4819"/>
        <w:tab w:val="right" w:pos="9638"/>
      </w:tabs>
    </w:pPr>
  </w:style>
  <w:style w:type="paragraph" w:styleId="Pidipagina">
    <w:name w:val="footer"/>
    <w:basedOn w:val="Normale"/>
    <w:semiHidden/>
    <w:rsid w:val="003E2A26"/>
    <w:pPr>
      <w:tabs>
        <w:tab w:val="center" w:pos="4819"/>
        <w:tab w:val="right" w:pos="9638"/>
      </w:tabs>
    </w:pPr>
  </w:style>
  <w:style w:type="character" w:styleId="Numeropagina">
    <w:name w:val="page number"/>
    <w:basedOn w:val="Carpredefinitoparagrafo"/>
    <w:semiHidden/>
    <w:rsid w:val="003E2A26"/>
  </w:style>
  <w:style w:type="paragraph" w:styleId="Corpodeltesto3">
    <w:name w:val="Body Text 3"/>
    <w:basedOn w:val="Normale"/>
    <w:semiHidden/>
    <w:rsid w:val="003E2A26"/>
    <w:pPr>
      <w:jc w:val="both"/>
    </w:pPr>
    <w:rPr>
      <w:sz w:val="24"/>
    </w:rPr>
  </w:style>
  <w:style w:type="paragraph" w:styleId="Rientrocorpodeltesto3">
    <w:name w:val="Body Text Indent 3"/>
    <w:basedOn w:val="Normale"/>
    <w:semiHidden/>
    <w:rsid w:val="003E2A26"/>
    <w:pPr>
      <w:spacing w:after="120"/>
      <w:ind w:left="283"/>
    </w:pPr>
    <w:rPr>
      <w:sz w:val="16"/>
      <w:szCs w:val="16"/>
    </w:rPr>
  </w:style>
  <w:style w:type="paragraph" w:styleId="Testofumetto">
    <w:name w:val="Balloon Text"/>
    <w:basedOn w:val="Normale"/>
    <w:semiHidden/>
    <w:rsid w:val="003E2A26"/>
    <w:rPr>
      <w:rFonts w:ascii="Tahoma" w:hAnsi="Tahoma" w:cs="Tahoma"/>
      <w:sz w:val="16"/>
      <w:szCs w:val="16"/>
    </w:rPr>
  </w:style>
  <w:style w:type="character" w:styleId="Collegamentoipertestuale">
    <w:name w:val="Hyperlink"/>
    <w:basedOn w:val="Carpredefinitoparagrafo"/>
    <w:uiPriority w:val="99"/>
    <w:unhideWhenUsed/>
    <w:rsid w:val="008C1A98"/>
    <w:rPr>
      <w:color w:val="0000FF"/>
      <w:u w:val="single"/>
    </w:rPr>
  </w:style>
  <w:style w:type="paragraph" w:styleId="Titolo">
    <w:name w:val="Title"/>
    <w:basedOn w:val="Normale"/>
    <w:link w:val="TitoloCarattere"/>
    <w:qFormat/>
    <w:rsid w:val="008C1A98"/>
    <w:pPr>
      <w:jc w:val="center"/>
    </w:pPr>
    <w:rPr>
      <w:b/>
      <w:sz w:val="48"/>
    </w:rPr>
  </w:style>
  <w:style w:type="character" w:customStyle="1" w:styleId="TitoloCarattere">
    <w:name w:val="Titolo Carattere"/>
    <w:basedOn w:val="Carpredefinitoparagrafo"/>
    <w:link w:val="Titolo"/>
    <w:rsid w:val="008C1A98"/>
    <w:rPr>
      <w:b/>
      <w:sz w:val="48"/>
    </w:rPr>
  </w:style>
</w:styles>
</file>

<file path=word/webSettings.xml><?xml version="1.0" encoding="utf-8"?>
<w:webSettings xmlns:r="http://schemas.openxmlformats.org/officeDocument/2006/relationships" xmlns:w="http://schemas.openxmlformats.org/wordprocessingml/2006/main">
  <w:divs>
    <w:div w:id="198176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dicapitignano@virgili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comune.capitignano.aq.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2365</Words>
  <Characters>13486</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CONVENZIONE</vt:lpstr>
    </vt:vector>
  </TitlesOfParts>
  <Company>SOGET SPA</Company>
  <LinksUpToDate>false</LinksUpToDate>
  <CharactersWithSpaces>15820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dc:title>
  <dc:creator>CAMBISE</dc:creator>
  <cp:lastModifiedBy>Demografici</cp:lastModifiedBy>
  <cp:revision>2</cp:revision>
  <cp:lastPrinted>2012-02-24T06:39:00Z</cp:lastPrinted>
  <dcterms:created xsi:type="dcterms:W3CDTF">2019-11-07T09:11:00Z</dcterms:created>
  <dcterms:modified xsi:type="dcterms:W3CDTF">2019-11-07T09:11:00Z</dcterms:modified>
</cp:coreProperties>
</file>