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27" w:rsidRPr="00C40A27" w:rsidRDefault="00C40A27" w:rsidP="00C40A27">
      <w:pPr>
        <w:tabs>
          <w:tab w:val="left" w:pos="2277"/>
          <w:tab w:val="left" w:pos="4295"/>
        </w:tabs>
        <w:spacing w:before="49"/>
        <w:ind w:left="168"/>
        <w:rPr>
          <w:sz w:val="20"/>
          <w:szCs w:val="20"/>
        </w:rPr>
      </w:pPr>
      <w:bookmarkStart w:id="0" w:name="_GoBack"/>
      <w:bookmarkEnd w:id="0"/>
      <w:r w:rsidRPr="00764744">
        <w:rPr>
          <w:color w:val="010101"/>
          <w:sz w:val="20"/>
          <w:szCs w:val="20"/>
        </w:rPr>
        <w:t>AVVISO</w:t>
      </w:r>
      <w:r w:rsidRPr="00764744">
        <w:rPr>
          <w:color w:val="010101"/>
          <w:spacing w:val="-1"/>
          <w:sz w:val="20"/>
          <w:szCs w:val="20"/>
        </w:rPr>
        <w:t xml:space="preserve"> </w:t>
      </w:r>
      <w:r w:rsidRPr="00764744">
        <w:rPr>
          <w:color w:val="010101"/>
          <w:sz w:val="20"/>
          <w:szCs w:val="20"/>
        </w:rPr>
        <w:t>NR</w:t>
      </w:r>
      <w:r w:rsidR="00B463B3">
        <w:rPr>
          <w:color w:val="010101"/>
          <w:sz w:val="20"/>
          <w:szCs w:val="20"/>
        </w:rPr>
        <w:t xml:space="preserve">.  30   </w:t>
      </w:r>
      <w:r w:rsidRPr="00764744">
        <w:rPr>
          <w:color w:val="010101"/>
          <w:sz w:val="20"/>
          <w:szCs w:val="20"/>
        </w:rPr>
        <w:t>DEL</w:t>
      </w:r>
      <w:r w:rsidR="00B463B3">
        <w:rPr>
          <w:color w:val="010101"/>
          <w:sz w:val="20"/>
          <w:szCs w:val="20"/>
        </w:rPr>
        <w:t xml:space="preserve">   11/09/2019</w:t>
      </w:r>
    </w:p>
    <w:p w:rsidR="00DD5819" w:rsidRDefault="00C40A27" w:rsidP="00C40A27">
      <w:pPr>
        <w:tabs>
          <w:tab w:val="left" w:pos="2820"/>
        </w:tabs>
        <w:rPr>
          <w:sz w:val="20"/>
        </w:rPr>
      </w:pPr>
      <w:r>
        <w:rPr>
          <w:sz w:val="28"/>
        </w:rPr>
        <w:tab/>
      </w:r>
      <w:r w:rsidR="00D25CF6">
        <w:rPr>
          <w:noProof/>
        </w:rPr>
        <mc:AlternateContent>
          <mc:Choice Requires="wps">
            <w:drawing>
              <wp:anchor distT="0" distB="0" distL="114300" distR="114300" simplePos="0" relativeHeight="1072" behindDoc="0" locked="0" layoutInCell="1" allowOverlap="1">
                <wp:simplePos x="0" y="0"/>
                <wp:positionH relativeFrom="page">
                  <wp:posOffset>177165</wp:posOffset>
                </wp:positionH>
                <wp:positionV relativeFrom="page">
                  <wp:posOffset>3574415</wp:posOffset>
                </wp:positionV>
                <wp:extent cx="153670" cy="3556635"/>
                <wp:effectExtent l="0" t="2540" r="254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355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19" w:rsidRDefault="00DD5819">
                            <w:pPr>
                              <w:spacing w:before="14"/>
                              <w:ind w:left="20"/>
                              <w:rPr>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95pt;margin-top:281.45pt;width:12.1pt;height:280.0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" filled="f" stroked="f">
                <v:textbox style="layout-flow:vertical;mso-layout-flow-alt:bottom-to-top" inset="0,0,0,0">
                  <w:txbxContent>
                    <w:p w:rsidR="00DD5819" w:rsidRDefault="00DD5819">
                      <w:pPr>
                        <w:spacing w:before="14"/>
                        <w:ind w:left="20"/>
                        <w:rPr>
                          <w:sz w:val="18"/>
                        </w:rPr>
                      </w:pPr>
                    </w:p>
                  </w:txbxContent>
                </v:textbox>
                <w10:wrap anchorx="page" anchory="page"/>
              </v:shape>
            </w:pict>
          </mc:Fallback>
        </mc:AlternateContent>
      </w:r>
      <w:r w:rsidR="00D25CF6">
        <w:rPr>
          <w:noProof/>
          <w:sz w:val="20"/>
        </w:rPr>
        <mc:AlternateContent>
          <mc:Choice Requires="wps">
            <w:drawing>
              <wp:inline distT="0" distB="0" distL="0" distR="0">
                <wp:extent cx="9588500" cy="1066800"/>
                <wp:effectExtent l="0" t="0" r="12700"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0" cy="1066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819" w:rsidRPr="00C40A27" w:rsidRDefault="00EE0466" w:rsidP="00C40A27">
                            <w:pPr>
                              <w:spacing w:before="261" w:line="401" w:lineRule="exact"/>
                              <w:ind w:left="5367" w:firstLine="393"/>
                              <w:rPr>
                                <w:b/>
                                <w:sz w:val="28"/>
                                <w:szCs w:val="28"/>
                              </w:rPr>
                            </w:pPr>
                            <w:r w:rsidRPr="00C40A27">
                              <w:rPr>
                                <w:b/>
                                <w:spacing w:val="-2"/>
                                <w:sz w:val="28"/>
                                <w:szCs w:val="28"/>
                              </w:rPr>
                              <w:t>C</w:t>
                            </w:r>
                            <w:r w:rsidRPr="00C40A27">
                              <w:rPr>
                                <w:b/>
                                <w:spacing w:val="-3"/>
                                <w:sz w:val="28"/>
                                <w:szCs w:val="28"/>
                              </w:rPr>
                              <w:t>O</w:t>
                            </w:r>
                            <w:r w:rsidRPr="00C40A27">
                              <w:rPr>
                                <w:b/>
                                <w:spacing w:val="3"/>
                                <w:sz w:val="28"/>
                                <w:szCs w:val="28"/>
                              </w:rPr>
                              <w:t>M</w:t>
                            </w:r>
                            <w:r w:rsidRPr="00C40A27">
                              <w:rPr>
                                <w:b/>
                                <w:spacing w:val="-2"/>
                                <w:sz w:val="28"/>
                                <w:szCs w:val="28"/>
                              </w:rPr>
                              <w:t>UN</w:t>
                            </w:r>
                            <w:r w:rsidRPr="00C40A27">
                              <w:rPr>
                                <w:b/>
                                <w:sz w:val="28"/>
                                <w:szCs w:val="28"/>
                              </w:rPr>
                              <w:t>E</w:t>
                            </w:r>
                            <w:r w:rsidR="00C40A27" w:rsidRPr="00C40A27">
                              <w:rPr>
                                <w:b/>
                                <w:sz w:val="28"/>
                                <w:szCs w:val="28"/>
                              </w:rPr>
                              <w:t xml:space="preserve"> </w:t>
                            </w:r>
                            <w:r w:rsidRPr="00C40A27">
                              <w:rPr>
                                <w:b/>
                                <w:spacing w:val="-2"/>
                                <w:sz w:val="28"/>
                                <w:szCs w:val="28"/>
                              </w:rPr>
                              <w:t>D</w:t>
                            </w:r>
                            <w:r w:rsidRPr="00C40A27">
                              <w:rPr>
                                <w:b/>
                                <w:spacing w:val="-1"/>
                                <w:sz w:val="28"/>
                                <w:szCs w:val="28"/>
                              </w:rPr>
                              <w:t>I</w:t>
                            </w:r>
                            <w:r w:rsidR="00C1687C">
                              <w:rPr>
                                <w:b/>
                                <w:sz w:val="28"/>
                                <w:szCs w:val="28"/>
                              </w:rPr>
                              <w:t xml:space="preserve"> PRECI</w:t>
                            </w:r>
                          </w:p>
                          <w:p w:rsidR="00DD5819" w:rsidRPr="00C40A27" w:rsidRDefault="00EE0466" w:rsidP="00764744">
                            <w:pPr>
                              <w:ind w:left="245" w:right="236"/>
                              <w:rPr>
                                <w:b/>
                                <w:sz w:val="28"/>
                                <w:szCs w:val="28"/>
                              </w:rPr>
                            </w:pPr>
                            <w:r w:rsidRPr="00C40A27">
                              <w:rPr>
                                <w:b/>
                                <w:sz w:val="28"/>
                                <w:szCs w:val="28"/>
                              </w:rPr>
                              <w:t xml:space="preserve">L. R. 28.11. 2003 n.23 E SUCC. MOD. ED INTEGR., ART. </w:t>
                            </w:r>
                            <w:proofErr w:type="gramStart"/>
                            <w:r w:rsidRPr="00C40A27">
                              <w:rPr>
                                <w:b/>
                                <w:sz w:val="28"/>
                                <w:szCs w:val="28"/>
                              </w:rPr>
                              <w:t xml:space="preserve">30 </w:t>
                            </w:r>
                            <w:r w:rsidR="00C40A27">
                              <w:rPr>
                                <w:b/>
                                <w:sz w:val="28"/>
                                <w:szCs w:val="28"/>
                              </w:rPr>
                              <w:t xml:space="preserve"> -</w:t>
                            </w:r>
                            <w:proofErr w:type="gramEnd"/>
                            <w:r w:rsidR="00C40A27">
                              <w:rPr>
                                <w:b/>
                                <w:sz w:val="28"/>
                                <w:szCs w:val="28"/>
                              </w:rPr>
                              <w:t xml:space="preserve"> </w:t>
                            </w:r>
                            <w:r w:rsidRPr="00C40A27">
                              <w:rPr>
                                <w:b/>
                                <w:sz w:val="28"/>
                                <w:szCs w:val="28"/>
                              </w:rPr>
                              <w:t>BANDO DI CONCORSO PER LA FORMAZIONE DELLA GRADUATORIA</w:t>
                            </w:r>
                            <w:r w:rsidR="00764744" w:rsidRPr="00C40A27">
                              <w:rPr>
                                <w:b/>
                                <w:sz w:val="28"/>
                                <w:szCs w:val="28"/>
                              </w:rPr>
                              <w:t xml:space="preserve"> </w:t>
                            </w:r>
                            <w:r w:rsidRPr="00C40A27">
                              <w:rPr>
                                <w:b/>
                                <w:sz w:val="28"/>
                                <w:szCs w:val="28"/>
                              </w:rPr>
                              <w:t>DEGLI ASPIRANTI ALL’ASSEGNAZIONE IN LOCAZIONE DEGLI ALLOGGI DI EDILIZIA RESIDENZIALE SOCIALE (ERS) PUBBLICA</w:t>
                            </w:r>
                          </w:p>
                        </w:txbxContent>
                      </wps:txbx>
                      <wps:bodyPr rot="0" vert="horz" wrap="square" lIns="0" tIns="0" rIns="0" bIns="0" anchor="t" anchorCtr="0" upright="1">
                        <a:noAutofit/>
                      </wps:bodyPr>
                    </wps:wsp>
                  </a:graphicData>
                </a:graphic>
              </wp:inline>
            </w:drawing>
          </mc:Choice>
          <mc:Fallback>
            <w:pict>
              <v:shape id="Text Box 4" o:spid="_x0000_s1027" type="#_x0000_t202" style="width:75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" filled="f" strokeweight=".48pt">
                <v:textbox inset="0,0,0,0">
                  <w:txbxContent>
                    <w:p w:rsidR="00DD5819" w:rsidRPr="00C40A27" w:rsidRDefault="00EE0466" w:rsidP="00C40A27">
                      <w:pPr>
                        <w:spacing w:before="261" w:line="401" w:lineRule="exact"/>
                        <w:ind w:left="5367" w:firstLine="393"/>
                        <w:rPr>
                          <w:b/>
                          <w:sz w:val="28"/>
                          <w:szCs w:val="28"/>
                        </w:rPr>
                      </w:pPr>
                      <w:r w:rsidRPr="00C40A27">
                        <w:rPr>
                          <w:b/>
                          <w:spacing w:val="-2"/>
                          <w:sz w:val="28"/>
                          <w:szCs w:val="28"/>
                        </w:rPr>
                        <w:t>C</w:t>
                      </w:r>
                      <w:r w:rsidRPr="00C40A27">
                        <w:rPr>
                          <w:b/>
                          <w:spacing w:val="-3"/>
                          <w:sz w:val="28"/>
                          <w:szCs w:val="28"/>
                        </w:rPr>
                        <w:t>O</w:t>
                      </w:r>
                      <w:r w:rsidRPr="00C40A27">
                        <w:rPr>
                          <w:b/>
                          <w:spacing w:val="3"/>
                          <w:sz w:val="28"/>
                          <w:szCs w:val="28"/>
                        </w:rPr>
                        <w:t>M</w:t>
                      </w:r>
                      <w:r w:rsidRPr="00C40A27">
                        <w:rPr>
                          <w:b/>
                          <w:spacing w:val="-2"/>
                          <w:sz w:val="28"/>
                          <w:szCs w:val="28"/>
                        </w:rPr>
                        <w:t>UN</w:t>
                      </w:r>
                      <w:r w:rsidRPr="00C40A27">
                        <w:rPr>
                          <w:b/>
                          <w:sz w:val="28"/>
                          <w:szCs w:val="28"/>
                        </w:rPr>
                        <w:t>E</w:t>
                      </w:r>
                      <w:r w:rsidR="00C40A27" w:rsidRPr="00C40A27">
                        <w:rPr>
                          <w:b/>
                          <w:sz w:val="28"/>
                          <w:szCs w:val="28"/>
                        </w:rPr>
                        <w:t xml:space="preserve"> </w:t>
                      </w:r>
                      <w:r w:rsidRPr="00C40A27">
                        <w:rPr>
                          <w:b/>
                          <w:spacing w:val="-2"/>
                          <w:sz w:val="28"/>
                          <w:szCs w:val="28"/>
                        </w:rPr>
                        <w:t>D</w:t>
                      </w:r>
                      <w:r w:rsidRPr="00C40A27">
                        <w:rPr>
                          <w:b/>
                          <w:spacing w:val="-1"/>
                          <w:sz w:val="28"/>
                          <w:szCs w:val="28"/>
                        </w:rPr>
                        <w:t>I</w:t>
                      </w:r>
                      <w:r w:rsidR="00C1687C">
                        <w:rPr>
                          <w:b/>
                          <w:sz w:val="28"/>
                          <w:szCs w:val="28"/>
                        </w:rPr>
                        <w:t xml:space="preserve"> PRECI</w:t>
                      </w:r>
                    </w:p>
                    <w:p w:rsidR="00DD5819" w:rsidRPr="00C40A27" w:rsidRDefault="00EE0466" w:rsidP="00764744">
                      <w:pPr>
                        <w:ind w:left="245" w:right="236"/>
                        <w:rPr>
                          <w:b/>
                          <w:sz w:val="28"/>
                          <w:szCs w:val="28"/>
                        </w:rPr>
                      </w:pPr>
                      <w:r w:rsidRPr="00C40A27">
                        <w:rPr>
                          <w:b/>
                          <w:sz w:val="28"/>
                          <w:szCs w:val="28"/>
                        </w:rPr>
                        <w:t xml:space="preserve">L. R. 28.11. 2003 n.23 E SUCC. MOD. ED INTEGR., ART. 30 </w:t>
                      </w:r>
                      <w:r w:rsidR="00C40A27">
                        <w:rPr>
                          <w:b/>
                          <w:sz w:val="28"/>
                          <w:szCs w:val="28"/>
                        </w:rPr>
                        <w:t xml:space="preserve"> - </w:t>
                      </w:r>
                      <w:r w:rsidRPr="00C40A27">
                        <w:rPr>
                          <w:b/>
                          <w:sz w:val="28"/>
                          <w:szCs w:val="28"/>
                        </w:rPr>
                        <w:t>BANDO DI CONCORSO PER LA FORMAZIONE DELLA GRADUATORIA</w:t>
                      </w:r>
                      <w:r w:rsidR="00764744" w:rsidRPr="00C40A27">
                        <w:rPr>
                          <w:b/>
                          <w:sz w:val="28"/>
                          <w:szCs w:val="28"/>
                        </w:rPr>
                        <w:t xml:space="preserve"> </w:t>
                      </w:r>
                      <w:r w:rsidRPr="00C40A27">
                        <w:rPr>
                          <w:b/>
                          <w:sz w:val="28"/>
                          <w:szCs w:val="28"/>
                        </w:rPr>
                        <w:t>DEGLI ASPIRANTI ALL’ASSEGNAZIONE IN LOCAZIONE DEGLI ALLOGGI DI EDILIZIA RESIDENZIALE SOCIALE (ERS) PUBBLICA</w:t>
                      </w:r>
                    </w:p>
                  </w:txbxContent>
                </v:textbox>
                <w10:anchorlock/>
              </v:shape>
            </w:pict>
          </mc:Fallback>
        </mc:AlternateContent>
      </w:r>
    </w:p>
    <w:p w:rsidR="00DD5819" w:rsidRPr="00284BF9" w:rsidRDefault="00EE0466" w:rsidP="00284BF9">
      <w:pPr>
        <w:pStyle w:val="Titolo2"/>
        <w:numPr>
          <w:ilvl w:val="0"/>
          <w:numId w:val="5"/>
        </w:numPr>
        <w:tabs>
          <w:tab w:val="left" w:pos="3841"/>
        </w:tabs>
        <w:spacing w:before="207"/>
        <w:jc w:val="left"/>
        <w:rPr>
          <w:sz w:val="20"/>
          <w:szCs w:val="20"/>
          <w:u w:val="none"/>
        </w:rPr>
      </w:pPr>
      <w:r w:rsidRPr="00764744">
        <w:rPr>
          <w:sz w:val="20"/>
          <w:szCs w:val="20"/>
          <w:u w:val="thick"/>
        </w:rPr>
        <w:t>ALLOGGI DA</w:t>
      </w:r>
      <w:r w:rsidRPr="00764744">
        <w:rPr>
          <w:spacing w:val="-2"/>
          <w:sz w:val="20"/>
          <w:szCs w:val="20"/>
          <w:u w:val="thick"/>
        </w:rPr>
        <w:t xml:space="preserve"> </w:t>
      </w:r>
      <w:r w:rsidRPr="00764744">
        <w:rPr>
          <w:sz w:val="20"/>
          <w:szCs w:val="20"/>
          <w:u w:val="thick"/>
        </w:rPr>
        <w:t>ASSEGNARE</w:t>
      </w:r>
    </w:p>
    <w:p w:rsidR="00DD5819" w:rsidRPr="00C40A27" w:rsidRDefault="00284BF9" w:rsidP="00C40A27">
      <w:pPr>
        <w:pStyle w:val="Paragrafoelenco"/>
        <w:numPr>
          <w:ilvl w:val="0"/>
          <w:numId w:val="4"/>
        </w:numPr>
        <w:tabs>
          <w:tab w:val="left" w:pos="934"/>
        </w:tabs>
        <w:rPr>
          <w:sz w:val="20"/>
          <w:szCs w:val="20"/>
        </w:rPr>
      </w:pPr>
      <w:r>
        <w:rPr>
          <w:sz w:val="20"/>
          <w:szCs w:val="20"/>
        </w:rPr>
        <w:t>Gli alloggi che</w:t>
      </w:r>
      <w:r w:rsidR="00EE0466" w:rsidRPr="00764744">
        <w:rPr>
          <w:sz w:val="20"/>
          <w:szCs w:val="20"/>
        </w:rPr>
        <w:t xml:space="preserve"> si renderanno liberi nel periodo di vigenza della</w:t>
      </w:r>
      <w:r w:rsidR="00EE0466" w:rsidRPr="00764744">
        <w:rPr>
          <w:spacing w:val="-11"/>
          <w:sz w:val="20"/>
          <w:szCs w:val="20"/>
        </w:rPr>
        <w:t xml:space="preserve"> </w:t>
      </w:r>
      <w:r w:rsidR="00EE0466" w:rsidRPr="00764744">
        <w:rPr>
          <w:sz w:val="20"/>
          <w:szCs w:val="20"/>
        </w:rPr>
        <w:t>graduatoria.</w:t>
      </w:r>
    </w:p>
    <w:p w:rsidR="00DD5819" w:rsidRPr="00C40A27" w:rsidRDefault="00EE0466" w:rsidP="00C40A27">
      <w:pPr>
        <w:pStyle w:val="Titolo2"/>
        <w:numPr>
          <w:ilvl w:val="0"/>
          <w:numId w:val="5"/>
        </w:numPr>
        <w:tabs>
          <w:tab w:val="left" w:pos="1898"/>
        </w:tabs>
        <w:spacing w:before="1"/>
        <w:ind w:left="1898"/>
        <w:jc w:val="left"/>
        <w:rPr>
          <w:sz w:val="20"/>
          <w:szCs w:val="20"/>
          <w:u w:val="none"/>
        </w:rPr>
      </w:pPr>
      <w:r w:rsidRPr="00764744">
        <w:rPr>
          <w:rFonts w:ascii="Times New Roman" w:hAnsi="Times New Roman"/>
          <w:b w:val="0"/>
          <w:spacing w:val="-60"/>
          <w:sz w:val="20"/>
          <w:szCs w:val="20"/>
          <w:u w:val="thick"/>
        </w:rPr>
        <w:t xml:space="preserve"> </w:t>
      </w:r>
      <w:r w:rsidRPr="00764744">
        <w:rPr>
          <w:sz w:val="20"/>
          <w:szCs w:val="20"/>
          <w:u w:val="thick"/>
        </w:rPr>
        <w:t>NUCLEO FAMILIARE AVENTE DIRITTO</w:t>
      </w:r>
      <w:r w:rsidRPr="00764744">
        <w:rPr>
          <w:spacing w:val="-1"/>
          <w:sz w:val="20"/>
          <w:szCs w:val="20"/>
          <w:u w:val="thick"/>
        </w:rPr>
        <w:t xml:space="preserve"> </w:t>
      </w:r>
      <w:r w:rsidRPr="00764744">
        <w:rPr>
          <w:sz w:val="20"/>
          <w:szCs w:val="20"/>
          <w:u w:val="thick"/>
        </w:rPr>
        <w:t>ALL’ASSEGNAZIONE</w:t>
      </w:r>
    </w:p>
    <w:p w:rsidR="00DD5819" w:rsidRPr="00764744" w:rsidRDefault="00EE0466" w:rsidP="00C40A27">
      <w:pPr>
        <w:pStyle w:val="Corpotesto"/>
        <w:spacing w:before="92"/>
        <w:ind w:left="212" w:right="549"/>
        <w:jc w:val="both"/>
        <w:rPr>
          <w:sz w:val="20"/>
          <w:szCs w:val="20"/>
        </w:rPr>
      </w:pPr>
      <w:r w:rsidRPr="00764744">
        <w:rPr>
          <w:sz w:val="20"/>
          <w:szCs w:val="20"/>
        </w:rPr>
        <w:t>Il nucleo familiare avente diritto all’assegnazione è la famiglia come risultante dai registri dell’anagrafe comunale. I coniugi non legalmente separati, anche se residenti in abitazioni diverse, sono considerati appartenenti allo stesso nucleo familiare. Si considerano legalmente separati coloro che sono in possesso di sentenza o di provvedimento di omologa della separazione emessi in data anteriore a quella della pubblicazione del bando. Non si considera incluso nel nucleo familiare il coniuge residente all’estero anche se non legalmente</w:t>
      </w:r>
      <w:r w:rsidRPr="00764744">
        <w:rPr>
          <w:spacing w:val="-1"/>
          <w:sz w:val="20"/>
          <w:szCs w:val="20"/>
        </w:rPr>
        <w:t xml:space="preserve"> </w:t>
      </w:r>
      <w:r w:rsidRPr="00764744">
        <w:rPr>
          <w:sz w:val="20"/>
          <w:szCs w:val="20"/>
        </w:rPr>
        <w:t>separato.</w:t>
      </w:r>
    </w:p>
    <w:p w:rsidR="00DD5819" w:rsidRPr="00C40A27" w:rsidRDefault="00EE0466" w:rsidP="00C40A27">
      <w:pPr>
        <w:pStyle w:val="Titolo2"/>
        <w:numPr>
          <w:ilvl w:val="0"/>
          <w:numId w:val="5"/>
        </w:numPr>
        <w:tabs>
          <w:tab w:val="left" w:pos="3406"/>
        </w:tabs>
        <w:ind w:left="3405"/>
        <w:jc w:val="left"/>
        <w:rPr>
          <w:sz w:val="20"/>
          <w:szCs w:val="20"/>
          <w:u w:val="none"/>
        </w:rPr>
      </w:pPr>
      <w:r w:rsidRPr="00764744">
        <w:rPr>
          <w:rFonts w:ascii="Times New Roman" w:hAnsi="Times New Roman"/>
          <w:b w:val="0"/>
          <w:spacing w:val="-60"/>
          <w:sz w:val="20"/>
          <w:szCs w:val="20"/>
          <w:u w:val="thick"/>
        </w:rPr>
        <w:t xml:space="preserve"> </w:t>
      </w:r>
      <w:r w:rsidRPr="00764744">
        <w:rPr>
          <w:sz w:val="20"/>
          <w:szCs w:val="20"/>
          <w:u w:val="thick"/>
        </w:rPr>
        <w:t>REQUISITI PER</w:t>
      </w:r>
      <w:r w:rsidRPr="00764744">
        <w:rPr>
          <w:spacing w:val="-1"/>
          <w:sz w:val="20"/>
          <w:szCs w:val="20"/>
          <w:u w:val="thick"/>
        </w:rPr>
        <w:t xml:space="preserve"> </w:t>
      </w:r>
      <w:r w:rsidRPr="00764744">
        <w:rPr>
          <w:sz w:val="20"/>
          <w:szCs w:val="20"/>
          <w:u w:val="thick"/>
        </w:rPr>
        <w:t>L’ASSEGNAZIONE</w:t>
      </w:r>
    </w:p>
    <w:p w:rsidR="00DD5819" w:rsidRPr="00764744" w:rsidRDefault="00EE0466">
      <w:pPr>
        <w:pStyle w:val="Corpotesto"/>
        <w:spacing w:before="93"/>
        <w:ind w:left="212" w:right="547"/>
        <w:jc w:val="both"/>
        <w:rPr>
          <w:sz w:val="20"/>
          <w:szCs w:val="20"/>
        </w:rPr>
      </w:pPr>
      <w:r w:rsidRPr="00764744">
        <w:rPr>
          <w:sz w:val="20"/>
          <w:szCs w:val="20"/>
        </w:rPr>
        <w:t xml:space="preserve">Gli aspiranti all’assegnazione in locazione degli alloggi di edilizia residenziale sociale (ERS) pubblica devono essere in possesso dei requisiti soggettivi, previsti dagli articoli 20 e 29 della legge regionale n. 23/2003 e </w:t>
      </w:r>
      <w:proofErr w:type="spellStart"/>
      <w:r w:rsidRPr="00764744">
        <w:rPr>
          <w:sz w:val="20"/>
          <w:szCs w:val="20"/>
        </w:rPr>
        <w:t>s.m.i.</w:t>
      </w:r>
      <w:proofErr w:type="spellEnd"/>
      <w:r w:rsidRPr="00764744">
        <w:rPr>
          <w:sz w:val="20"/>
          <w:szCs w:val="20"/>
        </w:rPr>
        <w:t xml:space="preserve">, alla data di pubblicazione indicata in </w:t>
      </w:r>
      <w:proofErr w:type="gramStart"/>
      <w:r w:rsidRPr="00764744">
        <w:rPr>
          <w:sz w:val="20"/>
          <w:szCs w:val="20"/>
        </w:rPr>
        <w:t>calce  al</w:t>
      </w:r>
      <w:proofErr w:type="gramEnd"/>
      <w:r w:rsidRPr="00764744">
        <w:rPr>
          <w:sz w:val="20"/>
          <w:szCs w:val="20"/>
        </w:rPr>
        <w:t xml:space="preserve"> presente bando, nonché alla data dell’eventuale assegnazione e devono permanere in costanza di</w:t>
      </w:r>
      <w:r w:rsidRPr="00764744">
        <w:rPr>
          <w:spacing w:val="-1"/>
          <w:sz w:val="20"/>
          <w:szCs w:val="20"/>
        </w:rPr>
        <w:t xml:space="preserve"> </w:t>
      </w:r>
      <w:r w:rsidRPr="00764744">
        <w:rPr>
          <w:sz w:val="20"/>
          <w:szCs w:val="20"/>
        </w:rPr>
        <w:t>rapporto:</w:t>
      </w:r>
    </w:p>
    <w:p w:rsidR="00DD5819" w:rsidRPr="00764744" w:rsidRDefault="00EE0466">
      <w:pPr>
        <w:pStyle w:val="Paragrafoelenco"/>
        <w:numPr>
          <w:ilvl w:val="0"/>
          <w:numId w:val="3"/>
        </w:numPr>
        <w:tabs>
          <w:tab w:val="left" w:pos="497"/>
        </w:tabs>
        <w:ind w:right="554"/>
        <w:jc w:val="both"/>
        <w:rPr>
          <w:sz w:val="20"/>
          <w:szCs w:val="20"/>
        </w:rPr>
      </w:pPr>
      <w:r w:rsidRPr="00764744">
        <w:rPr>
          <w:sz w:val="20"/>
          <w:szCs w:val="20"/>
        </w:rPr>
        <w:t>cittadinanza italiana o di uno Stato dell'Unione europea ovvero condizione di stranieri titolari di permesso di soggiorno CE per soggiornanti di lungo periodo ai sensi dell'articolo 9 del decreto legislativo 25 luglio 1998, n. 286 (Testo unico delle disposizioni concernenti la disciplina dell'immigrazione e norme sulla condizione dello straniero) o di stranieri in possesso dei requisiti di cui all'articolo 40, comma 6 dello stesso d.lgs. n.</w:t>
      </w:r>
      <w:r w:rsidRPr="00764744">
        <w:rPr>
          <w:spacing w:val="-5"/>
          <w:sz w:val="20"/>
          <w:szCs w:val="20"/>
        </w:rPr>
        <w:t xml:space="preserve"> </w:t>
      </w:r>
      <w:r w:rsidRPr="00764744">
        <w:rPr>
          <w:sz w:val="20"/>
          <w:szCs w:val="20"/>
        </w:rPr>
        <w:t>286/1998;</w:t>
      </w:r>
    </w:p>
    <w:p w:rsidR="00DD5819" w:rsidRPr="00764744" w:rsidRDefault="00EE0466">
      <w:pPr>
        <w:pStyle w:val="Paragrafoelenco"/>
        <w:numPr>
          <w:ilvl w:val="0"/>
          <w:numId w:val="3"/>
        </w:numPr>
        <w:tabs>
          <w:tab w:val="left" w:pos="497"/>
        </w:tabs>
        <w:spacing w:before="2" w:line="237" w:lineRule="auto"/>
        <w:ind w:right="559"/>
        <w:jc w:val="both"/>
        <w:rPr>
          <w:sz w:val="20"/>
          <w:szCs w:val="20"/>
        </w:rPr>
      </w:pPr>
      <w:r w:rsidRPr="00764744">
        <w:rPr>
          <w:sz w:val="20"/>
          <w:szCs w:val="20"/>
        </w:rPr>
        <w:t xml:space="preserve">residenza anagrafica o attività lavorativa stabile ed esclusiva o principale nel bacino di utenza </w:t>
      </w:r>
      <w:r w:rsidRPr="00764744">
        <w:rPr>
          <w:position w:val="8"/>
          <w:sz w:val="20"/>
          <w:szCs w:val="20"/>
        </w:rPr>
        <w:t xml:space="preserve">(*) </w:t>
      </w:r>
      <w:r w:rsidRPr="00764744">
        <w:rPr>
          <w:sz w:val="20"/>
          <w:szCs w:val="20"/>
        </w:rPr>
        <w:t>a cui appartiene il Comune che emana il bando, a condizione che le stesse sussistano nell’ambito del territoriale regionale da almeno cinque anni</w:t>
      </w:r>
      <w:r w:rsidRPr="00764744">
        <w:rPr>
          <w:spacing w:val="-17"/>
          <w:sz w:val="20"/>
          <w:szCs w:val="20"/>
        </w:rPr>
        <w:t xml:space="preserve"> </w:t>
      </w:r>
      <w:r w:rsidRPr="00764744">
        <w:rPr>
          <w:sz w:val="20"/>
          <w:szCs w:val="20"/>
        </w:rPr>
        <w:t>consecutivi;</w:t>
      </w:r>
    </w:p>
    <w:p w:rsidR="00DD5819" w:rsidRPr="00764744" w:rsidRDefault="00EE0466">
      <w:pPr>
        <w:pStyle w:val="Paragrafoelenco"/>
        <w:numPr>
          <w:ilvl w:val="0"/>
          <w:numId w:val="3"/>
        </w:numPr>
        <w:tabs>
          <w:tab w:val="left" w:pos="497"/>
        </w:tabs>
        <w:spacing w:before="2"/>
        <w:ind w:right="550"/>
        <w:jc w:val="both"/>
        <w:rPr>
          <w:sz w:val="20"/>
          <w:szCs w:val="20"/>
        </w:rPr>
      </w:pPr>
      <w:r w:rsidRPr="00764744">
        <w:rPr>
          <w:sz w:val="20"/>
          <w:szCs w:val="20"/>
        </w:rPr>
        <w:t>assenza di procedimenti in corso per l’assegnazione di alloggi presso altri comuni del territorio regionale, assenza di precedenti assegnazioni di alloggi realizzati con contributo pubblico in proprietà immediata o futura e assenza di precedenti finanziamenti agevolati in qualunque forma concessi da soggetti</w:t>
      </w:r>
      <w:r w:rsidRPr="00764744">
        <w:rPr>
          <w:spacing w:val="-14"/>
          <w:sz w:val="20"/>
          <w:szCs w:val="20"/>
        </w:rPr>
        <w:t xml:space="preserve"> </w:t>
      </w:r>
      <w:r w:rsidRPr="00764744">
        <w:rPr>
          <w:sz w:val="20"/>
          <w:szCs w:val="20"/>
        </w:rPr>
        <w:t>pubblici;</w:t>
      </w:r>
    </w:p>
    <w:p w:rsidR="00DD5819" w:rsidRPr="00C40A27" w:rsidRDefault="00EE0466" w:rsidP="00C40A27">
      <w:pPr>
        <w:pStyle w:val="Paragrafoelenco"/>
        <w:numPr>
          <w:ilvl w:val="0"/>
          <w:numId w:val="3"/>
        </w:numPr>
        <w:tabs>
          <w:tab w:val="left" w:pos="497"/>
        </w:tabs>
        <w:spacing w:before="115" w:line="249" w:lineRule="auto"/>
        <w:ind w:left="212" w:right="671" w:firstLine="0"/>
        <w:jc w:val="both"/>
        <w:rPr>
          <w:sz w:val="20"/>
          <w:szCs w:val="20"/>
        </w:rPr>
      </w:pPr>
      <w:r w:rsidRPr="00C40A27">
        <w:rPr>
          <w:sz w:val="20"/>
          <w:szCs w:val="20"/>
        </w:rPr>
        <w:t>non titolarità del diritto di proprietà, comproprietà, usufrutto, uso e abitazione su un alloggio o quota parte di esso, ovunque ubicato sul territorio nazionale, adeguato alle esigenze del nucleo</w:t>
      </w:r>
      <w:r w:rsidRPr="00C40A27">
        <w:rPr>
          <w:spacing w:val="-3"/>
          <w:sz w:val="20"/>
          <w:szCs w:val="20"/>
        </w:rPr>
        <w:t xml:space="preserve"> </w:t>
      </w:r>
      <w:r w:rsidRPr="00C40A27">
        <w:rPr>
          <w:sz w:val="20"/>
          <w:szCs w:val="20"/>
        </w:rPr>
        <w:t>familiare;</w:t>
      </w:r>
      <w:r w:rsidR="00C40A27" w:rsidRPr="00C40A27">
        <w:rPr>
          <w:sz w:val="20"/>
          <w:szCs w:val="20"/>
        </w:rPr>
        <w:t xml:space="preserve"> </w:t>
      </w:r>
      <w:r w:rsidRPr="00C40A27">
        <w:rPr>
          <w:position w:val="8"/>
          <w:sz w:val="20"/>
          <w:szCs w:val="20"/>
        </w:rPr>
        <w:t xml:space="preserve">(*) </w:t>
      </w:r>
      <w:r w:rsidRPr="00C40A27">
        <w:rPr>
          <w:sz w:val="20"/>
          <w:szCs w:val="20"/>
        </w:rPr>
        <w:t xml:space="preserve">Per </w:t>
      </w:r>
      <w:r w:rsidRPr="00C40A27">
        <w:rPr>
          <w:sz w:val="20"/>
          <w:szCs w:val="20"/>
          <w:u w:val="single"/>
        </w:rPr>
        <w:t>bacino di utenza</w:t>
      </w:r>
      <w:r w:rsidRPr="00C40A27">
        <w:rPr>
          <w:sz w:val="20"/>
          <w:szCs w:val="20"/>
        </w:rPr>
        <w:t xml:space="preserve"> si intende il territorio del comune per i bandi comunali ovvero il territorio dell’insieme dei comuni che emanano un bando sovracomunale.</w:t>
      </w:r>
    </w:p>
    <w:p w:rsidR="00DD5819" w:rsidRPr="00764744" w:rsidRDefault="00D25CF6">
      <w:pPr>
        <w:pStyle w:val="Paragrafoelenco"/>
        <w:numPr>
          <w:ilvl w:val="0"/>
          <w:numId w:val="3"/>
        </w:numPr>
        <w:tabs>
          <w:tab w:val="left" w:pos="497"/>
        </w:tabs>
        <w:spacing w:before="73"/>
        <w:ind w:right="554"/>
        <w:jc w:val="both"/>
        <w:rPr>
          <w:sz w:val="20"/>
          <w:szCs w:val="20"/>
        </w:rPr>
      </w:pPr>
      <w:r w:rsidRPr="00764744">
        <w:rPr>
          <w:noProof/>
          <w:sz w:val="20"/>
          <w:szCs w:val="20"/>
        </w:rPr>
        <mc:AlternateContent>
          <mc:Choice Requires="wps">
            <w:drawing>
              <wp:anchor distT="0" distB="0" distL="114300" distR="114300" simplePos="0" relativeHeight="1096" behindDoc="0" locked="0" layoutInCell="1" allowOverlap="1">
                <wp:simplePos x="0" y="0"/>
                <wp:positionH relativeFrom="page">
                  <wp:posOffset>177165</wp:posOffset>
                </wp:positionH>
                <wp:positionV relativeFrom="page">
                  <wp:posOffset>3574415</wp:posOffset>
                </wp:positionV>
                <wp:extent cx="153670" cy="3556635"/>
                <wp:effectExtent l="0" t="254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355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19" w:rsidRDefault="00DD5819">
                            <w:pPr>
                              <w:spacing w:before="14"/>
                              <w:ind w:left="20"/>
                              <w:rPr>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3.95pt;margin-top:281.45pt;width:12.1pt;height:280.0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" filled="f" stroked="f">
                <v:textbox style="layout-flow:vertical;mso-layout-flow-alt:bottom-to-top" inset="0,0,0,0">
                  <w:txbxContent>
                    <w:p w:rsidR="00DD5819" w:rsidRDefault="00DD5819">
                      <w:pPr>
                        <w:spacing w:before="14"/>
                        <w:ind w:left="20"/>
                        <w:rPr>
                          <w:sz w:val="18"/>
                        </w:rPr>
                      </w:pPr>
                    </w:p>
                  </w:txbxContent>
                </v:textbox>
                <w10:wrap anchorx="page" anchory="page"/>
              </v:shape>
            </w:pict>
          </mc:Fallback>
        </mc:AlternateContent>
      </w:r>
      <w:r w:rsidR="00EE0466" w:rsidRPr="00764744">
        <w:rPr>
          <w:sz w:val="20"/>
          <w:szCs w:val="20"/>
        </w:rPr>
        <w:t>capacità economica del nucleo familiare valutata sulla base dell’indicatore della situazione economica equivalente (ISEE 2019) di cui alla vigente normativa, non superiore ad euro</w:t>
      </w:r>
      <w:r w:rsidR="00EE0466" w:rsidRPr="00764744">
        <w:rPr>
          <w:spacing w:val="-7"/>
          <w:sz w:val="20"/>
          <w:szCs w:val="20"/>
        </w:rPr>
        <w:t xml:space="preserve"> </w:t>
      </w:r>
      <w:r w:rsidR="00EE0466" w:rsidRPr="00764744">
        <w:rPr>
          <w:sz w:val="20"/>
          <w:szCs w:val="20"/>
        </w:rPr>
        <w:t>12.000,00;</w:t>
      </w:r>
    </w:p>
    <w:p w:rsidR="00DD5819" w:rsidRPr="00764744" w:rsidRDefault="00EE0466">
      <w:pPr>
        <w:pStyle w:val="Paragrafoelenco"/>
        <w:numPr>
          <w:ilvl w:val="0"/>
          <w:numId w:val="3"/>
        </w:numPr>
        <w:tabs>
          <w:tab w:val="left" w:pos="497"/>
        </w:tabs>
        <w:ind w:right="556"/>
        <w:jc w:val="both"/>
        <w:rPr>
          <w:sz w:val="20"/>
          <w:szCs w:val="20"/>
        </w:rPr>
      </w:pPr>
      <w:r w:rsidRPr="00764744">
        <w:rPr>
          <w:sz w:val="20"/>
          <w:szCs w:val="20"/>
        </w:rPr>
        <w:t>assenza di occupazioni senza titolo di alloggi di ERS pubblica nei cinque anni precedenti la presentazione della</w:t>
      </w:r>
      <w:r w:rsidRPr="00764744">
        <w:rPr>
          <w:spacing w:val="-3"/>
          <w:sz w:val="20"/>
          <w:szCs w:val="20"/>
        </w:rPr>
        <w:t xml:space="preserve"> </w:t>
      </w:r>
      <w:r w:rsidRPr="00764744">
        <w:rPr>
          <w:sz w:val="20"/>
          <w:szCs w:val="20"/>
        </w:rPr>
        <w:t>domanda.</w:t>
      </w:r>
    </w:p>
    <w:p w:rsidR="00DD5819" w:rsidRPr="00764744" w:rsidRDefault="00EE0466" w:rsidP="00C40A27">
      <w:pPr>
        <w:spacing w:before="122"/>
        <w:ind w:left="212" w:right="646"/>
        <w:jc w:val="both"/>
        <w:rPr>
          <w:i/>
          <w:sz w:val="20"/>
          <w:szCs w:val="20"/>
        </w:rPr>
      </w:pPr>
      <w:r w:rsidRPr="00764744">
        <w:rPr>
          <w:i/>
          <w:sz w:val="20"/>
          <w:szCs w:val="20"/>
        </w:rPr>
        <w:t xml:space="preserve">I requisiti di cui alle lettere a) e b) devono essere posseduti esclusivamente dal soggetto richiedente l’assegnazione dell’alloggio; i requisiti di cui alle lettere c), d), ad esclusione dei casi previsti dal comma 6 dell’art. 29 della L.R. n. 23/03 e </w:t>
      </w:r>
      <w:proofErr w:type="spellStart"/>
      <w:r w:rsidRPr="00764744">
        <w:rPr>
          <w:i/>
          <w:sz w:val="20"/>
          <w:szCs w:val="20"/>
        </w:rPr>
        <w:t>s.m.i.</w:t>
      </w:r>
      <w:proofErr w:type="spellEnd"/>
      <w:r w:rsidRPr="00764744">
        <w:rPr>
          <w:i/>
          <w:sz w:val="20"/>
          <w:szCs w:val="20"/>
        </w:rPr>
        <w:t>, e f) devono essere posseduti da ciascun componente il nucleo familiare, compreso il richiedente.</w:t>
      </w:r>
      <w:r w:rsidR="00C40A27">
        <w:rPr>
          <w:i/>
          <w:sz w:val="20"/>
          <w:szCs w:val="20"/>
        </w:rPr>
        <w:t xml:space="preserve"> </w:t>
      </w:r>
      <w:r w:rsidRPr="00764744">
        <w:rPr>
          <w:i/>
          <w:sz w:val="20"/>
          <w:szCs w:val="20"/>
        </w:rPr>
        <w:t>Ai fini della valutazione del requisito di cui alla lettera b) è considerata:</w:t>
      </w:r>
    </w:p>
    <w:p w:rsidR="00DD5819" w:rsidRPr="00764744" w:rsidRDefault="00EE0466">
      <w:pPr>
        <w:pStyle w:val="Paragrafoelenco"/>
        <w:numPr>
          <w:ilvl w:val="0"/>
          <w:numId w:val="2"/>
        </w:numPr>
        <w:tabs>
          <w:tab w:val="left" w:pos="487"/>
        </w:tabs>
        <w:ind w:right="550" w:firstLine="0"/>
        <w:jc w:val="both"/>
        <w:rPr>
          <w:i/>
          <w:sz w:val="20"/>
          <w:szCs w:val="20"/>
        </w:rPr>
      </w:pPr>
      <w:r w:rsidRPr="00764744">
        <w:rPr>
          <w:i/>
          <w:sz w:val="20"/>
          <w:szCs w:val="20"/>
        </w:rPr>
        <w:t>stabile ed esclusiva, l’attività lavorativa svolta dal richiedente nel territorio regionale negli ultimi cinque</w:t>
      </w:r>
      <w:r w:rsidRPr="00764744">
        <w:rPr>
          <w:i/>
          <w:spacing w:val="-1"/>
          <w:sz w:val="20"/>
          <w:szCs w:val="20"/>
        </w:rPr>
        <w:t xml:space="preserve"> </w:t>
      </w:r>
      <w:r w:rsidRPr="00764744">
        <w:rPr>
          <w:i/>
          <w:sz w:val="20"/>
          <w:szCs w:val="20"/>
        </w:rPr>
        <w:t>anni;</w:t>
      </w:r>
    </w:p>
    <w:p w:rsidR="00DD5819" w:rsidRPr="00764744" w:rsidRDefault="00EE0466">
      <w:pPr>
        <w:pStyle w:val="Paragrafoelenco"/>
        <w:numPr>
          <w:ilvl w:val="0"/>
          <w:numId w:val="2"/>
        </w:numPr>
        <w:tabs>
          <w:tab w:val="left" w:pos="489"/>
        </w:tabs>
        <w:ind w:right="551" w:firstLine="0"/>
        <w:jc w:val="both"/>
        <w:rPr>
          <w:i/>
          <w:sz w:val="20"/>
          <w:szCs w:val="20"/>
        </w:rPr>
      </w:pPr>
      <w:r w:rsidRPr="00764744">
        <w:rPr>
          <w:i/>
          <w:sz w:val="20"/>
          <w:szCs w:val="20"/>
        </w:rPr>
        <w:t>principale, l’attività lavorativa svolta negli ultimi cinque anni che, dal punto di vista retributivo o temporale di ciascun anno, viene svolta nel territorio regionale nella misura di almeno il sessanta per cento o della retribuzione complessiva o del tempo</w:t>
      </w:r>
      <w:r w:rsidRPr="00764744">
        <w:rPr>
          <w:i/>
          <w:spacing w:val="-7"/>
          <w:sz w:val="20"/>
          <w:szCs w:val="20"/>
        </w:rPr>
        <w:t xml:space="preserve"> </w:t>
      </w:r>
      <w:r w:rsidRPr="00764744">
        <w:rPr>
          <w:i/>
          <w:sz w:val="20"/>
          <w:szCs w:val="20"/>
        </w:rPr>
        <w:t>lavoro.</w:t>
      </w:r>
    </w:p>
    <w:p w:rsidR="00DD5819" w:rsidRPr="00764744" w:rsidRDefault="00EE0466">
      <w:pPr>
        <w:spacing w:before="120"/>
        <w:ind w:left="212" w:right="650"/>
        <w:jc w:val="both"/>
        <w:rPr>
          <w:i/>
          <w:sz w:val="20"/>
          <w:szCs w:val="20"/>
        </w:rPr>
      </w:pPr>
      <w:r w:rsidRPr="00764744">
        <w:rPr>
          <w:i/>
          <w:sz w:val="20"/>
          <w:szCs w:val="20"/>
        </w:rPr>
        <w:t xml:space="preserve">Ai fini della valutazione del requisito di cui alla lettera d), ad esclusione dei casi previsti dal comma 6 dell’art. 29 della L.R. n. 23/03 e </w:t>
      </w:r>
      <w:proofErr w:type="spellStart"/>
      <w:r w:rsidRPr="00764744">
        <w:rPr>
          <w:i/>
          <w:sz w:val="20"/>
          <w:szCs w:val="20"/>
        </w:rPr>
        <w:t>s.m.i.</w:t>
      </w:r>
      <w:proofErr w:type="spellEnd"/>
      <w:r w:rsidRPr="00764744">
        <w:rPr>
          <w:i/>
          <w:sz w:val="20"/>
          <w:szCs w:val="20"/>
        </w:rPr>
        <w:t>, un alloggio si considera adeguato qualora sussistano una o entrambe le seguenti</w:t>
      </w:r>
      <w:r w:rsidRPr="00764744">
        <w:rPr>
          <w:i/>
          <w:spacing w:val="-3"/>
          <w:sz w:val="20"/>
          <w:szCs w:val="20"/>
        </w:rPr>
        <w:t xml:space="preserve"> </w:t>
      </w:r>
      <w:r w:rsidRPr="00764744">
        <w:rPr>
          <w:i/>
          <w:sz w:val="20"/>
          <w:szCs w:val="20"/>
        </w:rPr>
        <w:t>condizioni:</w:t>
      </w:r>
    </w:p>
    <w:p w:rsidR="00DD5819" w:rsidRPr="00764744" w:rsidRDefault="00EE0466">
      <w:pPr>
        <w:pStyle w:val="Paragrafoelenco"/>
        <w:numPr>
          <w:ilvl w:val="1"/>
          <w:numId w:val="2"/>
        </w:numPr>
        <w:tabs>
          <w:tab w:val="left" w:pos="922"/>
        </w:tabs>
        <w:spacing w:before="122"/>
        <w:ind w:right="649" w:hanging="360"/>
        <w:jc w:val="both"/>
        <w:rPr>
          <w:i/>
          <w:sz w:val="20"/>
          <w:szCs w:val="20"/>
        </w:rPr>
      </w:pPr>
      <w:r w:rsidRPr="00764744">
        <w:rPr>
          <w:b/>
          <w:i/>
          <w:sz w:val="20"/>
          <w:szCs w:val="20"/>
        </w:rPr>
        <w:t>consistenza dell’immobile</w:t>
      </w:r>
      <w:r w:rsidRPr="00764744">
        <w:rPr>
          <w:i/>
          <w:sz w:val="20"/>
          <w:szCs w:val="20"/>
        </w:rPr>
        <w:t>: viene divisa per sedici la superficie abitativa, al netto dei muri perimetrali e di quelli interni. Dalla suddivisione si ottiene il numero di vani convenzionali. Le eventuali cifre dopo la virgola sono arrotondate per difetto sino a 0,5 o per eccesso al di sopra di 0,5. Il numero ottenuto è rapportato a quello dei componenti il nucleo familiare e l’alloggio si considera adeguato, qualora tale rapporto sia uguale o superiore ai seguenti parametri:</w:t>
      </w:r>
    </w:p>
    <w:p w:rsidR="00DD5819" w:rsidRPr="00764744" w:rsidRDefault="00EE0466" w:rsidP="00C40A27">
      <w:pPr>
        <w:pStyle w:val="Paragrafoelenco"/>
        <w:numPr>
          <w:ilvl w:val="2"/>
          <w:numId w:val="2"/>
        </w:numPr>
        <w:tabs>
          <w:tab w:val="left" w:pos="1281"/>
          <w:tab w:val="left" w:pos="1282"/>
        </w:tabs>
        <w:spacing w:before="119"/>
        <w:rPr>
          <w:i/>
          <w:sz w:val="20"/>
          <w:szCs w:val="20"/>
        </w:rPr>
      </w:pPr>
      <w:r w:rsidRPr="00764744">
        <w:rPr>
          <w:i/>
          <w:sz w:val="20"/>
          <w:szCs w:val="20"/>
        </w:rPr>
        <w:t xml:space="preserve">1,5 vani convenzionali per un nucleo familiare di </w:t>
      </w:r>
      <w:proofErr w:type="gramStart"/>
      <w:r w:rsidRPr="00764744">
        <w:rPr>
          <w:i/>
          <w:sz w:val="20"/>
          <w:szCs w:val="20"/>
        </w:rPr>
        <w:t>una</w:t>
      </w:r>
      <w:r w:rsidRPr="00764744">
        <w:rPr>
          <w:i/>
          <w:spacing w:val="-7"/>
          <w:sz w:val="20"/>
          <w:szCs w:val="20"/>
        </w:rPr>
        <w:t xml:space="preserve"> </w:t>
      </w:r>
      <w:r w:rsidRPr="00764744">
        <w:rPr>
          <w:i/>
          <w:sz w:val="20"/>
          <w:szCs w:val="20"/>
        </w:rPr>
        <w:t>persone</w:t>
      </w:r>
      <w:proofErr w:type="gramEnd"/>
      <w:r w:rsidRPr="00764744">
        <w:rPr>
          <w:i/>
          <w:sz w:val="20"/>
          <w:szCs w:val="20"/>
        </w:rPr>
        <w:t>;</w:t>
      </w:r>
    </w:p>
    <w:p w:rsidR="00DD5819" w:rsidRPr="00764744" w:rsidRDefault="00EE0466" w:rsidP="00C40A27">
      <w:pPr>
        <w:pStyle w:val="Paragrafoelenco"/>
        <w:numPr>
          <w:ilvl w:val="2"/>
          <w:numId w:val="2"/>
        </w:numPr>
        <w:tabs>
          <w:tab w:val="left" w:pos="1281"/>
          <w:tab w:val="left" w:pos="1282"/>
        </w:tabs>
        <w:spacing w:before="119"/>
        <w:rPr>
          <w:i/>
          <w:sz w:val="20"/>
          <w:szCs w:val="20"/>
        </w:rPr>
      </w:pPr>
      <w:r w:rsidRPr="00764744">
        <w:rPr>
          <w:i/>
          <w:sz w:val="20"/>
          <w:szCs w:val="20"/>
        </w:rPr>
        <w:t>2 vani convenzionali per un nucleo familiare di due</w:t>
      </w:r>
      <w:r w:rsidRPr="00764744">
        <w:rPr>
          <w:i/>
          <w:spacing w:val="-1"/>
          <w:sz w:val="20"/>
          <w:szCs w:val="20"/>
        </w:rPr>
        <w:t xml:space="preserve"> </w:t>
      </w:r>
      <w:r w:rsidRPr="00764744">
        <w:rPr>
          <w:i/>
          <w:sz w:val="20"/>
          <w:szCs w:val="20"/>
        </w:rPr>
        <w:t>persone;</w:t>
      </w:r>
    </w:p>
    <w:p w:rsidR="00DD5819" w:rsidRPr="00764744" w:rsidRDefault="00EE0466" w:rsidP="00C40A27">
      <w:pPr>
        <w:pStyle w:val="Paragrafoelenco"/>
        <w:numPr>
          <w:ilvl w:val="2"/>
          <w:numId w:val="2"/>
        </w:numPr>
        <w:tabs>
          <w:tab w:val="left" w:pos="1281"/>
          <w:tab w:val="left" w:pos="1282"/>
        </w:tabs>
        <w:spacing w:before="117"/>
        <w:rPr>
          <w:i/>
          <w:sz w:val="20"/>
          <w:szCs w:val="20"/>
        </w:rPr>
      </w:pPr>
      <w:r w:rsidRPr="00764744">
        <w:rPr>
          <w:i/>
          <w:sz w:val="20"/>
          <w:szCs w:val="20"/>
        </w:rPr>
        <w:t>2,5 vani convenzionali per un nucleo familiare di tre</w:t>
      </w:r>
      <w:r w:rsidRPr="00764744">
        <w:rPr>
          <w:i/>
          <w:spacing w:val="-4"/>
          <w:sz w:val="20"/>
          <w:szCs w:val="20"/>
        </w:rPr>
        <w:t xml:space="preserve"> </w:t>
      </w:r>
      <w:r w:rsidRPr="00764744">
        <w:rPr>
          <w:i/>
          <w:sz w:val="20"/>
          <w:szCs w:val="20"/>
        </w:rPr>
        <w:t>persone;</w:t>
      </w:r>
    </w:p>
    <w:p w:rsidR="00DD5819" w:rsidRPr="00764744" w:rsidRDefault="00EE0466" w:rsidP="00C40A27">
      <w:pPr>
        <w:pStyle w:val="Paragrafoelenco"/>
        <w:numPr>
          <w:ilvl w:val="2"/>
          <w:numId w:val="2"/>
        </w:numPr>
        <w:tabs>
          <w:tab w:val="left" w:pos="1281"/>
          <w:tab w:val="left" w:pos="1282"/>
        </w:tabs>
        <w:spacing w:before="120"/>
        <w:rPr>
          <w:i/>
          <w:sz w:val="20"/>
          <w:szCs w:val="20"/>
        </w:rPr>
      </w:pPr>
      <w:r w:rsidRPr="00764744">
        <w:rPr>
          <w:i/>
          <w:sz w:val="20"/>
          <w:szCs w:val="20"/>
        </w:rPr>
        <w:t>3 vani convenzionali per un nucleo familiare di quattro</w:t>
      </w:r>
      <w:r w:rsidRPr="00764744">
        <w:rPr>
          <w:i/>
          <w:spacing w:val="-4"/>
          <w:sz w:val="20"/>
          <w:szCs w:val="20"/>
        </w:rPr>
        <w:t xml:space="preserve"> </w:t>
      </w:r>
      <w:r w:rsidRPr="00764744">
        <w:rPr>
          <w:i/>
          <w:sz w:val="20"/>
          <w:szCs w:val="20"/>
        </w:rPr>
        <w:t>persone;</w:t>
      </w:r>
    </w:p>
    <w:p w:rsidR="00DD5819" w:rsidRPr="00764744" w:rsidRDefault="00EE0466" w:rsidP="00C40A27">
      <w:pPr>
        <w:pStyle w:val="Paragrafoelenco"/>
        <w:numPr>
          <w:ilvl w:val="2"/>
          <w:numId w:val="2"/>
        </w:numPr>
        <w:tabs>
          <w:tab w:val="left" w:pos="1281"/>
          <w:tab w:val="left" w:pos="1282"/>
        </w:tabs>
        <w:spacing w:before="116"/>
        <w:rPr>
          <w:i/>
          <w:sz w:val="20"/>
          <w:szCs w:val="20"/>
        </w:rPr>
      </w:pPr>
      <w:r w:rsidRPr="00764744">
        <w:rPr>
          <w:i/>
          <w:sz w:val="20"/>
          <w:szCs w:val="20"/>
        </w:rPr>
        <w:t>3,5 vani convenzionali per un nucleo familiare di cinque persone ed</w:t>
      </w:r>
      <w:r w:rsidRPr="00764744">
        <w:rPr>
          <w:i/>
          <w:spacing w:val="-9"/>
          <w:sz w:val="20"/>
          <w:szCs w:val="20"/>
        </w:rPr>
        <w:t xml:space="preserve"> </w:t>
      </w:r>
      <w:r w:rsidRPr="00764744">
        <w:rPr>
          <w:i/>
          <w:sz w:val="20"/>
          <w:szCs w:val="20"/>
        </w:rPr>
        <w:t>oltre.</w:t>
      </w:r>
    </w:p>
    <w:p w:rsidR="00DD5819" w:rsidRPr="00764744" w:rsidRDefault="00EE0466">
      <w:pPr>
        <w:pStyle w:val="Paragrafoelenco"/>
        <w:numPr>
          <w:ilvl w:val="1"/>
          <w:numId w:val="2"/>
        </w:numPr>
        <w:tabs>
          <w:tab w:val="left" w:pos="922"/>
        </w:tabs>
        <w:spacing w:before="120"/>
        <w:ind w:right="651" w:hanging="360"/>
        <w:jc w:val="both"/>
        <w:rPr>
          <w:i/>
          <w:sz w:val="20"/>
          <w:szCs w:val="20"/>
        </w:rPr>
      </w:pPr>
      <w:r w:rsidRPr="00764744">
        <w:rPr>
          <w:b/>
          <w:i/>
          <w:sz w:val="20"/>
          <w:szCs w:val="20"/>
        </w:rPr>
        <w:t>reddito da fabbricati</w:t>
      </w:r>
      <w:r w:rsidRPr="00764744">
        <w:rPr>
          <w:i/>
          <w:sz w:val="20"/>
          <w:szCs w:val="20"/>
        </w:rPr>
        <w:t>: Il nucleo familiare non deve avere un reddito da fabbricati annuo complessivo, dichiarato ai fini fiscali, superiore a euro</w:t>
      </w:r>
      <w:r w:rsidRPr="00764744">
        <w:rPr>
          <w:i/>
          <w:spacing w:val="-10"/>
          <w:sz w:val="20"/>
          <w:szCs w:val="20"/>
        </w:rPr>
        <w:t xml:space="preserve"> </w:t>
      </w:r>
      <w:r w:rsidRPr="00764744">
        <w:rPr>
          <w:i/>
          <w:sz w:val="20"/>
          <w:szCs w:val="20"/>
        </w:rPr>
        <w:t>200,00.</w:t>
      </w:r>
    </w:p>
    <w:p w:rsidR="00DD5819" w:rsidRPr="00764744" w:rsidRDefault="00EE0466">
      <w:pPr>
        <w:spacing w:before="121"/>
        <w:ind w:left="921"/>
        <w:rPr>
          <w:i/>
          <w:sz w:val="20"/>
          <w:szCs w:val="20"/>
        </w:rPr>
      </w:pPr>
      <w:proofErr w:type="gramStart"/>
      <w:r w:rsidRPr="00764744">
        <w:rPr>
          <w:i/>
          <w:sz w:val="20"/>
          <w:szCs w:val="20"/>
        </w:rPr>
        <w:t>E’</w:t>
      </w:r>
      <w:proofErr w:type="gramEnd"/>
      <w:r w:rsidRPr="00764744">
        <w:rPr>
          <w:i/>
          <w:sz w:val="20"/>
          <w:szCs w:val="20"/>
        </w:rPr>
        <w:t xml:space="preserve"> in ogni caso adeguato un alloggio accatastato alle categorie A/1, A/8, A/9.</w:t>
      </w:r>
    </w:p>
    <w:p w:rsidR="00DD5819" w:rsidRPr="00764744" w:rsidRDefault="00EE0466" w:rsidP="00C40A27">
      <w:pPr>
        <w:spacing w:before="119"/>
        <w:ind w:left="212" w:right="549" w:firstLine="708"/>
        <w:jc w:val="both"/>
        <w:rPr>
          <w:i/>
          <w:sz w:val="20"/>
          <w:szCs w:val="20"/>
        </w:rPr>
      </w:pPr>
      <w:r w:rsidRPr="00764744">
        <w:rPr>
          <w:i/>
          <w:sz w:val="20"/>
          <w:szCs w:val="20"/>
        </w:rPr>
        <w:t>Non possiede il requisito il nucleo familiare proprietario di più alloggi, o quote parti di essi, anche se tutti inadeguati, sia sotto il profilo della consistenza degli immobili che del reddito da fabbricati.</w:t>
      </w:r>
    </w:p>
    <w:p w:rsidR="00DD5819" w:rsidRPr="00C40A27" w:rsidRDefault="00EE0466" w:rsidP="00C40A27">
      <w:pPr>
        <w:pStyle w:val="Titolo2"/>
        <w:numPr>
          <w:ilvl w:val="0"/>
          <w:numId w:val="1"/>
        </w:numPr>
        <w:tabs>
          <w:tab w:val="left" w:pos="3274"/>
        </w:tabs>
        <w:spacing w:before="1"/>
        <w:jc w:val="left"/>
        <w:rPr>
          <w:sz w:val="20"/>
          <w:szCs w:val="20"/>
          <w:u w:val="none"/>
        </w:rPr>
      </w:pPr>
      <w:r w:rsidRPr="00764744">
        <w:rPr>
          <w:sz w:val="20"/>
          <w:szCs w:val="20"/>
          <w:u w:val="thick"/>
        </w:rPr>
        <w:t>PRESENTAZIONE DELLA</w:t>
      </w:r>
      <w:r w:rsidRPr="00764744">
        <w:rPr>
          <w:spacing w:val="-7"/>
          <w:sz w:val="20"/>
          <w:szCs w:val="20"/>
          <w:u w:val="thick"/>
        </w:rPr>
        <w:t xml:space="preserve"> </w:t>
      </w:r>
      <w:r w:rsidRPr="00764744">
        <w:rPr>
          <w:sz w:val="20"/>
          <w:szCs w:val="20"/>
          <w:u w:val="thick"/>
        </w:rPr>
        <w:t>DOMANDA</w:t>
      </w:r>
    </w:p>
    <w:p w:rsidR="00DD5819" w:rsidRPr="00764744" w:rsidRDefault="00EE0466">
      <w:pPr>
        <w:pStyle w:val="Corpotesto"/>
        <w:spacing w:before="92"/>
        <w:ind w:left="212" w:right="566"/>
        <w:rPr>
          <w:sz w:val="20"/>
          <w:szCs w:val="20"/>
        </w:rPr>
      </w:pPr>
      <w:r w:rsidRPr="00764744">
        <w:rPr>
          <w:sz w:val="20"/>
          <w:szCs w:val="20"/>
        </w:rPr>
        <w:t>La domanda per partecipare al bando di concorso deve essere presentata compilando il modello appositamente predisposto, in distribuzione gratuita presso gli Uffici del Comune. Il richiedente deve dichiarare il possesso dei requisiti previsti, nonché l’eventuale sussistenza delle condizioni che danno diritto a</w:t>
      </w:r>
      <w:r w:rsidRPr="00764744">
        <w:rPr>
          <w:spacing w:val="-7"/>
          <w:sz w:val="20"/>
          <w:szCs w:val="20"/>
        </w:rPr>
        <w:t xml:space="preserve"> </w:t>
      </w:r>
      <w:r w:rsidRPr="00764744">
        <w:rPr>
          <w:sz w:val="20"/>
          <w:szCs w:val="20"/>
        </w:rPr>
        <w:t>punteggio.</w:t>
      </w:r>
    </w:p>
    <w:p w:rsidR="00DD5819" w:rsidRPr="00764744" w:rsidRDefault="00EE0466" w:rsidP="00C40A27">
      <w:pPr>
        <w:pStyle w:val="Corpotesto"/>
        <w:spacing w:before="1"/>
        <w:ind w:left="212" w:right="550"/>
        <w:jc w:val="both"/>
        <w:rPr>
          <w:sz w:val="20"/>
          <w:szCs w:val="20"/>
        </w:rPr>
      </w:pPr>
      <w:r w:rsidRPr="00764744">
        <w:rPr>
          <w:sz w:val="20"/>
          <w:szCs w:val="20"/>
        </w:rPr>
        <w:t>La domanda, debitamente compilata e sottoscritta dal richiedente, deve essere spedita mediante raccomandata con avviso di ricevimento, con allegata copia del documento d’identità in corso di validità, ovvero presentata direttamente a questo Comune.</w:t>
      </w:r>
    </w:p>
    <w:p w:rsidR="00764744" w:rsidRDefault="00EE0466" w:rsidP="00B64906">
      <w:pPr>
        <w:pStyle w:val="Corpotesto"/>
        <w:ind w:left="212" w:right="671"/>
        <w:rPr>
          <w:sz w:val="20"/>
          <w:szCs w:val="20"/>
        </w:rPr>
      </w:pPr>
      <w:r w:rsidRPr="00764744">
        <w:rPr>
          <w:sz w:val="20"/>
          <w:szCs w:val="20"/>
        </w:rPr>
        <w:t xml:space="preserve">Il modello di domanda </w:t>
      </w:r>
      <w:proofErr w:type="gramStart"/>
      <w:r w:rsidRPr="00764744">
        <w:rPr>
          <w:sz w:val="20"/>
          <w:szCs w:val="20"/>
        </w:rPr>
        <w:t>sono</w:t>
      </w:r>
      <w:r w:rsidR="00B64906">
        <w:rPr>
          <w:sz w:val="20"/>
          <w:szCs w:val="20"/>
        </w:rPr>
        <w:t xml:space="preserve"> </w:t>
      </w:r>
      <w:r w:rsidRPr="00764744">
        <w:rPr>
          <w:sz w:val="20"/>
          <w:szCs w:val="20"/>
        </w:rPr>
        <w:t>corredati</w:t>
      </w:r>
      <w:proofErr w:type="gramEnd"/>
      <w:r w:rsidRPr="00764744">
        <w:rPr>
          <w:sz w:val="20"/>
          <w:szCs w:val="20"/>
        </w:rPr>
        <w:t xml:space="preserve"> da appositi allegati con tutte le informazioni e le istruzioni per una corretta compilazione.</w:t>
      </w:r>
    </w:p>
    <w:p w:rsidR="00DD5819" w:rsidRPr="00C1687C" w:rsidRDefault="00C40A27" w:rsidP="00C40A27">
      <w:pPr>
        <w:rPr>
          <w:b/>
          <w:bCs/>
          <w:sz w:val="20"/>
          <w:szCs w:val="20"/>
        </w:rPr>
      </w:pPr>
      <w:r w:rsidRPr="00C1687C">
        <w:rPr>
          <w:b/>
          <w:bCs/>
          <w:sz w:val="20"/>
          <w:szCs w:val="20"/>
        </w:rPr>
        <w:t xml:space="preserve">    </w:t>
      </w:r>
      <w:r w:rsidR="00764744" w:rsidRPr="00C1687C">
        <w:rPr>
          <w:b/>
          <w:bCs/>
          <w:sz w:val="20"/>
          <w:szCs w:val="20"/>
        </w:rPr>
        <w:t>La domanda dovrà pervenire a questo Comune entro il 9/11/2019; per le domande spedite a mezzo raccomandata A.R. farà fede il timbro postale di invio.</w:t>
      </w:r>
      <w:r w:rsidR="00D25CF6" w:rsidRPr="00C1687C">
        <w:rPr>
          <w:b/>
          <w:bCs/>
          <w:noProof/>
          <w:sz w:val="20"/>
          <w:szCs w:val="20"/>
        </w:rPr>
        <mc:AlternateContent>
          <mc:Choice Requires="wps">
            <w:drawing>
              <wp:anchor distT="0" distB="0" distL="114300" distR="114300" simplePos="0" relativeHeight="1120" behindDoc="0" locked="0" layoutInCell="1" allowOverlap="1">
                <wp:simplePos x="0" y="0"/>
                <wp:positionH relativeFrom="page">
                  <wp:posOffset>177165</wp:posOffset>
                </wp:positionH>
                <wp:positionV relativeFrom="page">
                  <wp:posOffset>3574415</wp:posOffset>
                </wp:positionV>
                <wp:extent cx="153670" cy="3556635"/>
                <wp:effectExtent l="0" t="2540" r="254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355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819" w:rsidRDefault="00DD5819">
                            <w:pPr>
                              <w:spacing w:before="14"/>
                              <w:ind w:left="20"/>
                              <w:rPr>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3.95pt;margin-top:281.45pt;width:12.1pt;height:280.0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" filled="f" stroked="f">
                <v:textbox style="layout-flow:vertical;mso-layout-flow-alt:bottom-to-top" inset="0,0,0,0">
                  <w:txbxContent>
                    <w:p w:rsidR="00DD5819" w:rsidRDefault="00DD5819">
                      <w:pPr>
                        <w:spacing w:before="14"/>
                        <w:ind w:left="20"/>
                        <w:rPr>
                          <w:sz w:val="18"/>
                        </w:rPr>
                      </w:pPr>
                    </w:p>
                  </w:txbxContent>
                </v:textbox>
                <w10:wrap anchorx="page" anchory="page"/>
              </v:shape>
            </w:pict>
          </mc:Fallback>
        </mc:AlternateContent>
      </w:r>
    </w:p>
    <w:p w:rsidR="00DD5819" w:rsidRPr="00C40A27" w:rsidRDefault="00EE0466" w:rsidP="00C40A27">
      <w:pPr>
        <w:pStyle w:val="Titolo2"/>
        <w:numPr>
          <w:ilvl w:val="0"/>
          <w:numId w:val="1"/>
        </w:numPr>
        <w:tabs>
          <w:tab w:val="left" w:pos="3214"/>
        </w:tabs>
        <w:spacing w:before="1"/>
        <w:ind w:left="3213"/>
        <w:jc w:val="left"/>
        <w:rPr>
          <w:sz w:val="20"/>
          <w:szCs w:val="20"/>
          <w:u w:val="none"/>
        </w:rPr>
      </w:pPr>
      <w:r w:rsidRPr="00764744">
        <w:rPr>
          <w:sz w:val="20"/>
          <w:szCs w:val="20"/>
          <w:u w:val="thick"/>
        </w:rPr>
        <w:t>FORMAZIONE DELLA</w:t>
      </w:r>
      <w:r w:rsidRPr="00764744">
        <w:rPr>
          <w:spacing w:val="-3"/>
          <w:sz w:val="20"/>
          <w:szCs w:val="20"/>
          <w:u w:val="thick"/>
        </w:rPr>
        <w:t xml:space="preserve"> </w:t>
      </w:r>
      <w:r w:rsidRPr="00764744">
        <w:rPr>
          <w:sz w:val="20"/>
          <w:szCs w:val="20"/>
          <w:u w:val="thick"/>
        </w:rPr>
        <w:t>GRADUATORIA</w:t>
      </w:r>
    </w:p>
    <w:p w:rsidR="00DD5819" w:rsidRPr="00764744" w:rsidRDefault="00EE0466">
      <w:pPr>
        <w:pStyle w:val="Corpotesto"/>
        <w:spacing w:before="92"/>
        <w:ind w:left="212" w:right="552"/>
        <w:jc w:val="both"/>
        <w:rPr>
          <w:sz w:val="20"/>
          <w:szCs w:val="20"/>
        </w:rPr>
      </w:pPr>
      <w:r w:rsidRPr="00764744">
        <w:rPr>
          <w:sz w:val="20"/>
          <w:szCs w:val="20"/>
        </w:rPr>
        <w:t xml:space="preserve">Il competente ufficio comunale provvede all’istruttoria delle domande, attribuendo i relativi punteggi, sulla base delle condizioni soggettive </w:t>
      </w:r>
      <w:proofErr w:type="spellStart"/>
      <w:r w:rsidRPr="00764744">
        <w:rPr>
          <w:sz w:val="20"/>
          <w:szCs w:val="20"/>
        </w:rPr>
        <w:t>ed</w:t>
      </w:r>
      <w:proofErr w:type="spellEnd"/>
      <w:r w:rsidRPr="00764744">
        <w:rPr>
          <w:sz w:val="20"/>
          <w:szCs w:val="20"/>
        </w:rPr>
        <w:t xml:space="preserve"> oggettive previste dal Regolamento regionale n. 1 del 04.02.2014, modificato </w:t>
      </w:r>
      <w:proofErr w:type="spellStart"/>
      <w:r w:rsidRPr="00764744">
        <w:rPr>
          <w:sz w:val="20"/>
          <w:szCs w:val="20"/>
        </w:rPr>
        <w:t>ed</w:t>
      </w:r>
      <w:proofErr w:type="spellEnd"/>
      <w:r w:rsidRPr="00764744">
        <w:rPr>
          <w:sz w:val="20"/>
          <w:szCs w:val="20"/>
        </w:rPr>
        <w:t xml:space="preserve"> integrato con il Regolamento regionale n. 4 del 20.02.2018, e di quelle aggiuntive previste da questo Comune con</w:t>
      </w:r>
      <w:r w:rsidRPr="00764744">
        <w:rPr>
          <w:spacing w:val="30"/>
          <w:sz w:val="20"/>
          <w:szCs w:val="20"/>
        </w:rPr>
        <w:t xml:space="preserve"> </w:t>
      </w:r>
      <w:r w:rsidRPr="00764744">
        <w:rPr>
          <w:sz w:val="20"/>
          <w:szCs w:val="20"/>
        </w:rPr>
        <w:t>proprio</w:t>
      </w:r>
    </w:p>
    <w:p w:rsidR="00DD5819" w:rsidRPr="00764744" w:rsidRDefault="00EE0466" w:rsidP="00C40A27">
      <w:pPr>
        <w:ind w:left="212"/>
        <w:rPr>
          <w:sz w:val="20"/>
          <w:szCs w:val="20"/>
        </w:rPr>
      </w:pPr>
      <w:proofErr w:type="gramStart"/>
      <w:r w:rsidRPr="00764744">
        <w:rPr>
          <w:w w:val="99"/>
          <w:sz w:val="20"/>
          <w:szCs w:val="20"/>
        </w:rPr>
        <w:t>Re</w:t>
      </w:r>
      <w:r w:rsidRPr="00764744">
        <w:rPr>
          <w:spacing w:val="-1"/>
          <w:w w:val="99"/>
          <w:sz w:val="20"/>
          <w:szCs w:val="20"/>
        </w:rPr>
        <w:t>g</w:t>
      </w:r>
      <w:r w:rsidRPr="00764744">
        <w:rPr>
          <w:w w:val="99"/>
          <w:sz w:val="20"/>
          <w:szCs w:val="20"/>
        </w:rPr>
        <w:t>ola</w:t>
      </w:r>
      <w:r w:rsidRPr="00764744">
        <w:rPr>
          <w:spacing w:val="1"/>
          <w:w w:val="99"/>
          <w:sz w:val="20"/>
          <w:szCs w:val="20"/>
        </w:rPr>
        <w:t>m</w:t>
      </w:r>
      <w:r w:rsidRPr="00764744">
        <w:rPr>
          <w:spacing w:val="-2"/>
          <w:w w:val="99"/>
          <w:sz w:val="20"/>
          <w:szCs w:val="20"/>
        </w:rPr>
        <w:t>e</w:t>
      </w:r>
      <w:r w:rsidRPr="00764744">
        <w:rPr>
          <w:w w:val="99"/>
          <w:sz w:val="20"/>
          <w:szCs w:val="20"/>
        </w:rPr>
        <w:t>n</w:t>
      </w:r>
      <w:r w:rsidRPr="00764744">
        <w:rPr>
          <w:sz w:val="20"/>
          <w:szCs w:val="20"/>
        </w:rPr>
        <w:t xml:space="preserve">to </w:t>
      </w:r>
      <w:r w:rsidRPr="00764744">
        <w:rPr>
          <w:spacing w:val="-1"/>
          <w:sz w:val="20"/>
          <w:szCs w:val="20"/>
        </w:rPr>
        <w:t xml:space="preserve"> </w:t>
      </w:r>
      <w:r w:rsidRPr="00764744">
        <w:rPr>
          <w:spacing w:val="2"/>
          <w:w w:val="99"/>
          <w:sz w:val="20"/>
          <w:szCs w:val="20"/>
        </w:rPr>
        <w:t>n</w:t>
      </w:r>
      <w:r w:rsidRPr="00764744">
        <w:rPr>
          <w:spacing w:val="-53"/>
          <w:sz w:val="20"/>
          <w:szCs w:val="20"/>
        </w:rPr>
        <w:t>.</w:t>
      </w:r>
      <w:r w:rsidRPr="00764744">
        <w:rPr>
          <w:color w:val="010101"/>
          <w:spacing w:val="-10"/>
          <w:position w:val="2"/>
          <w:sz w:val="20"/>
          <w:szCs w:val="20"/>
        </w:rPr>
        <w:t>D</w:t>
      </w:r>
      <w:r w:rsidRPr="00764744">
        <w:rPr>
          <w:spacing w:val="-231"/>
          <w:sz w:val="20"/>
          <w:szCs w:val="20"/>
        </w:rPr>
        <w:t>…</w:t>
      </w:r>
      <w:r w:rsidRPr="00764744">
        <w:rPr>
          <w:color w:val="010101"/>
          <w:spacing w:val="-1"/>
          <w:position w:val="2"/>
          <w:sz w:val="20"/>
          <w:szCs w:val="20"/>
        </w:rPr>
        <w:t>.</w:t>
      </w:r>
      <w:proofErr w:type="gramEnd"/>
      <w:r w:rsidRPr="00764744">
        <w:rPr>
          <w:color w:val="010101"/>
          <w:spacing w:val="-1"/>
          <w:position w:val="2"/>
          <w:sz w:val="20"/>
          <w:szCs w:val="20"/>
        </w:rPr>
        <w:t>C.</w:t>
      </w:r>
      <w:r w:rsidRPr="00764744">
        <w:rPr>
          <w:color w:val="010101"/>
          <w:spacing w:val="-130"/>
          <w:position w:val="2"/>
          <w:sz w:val="20"/>
          <w:szCs w:val="20"/>
        </w:rPr>
        <w:t>C</w:t>
      </w:r>
      <w:r w:rsidRPr="00764744">
        <w:rPr>
          <w:spacing w:val="-111"/>
          <w:sz w:val="20"/>
          <w:szCs w:val="20"/>
        </w:rPr>
        <w:t>…</w:t>
      </w:r>
      <w:r w:rsidRPr="00764744">
        <w:rPr>
          <w:color w:val="010101"/>
          <w:position w:val="2"/>
          <w:sz w:val="20"/>
          <w:szCs w:val="20"/>
        </w:rPr>
        <w:t>.</w:t>
      </w:r>
      <w:r w:rsidRPr="00764744">
        <w:rPr>
          <w:color w:val="010101"/>
          <w:spacing w:val="-1"/>
          <w:position w:val="2"/>
          <w:sz w:val="20"/>
          <w:szCs w:val="20"/>
        </w:rPr>
        <w:t xml:space="preserve"> </w:t>
      </w:r>
      <w:r w:rsidRPr="00764744">
        <w:rPr>
          <w:color w:val="010101"/>
          <w:spacing w:val="-92"/>
          <w:position w:val="2"/>
          <w:sz w:val="20"/>
          <w:szCs w:val="20"/>
        </w:rPr>
        <w:t>n</w:t>
      </w:r>
      <w:r w:rsidRPr="00764744">
        <w:rPr>
          <w:spacing w:val="-149"/>
          <w:sz w:val="20"/>
          <w:szCs w:val="20"/>
        </w:rPr>
        <w:t>…</w:t>
      </w:r>
      <w:r w:rsidRPr="00764744">
        <w:rPr>
          <w:color w:val="010101"/>
          <w:position w:val="2"/>
          <w:sz w:val="20"/>
          <w:szCs w:val="20"/>
        </w:rPr>
        <w:t>.</w:t>
      </w:r>
      <w:r w:rsidRPr="00764744">
        <w:rPr>
          <w:color w:val="010101"/>
          <w:spacing w:val="-1"/>
          <w:position w:val="2"/>
          <w:sz w:val="20"/>
          <w:szCs w:val="20"/>
        </w:rPr>
        <w:t xml:space="preserve"> </w:t>
      </w:r>
      <w:r w:rsidRPr="00764744">
        <w:rPr>
          <w:color w:val="010101"/>
          <w:spacing w:val="-52"/>
          <w:position w:val="2"/>
          <w:sz w:val="20"/>
          <w:szCs w:val="20"/>
        </w:rPr>
        <w:t>3</w:t>
      </w:r>
      <w:r w:rsidRPr="00764744">
        <w:rPr>
          <w:spacing w:val="-16"/>
          <w:sz w:val="20"/>
          <w:szCs w:val="20"/>
        </w:rPr>
        <w:t>.</w:t>
      </w:r>
      <w:r w:rsidRPr="00764744">
        <w:rPr>
          <w:color w:val="010101"/>
          <w:spacing w:val="-17"/>
          <w:position w:val="2"/>
          <w:sz w:val="20"/>
          <w:szCs w:val="20"/>
        </w:rPr>
        <w:t>2</w:t>
      </w:r>
      <w:r w:rsidRPr="00764744">
        <w:rPr>
          <w:sz w:val="20"/>
          <w:szCs w:val="20"/>
        </w:rPr>
        <w:t>del</w:t>
      </w:r>
      <w:r w:rsidRPr="00764744">
        <w:rPr>
          <w:spacing w:val="-1"/>
          <w:sz w:val="20"/>
          <w:szCs w:val="20"/>
        </w:rPr>
        <w:t xml:space="preserve"> </w:t>
      </w:r>
      <w:r w:rsidRPr="00764744">
        <w:rPr>
          <w:sz w:val="20"/>
          <w:szCs w:val="20"/>
        </w:rPr>
        <w:t>…</w:t>
      </w:r>
      <w:r w:rsidRPr="00764744">
        <w:rPr>
          <w:spacing w:val="-184"/>
          <w:sz w:val="20"/>
          <w:szCs w:val="20"/>
        </w:rPr>
        <w:t>…</w:t>
      </w:r>
      <w:r w:rsidRPr="00764744">
        <w:rPr>
          <w:color w:val="010101"/>
          <w:spacing w:val="-1"/>
          <w:position w:val="2"/>
          <w:sz w:val="20"/>
          <w:szCs w:val="20"/>
        </w:rPr>
        <w:t>4/</w:t>
      </w:r>
      <w:r w:rsidRPr="00764744">
        <w:rPr>
          <w:color w:val="010101"/>
          <w:spacing w:val="-68"/>
          <w:position w:val="2"/>
          <w:sz w:val="20"/>
          <w:szCs w:val="20"/>
        </w:rPr>
        <w:t>0</w:t>
      </w:r>
      <w:r w:rsidRPr="00764744">
        <w:rPr>
          <w:spacing w:val="-173"/>
          <w:sz w:val="20"/>
          <w:szCs w:val="20"/>
        </w:rPr>
        <w:t>…</w:t>
      </w:r>
      <w:r w:rsidRPr="00764744">
        <w:rPr>
          <w:color w:val="010101"/>
          <w:spacing w:val="-1"/>
          <w:position w:val="2"/>
          <w:sz w:val="20"/>
          <w:szCs w:val="20"/>
        </w:rPr>
        <w:t>9/</w:t>
      </w:r>
      <w:r w:rsidRPr="00764744">
        <w:rPr>
          <w:color w:val="010101"/>
          <w:spacing w:val="-78"/>
          <w:position w:val="2"/>
          <w:sz w:val="20"/>
          <w:szCs w:val="20"/>
        </w:rPr>
        <w:t>2</w:t>
      </w:r>
      <w:r w:rsidRPr="00764744">
        <w:rPr>
          <w:spacing w:val="-163"/>
          <w:sz w:val="20"/>
          <w:szCs w:val="20"/>
        </w:rPr>
        <w:t>…</w:t>
      </w:r>
      <w:r w:rsidRPr="00764744">
        <w:rPr>
          <w:color w:val="010101"/>
          <w:spacing w:val="-1"/>
          <w:position w:val="2"/>
          <w:sz w:val="20"/>
          <w:szCs w:val="20"/>
        </w:rPr>
        <w:t>0</w:t>
      </w:r>
      <w:r w:rsidRPr="00764744">
        <w:rPr>
          <w:color w:val="010101"/>
          <w:spacing w:val="-38"/>
          <w:position w:val="2"/>
          <w:sz w:val="20"/>
          <w:szCs w:val="20"/>
        </w:rPr>
        <w:t>1</w:t>
      </w:r>
      <w:r w:rsidRPr="00764744">
        <w:rPr>
          <w:spacing w:val="-203"/>
          <w:sz w:val="20"/>
          <w:szCs w:val="20"/>
        </w:rPr>
        <w:t>…</w:t>
      </w:r>
      <w:r w:rsidRPr="00764744">
        <w:rPr>
          <w:color w:val="010101"/>
          <w:position w:val="2"/>
          <w:sz w:val="20"/>
          <w:szCs w:val="20"/>
        </w:rPr>
        <w:t xml:space="preserve">4  </w:t>
      </w:r>
      <w:r w:rsidRPr="00764744">
        <w:rPr>
          <w:color w:val="010101"/>
          <w:spacing w:val="17"/>
          <w:position w:val="2"/>
          <w:sz w:val="20"/>
          <w:szCs w:val="20"/>
        </w:rPr>
        <w:t xml:space="preserve"> </w:t>
      </w:r>
      <w:r w:rsidRPr="00764744">
        <w:rPr>
          <w:w w:val="99"/>
          <w:sz w:val="20"/>
          <w:szCs w:val="20"/>
        </w:rPr>
        <w:t>au</w:t>
      </w:r>
      <w:r w:rsidRPr="00764744">
        <w:rPr>
          <w:spacing w:val="-2"/>
          <w:sz w:val="20"/>
          <w:szCs w:val="20"/>
        </w:rPr>
        <w:t>t</w:t>
      </w:r>
      <w:r w:rsidRPr="00764744">
        <w:rPr>
          <w:w w:val="99"/>
          <w:sz w:val="20"/>
          <w:szCs w:val="20"/>
        </w:rPr>
        <w:t>ocert</w:t>
      </w:r>
      <w:r w:rsidRPr="00764744">
        <w:rPr>
          <w:spacing w:val="-4"/>
          <w:w w:val="99"/>
          <w:sz w:val="20"/>
          <w:szCs w:val="20"/>
        </w:rPr>
        <w:t>i</w:t>
      </w:r>
      <w:r w:rsidRPr="00764744">
        <w:rPr>
          <w:spacing w:val="2"/>
          <w:sz w:val="20"/>
          <w:szCs w:val="20"/>
        </w:rPr>
        <w:t>f</w:t>
      </w:r>
      <w:r w:rsidRPr="00764744">
        <w:rPr>
          <w:w w:val="99"/>
          <w:sz w:val="20"/>
          <w:szCs w:val="20"/>
        </w:rPr>
        <w:t>icate</w:t>
      </w:r>
      <w:r w:rsidRPr="00764744">
        <w:rPr>
          <w:spacing w:val="-2"/>
          <w:sz w:val="20"/>
          <w:szCs w:val="20"/>
        </w:rPr>
        <w:t xml:space="preserve"> </w:t>
      </w:r>
      <w:r w:rsidRPr="00764744">
        <w:rPr>
          <w:spacing w:val="1"/>
          <w:w w:val="99"/>
          <w:sz w:val="20"/>
          <w:szCs w:val="20"/>
        </w:rPr>
        <w:t>d</w:t>
      </w:r>
      <w:r w:rsidRPr="00764744">
        <w:rPr>
          <w:w w:val="99"/>
          <w:sz w:val="20"/>
          <w:szCs w:val="20"/>
        </w:rPr>
        <w:t>ai</w:t>
      </w:r>
      <w:r w:rsidRPr="00764744">
        <w:rPr>
          <w:spacing w:val="-3"/>
          <w:sz w:val="20"/>
          <w:szCs w:val="20"/>
        </w:rPr>
        <w:t xml:space="preserve"> </w:t>
      </w:r>
      <w:r w:rsidRPr="00764744">
        <w:rPr>
          <w:w w:val="99"/>
          <w:sz w:val="20"/>
          <w:szCs w:val="20"/>
        </w:rPr>
        <w:t>pa</w:t>
      </w:r>
      <w:r w:rsidRPr="00764744">
        <w:rPr>
          <w:sz w:val="20"/>
          <w:szCs w:val="20"/>
        </w:rPr>
        <w:t>rte</w:t>
      </w:r>
      <w:r w:rsidRPr="00764744">
        <w:rPr>
          <w:w w:val="99"/>
          <w:sz w:val="20"/>
          <w:szCs w:val="20"/>
        </w:rPr>
        <w:t>c</w:t>
      </w:r>
      <w:r w:rsidRPr="00764744">
        <w:rPr>
          <w:spacing w:val="-3"/>
          <w:w w:val="99"/>
          <w:sz w:val="20"/>
          <w:szCs w:val="20"/>
        </w:rPr>
        <w:t>i</w:t>
      </w:r>
      <w:r w:rsidRPr="00764744">
        <w:rPr>
          <w:w w:val="99"/>
          <w:sz w:val="20"/>
          <w:szCs w:val="20"/>
        </w:rPr>
        <w:t>pan</w:t>
      </w:r>
      <w:r w:rsidRPr="00764744">
        <w:rPr>
          <w:sz w:val="20"/>
          <w:szCs w:val="20"/>
        </w:rPr>
        <w:t>ti.</w:t>
      </w:r>
    </w:p>
    <w:p w:rsidR="00DD5819" w:rsidRPr="00764744" w:rsidRDefault="00EE0466">
      <w:pPr>
        <w:pStyle w:val="Corpotesto"/>
        <w:spacing w:before="92"/>
        <w:ind w:left="212" w:right="556"/>
        <w:jc w:val="both"/>
        <w:rPr>
          <w:sz w:val="20"/>
          <w:szCs w:val="20"/>
        </w:rPr>
      </w:pPr>
      <w:r w:rsidRPr="00764744">
        <w:rPr>
          <w:sz w:val="20"/>
          <w:szCs w:val="20"/>
        </w:rPr>
        <w:t>Il Regolamento comunale disciplina, altresì, l’iter procedurale per pervenire alla formazione della graduatoria, ivi compresi i tempi e le modalità di</w:t>
      </w:r>
      <w:r w:rsidRPr="00764744">
        <w:rPr>
          <w:spacing w:val="-12"/>
          <w:sz w:val="20"/>
          <w:szCs w:val="20"/>
        </w:rPr>
        <w:t xml:space="preserve"> </w:t>
      </w:r>
      <w:r w:rsidRPr="00764744">
        <w:rPr>
          <w:sz w:val="20"/>
          <w:szCs w:val="20"/>
        </w:rPr>
        <w:t>pubblicazione.</w:t>
      </w:r>
    </w:p>
    <w:p w:rsidR="00DD5819" w:rsidRPr="00764744" w:rsidRDefault="00EE0466" w:rsidP="00C40A27">
      <w:pPr>
        <w:pStyle w:val="Corpotesto"/>
        <w:spacing w:before="1"/>
        <w:ind w:left="212" w:right="546"/>
        <w:jc w:val="both"/>
        <w:rPr>
          <w:sz w:val="20"/>
          <w:szCs w:val="20"/>
        </w:rPr>
      </w:pPr>
      <w:r w:rsidRPr="00764744">
        <w:rPr>
          <w:sz w:val="20"/>
          <w:szCs w:val="20"/>
        </w:rPr>
        <w:t>In ogni caso la graduatoria definitiva sarà approvata entro il termine massimo di novanta giorni dalla data di scadenza del presente bando e rimarrà in vigore per due anni dalla data della sua</w:t>
      </w:r>
      <w:r w:rsidRPr="00764744">
        <w:rPr>
          <w:spacing w:val="-4"/>
          <w:sz w:val="20"/>
          <w:szCs w:val="20"/>
        </w:rPr>
        <w:t xml:space="preserve"> </w:t>
      </w:r>
      <w:r w:rsidRPr="00764744">
        <w:rPr>
          <w:sz w:val="20"/>
          <w:szCs w:val="20"/>
        </w:rPr>
        <w:t>approvazione.</w:t>
      </w:r>
    </w:p>
    <w:p w:rsidR="00DD5819" w:rsidRPr="00C40A27" w:rsidRDefault="00EE0466" w:rsidP="00C40A27">
      <w:pPr>
        <w:pStyle w:val="Titolo2"/>
        <w:numPr>
          <w:ilvl w:val="0"/>
          <w:numId w:val="1"/>
        </w:numPr>
        <w:tabs>
          <w:tab w:val="left" w:pos="3447"/>
        </w:tabs>
        <w:ind w:left="3446"/>
        <w:jc w:val="left"/>
        <w:rPr>
          <w:sz w:val="20"/>
          <w:szCs w:val="20"/>
          <w:u w:val="none"/>
        </w:rPr>
      </w:pPr>
      <w:r w:rsidRPr="00764744">
        <w:rPr>
          <w:sz w:val="20"/>
          <w:szCs w:val="20"/>
          <w:u w:val="thick"/>
        </w:rPr>
        <w:t>ASSEGNAZIONE DEGLI</w:t>
      </w:r>
      <w:r w:rsidRPr="00764744">
        <w:rPr>
          <w:spacing w:val="2"/>
          <w:sz w:val="20"/>
          <w:szCs w:val="20"/>
          <w:u w:val="thick"/>
        </w:rPr>
        <w:t xml:space="preserve"> </w:t>
      </w:r>
      <w:r w:rsidRPr="00764744">
        <w:rPr>
          <w:sz w:val="20"/>
          <w:szCs w:val="20"/>
          <w:u w:val="thick"/>
        </w:rPr>
        <w:t>ALLOGGI</w:t>
      </w:r>
    </w:p>
    <w:p w:rsidR="00DD5819" w:rsidRPr="00764744" w:rsidRDefault="00EE0466" w:rsidP="00C40A27">
      <w:pPr>
        <w:pStyle w:val="Corpotesto"/>
        <w:spacing w:before="92"/>
        <w:ind w:left="212" w:right="557"/>
        <w:jc w:val="both"/>
        <w:rPr>
          <w:sz w:val="20"/>
          <w:szCs w:val="20"/>
        </w:rPr>
      </w:pPr>
      <w:r w:rsidRPr="00764744">
        <w:rPr>
          <w:sz w:val="20"/>
          <w:szCs w:val="20"/>
        </w:rPr>
        <w:t>Le modalità e le procedure per la scelta dell’alloggio da parte del nucleo familiare assegnatario, la relativa consegna, l’eventuale rinuncia e i termini per l’occupazione sono stabilite nel Regolamento comunale.</w:t>
      </w:r>
    </w:p>
    <w:p w:rsidR="00DD5819" w:rsidRPr="00C40A27" w:rsidRDefault="00EE0466" w:rsidP="00C40A27">
      <w:pPr>
        <w:pStyle w:val="Titolo2"/>
        <w:numPr>
          <w:ilvl w:val="0"/>
          <w:numId w:val="1"/>
        </w:numPr>
        <w:tabs>
          <w:tab w:val="left" w:pos="3973"/>
        </w:tabs>
        <w:ind w:left="3972"/>
        <w:jc w:val="left"/>
        <w:rPr>
          <w:sz w:val="20"/>
          <w:szCs w:val="20"/>
          <w:u w:val="none"/>
        </w:rPr>
      </w:pPr>
      <w:r w:rsidRPr="00764744">
        <w:rPr>
          <w:sz w:val="20"/>
          <w:szCs w:val="20"/>
          <w:u w:val="thick"/>
        </w:rPr>
        <w:t>CANONE DI</w:t>
      </w:r>
      <w:r w:rsidRPr="00764744">
        <w:rPr>
          <w:spacing w:val="-1"/>
          <w:sz w:val="20"/>
          <w:szCs w:val="20"/>
          <w:u w:val="thick"/>
        </w:rPr>
        <w:t xml:space="preserve"> </w:t>
      </w:r>
      <w:r w:rsidRPr="00764744">
        <w:rPr>
          <w:sz w:val="20"/>
          <w:szCs w:val="20"/>
          <w:u w:val="thick"/>
        </w:rPr>
        <w:t>LOCAZIONE</w:t>
      </w:r>
    </w:p>
    <w:p w:rsidR="00DD5819" w:rsidRPr="00764744" w:rsidRDefault="00EE0466">
      <w:pPr>
        <w:pStyle w:val="Corpotesto"/>
        <w:spacing w:before="92"/>
        <w:ind w:left="212" w:right="554"/>
        <w:jc w:val="both"/>
        <w:rPr>
          <w:sz w:val="20"/>
          <w:szCs w:val="20"/>
        </w:rPr>
      </w:pPr>
      <w:r w:rsidRPr="00764744">
        <w:rPr>
          <w:sz w:val="20"/>
          <w:szCs w:val="20"/>
        </w:rPr>
        <w:t>Il canone di locazione dovuto dagli assegnatari, commisurato al valore degli immobili e alla capacità economica dei nuclei familiari, è determinato sulla base delle modalità stabilite dall’art. 44 della legge regionale 28.11.2003 n. 23 e successive modifiche ed integrazioni.</w:t>
      </w:r>
    </w:p>
    <w:p w:rsidR="00DD5819" w:rsidRPr="00764744" w:rsidRDefault="00DD5819">
      <w:pPr>
        <w:pStyle w:val="Corpotesto"/>
        <w:rPr>
          <w:sz w:val="20"/>
          <w:szCs w:val="20"/>
        </w:rPr>
      </w:pPr>
    </w:p>
    <w:p w:rsidR="00DD5819" w:rsidRPr="00764744" w:rsidRDefault="00EE0466">
      <w:pPr>
        <w:pStyle w:val="Corpotesto"/>
        <w:spacing w:before="1"/>
        <w:ind w:left="212" w:right="549"/>
        <w:jc w:val="both"/>
        <w:rPr>
          <w:sz w:val="20"/>
          <w:szCs w:val="20"/>
        </w:rPr>
      </w:pPr>
      <w:r w:rsidRPr="00764744">
        <w:rPr>
          <w:sz w:val="20"/>
          <w:szCs w:val="20"/>
        </w:rPr>
        <w:t xml:space="preserve">Per quanto non citato nel presente bando vale quanto previsto dal Titolo IV della legge regionale 28.11.2003 n.23 e </w:t>
      </w:r>
      <w:proofErr w:type="spellStart"/>
      <w:r w:rsidRPr="00764744">
        <w:rPr>
          <w:sz w:val="20"/>
          <w:szCs w:val="20"/>
        </w:rPr>
        <w:t>s.m.i.</w:t>
      </w:r>
      <w:proofErr w:type="spellEnd"/>
      <w:r w:rsidRPr="00764744">
        <w:rPr>
          <w:sz w:val="20"/>
          <w:szCs w:val="20"/>
        </w:rPr>
        <w:t xml:space="preserve">, dal Regolamento regionale n. 1 del 04.02.2014, modificato </w:t>
      </w:r>
      <w:proofErr w:type="spellStart"/>
      <w:r w:rsidRPr="00764744">
        <w:rPr>
          <w:sz w:val="20"/>
          <w:szCs w:val="20"/>
        </w:rPr>
        <w:t>ed</w:t>
      </w:r>
      <w:proofErr w:type="spellEnd"/>
      <w:r w:rsidRPr="00764744">
        <w:rPr>
          <w:sz w:val="20"/>
          <w:szCs w:val="20"/>
        </w:rPr>
        <w:t xml:space="preserve"> integrato con il Regolamento regionale n. 4 del 20.02.2018, e da quello comunale, emanati ai sensi della stessa.</w:t>
      </w:r>
      <w:r w:rsidR="00C40A27">
        <w:rPr>
          <w:sz w:val="20"/>
          <w:szCs w:val="20"/>
        </w:rPr>
        <w:t xml:space="preserve"> </w:t>
      </w:r>
    </w:p>
    <w:p w:rsidR="00DD5819" w:rsidRPr="00764744" w:rsidRDefault="00DD5819">
      <w:pPr>
        <w:pStyle w:val="Corpotesto"/>
        <w:rPr>
          <w:sz w:val="20"/>
          <w:szCs w:val="20"/>
        </w:rPr>
      </w:pPr>
    </w:p>
    <w:p w:rsidR="00DD5819" w:rsidRPr="00B64906" w:rsidRDefault="00B64906" w:rsidP="00B64906">
      <w:pPr>
        <w:rPr>
          <w:b/>
          <w:bCs/>
          <w:sz w:val="20"/>
          <w:szCs w:val="20"/>
        </w:rPr>
      </w:pPr>
      <w:r>
        <w:rPr>
          <w:sz w:val="20"/>
          <w:szCs w:val="20"/>
        </w:rPr>
        <w:t xml:space="preserve">    </w:t>
      </w:r>
      <w:r w:rsidRPr="00B64906">
        <w:rPr>
          <w:b/>
          <w:bCs/>
          <w:sz w:val="20"/>
          <w:szCs w:val="20"/>
        </w:rPr>
        <w:t>L’Ufficio del Comune è a disposizione per coadiuvare il richiedente nella compilazione della domanda</w:t>
      </w:r>
      <w:r>
        <w:rPr>
          <w:b/>
          <w:bCs/>
          <w:sz w:val="20"/>
          <w:szCs w:val="20"/>
        </w:rPr>
        <w:t>.</w:t>
      </w:r>
    </w:p>
    <w:p w:rsidR="00DD5819" w:rsidRPr="00764744" w:rsidRDefault="00EE0466" w:rsidP="00EE0466">
      <w:pPr>
        <w:pStyle w:val="Corpotesto"/>
        <w:spacing w:before="230"/>
        <w:ind w:left="10800" w:right="1747"/>
        <w:jc w:val="center"/>
        <w:rPr>
          <w:sz w:val="20"/>
          <w:szCs w:val="20"/>
        </w:rPr>
      </w:pPr>
      <w:r>
        <w:rPr>
          <w:sz w:val="20"/>
          <w:szCs w:val="20"/>
        </w:rPr>
        <w:t xml:space="preserve">        </w:t>
      </w:r>
      <w:r w:rsidRPr="00764744">
        <w:rPr>
          <w:sz w:val="20"/>
          <w:szCs w:val="20"/>
        </w:rPr>
        <w:t>IL SINDACO</w:t>
      </w:r>
    </w:p>
    <w:p w:rsidR="006428C9" w:rsidRDefault="006428C9" w:rsidP="00E7670B">
      <w:pPr>
        <w:pStyle w:val="Corpotesto"/>
        <w:spacing w:before="230"/>
        <w:ind w:right="1747"/>
        <w:jc w:val="right"/>
      </w:pPr>
      <w:r>
        <w:t>Geom. Massimo Messi</w:t>
      </w:r>
    </w:p>
    <w:sectPr w:rsidR="006428C9" w:rsidSect="00C40A27">
      <w:pgSz w:w="16838" w:h="23811" w:code="8"/>
      <w:pgMar w:top="244" w:right="720" w:bottom="23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20A"/>
    <w:multiLevelType w:val="hybridMultilevel"/>
    <w:tmpl w:val="DDBE7D32"/>
    <w:lvl w:ilvl="0" w:tplc="6D90BB20">
      <w:start w:val="4"/>
      <w:numFmt w:val="decimal"/>
      <w:lvlText w:val="%1)"/>
      <w:lvlJc w:val="left"/>
      <w:pPr>
        <w:ind w:left="3273" w:hanging="348"/>
        <w:jc w:val="right"/>
      </w:pPr>
      <w:rPr>
        <w:rFonts w:ascii="Arial" w:eastAsia="Arial" w:hAnsi="Arial" w:cs="Arial" w:hint="default"/>
        <w:b/>
        <w:bCs/>
        <w:w w:val="99"/>
        <w:sz w:val="24"/>
        <w:szCs w:val="24"/>
        <w:lang w:val="it-IT" w:eastAsia="it-IT" w:bidi="it-IT"/>
      </w:rPr>
    </w:lvl>
    <w:lvl w:ilvl="1" w:tplc="6C3A467A">
      <w:numFmt w:val="bullet"/>
      <w:lvlText w:val="•"/>
      <w:lvlJc w:val="left"/>
      <w:pPr>
        <w:ind w:left="3992" w:hanging="348"/>
      </w:pPr>
      <w:rPr>
        <w:rFonts w:hint="default"/>
        <w:lang w:val="it-IT" w:eastAsia="it-IT" w:bidi="it-IT"/>
      </w:rPr>
    </w:lvl>
    <w:lvl w:ilvl="2" w:tplc="289E9A5C">
      <w:numFmt w:val="bullet"/>
      <w:lvlText w:val="•"/>
      <w:lvlJc w:val="left"/>
      <w:pPr>
        <w:ind w:left="4705" w:hanging="348"/>
      </w:pPr>
      <w:rPr>
        <w:rFonts w:hint="default"/>
        <w:lang w:val="it-IT" w:eastAsia="it-IT" w:bidi="it-IT"/>
      </w:rPr>
    </w:lvl>
    <w:lvl w:ilvl="3" w:tplc="3F5E8C98">
      <w:numFmt w:val="bullet"/>
      <w:lvlText w:val="•"/>
      <w:lvlJc w:val="left"/>
      <w:pPr>
        <w:ind w:left="5417" w:hanging="348"/>
      </w:pPr>
      <w:rPr>
        <w:rFonts w:hint="default"/>
        <w:lang w:val="it-IT" w:eastAsia="it-IT" w:bidi="it-IT"/>
      </w:rPr>
    </w:lvl>
    <w:lvl w:ilvl="4" w:tplc="0EB0ECE0">
      <w:numFmt w:val="bullet"/>
      <w:lvlText w:val="•"/>
      <w:lvlJc w:val="left"/>
      <w:pPr>
        <w:ind w:left="6130" w:hanging="348"/>
      </w:pPr>
      <w:rPr>
        <w:rFonts w:hint="default"/>
        <w:lang w:val="it-IT" w:eastAsia="it-IT" w:bidi="it-IT"/>
      </w:rPr>
    </w:lvl>
    <w:lvl w:ilvl="5" w:tplc="008C3BA4">
      <w:numFmt w:val="bullet"/>
      <w:lvlText w:val="•"/>
      <w:lvlJc w:val="left"/>
      <w:pPr>
        <w:ind w:left="6843" w:hanging="348"/>
      </w:pPr>
      <w:rPr>
        <w:rFonts w:hint="default"/>
        <w:lang w:val="it-IT" w:eastAsia="it-IT" w:bidi="it-IT"/>
      </w:rPr>
    </w:lvl>
    <w:lvl w:ilvl="6" w:tplc="586ECD94">
      <w:numFmt w:val="bullet"/>
      <w:lvlText w:val="•"/>
      <w:lvlJc w:val="left"/>
      <w:pPr>
        <w:ind w:left="7555" w:hanging="348"/>
      </w:pPr>
      <w:rPr>
        <w:rFonts w:hint="default"/>
        <w:lang w:val="it-IT" w:eastAsia="it-IT" w:bidi="it-IT"/>
      </w:rPr>
    </w:lvl>
    <w:lvl w:ilvl="7" w:tplc="2D6C188E">
      <w:numFmt w:val="bullet"/>
      <w:lvlText w:val="•"/>
      <w:lvlJc w:val="left"/>
      <w:pPr>
        <w:ind w:left="8268" w:hanging="348"/>
      </w:pPr>
      <w:rPr>
        <w:rFonts w:hint="default"/>
        <w:lang w:val="it-IT" w:eastAsia="it-IT" w:bidi="it-IT"/>
      </w:rPr>
    </w:lvl>
    <w:lvl w:ilvl="8" w:tplc="469C4CC0">
      <w:numFmt w:val="bullet"/>
      <w:lvlText w:val="•"/>
      <w:lvlJc w:val="left"/>
      <w:pPr>
        <w:ind w:left="8981" w:hanging="348"/>
      </w:pPr>
      <w:rPr>
        <w:rFonts w:hint="default"/>
        <w:lang w:val="it-IT" w:eastAsia="it-IT" w:bidi="it-IT"/>
      </w:rPr>
    </w:lvl>
  </w:abstractNum>
  <w:abstractNum w:abstractNumId="1" w15:restartNumberingAfterBreak="0">
    <w:nsid w:val="319D1405"/>
    <w:multiLevelType w:val="hybridMultilevel"/>
    <w:tmpl w:val="8FC02704"/>
    <w:lvl w:ilvl="0" w:tplc="3236D246">
      <w:numFmt w:val="bullet"/>
      <w:lvlText w:val=""/>
      <w:lvlJc w:val="left"/>
      <w:pPr>
        <w:ind w:left="933" w:hanging="360"/>
      </w:pPr>
      <w:rPr>
        <w:rFonts w:ascii="Wingdings" w:eastAsia="Wingdings" w:hAnsi="Wingdings" w:cs="Wingdings" w:hint="default"/>
        <w:w w:val="100"/>
        <w:sz w:val="24"/>
        <w:szCs w:val="24"/>
        <w:lang w:val="it-IT" w:eastAsia="it-IT" w:bidi="it-IT"/>
      </w:rPr>
    </w:lvl>
    <w:lvl w:ilvl="1" w:tplc="5A5C1268">
      <w:numFmt w:val="bullet"/>
      <w:lvlText w:val="•"/>
      <w:lvlJc w:val="left"/>
      <w:pPr>
        <w:ind w:left="1886" w:hanging="360"/>
      </w:pPr>
      <w:rPr>
        <w:rFonts w:hint="default"/>
        <w:lang w:val="it-IT" w:eastAsia="it-IT" w:bidi="it-IT"/>
      </w:rPr>
    </w:lvl>
    <w:lvl w:ilvl="2" w:tplc="7EB2FF34">
      <w:numFmt w:val="bullet"/>
      <w:lvlText w:val="•"/>
      <w:lvlJc w:val="left"/>
      <w:pPr>
        <w:ind w:left="2833" w:hanging="360"/>
      </w:pPr>
      <w:rPr>
        <w:rFonts w:hint="default"/>
        <w:lang w:val="it-IT" w:eastAsia="it-IT" w:bidi="it-IT"/>
      </w:rPr>
    </w:lvl>
    <w:lvl w:ilvl="3" w:tplc="FF9224D0">
      <w:numFmt w:val="bullet"/>
      <w:lvlText w:val="•"/>
      <w:lvlJc w:val="left"/>
      <w:pPr>
        <w:ind w:left="3779" w:hanging="360"/>
      </w:pPr>
      <w:rPr>
        <w:rFonts w:hint="default"/>
        <w:lang w:val="it-IT" w:eastAsia="it-IT" w:bidi="it-IT"/>
      </w:rPr>
    </w:lvl>
    <w:lvl w:ilvl="4" w:tplc="C028507C">
      <w:numFmt w:val="bullet"/>
      <w:lvlText w:val="•"/>
      <w:lvlJc w:val="left"/>
      <w:pPr>
        <w:ind w:left="4726" w:hanging="360"/>
      </w:pPr>
      <w:rPr>
        <w:rFonts w:hint="default"/>
        <w:lang w:val="it-IT" w:eastAsia="it-IT" w:bidi="it-IT"/>
      </w:rPr>
    </w:lvl>
    <w:lvl w:ilvl="5" w:tplc="0F688E4E">
      <w:numFmt w:val="bullet"/>
      <w:lvlText w:val="•"/>
      <w:lvlJc w:val="left"/>
      <w:pPr>
        <w:ind w:left="5673" w:hanging="360"/>
      </w:pPr>
      <w:rPr>
        <w:rFonts w:hint="default"/>
        <w:lang w:val="it-IT" w:eastAsia="it-IT" w:bidi="it-IT"/>
      </w:rPr>
    </w:lvl>
    <w:lvl w:ilvl="6" w:tplc="C0FADE46">
      <w:numFmt w:val="bullet"/>
      <w:lvlText w:val="•"/>
      <w:lvlJc w:val="left"/>
      <w:pPr>
        <w:ind w:left="6619" w:hanging="360"/>
      </w:pPr>
      <w:rPr>
        <w:rFonts w:hint="default"/>
        <w:lang w:val="it-IT" w:eastAsia="it-IT" w:bidi="it-IT"/>
      </w:rPr>
    </w:lvl>
    <w:lvl w:ilvl="7" w:tplc="9F0888B4">
      <w:numFmt w:val="bullet"/>
      <w:lvlText w:val="•"/>
      <w:lvlJc w:val="left"/>
      <w:pPr>
        <w:ind w:left="7566" w:hanging="360"/>
      </w:pPr>
      <w:rPr>
        <w:rFonts w:hint="default"/>
        <w:lang w:val="it-IT" w:eastAsia="it-IT" w:bidi="it-IT"/>
      </w:rPr>
    </w:lvl>
    <w:lvl w:ilvl="8" w:tplc="D6AAE17C">
      <w:numFmt w:val="bullet"/>
      <w:lvlText w:val="•"/>
      <w:lvlJc w:val="left"/>
      <w:pPr>
        <w:ind w:left="8513" w:hanging="360"/>
      </w:pPr>
      <w:rPr>
        <w:rFonts w:hint="default"/>
        <w:lang w:val="it-IT" w:eastAsia="it-IT" w:bidi="it-IT"/>
      </w:rPr>
    </w:lvl>
  </w:abstractNum>
  <w:abstractNum w:abstractNumId="2" w15:restartNumberingAfterBreak="0">
    <w:nsid w:val="636E3C71"/>
    <w:multiLevelType w:val="hybridMultilevel"/>
    <w:tmpl w:val="FF701978"/>
    <w:lvl w:ilvl="0" w:tplc="8368D40A">
      <w:start w:val="1"/>
      <w:numFmt w:val="lowerLetter"/>
      <w:lvlText w:val="%1)"/>
      <w:lvlJc w:val="left"/>
      <w:pPr>
        <w:ind w:left="212" w:hanging="274"/>
      </w:pPr>
      <w:rPr>
        <w:rFonts w:ascii="Arial" w:eastAsia="Arial" w:hAnsi="Arial" w:cs="Arial" w:hint="default"/>
        <w:i/>
        <w:spacing w:val="-1"/>
        <w:w w:val="100"/>
        <w:sz w:val="22"/>
        <w:szCs w:val="22"/>
        <w:lang w:val="it-IT" w:eastAsia="it-IT" w:bidi="it-IT"/>
      </w:rPr>
    </w:lvl>
    <w:lvl w:ilvl="1" w:tplc="3512481C">
      <w:start w:val="1"/>
      <w:numFmt w:val="decimal"/>
      <w:lvlText w:val="%2)"/>
      <w:lvlJc w:val="left"/>
      <w:pPr>
        <w:ind w:left="933" w:hanging="348"/>
      </w:pPr>
      <w:rPr>
        <w:rFonts w:ascii="Arial" w:eastAsia="Arial" w:hAnsi="Arial" w:cs="Arial" w:hint="default"/>
        <w:spacing w:val="-1"/>
        <w:w w:val="100"/>
        <w:sz w:val="22"/>
        <w:szCs w:val="22"/>
        <w:lang w:val="it-IT" w:eastAsia="it-IT" w:bidi="it-IT"/>
      </w:rPr>
    </w:lvl>
    <w:lvl w:ilvl="2" w:tplc="C150D6A2">
      <w:numFmt w:val="bullet"/>
      <w:lvlText w:val=""/>
      <w:lvlJc w:val="left"/>
      <w:pPr>
        <w:ind w:left="1281" w:hanging="360"/>
      </w:pPr>
      <w:rPr>
        <w:rFonts w:ascii="Symbol" w:eastAsia="Symbol" w:hAnsi="Symbol" w:cs="Symbol" w:hint="default"/>
        <w:w w:val="100"/>
        <w:sz w:val="22"/>
        <w:szCs w:val="22"/>
        <w:lang w:val="it-IT" w:eastAsia="it-IT" w:bidi="it-IT"/>
      </w:rPr>
    </w:lvl>
    <w:lvl w:ilvl="3" w:tplc="9C04C630">
      <w:numFmt w:val="bullet"/>
      <w:lvlText w:val="•"/>
      <w:lvlJc w:val="left"/>
      <w:pPr>
        <w:ind w:left="2420" w:hanging="360"/>
      </w:pPr>
      <w:rPr>
        <w:rFonts w:hint="default"/>
        <w:lang w:val="it-IT" w:eastAsia="it-IT" w:bidi="it-IT"/>
      </w:rPr>
    </w:lvl>
    <w:lvl w:ilvl="4" w:tplc="D5860F8C">
      <w:numFmt w:val="bullet"/>
      <w:lvlText w:val="•"/>
      <w:lvlJc w:val="left"/>
      <w:pPr>
        <w:ind w:left="3561" w:hanging="360"/>
      </w:pPr>
      <w:rPr>
        <w:rFonts w:hint="default"/>
        <w:lang w:val="it-IT" w:eastAsia="it-IT" w:bidi="it-IT"/>
      </w:rPr>
    </w:lvl>
    <w:lvl w:ilvl="5" w:tplc="DC983FEC">
      <w:numFmt w:val="bullet"/>
      <w:lvlText w:val="•"/>
      <w:lvlJc w:val="left"/>
      <w:pPr>
        <w:ind w:left="4702" w:hanging="360"/>
      </w:pPr>
      <w:rPr>
        <w:rFonts w:hint="default"/>
        <w:lang w:val="it-IT" w:eastAsia="it-IT" w:bidi="it-IT"/>
      </w:rPr>
    </w:lvl>
    <w:lvl w:ilvl="6" w:tplc="D0F04798">
      <w:numFmt w:val="bullet"/>
      <w:lvlText w:val="•"/>
      <w:lvlJc w:val="left"/>
      <w:pPr>
        <w:ind w:left="5843" w:hanging="360"/>
      </w:pPr>
      <w:rPr>
        <w:rFonts w:hint="default"/>
        <w:lang w:val="it-IT" w:eastAsia="it-IT" w:bidi="it-IT"/>
      </w:rPr>
    </w:lvl>
    <w:lvl w:ilvl="7" w:tplc="F6282548">
      <w:numFmt w:val="bullet"/>
      <w:lvlText w:val="•"/>
      <w:lvlJc w:val="left"/>
      <w:pPr>
        <w:ind w:left="6984" w:hanging="360"/>
      </w:pPr>
      <w:rPr>
        <w:rFonts w:hint="default"/>
        <w:lang w:val="it-IT" w:eastAsia="it-IT" w:bidi="it-IT"/>
      </w:rPr>
    </w:lvl>
    <w:lvl w:ilvl="8" w:tplc="A3127C66">
      <w:numFmt w:val="bullet"/>
      <w:lvlText w:val="•"/>
      <w:lvlJc w:val="left"/>
      <w:pPr>
        <w:ind w:left="8124" w:hanging="360"/>
      </w:pPr>
      <w:rPr>
        <w:rFonts w:hint="default"/>
        <w:lang w:val="it-IT" w:eastAsia="it-IT" w:bidi="it-IT"/>
      </w:rPr>
    </w:lvl>
  </w:abstractNum>
  <w:abstractNum w:abstractNumId="3" w15:restartNumberingAfterBreak="0">
    <w:nsid w:val="6F013FD2"/>
    <w:multiLevelType w:val="hybridMultilevel"/>
    <w:tmpl w:val="24A674BA"/>
    <w:lvl w:ilvl="0" w:tplc="7F8482BA">
      <w:start w:val="1"/>
      <w:numFmt w:val="lowerLetter"/>
      <w:lvlText w:val="%1)"/>
      <w:lvlJc w:val="left"/>
      <w:pPr>
        <w:ind w:left="496" w:hanging="284"/>
      </w:pPr>
      <w:rPr>
        <w:rFonts w:ascii="Arial" w:eastAsia="Arial" w:hAnsi="Arial" w:cs="Arial" w:hint="default"/>
        <w:w w:val="99"/>
        <w:sz w:val="24"/>
        <w:szCs w:val="24"/>
        <w:lang w:val="it-IT" w:eastAsia="it-IT" w:bidi="it-IT"/>
      </w:rPr>
    </w:lvl>
    <w:lvl w:ilvl="1" w:tplc="8A8CB462">
      <w:numFmt w:val="bullet"/>
      <w:lvlText w:val="•"/>
      <w:lvlJc w:val="left"/>
      <w:pPr>
        <w:ind w:left="1490" w:hanging="284"/>
      </w:pPr>
      <w:rPr>
        <w:rFonts w:hint="default"/>
        <w:lang w:val="it-IT" w:eastAsia="it-IT" w:bidi="it-IT"/>
      </w:rPr>
    </w:lvl>
    <w:lvl w:ilvl="2" w:tplc="88A6D768">
      <w:numFmt w:val="bullet"/>
      <w:lvlText w:val="•"/>
      <w:lvlJc w:val="left"/>
      <w:pPr>
        <w:ind w:left="2481" w:hanging="284"/>
      </w:pPr>
      <w:rPr>
        <w:rFonts w:hint="default"/>
        <w:lang w:val="it-IT" w:eastAsia="it-IT" w:bidi="it-IT"/>
      </w:rPr>
    </w:lvl>
    <w:lvl w:ilvl="3" w:tplc="5B36C2EC">
      <w:numFmt w:val="bullet"/>
      <w:lvlText w:val="•"/>
      <w:lvlJc w:val="left"/>
      <w:pPr>
        <w:ind w:left="3471" w:hanging="284"/>
      </w:pPr>
      <w:rPr>
        <w:rFonts w:hint="default"/>
        <w:lang w:val="it-IT" w:eastAsia="it-IT" w:bidi="it-IT"/>
      </w:rPr>
    </w:lvl>
    <w:lvl w:ilvl="4" w:tplc="6D408C60">
      <w:numFmt w:val="bullet"/>
      <w:lvlText w:val="•"/>
      <w:lvlJc w:val="left"/>
      <w:pPr>
        <w:ind w:left="4462" w:hanging="284"/>
      </w:pPr>
      <w:rPr>
        <w:rFonts w:hint="default"/>
        <w:lang w:val="it-IT" w:eastAsia="it-IT" w:bidi="it-IT"/>
      </w:rPr>
    </w:lvl>
    <w:lvl w:ilvl="5" w:tplc="D8D4CEF8">
      <w:numFmt w:val="bullet"/>
      <w:lvlText w:val="•"/>
      <w:lvlJc w:val="left"/>
      <w:pPr>
        <w:ind w:left="5453" w:hanging="284"/>
      </w:pPr>
      <w:rPr>
        <w:rFonts w:hint="default"/>
        <w:lang w:val="it-IT" w:eastAsia="it-IT" w:bidi="it-IT"/>
      </w:rPr>
    </w:lvl>
    <w:lvl w:ilvl="6" w:tplc="A760BA20">
      <w:numFmt w:val="bullet"/>
      <w:lvlText w:val="•"/>
      <w:lvlJc w:val="left"/>
      <w:pPr>
        <w:ind w:left="6443" w:hanging="284"/>
      </w:pPr>
      <w:rPr>
        <w:rFonts w:hint="default"/>
        <w:lang w:val="it-IT" w:eastAsia="it-IT" w:bidi="it-IT"/>
      </w:rPr>
    </w:lvl>
    <w:lvl w:ilvl="7" w:tplc="DD6E8930">
      <w:numFmt w:val="bullet"/>
      <w:lvlText w:val="•"/>
      <w:lvlJc w:val="left"/>
      <w:pPr>
        <w:ind w:left="7434" w:hanging="284"/>
      </w:pPr>
      <w:rPr>
        <w:rFonts w:hint="default"/>
        <w:lang w:val="it-IT" w:eastAsia="it-IT" w:bidi="it-IT"/>
      </w:rPr>
    </w:lvl>
    <w:lvl w:ilvl="8" w:tplc="5C8CF16C">
      <w:numFmt w:val="bullet"/>
      <w:lvlText w:val="•"/>
      <w:lvlJc w:val="left"/>
      <w:pPr>
        <w:ind w:left="8425" w:hanging="284"/>
      </w:pPr>
      <w:rPr>
        <w:rFonts w:hint="default"/>
        <w:lang w:val="it-IT" w:eastAsia="it-IT" w:bidi="it-IT"/>
      </w:rPr>
    </w:lvl>
  </w:abstractNum>
  <w:abstractNum w:abstractNumId="4" w15:restartNumberingAfterBreak="0">
    <w:nsid w:val="7D2C4E6B"/>
    <w:multiLevelType w:val="hybridMultilevel"/>
    <w:tmpl w:val="3E780800"/>
    <w:lvl w:ilvl="0" w:tplc="4C0E471C">
      <w:start w:val="1"/>
      <w:numFmt w:val="decimal"/>
      <w:lvlText w:val="%1)"/>
      <w:lvlJc w:val="left"/>
      <w:pPr>
        <w:ind w:left="3840" w:hanging="348"/>
        <w:jc w:val="right"/>
      </w:pPr>
      <w:rPr>
        <w:rFonts w:ascii="Arial" w:eastAsia="Arial" w:hAnsi="Arial" w:cs="Arial" w:hint="default"/>
        <w:b/>
        <w:bCs/>
        <w:w w:val="99"/>
        <w:sz w:val="24"/>
        <w:szCs w:val="24"/>
        <w:lang w:val="it-IT" w:eastAsia="it-IT" w:bidi="it-IT"/>
      </w:rPr>
    </w:lvl>
    <w:lvl w:ilvl="1" w:tplc="58E81EE8">
      <w:numFmt w:val="bullet"/>
      <w:lvlText w:val="•"/>
      <w:lvlJc w:val="left"/>
      <w:pPr>
        <w:ind w:left="4496" w:hanging="348"/>
      </w:pPr>
      <w:rPr>
        <w:rFonts w:hint="default"/>
        <w:lang w:val="it-IT" w:eastAsia="it-IT" w:bidi="it-IT"/>
      </w:rPr>
    </w:lvl>
    <w:lvl w:ilvl="2" w:tplc="061CDE86">
      <w:numFmt w:val="bullet"/>
      <w:lvlText w:val="•"/>
      <w:lvlJc w:val="left"/>
      <w:pPr>
        <w:ind w:left="5153" w:hanging="348"/>
      </w:pPr>
      <w:rPr>
        <w:rFonts w:hint="default"/>
        <w:lang w:val="it-IT" w:eastAsia="it-IT" w:bidi="it-IT"/>
      </w:rPr>
    </w:lvl>
    <w:lvl w:ilvl="3" w:tplc="364C57E2">
      <w:numFmt w:val="bullet"/>
      <w:lvlText w:val="•"/>
      <w:lvlJc w:val="left"/>
      <w:pPr>
        <w:ind w:left="5809" w:hanging="348"/>
      </w:pPr>
      <w:rPr>
        <w:rFonts w:hint="default"/>
        <w:lang w:val="it-IT" w:eastAsia="it-IT" w:bidi="it-IT"/>
      </w:rPr>
    </w:lvl>
    <w:lvl w:ilvl="4" w:tplc="DB201524">
      <w:numFmt w:val="bullet"/>
      <w:lvlText w:val="•"/>
      <w:lvlJc w:val="left"/>
      <w:pPr>
        <w:ind w:left="6466" w:hanging="348"/>
      </w:pPr>
      <w:rPr>
        <w:rFonts w:hint="default"/>
        <w:lang w:val="it-IT" w:eastAsia="it-IT" w:bidi="it-IT"/>
      </w:rPr>
    </w:lvl>
    <w:lvl w:ilvl="5" w:tplc="5FBC0584">
      <w:numFmt w:val="bullet"/>
      <w:lvlText w:val="•"/>
      <w:lvlJc w:val="left"/>
      <w:pPr>
        <w:ind w:left="7123" w:hanging="348"/>
      </w:pPr>
      <w:rPr>
        <w:rFonts w:hint="default"/>
        <w:lang w:val="it-IT" w:eastAsia="it-IT" w:bidi="it-IT"/>
      </w:rPr>
    </w:lvl>
    <w:lvl w:ilvl="6" w:tplc="1300280A">
      <w:numFmt w:val="bullet"/>
      <w:lvlText w:val="•"/>
      <w:lvlJc w:val="left"/>
      <w:pPr>
        <w:ind w:left="7779" w:hanging="348"/>
      </w:pPr>
      <w:rPr>
        <w:rFonts w:hint="default"/>
        <w:lang w:val="it-IT" w:eastAsia="it-IT" w:bidi="it-IT"/>
      </w:rPr>
    </w:lvl>
    <w:lvl w:ilvl="7" w:tplc="94D89028">
      <w:numFmt w:val="bullet"/>
      <w:lvlText w:val="•"/>
      <w:lvlJc w:val="left"/>
      <w:pPr>
        <w:ind w:left="8436" w:hanging="348"/>
      </w:pPr>
      <w:rPr>
        <w:rFonts w:hint="default"/>
        <w:lang w:val="it-IT" w:eastAsia="it-IT" w:bidi="it-IT"/>
      </w:rPr>
    </w:lvl>
    <w:lvl w:ilvl="8" w:tplc="E6D87994">
      <w:numFmt w:val="bullet"/>
      <w:lvlText w:val="•"/>
      <w:lvlJc w:val="left"/>
      <w:pPr>
        <w:ind w:left="9093" w:hanging="348"/>
      </w:pPr>
      <w:rPr>
        <w:rFonts w:hint="default"/>
        <w:lang w:val="it-IT" w:eastAsia="it-IT" w:bidi="it-I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19"/>
    <w:rsid w:val="000B5C9E"/>
    <w:rsid w:val="00284BF9"/>
    <w:rsid w:val="006428C9"/>
    <w:rsid w:val="00764744"/>
    <w:rsid w:val="009B02F1"/>
    <w:rsid w:val="00AA136C"/>
    <w:rsid w:val="00B463B3"/>
    <w:rsid w:val="00B64906"/>
    <w:rsid w:val="00C1687C"/>
    <w:rsid w:val="00C40A27"/>
    <w:rsid w:val="00D25CF6"/>
    <w:rsid w:val="00DD5819"/>
    <w:rsid w:val="00E7670B"/>
    <w:rsid w:val="00EE0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7FD93-4F05-410B-B085-36824F1B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outlineLvl w:val="0"/>
    </w:pPr>
    <w:rPr>
      <w:b/>
      <w:bCs/>
      <w:sz w:val="28"/>
      <w:szCs w:val="28"/>
    </w:rPr>
  </w:style>
  <w:style w:type="paragraph" w:styleId="Titolo2">
    <w:name w:val="heading 2"/>
    <w:basedOn w:val="Normale"/>
    <w:uiPriority w:val="9"/>
    <w:unhideWhenUsed/>
    <w:qFormat/>
    <w:pPr>
      <w:ind w:left="1898" w:hanging="348"/>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496"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25C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CF6"/>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6C74-8E23-4BAF-B174-86A3F567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1178</Words>
  <Characters>6720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BUCCHI MARIANNA</dc:creator>
  <cp:lastModifiedBy>utente</cp:lastModifiedBy>
  <cp:revision>11</cp:revision>
  <cp:lastPrinted>2019-09-12T13:11:00Z</cp:lastPrinted>
  <dcterms:created xsi:type="dcterms:W3CDTF">2019-09-09T09:47:00Z</dcterms:created>
  <dcterms:modified xsi:type="dcterms:W3CDTF">2019-09-12T13:35:00Z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Procedura: HH</vt:lpwstr>
  </property>
  <property fmtid="{D5CDD505-2E9C-101B-9397-08002B2CF9AE}" pid="4" name="LastSaved">
    <vt:filetime>2019-09-06T00:00:00Z</vt:filetime>
  </property>
</Properties>
</file>