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47" w:rsidRDefault="00DC6947">
      <w:pPr>
        <w:pStyle w:val="BodyText"/>
        <w:rPr>
          <w:rFonts w:ascii="Times New Roman" w:hAnsi="Times New Roman"/>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6" type="#_x0000_t75" style="position:absolute;left:0;text-align:left;margin-left:215.15pt;margin-top:3.2pt;width:51.05pt;height:62.8pt;z-index:251658240;visibility:visible">
            <v:imagedata r:id="rId7" o:title=""/>
            <w10:wrap type="square" side="right"/>
          </v:shape>
        </w:pict>
      </w:r>
      <w:r>
        <w:rPr>
          <w:rFonts w:ascii="Times New Roman" w:hAnsi="Times New Roman"/>
        </w:rPr>
        <w:t>Ordinanza n. 25 del  27.05.2020</w:t>
      </w:r>
    </w:p>
    <w:p w:rsidR="00DC6947" w:rsidRDefault="00DC6947">
      <w:pPr>
        <w:pStyle w:val="BodyText"/>
        <w:rPr>
          <w:rFonts w:ascii="Times New Roman" w:hAnsi="Times New Roman"/>
        </w:rPr>
      </w:pPr>
    </w:p>
    <w:p w:rsidR="00DC6947" w:rsidRDefault="00DC6947">
      <w:pPr>
        <w:pStyle w:val="BodyText"/>
        <w:rPr>
          <w:rFonts w:ascii="Times New Roman" w:hAnsi="Times New Roman"/>
        </w:rPr>
      </w:pPr>
    </w:p>
    <w:p w:rsidR="00DC6947" w:rsidRPr="00950D7E" w:rsidRDefault="00DC6947">
      <w:pPr>
        <w:pStyle w:val="BodyText"/>
        <w:rPr>
          <w:rFonts w:ascii="Times New Roman" w:hAnsi="Times New Roman"/>
          <w:bCs w:val="0"/>
        </w:rPr>
      </w:pPr>
      <w:r>
        <w:rPr>
          <w:rFonts w:ascii="Times New Roman" w:hAnsi="Times New Roman"/>
        </w:rPr>
        <w:br w:type="textWrapping" w:clear="all"/>
      </w:r>
      <w:r w:rsidRPr="00950D7E">
        <w:rPr>
          <w:rFonts w:ascii="Times New Roman" w:hAnsi="Times New Roman"/>
          <w:bCs w:val="0"/>
        </w:rPr>
        <w:t>COMUNE DI PRECI</w:t>
      </w:r>
    </w:p>
    <w:p w:rsidR="00DC6947" w:rsidRDefault="00DC6947">
      <w:pPr>
        <w:rPr>
          <w:sz w:val="28"/>
        </w:rPr>
      </w:pPr>
    </w:p>
    <w:p w:rsidR="00DC6947" w:rsidRPr="00126A37" w:rsidRDefault="00DC6947" w:rsidP="00706350">
      <w:pPr>
        <w:pBdr>
          <w:top w:val="single" w:sz="4" w:space="1" w:color="auto"/>
          <w:left w:val="single" w:sz="4" w:space="4" w:color="auto"/>
          <w:bottom w:val="single" w:sz="4" w:space="1" w:color="auto"/>
          <w:right w:val="single" w:sz="4" w:space="4" w:color="auto"/>
        </w:pBdr>
        <w:jc w:val="both"/>
        <w:rPr>
          <w:sz w:val="20"/>
          <w:szCs w:val="20"/>
        </w:rPr>
      </w:pPr>
      <w:r w:rsidRPr="00126A37">
        <w:rPr>
          <w:rFonts w:ascii="Times New Roman" w:hAnsi="Times New Roman"/>
          <w:b/>
          <w:bCs/>
          <w:sz w:val="20"/>
          <w:szCs w:val="20"/>
        </w:rPr>
        <w:t>OGGETTO:</w:t>
      </w:r>
      <w:r w:rsidRPr="00126A37">
        <w:rPr>
          <w:rFonts w:ascii="Times New Roman" w:hAnsi="Times New Roman"/>
          <w:sz w:val="20"/>
          <w:szCs w:val="20"/>
        </w:rPr>
        <w:t xml:space="preserve"> </w:t>
      </w:r>
      <w:r>
        <w:rPr>
          <w:rFonts w:ascii="Times New Roman" w:hAnsi="Times New Roman"/>
          <w:sz w:val="20"/>
          <w:szCs w:val="20"/>
        </w:rPr>
        <w:t>Misure preventive contro le zanzare – Aedes albopictus e Culex pipiens – e nei confronti delle malattie infettive trasmesse da tali vettori – Anno 2020 -</w:t>
      </w:r>
      <w:r w:rsidRPr="00126A37">
        <w:rPr>
          <w:rFonts w:ascii="Times New Roman" w:hAnsi="Times New Roman"/>
          <w:sz w:val="20"/>
          <w:szCs w:val="20"/>
        </w:rPr>
        <w:t xml:space="preserve"> nei comuni della USLUmbria2-Rif.to a </w:t>
      </w:r>
      <w:r>
        <w:rPr>
          <w:rFonts w:ascii="Times New Roman" w:hAnsi="Times New Roman"/>
          <w:sz w:val="20"/>
          <w:szCs w:val="20"/>
        </w:rPr>
        <w:t xml:space="preserve">pec </w:t>
      </w:r>
      <w:r w:rsidRPr="00126A37">
        <w:rPr>
          <w:rFonts w:ascii="Times New Roman" w:hAnsi="Times New Roman"/>
          <w:sz w:val="20"/>
          <w:szCs w:val="20"/>
        </w:rPr>
        <w:t>prot.</w:t>
      </w:r>
      <w:r>
        <w:rPr>
          <w:rFonts w:ascii="Times New Roman" w:hAnsi="Times New Roman"/>
          <w:sz w:val="20"/>
          <w:szCs w:val="20"/>
        </w:rPr>
        <w:t>0034217 del 14.02.2020</w:t>
      </w:r>
      <w:r w:rsidRPr="00126A37">
        <w:rPr>
          <w:rFonts w:ascii="Times New Roman" w:hAnsi="Times New Roman"/>
          <w:sz w:val="20"/>
          <w:szCs w:val="20"/>
        </w:rPr>
        <w:t xml:space="preserve"> – Dip.to di Prevenzione di Spoleto </w:t>
      </w:r>
    </w:p>
    <w:p w:rsidR="00DC6947" w:rsidRPr="00126A37" w:rsidRDefault="00DC6947">
      <w:pPr>
        <w:pStyle w:val="Heading1"/>
        <w:jc w:val="center"/>
        <w:rPr>
          <w:sz w:val="20"/>
          <w:szCs w:val="20"/>
        </w:rPr>
      </w:pPr>
    </w:p>
    <w:p w:rsidR="00DC6947" w:rsidRPr="00B57C4F" w:rsidRDefault="00DC6947" w:rsidP="00001192">
      <w:pPr>
        <w:jc w:val="center"/>
        <w:rPr>
          <w:rFonts w:ascii="Times New Roman" w:hAnsi="Times New Roman"/>
          <w:sz w:val="20"/>
          <w:szCs w:val="20"/>
        </w:rPr>
      </w:pPr>
      <w:r w:rsidRPr="00B57C4F">
        <w:rPr>
          <w:rFonts w:ascii="Times New Roman" w:hAnsi="Times New Roman"/>
          <w:sz w:val="20"/>
          <w:szCs w:val="20"/>
        </w:rPr>
        <w:t xml:space="preserve">IL SINDACO  </w:t>
      </w:r>
    </w:p>
    <w:p w:rsidR="00DC6947" w:rsidRPr="00B57C4F" w:rsidRDefault="00DC6947" w:rsidP="00001192">
      <w:pPr>
        <w:rPr>
          <w:rFonts w:ascii="Times New Roman" w:hAnsi="Times New Roman"/>
          <w:sz w:val="20"/>
          <w:szCs w:val="20"/>
        </w:rPr>
      </w:pPr>
      <w:r w:rsidRPr="00B57C4F">
        <w:rPr>
          <w:rFonts w:ascii="Times New Roman" w:hAnsi="Times New Roman"/>
          <w:sz w:val="20"/>
          <w:szCs w:val="20"/>
        </w:rPr>
        <w:t>Premessa</w:t>
      </w:r>
    </w:p>
    <w:p w:rsidR="00DC6947" w:rsidRPr="00B57C4F" w:rsidRDefault="00DC6947" w:rsidP="00001192">
      <w:pPr>
        <w:jc w:val="both"/>
        <w:rPr>
          <w:rFonts w:ascii="Times New Roman" w:hAnsi="Times New Roman"/>
          <w:i/>
          <w:sz w:val="20"/>
          <w:szCs w:val="20"/>
        </w:rPr>
      </w:pPr>
      <w:r w:rsidRPr="00B57C4F">
        <w:rPr>
          <w:rFonts w:ascii="Times New Roman" w:hAnsi="Times New Roman"/>
          <w:sz w:val="20"/>
          <w:szCs w:val="20"/>
        </w:rPr>
        <w:t xml:space="preserve">CONSIDERATO che è necessario  intervenire a tutela della salute e dell’igiene pubblica per prevenire e controllare malattie infettive trasmissibili all’uomo attraverso la puntura di zanzare ed in particolare malattie infettive </w:t>
      </w:r>
      <w:r w:rsidRPr="00B57C4F">
        <w:rPr>
          <w:rFonts w:ascii="Times New Roman" w:hAnsi="Times New Roman"/>
          <w:i/>
          <w:sz w:val="20"/>
          <w:szCs w:val="20"/>
        </w:rPr>
        <w:t xml:space="preserve">di origine tropicali trasmissibili dalla zanzara tigre (Aedes albopictus) e altre malattie infettive trasmissibili dalla zanzara comune ( Culex pipiens ), anche in considerazione del fatto CHE: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rPr>
        <w:t xml:space="preserve">- nel corso della estate 2007 si è verificata la prima epidemia accertata in Italia da virus di origine tropicale denominato Chikungunja nell'area del ravennate e che tale virus ha quale vettore la zanzara tigre ( Aedes albopictus ) e che  </w:t>
      </w:r>
      <w:r w:rsidRPr="00B57C4F">
        <w:rPr>
          <w:rFonts w:ascii="Times New Roman" w:hAnsi="Times New Roman"/>
          <w:i/>
          <w:sz w:val="20"/>
        </w:rPr>
        <w:t>Aedes albopictus</w:t>
      </w:r>
      <w:r w:rsidRPr="00B57C4F">
        <w:rPr>
          <w:rFonts w:ascii="Times New Roman" w:hAnsi="Times New Roman"/>
          <w:sz w:val="20"/>
        </w:rPr>
        <w:t xml:space="preserve">  costituisce il vettore  di  altre arbovirosi, tra cui la  Dengue e la febbre Zika, la quale ultima si sta rapidamente diffondendo nel continente americano;  </w:t>
      </w:r>
      <w:r w:rsidRPr="00B57C4F">
        <w:rPr>
          <w:rFonts w:ascii="Times New Roman" w:hAnsi="Times New Roman"/>
          <w:i/>
          <w:sz w:val="20"/>
          <w:szCs w:val="20"/>
        </w:rPr>
        <w:t>in particolare nella  estate  2017 sono stati accertati 4 focolai epidemici autoctoni di. febbre Chikungunja, rispettivamente: tre nel Lazio -  Anzio ( RM ) , Roma e Latina;  uno in Calabria</w:t>
      </w:r>
      <w:r w:rsidRPr="00B57C4F">
        <w:rPr>
          <w:rFonts w:ascii="Times New Roman" w:hAnsi="Times New Roman"/>
          <w:sz w:val="20"/>
          <w:szCs w:val="20"/>
        </w:rPr>
        <w:t xml:space="preserve"> – Guardavalle Marina ( CZ ) </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nel corso dell</w:t>
      </w:r>
      <w:r>
        <w:rPr>
          <w:rFonts w:ascii="Times New Roman" w:hAnsi="Times New Roman"/>
          <w:sz w:val="20"/>
          <w:szCs w:val="20"/>
        </w:rPr>
        <w:t xml:space="preserve">e ultime </w:t>
      </w:r>
      <w:r w:rsidRPr="00B57C4F">
        <w:rPr>
          <w:rFonts w:ascii="Times New Roman" w:hAnsi="Times New Roman"/>
          <w:sz w:val="20"/>
          <w:szCs w:val="20"/>
        </w:rPr>
        <w:t>estat</w:t>
      </w:r>
      <w:r>
        <w:rPr>
          <w:rFonts w:ascii="Times New Roman" w:hAnsi="Times New Roman"/>
          <w:sz w:val="20"/>
          <w:szCs w:val="20"/>
        </w:rPr>
        <w:t xml:space="preserve">i in Italia ed in altri paesi dell’Europa centro meridionale è stato registrato un aumento della circolazione del WNV (virus della febbre West Nile) e di USUV (vius Usutu) e che tali virus hanno anche quale vettore la </w:t>
      </w:r>
      <w:r w:rsidRPr="00B57C4F">
        <w:rPr>
          <w:rFonts w:ascii="Times New Roman" w:hAnsi="Times New Roman"/>
          <w:sz w:val="20"/>
          <w:szCs w:val="20"/>
        </w:rPr>
        <w:t xml:space="preserve">zanzara autoctona Culex pipiens; </w:t>
      </w:r>
    </w:p>
    <w:p w:rsidR="00DC6947" w:rsidRDefault="00DC6947" w:rsidP="00001192">
      <w:pPr>
        <w:jc w:val="both"/>
        <w:rPr>
          <w:rFonts w:ascii="Times New Roman" w:hAnsi="Times New Roman"/>
          <w:sz w:val="20"/>
          <w:szCs w:val="20"/>
        </w:rPr>
      </w:pPr>
      <w:r w:rsidRPr="00B57C4F">
        <w:rPr>
          <w:rFonts w:ascii="Times New Roman" w:hAnsi="Times New Roman"/>
          <w:sz w:val="20"/>
          <w:szCs w:val="20"/>
        </w:rPr>
        <w:t>- è documentata dal Centro Europeo per la prevenzione ed il controllo delle malattie (ECDC 2014 )  l'attuale presenza e diffusione in  tutto il territorio regionale delle zanzare ( Aedes albopictus e Culex pipiens ) responsabili della trasmissione all'u</w:t>
      </w:r>
      <w:r>
        <w:rPr>
          <w:rFonts w:ascii="Times New Roman" w:hAnsi="Times New Roman"/>
          <w:sz w:val="20"/>
          <w:szCs w:val="20"/>
        </w:rPr>
        <w:t>o</w:t>
      </w:r>
      <w:r w:rsidRPr="00B57C4F">
        <w:rPr>
          <w:rFonts w:ascii="Times New Roman" w:hAnsi="Times New Roman"/>
          <w:sz w:val="20"/>
          <w:szCs w:val="20"/>
        </w:rPr>
        <w:t xml:space="preserve">mo di numerose malattie;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l’intervento principale per la prevenzione di queste malattie è la massima riduzione possibile della popolazione delle zanzare e che pertanto è necessario esercitare la lotta alle zanzare agendo principalmente attraverso  la rimozione dei focolai larvali e con adeguati trattamenti larvicidi;</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xml:space="preserve">VISTA la Legge 23 dicembre 1978, n° 833, ( istituzione del Servizio </w:t>
      </w:r>
      <w:r>
        <w:rPr>
          <w:rFonts w:ascii="Times New Roman" w:hAnsi="Times New Roman"/>
          <w:sz w:val="20"/>
          <w:szCs w:val="20"/>
        </w:rPr>
        <w:t>S</w:t>
      </w:r>
      <w:r w:rsidRPr="00B57C4F">
        <w:rPr>
          <w:rFonts w:ascii="Times New Roman" w:hAnsi="Times New Roman"/>
          <w:sz w:val="20"/>
          <w:szCs w:val="20"/>
        </w:rPr>
        <w:t xml:space="preserve">anitario </w:t>
      </w:r>
      <w:r>
        <w:rPr>
          <w:rFonts w:ascii="Times New Roman" w:hAnsi="Times New Roman"/>
          <w:sz w:val="20"/>
          <w:szCs w:val="20"/>
        </w:rPr>
        <w:t>N</w:t>
      </w:r>
      <w:r w:rsidRPr="00B57C4F">
        <w:rPr>
          <w:rFonts w:ascii="Times New Roman" w:hAnsi="Times New Roman"/>
          <w:sz w:val="20"/>
          <w:szCs w:val="20"/>
        </w:rPr>
        <w:t xml:space="preserve">azionale )  con particolare riferimento all'articolo n. 13 del Capo I del Titolo I (“attribuzione dei comuni”) e dell'articolo 32 , comma 3, (“  funzioni di Igiene e sanità pubblica e di polizia veterinaria”); </w:t>
      </w:r>
    </w:p>
    <w:p w:rsidR="00DC6947" w:rsidRPr="00B57C4F" w:rsidRDefault="00DC6947" w:rsidP="00001192">
      <w:pPr>
        <w:rPr>
          <w:rFonts w:ascii="Times New Roman" w:hAnsi="Times New Roman"/>
          <w:sz w:val="20"/>
          <w:szCs w:val="20"/>
        </w:rPr>
      </w:pPr>
      <w:r w:rsidRPr="00B57C4F">
        <w:rPr>
          <w:rFonts w:ascii="Times New Roman" w:hAnsi="Times New Roman"/>
          <w:sz w:val="20"/>
          <w:szCs w:val="20"/>
        </w:rPr>
        <w:t>VISTO il Decreto del Presidente del Consiglio dei Ministri del 29/11/2001 in tema di “ definizione dei livelli essenziali di assistenza “</w:t>
      </w:r>
      <w:r>
        <w:rPr>
          <w:rFonts w:ascii="Times New Roman" w:hAnsi="Times New Roman"/>
          <w:sz w:val="20"/>
          <w:szCs w:val="20"/>
        </w:rPr>
        <w:t>;</w:t>
      </w:r>
    </w:p>
    <w:p w:rsidR="00DC6947" w:rsidRPr="00B57C4F" w:rsidRDefault="00DC6947" w:rsidP="00001192">
      <w:pPr>
        <w:rPr>
          <w:rFonts w:ascii="Times New Roman" w:hAnsi="Times New Roman"/>
          <w:sz w:val="20"/>
          <w:szCs w:val="20"/>
        </w:rPr>
      </w:pPr>
      <w:r w:rsidRPr="00B57C4F">
        <w:rPr>
          <w:rFonts w:ascii="Times New Roman" w:hAnsi="Times New Roman"/>
          <w:sz w:val="20"/>
          <w:szCs w:val="20"/>
        </w:rPr>
        <w:t>VISTA la Legge  Regionale  09 aprile 2015 , numero 11, “ testo unico in materia di Sanità e Servizi Sociali “</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rPr>
          <w:rFonts w:ascii="Times New Roman" w:hAnsi="Times New Roman"/>
          <w:sz w:val="20"/>
          <w:szCs w:val="20"/>
        </w:rPr>
      </w:pPr>
      <w:r w:rsidRPr="00B57C4F">
        <w:rPr>
          <w:rFonts w:ascii="Times New Roman" w:hAnsi="Times New Roman"/>
          <w:sz w:val="20"/>
          <w:szCs w:val="20"/>
        </w:rPr>
        <w:t xml:space="preserve">VISTE le circolari del Ministero della Sanità n.13 del 19.07.1991 e n.42 del 25.10.1993; </w:t>
      </w:r>
    </w:p>
    <w:p w:rsidR="00DC6947" w:rsidRPr="00B57C4F" w:rsidRDefault="00DC6947" w:rsidP="002F55E3">
      <w:pPr>
        <w:jc w:val="both"/>
        <w:rPr>
          <w:rFonts w:ascii="Times New Roman" w:hAnsi="Times New Roman"/>
          <w:sz w:val="20"/>
          <w:szCs w:val="20"/>
        </w:rPr>
      </w:pPr>
      <w:r w:rsidRPr="00B57C4F">
        <w:rPr>
          <w:rFonts w:ascii="Times New Roman" w:hAnsi="Times New Roman"/>
          <w:sz w:val="20"/>
          <w:szCs w:val="20"/>
        </w:rPr>
        <w:t>VISTA la deliberazione di Giunta Regionale n° 443  del 9 aprile 2003, resa esecutiva ai sensi di legge, nonché il</w:t>
      </w:r>
      <w:r>
        <w:rPr>
          <w:rFonts w:ascii="Times New Roman" w:hAnsi="Times New Roman"/>
          <w:sz w:val="20"/>
          <w:szCs w:val="20"/>
        </w:rPr>
        <w:t xml:space="preserve"> </w:t>
      </w:r>
      <w:r w:rsidRPr="00B57C4F">
        <w:rPr>
          <w:rFonts w:ascii="Times New Roman" w:hAnsi="Times New Roman"/>
          <w:sz w:val="20"/>
          <w:szCs w:val="20"/>
        </w:rPr>
        <w:t>relativo Decreto Presidenziale n°105/03;</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VISTA la deliberazione di Giunta Regionale n° 543  del 12/05/2004, resa esecutiva ai sensi di legge, nonché il relativo Decreto Presidenziale n° 94/04;</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VISTA la deliberazione di Giunta Regionale n. 662 del 12.4.2005 resa esecutiva ai sensi di legge, nonché il relativo Decreto Presidenziale n. 124/05;</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VISTA la deliberazione di Giunta Regionale n. 865 del 24.05.2006, resa esecutiva ai sensi di legge, nonché il relativo Decreto Presidenziale n° 119/2006;</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xml:space="preserve">VISTA la deliberazione di Giunta Regionale n. 469 del 26.03.2007, resa esecutiva ai sensi di legge, nonché il relativo Decreto Presidenziale n 53/2007; </w:t>
      </w:r>
    </w:p>
    <w:p w:rsidR="00DC6947" w:rsidRDefault="00DC6947" w:rsidP="00001192">
      <w:pPr>
        <w:jc w:val="both"/>
        <w:rPr>
          <w:rFonts w:ascii="Times New Roman" w:hAnsi="Times New Roman"/>
          <w:sz w:val="20"/>
          <w:szCs w:val="20"/>
        </w:rPr>
      </w:pPr>
      <w:r w:rsidRPr="00B57C4F">
        <w:rPr>
          <w:rFonts w:ascii="Times New Roman" w:hAnsi="Times New Roman"/>
          <w:sz w:val="20"/>
          <w:szCs w:val="20"/>
        </w:rPr>
        <w:t>VISTA la Circolare Ministero della Salute  numero 0014836 del 18/05/2018 inerente “ Piano nazionale di sorveglianza e risposta alle arbovirosi  trasmesse da zanzare ( Aedes sp. ) con particolare riferimento ai virus Chikungunja, Dengue e Zika – 2018 “</w:t>
      </w:r>
      <w:r>
        <w:rPr>
          <w:rFonts w:ascii="Times New Roman" w:hAnsi="Times New Roman"/>
          <w:sz w:val="20"/>
          <w:szCs w:val="20"/>
        </w:rPr>
        <w:t>;</w:t>
      </w:r>
    </w:p>
    <w:p w:rsidR="00DC6947" w:rsidRDefault="00DC6947" w:rsidP="00001192">
      <w:pPr>
        <w:jc w:val="both"/>
        <w:rPr>
          <w:rFonts w:ascii="Times New Roman" w:hAnsi="Times New Roman"/>
          <w:sz w:val="20"/>
          <w:szCs w:val="20"/>
        </w:rPr>
      </w:pPr>
      <w:r>
        <w:rPr>
          <w:rFonts w:ascii="Times New Roman" w:hAnsi="Times New Roman"/>
          <w:sz w:val="20"/>
          <w:szCs w:val="20"/>
        </w:rPr>
        <w:t>VISTA la Circolare Ministero della Salute numero 0006036 del 27/02/2019 inerente “Piano nazionale  di sorveglianza e risposta alle arbovirosi trasmesse da zanzare (Aedes sp.) con particolare riferimento ai virus Chikungunja, Dengue e Zika – 2018 …. “ dove vengono prorogate le misure della circolare n. 0014836;</w:t>
      </w:r>
    </w:p>
    <w:p w:rsidR="00DC6947" w:rsidRPr="00B57C4F" w:rsidRDefault="00DC6947" w:rsidP="00001192">
      <w:pPr>
        <w:jc w:val="both"/>
        <w:rPr>
          <w:rFonts w:ascii="Times New Roman" w:hAnsi="Times New Roman"/>
          <w:sz w:val="20"/>
          <w:szCs w:val="20"/>
        </w:rPr>
      </w:pPr>
      <w:r>
        <w:rPr>
          <w:rFonts w:ascii="Times New Roman" w:hAnsi="Times New Roman"/>
          <w:sz w:val="20"/>
          <w:szCs w:val="20"/>
        </w:rPr>
        <w:t xml:space="preserve">VISTA La Circolare Congiunta Ministero della Salute – Anci del 22/08/2016 inerente “Attività di disinfestazione per la tutela della </w:t>
      </w:r>
      <w:r w:rsidRPr="00B57C4F">
        <w:rPr>
          <w:rFonts w:ascii="Times New Roman" w:hAnsi="Times New Roman"/>
          <w:sz w:val="20"/>
          <w:szCs w:val="20"/>
        </w:rPr>
        <w:t>la Sanità Pubblica “</w:t>
      </w:r>
      <w:r>
        <w:rPr>
          <w:rFonts w:ascii="Times New Roman" w:hAnsi="Times New Roman"/>
          <w:sz w:val="20"/>
          <w:szCs w:val="20"/>
        </w:rPr>
        <w:t>;</w:t>
      </w:r>
    </w:p>
    <w:p w:rsidR="00DC6947" w:rsidRDefault="00DC6947" w:rsidP="00001192">
      <w:pPr>
        <w:jc w:val="both"/>
        <w:rPr>
          <w:rFonts w:ascii="Times New Roman" w:hAnsi="Times New Roman"/>
          <w:sz w:val="20"/>
          <w:szCs w:val="20"/>
        </w:rPr>
      </w:pPr>
      <w:r w:rsidRPr="00B57C4F">
        <w:rPr>
          <w:rFonts w:ascii="Times New Roman" w:hAnsi="Times New Roman"/>
          <w:sz w:val="20"/>
          <w:szCs w:val="20"/>
        </w:rPr>
        <w:t>VISTA la Circolare del Ministero della Salute  numero 001</w:t>
      </w:r>
      <w:r>
        <w:rPr>
          <w:rFonts w:ascii="Times New Roman" w:hAnsi="Times New Roman"/>
          <w:sz w:val="20"/>
          <w:szCs w:val="20"/>
        </w:rPr>
        <w:t xml:space="preserve">0381 del 05/04/2019, inerente “Piano Nazionale integrato di sorveglianza e risposta ai virus West Nile e Usutu – </w:t>
      </w:r>
      <w:smartTag w:uri="urn:schemas-microsoft-com:office:smarttags" w:element="metricconverter">
        <w:smartTagPr>
          <w:attr w:name="ProductID" w:val="2019”"/>
        </w:smartTagPr>
        <w:r>
          <w:rPr>
            <w:rFonts w:ascii="Times New Roman" w:hAnsi="Times New Roman"/>
            <w:sz w:val="20"/>
            <w:szCs w:val="20"/>
          </w:rPr>
          <w:t>2019”</w:t>
        </w:r>
      </w:smartTag>
      <w:r>
        <w:rPr>
          <w:rFonts w:ascii="Times New Roman" w:hAnsi="Times New Roman"/>
          <w:sz w:val="20"/>
          <w:szCs w:val="20"/>
        </w:rPr>
        <w:t>;</w:t>
      </w:r>
    </w:p>
    <w:p w:rsidR="00DC6947" w:rsidRPr="000D7AAA" w:rsidRDefault="00DC6947" w:rsidP="00001192">
      <w:pPr>
        <w:jc w:val="both"/>
        <w:rPr>
          <w:rFonts w:ascii="Times New Roman" w:hAnsi="Times New Roman"/>
          <w:sz w:val="20"/>
          <w:szCs w:val="20"/>
          <w:u w:val="single"/>
        </w:rPr>
      </w:pPr>
      <w:r w:rsidRPr="000D7AAA">
        <w:rPr>
          <w:rFonts w:ascii="Times New Roman" w:hAnsi="Times New Roman"/>
          <w:sz w:val="20"/>
          <w:szCs w:val="20"/>
          <w:u w:val="single"/>
        </w:rPr>
        <w:t xml:space="preserve">VISTA l’intesa Stato Regioni sancita in data 15 Gennaio 2020 sul documento recante “Piano Nazionale di Prevenzione, Sorveglianza e risposta alle Arbovirosi (PNA) 2020 – </w:t>
      </w:r>
      <w:smartTag w:uri="urn:schemas-microsoft-com:office:smarttags" w:element="metricconverter">
        <w:smartTagPr>
          <w:attr w:name="ProductID" w:val="2025”"/>
        </w:smartTagPr>
        <w:r w:rsidRPr="000D7AAA">
          <w:rPr>
            <w:rFonts w:ascii="Times New Roman" w:hAnsi="Times New Roman"/>
            <w:sz w:val="20"/>
            <w:szCs w:val="20"/>
            <w:u w:val="single"/>
          </w:rPr>
          <w:t>2025”</w:t>
        </w:r>
      </w:smartTag>
      <w:r w:rsidRPr="000D7AAA">
        <w:rPr>
          <w:rFonts w:ascii="Times New Roman" w:hAnsi="Times New Roman"/>
          <w:sz w:val="20"/>
          <w:szCs w:val="20"/>
          <w:u w:val="single"/>
        </w:rPr>
        <w:t>, della quale l’Allegato A ne costituisce parte integrante e sostanziale;</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VISTE le indicazioni tecniche contenute nelle “ “ Linee guida per il controllo di Culicidi potenziali vettori di arbovirus in Italia “   predisposte  dall’Istituto Superiore di Sanità</w:t>
      </w:r>
      <w:r>
        <w:rPr>
          <w:rFonts w:ascii="Times New Roman" w:hAnsi="Times New Roman"/>
          <w:sz w:val="20"/>
          <w:szCs w:val="20"/>
        </w:rPr>
        <w:t>;</w:t>
      </w:r>
    </w:p>
    <w:p w:rsidR="00DC6947" w:rsidRPr="00B57C4F" w:rsidRDefault="00DC6947" w:rsidP="00001192">
      <w:pPr>
        <w:rPr>
          <w:rFonts w:ascii="Times New Roman" w:hAnsi="Times New Roman"/>
          <w:sz w:val="20"/>
          <w:szCs w:val="20"/>
        </w:rPr>
      </w:pPr>
      <w:r w:rsidRPr="00B57C4F">
        <w:rPr>
          <w:rFonts w:ascii="Times New Roman" w:hAnsi="Times New Roman"/>
          <w:sz w:val="20"/>
          <w:szCs w:val="20"/>
        </w:rPr>
        <w:t>VISTE  le indicazioni tecniche contenute nella DGR della Regione Umbria n.1205 del 22/09/2008</w:t>
      </w:r>
      <w:r>
        <w:rPr>
          <w:rFonts w:ascii="Times New Roman" w:hAnsi="Times New Roman"/>
          <w:sz w:val="20"/>
          <w:szCs w:val="20"/>
        </w:rPr>
        <w:t>;</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VISTE le indicazioni contenute nella Determinazione Dirigenziale n. 11789 del 29/11/2016 della Regione Umbria</w:t>
      </w:r>
      <w:r>
        <w:rPr>
          <w:rFonts w:ascii="Times New Roman" w:hAnsi="Times New Roman"/>
          <w:sz w:val="20"/>
          <w:szCs w:val="20"/>
        </w:rPr>
        <w:t>;</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xml:space="preserve">VISTA la nota della Azienda USL Umbria n.2, Dipartimento di Prevenzione, acquisita al protocollo del Comune con n. </w:t>
      </w:r>
      <w:r>
        <w:rPr>
          <w:rFonts w:ascii="Times New Roman" w:hAnsi="Times New Roman"/>
          <w:sz w:val="20"/>
          <w:szCs w:val="20"/>
        </w:rPr>
        <w:t>1083</w:t>
      </w:r>
      <w:r w:rsidRPr="00B57C4F">
        <w:rPr>
          <w:rFonts w:ascii="Times New Roman" w:hAnsi="Times New Roman"/>
          <w:sz w:val="20"/>
          <w:szCs w:val="20"/>
        </w:rPr>
        <w:t xml:space="preserve"> del </w:t>
      </w:r>
      <w:r>
        <w:rPr>
          <w:rFonts w:ascii="Times New Roman" w:hAnsi="Times New Roman"/>
          <w:sz w:val="20"/>
          <w:szCs w:val="20"/>
        </w:rPr>
        <w:t>1</w:t>
      </w:r>
      <w:r w:rsidRPr="00B57C4F">
        <w:rPr>
          <w:rFonts w:ascii="Times New Roman" w:hAnsi="Times New Roman"/>
          <w:sz w:val="20"/>
          <w:szCs w:val="20"/>
        </w:rPr>
        <w:t>4.0</w:t>
      </w:r>
      <w:r>
        <w:rPr>
          <w:rFonts w:ascii="Times New Roman" w:hAnsi="Times New Roman"/>
          <w:sz w:val="20"/>
          <w:szCs w:val="20"/>
        </w:rPr>
        <w:t>2</w:t>
      </w:r>
      <w:r w:rsidRPr="00B57C4F">
        <w:rPr>
          <w:rFonts w:ascii="Times New Roman" w:hAnsi="Times New Roman"/>
          <w:sz w:val="20"/>
          <w:szCs w:val="20"/>
        </w:rPr>
        <w:t>.20</w:t>
      </w:r>
      <w:r>
        <w:rPr>
          <w:rFonts w:ascii="Times New Roman" w:hAnsi="Times New Roman"/>
          <w:sz w:val="20"/>
          <w:szCs w:val="20"/>
        </w:rPr>
        <w:t xml:space="preserve">20 integrata con il </w:t>
      </w:r>
      <w:r w:rsidRPr="00B57C4F">
        <w:rPr>
          <w:rFonts w:ascii="Times New Roman" w:hAnsi="Times New Roman"/>
          <w:sz w:val="20"/>
          <w:szCs w:val="20"/>
        </w:rPr>
        <w:t xml:space="preserve">protocollo n. </w:t>
      </w:r>
      <w:r>
        <w:rPr>
          <w:rFonts w:ascii="Times New Roman" w:hAnsi="Times New Roman"/>
          <w:sz w:val="20"/>
          <w:szCs w:val="20"/>
        </w:rPr>
        <w:t>0034217</w:t>
      </w:r>
      <w:r w:rsidRPr="00B57C4F">
        <w:rPr>
          <w:rFonts w:ascii="Times New Roman" w:hAnsi="Times New Roman"/>
          <w:sz w:val="20"/>
          <w:szCs w:val="20"/>
        </w:rPr>
        <w:t xml:space="preserve"> del  </w:t>
      </w:r>
      <w:r>
        <w:rPr>
          <w:rFonts w:ascii="Times New Roman" w:hAnsi="Times New Roman"/>
          <w:sz w:val="20"/>
          <w:szCs w:val="20"/>
        </w:rPr>
        <w:t>14</w:t>
      </w:r>
      <w:r w:rsidRPr="00B57C4F">
        <w:rPr>
          <w:rFonts w:ascii="Times New Roman" w:hAnsi="Times New Roman"/>
          <w:sz w:val="20"/>
          <w:szCs w:val="20"/>
        </w:rPr>
        <w:t>.0</w:t>
      </w:r>
      <w:r>
        <w:rPr>
          <w:rFonts w:ascii="Times New Roman" w:hAnsi="Times New Roman"/>
          <w:sz w:val="20"/>
          <w:szCs w:val="20"/>
        </w:rPr>
        <w:t>2</w:t>
      </w:r>
      <w:r w:rsidRPr="00B57C4F">
        <w:rPr>
          <w:rFonts w:ascii="Times New Roman" w:hAnsi="Times New Roman"/>
          <w:sz w:val="20"/>
          <w:szCs w:val="20"/>
        </w:rPr>
        <w:t>.20</w:t>
      </w:r>
      <w:r>
        <w:rPr>
          <w:rFonts w:ascii="Times New Roman" w:hAnsi="Times New Roman"/>
          <w:sz w:val="20"/>
          <w:szCs w:val="20"/>
        </w:rPr>
        <w:t xml:space="preserve">20  il 19.02.2020, </w:t>
      </w:r>
      <w:r w:rsidRPr="00B57C4F">
        <w:rPr>
          <w:rFonts w:ascii="Times New Roman" w:hAnsi="Times New Roman"/>
          <w:sz w:val="20"/>
          <w:szCs w:val="20"/>
        </w:rPr>
        <w:t>con la quale si invita  il sindaco del Comune di Preci ad emanare specifica ordinanza sindacale al fine della prevenzione della diffusione di Aedes albopictus  e Culex pipiens   e della malattie infettive trasmissibili da tali vettori</w:t>
      </w:r>
      <w:r>
        <w:rPr>
          <w:rFonts w:ascii="Times New Roman" w:hAnsi="Times New Roman"/>
          <w:sz w:val="20"/>
          <w:szCs w:val="20"/>
        </w:rPr>
        <w:t>;</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VISTO il Dec</w:t>
      </w:r>
      <w:r>
        <w:rPr>
          <w:rFonts w:ascii="Times New Roman" w:hAnsi="Times New Roman"/>
          <w:sz w:val="20"/>
          <w:szCs w:val="20"/>
        </w:rPr>
        <w:t>reto Legislativo 18 agosto 2000,</w:t>
      </w:r>
      <w:r w:rsidRPr="00B57C4F">
        <w:rPr>
          <w:rFonts w:ascii="Times New Roman" w:hAnsi="Times New Roman"/>
          <w:sz w:val="20"/>
          <w:szCs w:val="20"/>
        </w:rPr>
        <w:t xml:space="preserve"> numero 267, e s. m. e i., con particolare riferimento all'articolo numero 50 , comma 5, nel quale tra le competenze attribuite al sindaco – quale rappresentante della comunità locale – viene ricompresa in caso di emergenze sanitarie o di igiene pubblica a carattere esclusivamente locale, l'adozione di ordinanze contingibili e urgenti;</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VISTA la legge 24 novembre 1981, n. 689</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CONSIDERATO che l'Amministrazione comunale intende adottare e porre in essere tutte le misure idonee e necessarie a controllare, contenere e diminuire il fenomeno infestante</w:t>
      </w:r>
      <w:r>
        <w:rPr>
          <w:rFonts w:ascii="Times New Roman" w:hAnsi="Times New Roman"/>
          <w:sz w:val="20"/>
          <w:szCs w:val="20"/>
        </w:rPr>
        <w:t>;</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ATTESO che congiuntamente alla adozione del presente provvedimento il Comune provvede alla messa in atto di apposite iniziative, in collaborazione con la competente azienda USL Umbria 2, volte a informare e sensibilizzare i cittadini sui corretti comportamenti da adottare anche attraverso l'uso di strumenti già predisposti e messi a disposizione della Regione Umbria e/o dai Servizi sanitari Locali</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CONSIFERATO che i luoghi in cui le zanzare depongono le uova e dove si sviluppano le larve sono costituiti da qualsiasi sito nel quale è presente acqua stagnante</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b/>
          <w:bCs/>
          <w:sz w:val="20"/>
          <w:szCs w:val="20"/>
        </w:rPr>
      </w:pPr>
      <w:r w:rsidRPr="00B57C4F">
        <w:rPr>
          <w:rFonts w:ascii="Times New Roman" w:hAnsi="Times New Roman"/>
          <w:sz w:val="20"/>
          <w:szCs w:val="20"/>
        </w:rPr>
        <w:t>al fine di  assicurare</w:t>
      </w:r>
      <w:r w:rsidRPr="00B57C4F">
        <w:rPr>
          <w:rFonts w:ascii="Times New Roman" w:hAnsi="Times New Roman"/>
          <w:b/>
          <w:bCs/>
          <w:sz w:val="20"/>
          <w:szCs w:val="20"/>
        </w:rPr>
        <w:t xml:space="preserve">  “ Misure preventive contro le zanzare – Aedes albopictus e Culex pipiens – e nei confronti delle malattie infettive trasmesse da tali vettori “</w:t>
      </w:r>
    </w:p>
    <w:p w:rsidR="00DC6947" w:rsidRPr="00B57C4F" w:rsidRDefault="00DC6947" w:rsidP="00001192">
      <w:pPr>
        <w:jc w:val="center"/>
        <w:rPr>
          <w:rFonts w:ascii="Times New Roman" w:hAnsi="Times New Roman"/>
          <w:b/>
          <w:sz w:val="20"/>
          <w:szCs w:val="20"/>
        </w:rPr>
      </w:pPr>
      <w:r w:rsidRPr="00B57C4F">
        <w:rPr>
          <w:rFonts w:ascii="Times New Roman" w:hAnsi="Times New Roman"/>
          <w:b/>
          <w:sz w:val="20"/>
          <w:szCs w:val="20"/>
        </w:rPr>
        <w:t>ORDINA</w:t>
      </w:r>
    </w:p>
    <w:p w:rsidR="00DC6947" w:rsidRPr="00B57C4F" w:rsidRDefault="00DC6947" w:rsidP="00001192">
      <w:pPr>
        <w:rPr>
          <w:rFonts w:ascii="Times New Roman" w:hAnsi="Times New Roman"/>
          <w:sz w:val="20"/>
          <w:szCs w:val="20"/>
          <w:u w:val="single"/>
        </w:rPr>
      </w:pPr>
    </w:p>
    <w:p w:rsidR="00DC6947" w:rsidRPr="00B57C4F" w:rsidRDefault="00DC6947" w:rsidP="00001192">
      <w:pPr>
        <w:pStyle w:val="Corpodeltesto22"/>
        <w:rPr>
          <w:rFonts w:ascii="Times New Roman" w:hAnsi="Times New Roman" w:cs="Times New Roman"/>
          <w:b w:val="0"/>
          <w:sz w:val="22"/>
          <w:szCs w:val="22"/>
        </w:rPr>
      </w:pPr>
      <w:r w:rsidRPr="00B57C4F">
        <w:rPr>
          <w:rFonts w:ascii="Times New Roman" w:hAnsi="Times New Roman" w:cs="Times New Roman"/>
          <w:b w:val="0"/>
          <w:sz w:val="22"/>
          <w:szCs w:val="22"/>
        </w:rPr>
        <w:t xml:space="preserve">Nel periodo compreso tra il primo del mese di </w:t>
      </w:r>
      <w:r>
        <w:rPr>
          <w:rFonts w:ascii="Times New Roman" w:hAnsi="Times New Roman" w:cs="Times New Roman"/>
          <w:b w:val="0"/>
          <w:sz w:val="22"/>
          <w:szCs w:val="22"/>
        </w:rPr>
        <w:t>Giugno</w:t>
      </w:r>
      <w:r w:rsidRPr="00B57C4F">
        <w:rPr>
          <w:rFonts w:ascii="Times New Roman" w:hAnsi="Times New Roman" w:cs="Times New Roman"/>
          <w:b w:val="0"/>
          <w:sz w:val="22"/>
          <w:szCs w:val="22"/>
        </w:rPr>
        <w:t xml:space="preserve"> 20</w:t>
      </w:r>
      <w:r>
        <w:rPr>
          <w:rFonts w:ascii="Times New Roman" w:hAnsi="Times New Roman" w:cs="Times New Roman"/>
          <w:b w:val="0"/>
          <w:sz w:val="22"/>
          <w:szCs w:val="22"/>
        </w:rPr>
        <w:t>20</w:t>
      </w:r>
      <w:r w:rsidRPr="00B57C4F">
        <w:rPr>
          <w:rFonts w:ascii="Times New Roman" w:hAnsi="Times New Roman" w:cs="Times New Roman"/>
          <w:b w:val="0"/>
          <w:sz w:val="22"/>
          <w:szCs w:val="22"/>
        </w:rPr>
        <w:t xml:space="preserve"> ed il 31 del mese di  ottobre 20</w:t>
      </w:r>
      <w:r>
        <w:rPr>
          <w:rFonts w:ascii="Times New Roman" w:hAnsi="Times New Roman" w:cs="Times New Roman"/>
          <w:b w:val="0"/>
          <w:sz w:val="22"/>
          <w:szCs w:val="22"/>
        </w:rPr>
        <w:t>20</w:t>
      </w:r>
    </w:p>
    <w:p w:rsidR="00DC6947" w:rsidRPr="00B57C4F" w:rsidRDefault="00DC6947" w:rsidP="00001192">
      <w:pPr>
        <w:jc w:val="both"/>
        <w:rPr>
          <w:rFonts w:ascii="Times New Roman" w:hAnsi="Times New Roman"/>
          <w:sz w:val="22"/>
          <w:szCs w:val="22"/>
          <w:u w:val="single"/>
        </w:rPr>
      </w:pPr>
    </w:p>
    <w:p w:rsidR="00DC6947" w:rsidRPr="00B57C4F" w:rsidRDefault="00DC6947" w:rsidP="00001192">
      <w:pPr>
        <w:jc w:val="both"/>
        <w:rPr>
          <w:rFonts w:ascii="Times New Roman" w:hAnsi="Times New Roman"/>
          <w:b/>
          <w:bCs/>
          <w:sz w:val="20"/>
          <w:szCs w:val="20"/>
        </w:rPr>
      </w:pPr>
      <w:smartTag w:uri="urn:schemas-microsoft-com:office:smarttags" w:element="metricconverter">
        <w:smartTagPr>
          <w:attr w:name="ProductID" w:val="1. A"/>
        </w:smartTagPr>
        <w:r w:rsidRPr="00B57C4F">
          <w:rPr>
            <w:rFonts w:ascii="Times New Roman" w:hAnsi="Times New Roman"/>
            <w:b/>
            <w:bCs/>
            <w:sz w:val="20"/>
            <w:szCs w:val="20"/>
          </w:rPr>
          <w:t>1. A</w:t>
        </w:r>
      </w:smartTag>
      <w:r w:rsidRPr="00B57C4F">
        <w:rPr>
          <w:rFonts w:ascii="Times New Roman" w:hAnsi="Times New Roman"/>
          <w:b/>
          <w:bCs/>
          <w:sz w:val="20"/>
          <w:szCs w:val="20"/>
        </w:rPr>
        <w:t xml:space="preserve"> tutti i cittadini: soggetti pubblici, amministratori condominiali, società che gestiscono le aree di centri commerciali, artigianali, industriali ed in generale a tutti coloro che abbiano la effettiva disponibilità di aree aperte e/o di edifici destinati ad abitazione e ad altri usi e/o</w:t>
      </w:r>
      <w:r>
        <w:rPr>
          <w:rFonts w:ascii="Times New Roman" w:hAnsi="Times New Roman"/>
          <w:b/>
          <w:bCs/>
          <w:sz w:val="20"/>
          <w:szCs w:val="20"/>
        </w:rPr>
        <w:t xml:space="preserve"> </w:t>
      </w:r>
      <w:r w:rsidRPr="00B57C4F">
        <w:rPr>
          <w:rFonts w:ascii="Times New Roman" w:hAnsi="Times New Roman"/>
          <w:b/>
          <w:bCs/>
          <w:sz w:val="20"/>
          <w:szCs w:val="20"/>
        </w:rPr>
        <w:t xml:space="preserve">che abbiano la effettiva disponibilità di aree strutturate con sistemi di raccolta delle acque meteoriche di:    </w:t>
      </w:r>
    </w:p>
    <w:p w:rsidR="00DC6947" w:rsidRPr="00B57C4F" w:rsidRDefault="00DC6947" w:rsidP="00001192">
      <w:pPr>
        <w:jc w:val="both"/>
        <w:rPr>
          <w:rFonts w:ascii="Times New Roman" w:hAnsi="Times New Roman"/>
          <w:b/>
          <w:bCs/>
          <w:sz w:val="20"/>
          <w:szCs w:val="20"/>
        </w:rPr>
      </w:pP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xml:space="preserve">a. non abbandonare definitivamente o temporaneamente negli spazi pubblici e privati, compresi terrazzi e balconi, contenitori di qualsiasi natura e dimensione - barattoli, secchi, bidoni, vasche, </w:t>
      </w:r>
      <w:r w:rsidRPr="00B57C4F">
        <w:rPr>
          <w:rFonts w:ascii="Times New Roman" w:hAnsi="Times New Roman"/>
          <w:sz w:val="20"/>
          <w:szCs w:val="20"/>
          <w:u w:val="single"/>
        </w:rPr>
        <w:t>sottovasi</w:t>
      </w:r>
      <w:r w:rsidRPr="00B57C4F">
        <w:rPr>
          <w:rFonts w:ascii="Times New Roman" w:hAnsi="Times New Roman"/>
          <w:sz w:val="20"/>
          <w:szCs w:val="20"/>
        </w:rPr>
        <w:t xml:space="preserve"> -. nei quali possa raccogliersi acqua piovana ed </w:t>
      </w:r>
      <w:r w:rsidRPr="00B57C4F">
        <w:rPr>
          <w:rFonts w:ascii="Times New Roman" w:hAnsi="Times New Roman"/>
          <w:sz w:val="20"/>
          <w:szCs w:val="20"/>
          <w:u w:val="single"/>
        </w:rPr>
        <w:t>evitare comunque qualsiasi raccolta d’acqua stagnante anche temporanea</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xml:space="preserve">b. procedere ove si tratti di contenitori non abbandonati bensì sotto il controllo di chi ne ha la proprietà o l’uso effettivo - annaffiatoi, secchi, </w:t>
      </w:r>
      <w:r w:rsidRPr="00B57C4F">
        <w:rPr>
          <w:rFonts w:ascii="Times New Roman" w:hAnsi="Times New Roman"/>
          <w:sz w:val="20"/>
          <w:szCs w:val="20"/>
          <w:u w:val="single"/>
        </w:rPr>
        <w:t>sottovasi</w:t>
      </w:r>
      <w:r w:rsidRPr="00B57C4F">
        <w:rPr>
          <w:rFonts w:ascii="Times New Roman" w:hAnsi="Times New Roman"/>
          <w:sz w:val="20"/>
          <w:szCs w:val="20"/>
        </w:rPr>
        <w:t>, bidoni o altro materiale per le attività lavorative – oltre che allo svuotamento dell'acqua in essi contenuta, alla loro sistemazione in modo da evitare accumuli idrici a seguito di pioggia; diversamente procedere al loro allontanamento ovvero ad una loro idonea chiusura; non si applicano tali prescrizioni alle ovitrappole (trappole per la  cattura di uova di zanzara tigre) inserite nel sistema di monitoraggio dell’infestazione, ove la procedura preveda l'utilizzo di prodotti contro le larve di zanzare;</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c. effettuare la pulizia dei tombini prima dell’avvio dei cicli di trattamento;</w:t>
      </w:r>
    </w:p>
    <w:p w:rsidR="00DC6947" w:rsidRPr="00B57C4F" w:rsidRDefault="00DC6947" w:rsidP="00001192">
      <w:pPr>
        <w:numPr>
          <w:ilvl w:val="0"/>
          <w:numId w:val="20"/>
        </w:numPr>
        <w:suppressAutoHyphens/>
        <w:jc w:val="both"/>
        <w:rPr>
          <w:rFonts w:ascii="Times New Roman" w:hAnsi="Times New Roman"/>
          <w:sz w:val="20"/>
          <w:szCs w:val="20"/>
        </w:rPr>
      </w:pPr>
      <w:r w:rsidRPr="00B57C4F">
        <w:rPr>
          <w:rFonts w:ascii="Times New Roman" w:hAnsi="Times New Roman"/>
          <w:sz w:val="20"/>
          <w:szCs w:val="20"/>
        </w:rPr>
        <w:t xml:space="preserve">nei cimiteri:  nel caso di utilizzo di fiori finti, i vasi detenuti all'aperto devono essere forati sul fondo oppure devono essere  riempiti con sabbia, al fine di impedire il ristagno di acqua; inoltre tutti i contenitori utilizzati devono essere sistemati in modo da evitare la formazione di raccolte di acqua in caso di pioggia; non  devono essere  utilizzati sottovasi.  </w:t>
      </w:r>
    </w:p>
    <w:p w:rsidR="00DC6947" w:rsidRPr="00324E09" w:rsidRDefault="00DC6947" w:rsidP="00001192">
      <w:pPr>
        <w:jc w:val="both"/>
        <w:rPr>
          <w:rFonts w:ascii="Times New Roman" w:hAnsi="Times New Roman"/>
          <w:sz w:val="20"/>
          <w:szCs w:val="20"/>
          <w:u w:val="single"/>
        </w:rPr>
      </w:pPr>
      <w:r w:rsidRPr="00B57C4F">
        <w:rPr>
          <w:rFonts w:ascii="Times New Roman" w:hAnsi="Times New Roman"/>
          <w:sz w:val="20"/>
          <w:szCs w:val="20"/>
        </w:rPr>
        <w:t xml:space="preserve">e. tenere sgombri i cortili, i giardini e le aree aperte da erbacce, sterpi e rifiuti di ogni genere e sistemarli </w:t>
      </w:r>
      <w:r w:rsidRPr="00324E09">
        <w:rPr>
          <w:rFonts w:ascii="Times New Roman" w:hAnsi="Times New Roman"/>
          <w:sz w:val="20"/>
          <w:szCs w:val="20"/>
          <w:u w:val="single"/>
        </w:rPr>
        <w:t>in modo da evitare il ristagno delle acque meteoriche o di qualsiasi altra provenienza;</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f. provvedere nei  terreni scoperti dei centri abitati e nelle aree ad essi confinanti incolte o improduttive, al taglio periodico dell’erba;</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g. non utilizzare pneumatici come zavorre per teli plastici o per altra funzione che richieda la loro esposizione all’aperto</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h. prosciugare completamente le piscine non in esercizio e le fontane; in alternativa eseguirvi adeguati trattamenti larvicidi oppure immettervi  pesci larvivori, tipo pesci rossi, che si nutrono delle larve di zanzara; qualora le piscine vengano ricoperte con teli è necessario svuotare entro 5 giorni da ogni precipitazione atmosferica l’acqua su di essi eventualmente accumulatasi</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xml:space="preserve">i. verificare che le grondaie non siano otturate </w:t>
      </w:r>
      <w:r w:rsidRPr="00324E09">
        <w:rPr>
          <w:rFonts w:ascii="Times New Roman" w:hAnsi="Times New Roman"/>
          <w:sz w:val="20"/>
          <w:szCs w:val="20"/>
          <w:u w:val="single"/>
        </w:rPr>
        <w:t>per evitare ristagni d’acqua</w:t>
      </w:r>
      <w:r w:rsidRPr="00B57C4F">
        <w:rPr>
          <w:rFonts w:ascii="Times New Roman" w:hAnsi="Times New Roman"/>
          <w:sz w:val="20"/>
          <w:szCs w:val="20"/>
        </w:rPr>
        <w:t xml:space="preserve"> ed assicurare lo stato di efficienza degli impianti idrici dei fabbricati, dei locali annessi e degli spazi di pertinenza, onde evitare raccolte di acqua stagnante anche temporanee;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l. convogliare in appositi apparati di scarico la condensa prodotta dagli impianti di climatizzazione degli edifici</w:t>
      </w:r>
      <w:r>
        <w:rPr>
          <w:rFonts w:ascii="Times New Roman" w:hAnsi="Times New Roman"/>
          <w:sz w:val="20"/>
          <w:szCs w:val="20"/>
        </w:rPr>
        <w:t>;</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m. evitare la formazione di raccolte di acque anche in luoghi poco accessibili o nascosti quali sotterranei, cantine, intercapedini, vespai.</w:t>
      </w:r>
    </w:p>
    <w:p w:rsidR="00DC6947" w:rsidRDefault="00DC6947" w:rsidP="007539DA">
      <w:pPr>
        <w:jc w:val="both"/>
        <w:rPr>
          <w:rFonts w:ascii="Times New Roman" w:hAnsi="Times New Roman"/>
          <w:sz w:val="20"/>
          <w:szCs w:val="20"/>
          <w:u w:val="single"/>
        </w:rPr>
      </w:pPr>
      <w:r w:rsidRPr="00B57C4F">
        <w:rPr>
          <w:rFonts w:ascii="Times New Roman" w:hAnsi="Times New Roman"/>
          <w:sz w:val="20"/>
          <w:szCs w:val="20"/>
        </w:rPr>
        <w:t xml:space="preserve">n. </w:t>
      </w:r>
      <w:r w:rsidRPr="00B57C4F">
        <w:rPr>
          <w:rFonts w:ascii="Times New Roman" w:hAnsi="Times New Roman"/>
          <w:sz w:val="20"/>
          <w:szCs w:val="20"/>
          <w:u w:val="single"/>
        </w:rPr>
        <w:t xml:space="preserve">trattare tutte le canalizzazioni delle acque meteoriche - tombini, griglie di scarico, pozzetti di raccolta delle acque piovane -  ed altre raccolte di acqua non rimovibili, presenti negli spazi di proprietà private o nelle corti delle strutture di  pertinenza, </w:t>
      </w:r>
      <w:r w:rsidRPr="00B57C4F">
        <w:rPr>
          <w:rFonts w:ascii="Times New Roman" w:hAnsi="Times New Roman"/>
          <w:bCs/>
          <w:sz w:val="20"/>
          <w:szCs w:val="20"/>
          <w:u w:val="single"/>
        </w:rPr>
        <w:t>ricorrendo a prodotti contro le larve di zanzara,</w:t>
      </w:r>
      <w:r w:rsidRPr="00B57C4F">
        <w:rPr>
          <w:rFonts w:ascii="Times New Roman" w:hAnsi="Times New Roman"/>
          <w:sz w:val="20"/>
          <w:szCs w:val="20"/>
          <w:u w:val="single"/>
        </w:rPr>
        <w:t xml:space="preserve"> registrati e regolarmente autorizzati dal Ministero della Sanità per tale uso</w:t>
      </w:r>
      <w:r>
        <w:rPr>
          <w:rFonts w:ascii="Times New Roman" w:hAnsi="Times New Roman"/>
          <w:sz w:val="20"/>
          <w:szCs w:val="20"/>
          <w:u w:val="single"/>
        </w:rPr>
        <w:t xml:space="preserve">; </w:t>
      </w:r>
      <w:r>
        <w:rPr>
          <w:rFonts w:ascii="Times New Roman" w:hAnsi="Times New Roman"/>
          <w:sz w:val="20"/>
          <w:szCs w:val="20"/>
        </w:rPr>
        <w:t xml:space="preserve">la periodicità dei trattamenti deve essere congruente  alla tipologia del prodotto utilizzato, secondo le indicazioni riportate in etichetta; indipendentemente dalla periodicità il trattamento deve essere effettuato entro 5 giorni da ogni consistente precipitazione atmosferica; il trattamento contro le larve di zanzara può essere eseguito direttamente da parte degli stessi proprietari o utilizzatori degli spazi privati oppure avvalendosi di imprese di disinfestazione regolarmente registrate alla Camera di Commercio per lo svolgimento dei Servizi di Disinfestazione con relativo Responsabile Tecnico; dovrà essere conservata la documentazione attestante l’avvenuto trattamento qualora effettuato da Ditte specializzate ovvero il documento di acquisto dei prodotti utilizzati autonomamente.  </w:t>
      </w:r>
      <w:r w:rsidRPr="00B57C4F">
        <w:rPr>
          <w:rFonts w:ascii="Times New Roman" w:hAnsi="Times New Roman"/>
          <w:sz w:val="20"/>
          <w:szCs w:val="20"/>
          <w:u w:val="single"/>
        </w:rPr>
        <w:t xml:space="preserve"> </w:t>
      </w:r>
    </w:p>
    <w:p w:rsidR="00DC6947" w:rsidRPr="00B57C4F" w:rsidRDefault="00DC6947" w:rsidP="007539DA">
      <w:pPr>
        <w:jc w:val="both"/>
        <w:rPr>
          <w:rFonts w:ascii="Times New Roman" w:hAnsi="Times New Roman"/>
          <w:sz w:val="20"/>
          <w:szCs w:val="20"/>
          <w:u w:val="single"/>
        </w:rPr>
      </w:pPr>
    </w:p>
    <w:p w:rsidR="00DC6947" w:rsidRPr="00B57C4F" w:rsidRDefault="00DC6947" w:rsidP="00001192">
      <w:pPr>
        <w:rPr>
          <w:rFonts w:ascii="Times New Roman" w:hAnsi="Times New Roman"/>
          <w:b/>
          <w:bCs/>
          <w:sz w:val="20"/>
          <w:szCs w:val="20"/>
        </w:rPr>
      </w:pPr>
      <w:r w:rsidRPr="00B57C4F">
        <w:rPr>
          <w:rFonts w:ascii="Times New Roman" w:hAnsi="Times New Roman"/>
          <w:b/>
          <w:bCs/>
          <w:sz w:val="20"/>
          <w:szCs w:val="20"/>
        </w:rPr>
        <w:t xml:space="preserve">2. Agli amministratori di condomini, di </w:t>
      </w:r>
    </w:p>
    <w:p w:rsidR="00DC6947" w:rsidRPr="00B57C4F" w:rsidRDefault="00DC6947" w:rsidP="00001192">
      <w:pPr>
        <w:rPr>
          <w:rFonts w:ascii="Times New Roman" w:hAnsi="Times New Roman"/>
          <w:sz w:val="20"/>
          <w:szCs w:val="20"/>
          <w:u w:val="single"/>
        </w:rPr>
      </w:pPr>
    </w:p>
    <w:p w:rsidR="00DC6947" w:rsidRPr="00AE5324" w:rsidRDefault="00DC6947" w:rsidP="00001192">
      <w:pPr>
        <w:pStyle w:val="Art"/>
        <w:rPr>
          <w:rFonts w:cs="Times New Roman"/>
          <w:sz w:val="20"/>
          <w:szCs w:val="20"/>
          <w:u w:val="single"/>
        </w:rPr>
      </w:pPr>
      <w:r w:rsidRPr="00AE5324">
        <w:rPr>
          <w:rFonts w:cs="Times New Roman"/>
          <w:sz w:val="20"/>
          <w:szCs w:val="20"/>
          <w:u w:val="single"/>
        </w:rPr>
        <w:t>COMUNICARE</w:t>
      </w:r>
      <w:r w:rsidRPr="007539DA">
        <w:rPr>
          <w:rFonts w:cs="Times New Roman"/>
          <w:b w:val="0"/>
          <w:sz w:val="20"/>
          <w:szCs w:val="20"/>
          <w:u w:val="single"/>
        </w:rPr>
        <w:t xml:space="preserve"> entro il 30 di aprile del corrente anno</w:t>
      </w:r>
      <w:r>
        <w:rPr>
          <w:rFonts w:cs="Times New Roman"/>
          <w:b w:val="0"/>
          <w:sz w:val="20"/>
          <w:szCs w:val="20"/>
          <w:u w:val="single"/>
        </w:rPr>
        <w:t xml:space="preserve"> rispettivamente: </w:t>
      </w:r>
      <w:r w:rsidRPr="007539DA">
        <w:rPr>
          <w:rFonts w:cs="Times New Roman"/>
          <w:sz w:val="20"/>
          <w:szCs w:val="20"/>
          <w:u w:val="single"/>
        </w:rPr>
        <w:t xml:space="preserve">1 al Comune di Preci (Pg), Ufficio Tecnico pec: </w:t>
      </w:r>
      <w:hyperlink r:id="rId8" w:history="1">
        <w:r w:rsidRPr="007539DA">
          <w:rPr>
            <w:rStyle w:val="Hyperlink"/>
            <w:color w:val="000000"/>
            <w:sz w:val="20"/>
            <w:szCs w:val="20"/>
          </w:rPr>
          <w:t>comune.preci@postacert.umbria.it</w:t>
        </w:r>
      </w:hyperlink>
      <w:r w:rsidRPr="007539DA">
        <w:rPr>
          <w:rFonts w:cs="Times New Roman"/>
          <w:sz w:val="20"/>
          <w:szCs w:val="20"/>
          <w:u w:val="single"/>
        </w:rPr>
        <w:t>, oppure tramite fax 0743/937827; 2 al Dipartimento di Prevenzione</w:t>
      </w:r>
      <w:r>
        <w:rPr>
          <w:rFonts w:cs="Times New Roman"/>
          <w:b w:val="0"/>
          <w:sz w:val="20"/>
          <w:szCs w:val="20"/>
          <w:u w:val="single"/>
        </w:rPr>
        <w:t xml:space="preserve"> </w:t>
      </w:r>
      <w:r>
        <w:rPr>
          <w:rFonts w:cs="Times New Roman"/>
          <w:sz w:val="20"/>
          <w:szCs w:val="20"/>
          <w:u w:val="single"/>
        </w:rPr>
        <w:t xml:space="preserve">della Azienda USL Umbria 2 – Struttura Complessa di Igiene e Sanità Pubblica, Servizio Controllo Organismi Infestanti </w:t>
      </w:r>
      <w:r>
        <w:rPr>
          <w:rFonts w:cs="Times New Roman"/>
          <w:b w:val="0"/>
          <w:sz w:val="20"/>
          <w:szCs w:val="20"/>
        </w:rPr>
        <w:t xml:space="preserve">tramite </w:t>
      </w:r>
      <w:r>
        <w:rPr>
          <w:rFonts w:cs="Times New Roman"/>
          <w:sz w:val="20"/>
          <w:szCs w:val="20"/>
        </w:rPr>
        <w:t xml:space="preserve">pec </w:t>
      </w:r>
      <w:hyperlink r:id="rId9" w:history="1">
        <w:r w:rsidRPr="00996C48">
          <w:rPr>
            <w:rStyle w:val="Hyperlink"/>
            <w:color w:val="000000"/>
            <w:sz w:val="20"/>
            <w:szCs w:val="20"/>
          </w:rPr>
          <w:t>aslumbria2@postacert.umbria.it</w:t>
        </w:r>
      </w:hyperlink>
      <w:r>
        <w:rPr>
          <w:rFonts w:cs="Times New Roman"/>
          <w:b w:val="0"/>
          <w:sz w:val="20"/>
          <w:szCs w:val="20"/>
        </w:rPr>
        <w:t xml:space="preserve"> oppure tramite </w:t>
      </w:r>
      <w:r>
        <w:rPr>
          <w:rFonts w:cs="Times New Roman"/>
          <w:sz w:val="20"/>
          <w:szCs w:val="20"/>
        </w:rPr>
        <w:t xml:space="preserve">fax 0743/210706; </w:t>
      </w:r>
      <w:r>
        <w:rPr>
          <w:rFonts w:cs="Times New Roman"/>
          <w:b w:val="0"/>
          <w:sz w:val="20"/>
          <w:szCs w:val="20"/>
        </w:rPr>
        <w:t>l’elenco dei condomini da loro amministrati per i quali sia stato necessario attivare un programma di disinfestazione contro le larve di zanzare; la modalità organizzativa, la tipologia e la cadenza dei trattamenti attuati, il prodotto impiegato; i provvedimenti complessivamente intrapresi per il rispetto da parte dei condomini delle indicazioni contenute nella presente ordinanza anche tramite la informativa ai condomini dei punti di pertinenza o se del caso del testo integrale della stessa Ordinanza.</w:t>
      </w:r>
    </w:p>
    <w:p w:rsidR="00DC6947" w:rsidRPr="00B57C4F" w:rsidRDefault="00DC6947" w:rsidP="00001192">
      <w:pPr>
        <w:pStyle w:val="Art"/>
        <w:rPr>
          <w:rFonts w:cs="Times New Roman"/>
          <w:sz w:val="20"/>
          <w:szCs w:val="20"/>
        </w:rPr>
      </w:pPr>
      <w:r w:rsidRPr="00B57C4F">
        <w:rPr>
          <w:rFonts w:cs="Times New Roman"/>
          <w:b w:val="0"/>
          <w:sz w:val="20"/>
          <w:szCs w:val="20"/>
        </w:rPr>
        <w:t xml:space="preserve">3. </w:t>
      </w:r>
      <w:r w:rsidRPr="00B57C4F">
        <w:rPr>
          <w:rFonts w:cs="Times New Roman"/>
          <w:bCs/>
          <w:sz w:val="20"/>
          <w:szCs w:val="20"/>
        </w:rPr>
        <w:t>A</w:t>
      </w:r>
      <w:r w:rsidRPr="00B57C4F">
        <w:rPr>
          <w:rFonts w:cs="Times New Roman"/>
          <w:sz w:val="20"/>
          <w:szCs w:val="20"/>
        </w:rPr>
        <w:t>i soggetti pubblici e privati gestori,  responsabili o che comunque ne abbiano la effettiva disponibilità di scarpate ferroviarie, scarpate e cigli stradali, corsi d’acqua, aree incolte ed aree dismesse, di</w:t>
      </w:r>
      <w:r>
        <w:rPr>
          <w:rFonts w:cs="Times New Roman"/>
          <w:sz w:val="20"/>
          <w:szCs w:val="20"/>
        </w:rPr>
        <w:t>:</w:t>
      </w:r>
    </w:p>
    <w:p w:rsidR="00DC6947" w:rsidRPr="00B57C4F" w:rsidRDefault="00DC6947" w:rsidP="00001192">
      <w:pPr>
        <w:pStyle w:val="Art"/>
        <w:rPr>
          <w:rFonts w:cs="Times New Roman"/>
          <w:b w:val="0"/>
          <w:sz w:val="20"/>
          <w:szCs w:val="20"/>
        </w:rPr>
      </w:pPr>
      <w:r w:rsidRPr="00B57C4F">
        <w:rPr>
          <w:rFonts w:cs="Times New Roman"/>
          <w:b w:val="0"/>
          <w:sz w:val="20"/>
          <w:szCs w:val="20"/>
        </w:rPr>
        <w:t>a. curare la manutenzione dei corsi d'acqua onde impedire ostacoli al deflusso delle acque stesse</w:t>
      </w:r>
      <w:r>
        <w:rPr>
          <w:rFonts w:cs="Times New Roman"/>
          <w:b w:val="0"/>
          <w:sz w:val="20"/>
          <w:szCs w:val="20"/>
        </w:rPr>
        <w:t xml:space="preserve"> e la conseguente formazione di ristagni;</w:t>
      </w:r>
    </w:p>
    <w:p w:rsidR="00DC6947" w:rsidRPr="00B57C4F" w:rsidRDefault="00DC6947" w:rsidP="00001192">
      <w:pPr>
        <w:pStyle w:val="Art"/>
        <w:rPr>
          <w:rFonts w:cs="Times New Roman"/>
          <w:b w:val="0"/>
          <w:sz w:val="20"/>
          <w:szCs w:val="20"/>
        </w:rPr>
      </w:pPr>
      <w:r w:rsidRPr="00B57C4F">
        <w:rPr>
          <w:rFonts w:cs="Times New Roman"/>
          <w:b w:val="0"/>
          <w:sz w:val="20"/>
          <w:szCs w:val="20"/>
        </w:rPr>
        <w:t>b. mantenere le aree libere da sterpaglie, rifiuti o altri materiali che possano favorire il formarsi d</w:t>
      </w:r>
      <w:r>
        <w:rPr>
          <w:rFonts w:cs="Times New Roman"/>
          <w:b w:val="0"/>
          <w:sz w:val="20"/>
          <w:szCs w:val="20"/>
        </w:rPr>
        <w:t>i raccolte di acqua stagnante;</w:t>
      </w:r>
    </w:p>
    <w:p w:rsidR="00DC6947" w:rsidRPr="00B57C4F" w:rsidRDefault="00DC6947" w:rsidP="00001192">
      <w:pPr>
        <w:pStyle w:val="Art"/>
        <w:rPr>
          <w:rFonts w:cs="Times New Roman"/>
          <w:b w:val="0"/>
          <w:sz w:val="20"/>
          <w:szCs w:val="20"/>
        </w:rPr>
      </w:pPr>
      <w:r w:rsidRPr="00B57C4F">
        <w:rPr>
          <w:rFonts w:cs="Times New Roman"/>
          <w:b w:val="0"/>
          <w:sz w:val="20"/>
          <w:szCs w:val="20"/>
        </w:rPr>
        <w:t xml:space="preserve">c. </w:t>
      </w:r>
      <w:r>
        <w:rPr>
          <w:rFonts w:cs="Times New Roman"/>
          <w:b w:val="0"/>
          <w:sz w:val="20"/>
          <w:szCs w:val="20"/>
        </w:rPr>
        <w:t>esegui</w:t>
      </w:r>
      <w:r w:rsidRPr="00B57C4F">
        <w:rPr>
          <w:rFonts w:cs="Times New Roman"/>
          <w:b w:val="0"/>
          <w:sz w:val="20"/>
          <w:szCs w:val="20"/>
        </w:rPr>
        <w:t>re</w:t>
      </w:r>
      <w:r>
        <w:rPr>
          <w:rFonts w:cs="Times New Roman"/>
          <w:b w:val="0"/>
          <w:sz w:val="20"/>
          <w:szCs w:val="20"/>
        </w:rPr>
        <w:t xml:space="preserve"> le indicazioni di cui al </w:t>
      </w:r>
      <w:r w:rsidRPr="00AE5324">
        <w:rPr>
          <w:rFonts w:cs="Times New Roman"/>
          <w:sz w:val="20"/>
          <w:szCs w:val="20"/>
        </w:rPr>
        <w:t>punto 1.</w:t>
      </w:r>
      <w:r>
        <w:rPr>
          <w:rFonts w:cs="Times New Roman"/>
          <w:b w:val="0"/>
          <w:sz w:val="20"/>
          <w:szCs w:val="20"/>
        </w:rPr>
        <w:t xml:space="preserve"> della presente Ordinanza.</w:t>
      </w:r>
    </w:p>
    <w:p w:rsidR="00DC6947" w:rsidRPr="00B57C4F" w:rsidRDefault="00DC6947" w:rsidP="00001192">
      <w:pPr>
        <w:pStyle w:val="Art"/>
        <w:rPr>
          <w:rFonts w:cs="Times New Roman"/>
          <w:bCs/>
          <w:sz w:val="20"/>
          <w:szCs w:val="20"/>
        </w:rPr>
      </w:pPr>
      <w:r w:rsidRPr="00B57C4F">
        <w:rPr>
          <w:rFonts w:cs="Times New Roman"/>
          <w:bCs/>
          <w:sz w:val="20"/>
          <w:szCs w:val="20"/>
        </w:rPr>
        <w:t>4. Ai conduttori di orti, di</w:t>
      </w:r>
      <w:r>
        <w:rPr>
          <w:rFonts w:cs="Times New Roman"/>
          <w:bCs/>
          <w:sz w:val="20"/>
          <w:szCs w:val="20"/>
        </w:rPr>
        <w:t>:</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a. seguire l’annaffiatura diretta, tramite pompa o con un contenitore da riempire di volta in volta e da svuotare completamente dopo l’uso;</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b. sistemare tutti i contenitori e altri materiali (es. teli di plastica) in modo da evitare la formazione di raccolte d’acqua in caso di pioggia;</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c. chiudere stabilmente con coperchi a tenuta ermetica gli eventuali serbatoi d’acqua (fusti, bidoni, altro);</w:t>
      </w:r>
      <w:r>
        <w:rPr>
          <w:rFonts w:ascii="Times New Roman" w:hAnsi="Times New Roman"/>
          <w:sz w:val="20"/>
          <w:szCs w:val="20"/>
        </w:rPr>
        <w:t xml:space="preserve"> </w:t>
      </w:r>
      <w:r w:rsidRPr="00B57C4F">
        <w:rPr>
          <w:rFonts w:ascii="Times New Roman" w:hAnsi="Times New Roman"/>
          <w:sz w:val="20"/>
          <w:szCs w:val="20"/>
        </w:rPr>
        <w:t>in alternativa procedere alla loro chiusura mediante rete zanzariera a maglie molto fitte e ben fissata</w:t>
      </w:r>
      <w:r>
        <w:rPr>
          <w:rFonts w:ascii="Times New Roman" w:hAnsi="Times New Roman"/>
          <w:sz w:val="20"/>
          <w:szCs w:val="20"/>
        </w:rPr>
        <w:t>;</w:t>
      </w:r>
    </w:p>
    <w:p w:rsidR="00DC6947" w:rsidRDefault="00DC6947" w:rsidP="00001192">
      <w:pPr>
        <w:jc w:val="both"/>
        <w:rPr>
          <w:rFonts w:ascii="Times New Roman" w:hAnsi="Times New Roman"/>
          <w:sz w:val="20"/>
          <w:szCs w:val="20"/>
        </w:rPr>
      </w:pPr>
      <w:r w:rsidRPr="00B57C4F">
        <w:rPr>
          <w:rFonts w:ascii="Times New Roman" w:hAnsi="Times New Roman"/>
          <w:sz w:val="20"/>
          <w:szCs w:val="20"/>
        </w:rPr>
        <w:t>d. sistemare tutti i contenitori utilizzati saltuariamente (es. piccoli annaffiatoi o simili)  in modo da evitare la formazione di racc</w:t>
      </w:r>
      <w:r>
        <w:rPr>
          <w:rFonts w:ascii="Times New Roman" w:hAnsi="Times New Roman"/>
          <w:sz w:val="20"/>
          <w:szCs w:val="20"/>
        </w:rPr>
        <w:t>olte d’acqua in caso di pioggia;</w:t>
      </w:r>
    </w:p>
    <w:p w:rsidR="00DC6947" w:rsidRPr="00350A95" w:rsidRDefault="00DC6947" w:rsidP="00001192">
      <w:pPr>
        <w:jc w:val="both"/>
        <w:rPr>
          <w:rFonts w:ascii="Times New Roman" w:hAnsi="Times New Roman"/>
          <w:b/>
          <w:sz w:val="20"/>
          <w:szCs w:val="20"/>
        </w:rPr>
      </w:pPr>
      <w:r>
        <w:rPr>
          <w:rFonts w:ascii="Times New Roman" w:hAnsi="Times New Roman"/>
          <w:sz w:val="20"/>
          <w:szCs w:val="20"/>
        </w:rPr>
        <w:t xml:space="preserve">e. seguire le indicazioni di cui al </w:t>
      </w:r>
      <w:r w:rsidRPr="00350A95">
        <w:rPr>
          <w:rFonts w:ascii="Times New Roman" w:hAnsi="Times New Roman"/>
          <w:b/>
          <w:sz w:val="20"/>
          <w:szCs w:val="20"/>
        </w:rPr>
        <w:t>punto</w:t>
      </w:r>
      <w:r>
        <w:rPr>
          <w:rFonts w:ascii="Times New Roman" w:hAnsi="Times New Roman"/>
          <w:sz w:val="20"/>
          <w:szCs w:val="20"/>
        </w:rPr>
        <w:t xml:space="preserve"> </w:t>
      </w:r>
      <w:r>
        <w:rPr>
          <w:rFonts w:ascii="Times New Roman" w:hAnsi="Times New Roman"/>
          <w:b/>
          <w:sz w:val="20"/>
          <w:szCs w:val="20"/>
        </w:rPr>
        <w:t>1.</w:t>
      </w:r>
    </w:p>
    <w:p w:rsidR="00DC6947" w:rsidRPr="00B57C4F" w:rsidRDefault="00DC6947" w:rsidP="00001192">
      <w:pPr>
        <w:jc w:val="both"/>
        <w:rPr>
          <w:rFonts w:ascii="Times New Roman" w:hAnsi="Times New Roman"/>
          <w:sz w:val="20"/>
          <w:szCs w:val="20"/>
        </w:rPr>
      </w:pPr>
    </w:p>
    <w:p w:rsidR="00DC6947" w:rsidRPr="00B57C4F" w:rsidRDefault="00DC6947" w:rsidP="00001192">
      <w:pPr>
        <w:jc w:val="both"/>
        <w:rPr>
          <w:rFonts w:ascii="Times New Roman" w:hAnsi="Times New Roman"/>
          <w:b/>
          <w:bCs/>
          <w:sz w:val="20"/>
          <w:szCs w:val="20"/>
        </w:rPr>
      </w:pPr>
      <w:r w:rsidRPr="00B57C4F">
        <w:rPr>
          <w:rFonts w:ascii="Times New Roman" w:hAnsi="Times New Roman"/>
          <w:b/>
          <w:bCs/>
          <w:sz w:val="20"/>
          <w:szCs w:val="20"/>
        </w:rPr>
        <w:t>5. Ai gestori di depositi anche temporanei di pneumatici per attività di riparazione generazione e vendita e ai detentori di pneumatici in generale, di</w:t>
      </w:r>
    </w:p>
    <w:p w:rsidR="00DC6947" w:rsidRPr="00B57C4F" w:rsidRDefault="00DC6947" w:rsidP="00001192">
      <w:pPr>
        <w:numPr>
          <w:ilvl w:val="0"/>
          <w:numId w:val="18"/>
        </w:numPr>
        <w:suppressAutoHyphens/>
        <w:jc w:val="both"/>
        <w:rPr>
          <w:rFonts w:ascii="Times New Roman" w:hAnsi="Times New Roman"/>
          <w:sz w:val="20"/>
          <w:szCs w:val="20"/>
        </w:rPr>
      </w:pPr>
      <w:r w:rsidRPr="00B57C4F">
        <w:rPr>
          <w:rFonts w:ascii="Times New Roman" w:hAnsi="Times New Roman"/>
          <w:sz w:val="20"/>
          <w:szCs w:val="20"/>
        </w:rPr>
        <w:t xml:space="preserve">stoccare i pneumatici dopo averli svuotati di eventuali raccolte d’acqua al loro interno, al coperto o in container dotati di coperchio o, se all’aperto, proteggerli con teli impermeabili in modo tale da evitare raccolte d’acqua sui teli stessi. </w:t>
      </w:r>
    </w:p>
    <w:p w:rsidR="00DC6947" w:rsidRPr="00B57C4F" w:rsidRDefault="00DC6947" w:rsidP="00001192">
      <w:pPr>
        <w:numPr>
          <w:ilvl w:val="0"/>
          <w:numId w:val="18"/>
        </w:numPr>
        <w:suppressAutoHyphens/>
        <w:jc w:val="both"/>
        <w:rPr>
          <w:rFonts w:ascii="Times New Roman" w:hAnsi="Times New Roman"/>
          <w:sz w:val="20"/>
          <w:szCs w:val="20"/>
        </w:rPr>
      </w:pPr>
      <w:r w:rsidRPr="00B57C4F">
        <w:rPr>
          <w:rFonts w:ascii="Times New Roman" w:hAnsi="Times New Roman"/>
          <w:sz w:val="20"/>
          <w:szCs w:val="20"/>
        </w:rPr>
        <w:t>svuotare i copertoni da eventuali residui di acqua accidentalmente rimasta al loro interno, prima di consegnarli alle imprese di smaltimento , rigenerazione o commercializzazione</w:t>
      </w:r>
    </w:p>
    <w:p w:rsidR="00DC6947" w:rsidRPr="00B57C4F" w:rsidRDefault="00DC6947" w:rsidP="00001192">
      <w:pPr>
        <w:numPr>
          <w:ilvl w:val="0"/>
          <w:numId w:val="18"/>
        </w:numPr>
        <w:suppressAutoHyphens/>
        <w:jc w:val="both"/>
        <w:rPr>
          <w:rFonts w:ascii="Times New Roman" w:hAnsi="Times New Roman"/>
          <w:sz w:val="20"/>
          <w:szCs w:val="20"/>
        </w:rPr>
      </w:pPr>
      <w:r w:rsidRPr="00B57C4F">
        <w:rPr>
          <w:rFonts w:ascii="Times New Roman" w:hAnsi="Times New Roman"/>
          <w:sz w:val="20"/>
          <w:szCs w:val="20"/>
        </w:rPr>
        <w:t xml:space="preserve">provvedere nel caso di impossibilità di procedere alla idonea copertura dei pneumatici, alla disinfestazione dei potenziali focolai larvali </w:t>
      </w:r>
      <w:r w:rsidRPr="00B57C4F">
        <w:rPr>
          <w:rFonts w:ascii="Times New Roman" w:hAnsi="Times New Roman"/>
          <w:sz w:val="20"/>
          <w:szCs w:val="20"/>
          <w:u w:val="single"/>
        </w:rPr>
        <w:t>ogni 15 giorni</w:t>
      </w:r>
      <w:r w:rsidRPr="00B57C4F">
        <w:rPr>
          <w:rFonts w:ascii="Times New Roman" w:hAnsi="Times New Roman"/>
          <w:sz w:val="20"/>
          <w:szCs w:val="20"/>
        </w:rPr>
        <w:t xml:space="preserve">.  </w:t>
      </w:r>
    </w:p>
    <w:p w:rsidR="00DC6947" w:rsidRDefault="00DC6947" w:rsidP="00001192">
      <w:pPr>
        <w:numPr>
          <w:ilvl w:val="0"/>
          <w:numId w:val="18"/>
        </w:numPr>
        <w:suppressAutoHyphens/>
        <w:jc w:val="both"/>
        <w:rPr>
          <w:rFonts w:ascii="Times New Roman" w:hAnsi="Times New Roman"/>
          <w:b/>
          <w:sz w:val="20"/>
          <w:szCs w:val="20"/>
        </w:rPr>
      </w:pPr>
      <w:r w:rsidRPr="0036088D">
        <w:rPr>
          <w:rFonts w:ascii="Times New Roman" w:hAnsi="Times New Roman"/>
          <w:b/>
          <w:sz w:val="20"/>
          <w:szCs w:val="20"/>
        </w:rPr>
        <w:t>comunicare</w:t>
      </w:r>
      <w:r w:rsidRPr="0036088D">
        <w:rPr>
          <w:rFonts w:ascii="Times New Roman" w:hAnsi="Times New Roman"/>
          <w:sz w:val="20"/>
          <w:szCs w:val="20"/>
        </w:rPr>
        <w:t>, in questo caso ( impossibilità di procedere ad idonea copertura dei pneumatici ), almeno 5 giorni prima dell’intervento, la data  del trattamento di disinfestazione, nonché il tipo di sostanza utilizzata rispettivamente</w:t>
      </w:r>
      <w:r>
        <w:rPr>
          <w:rFonts w:ascii="Times New Roman" w:hAnsi="Times New Roman"/>
          <w:sz w:val="20"/>
          <w:szCs w:val="20"/>
        </w:rPr>
        <w:t xml:space="preserve">: </w:t>
      </w:r>
      <w:r w:rsidRPr="008768C6">
        <w:rPr>
          <w:rFonts w:ascii="Times New Roman" w:hAnsi="Times New Roman"/>
          <w:b/>
          <w:sz w:val="20"/>
          <w:szCs w:val="20"/>
          <w:u w:val="single"/>
        </w:rPr>
        <w:t xml:space="preserve">1 al Comune di Preci (Pg), Ufficio Tecnico pec: </w:t>
      </w:r>
      <w:hyperlink r:id="rId10" w:history="1">
        <w:r w:rsidRPr="008768C6">
          <w:rPr>
            <w:rStyle w:val="Hyperlink"/>
            <w:rFonts w:ascii="Times New Roman" w:hAnsi="Times New Roman"/>
            <w:b/>
            <w:color w:val="000000"/>
            <w:sz w:val="20"/>
            <w:szCs w:val="20"/>
          </w:rPr>
          <w:t>comune.preci@postacert.umbria.it</w:t>
        </w:r>
      </w:hyperlink>
      <w:r w:rsidRPr="008768C6">
        <w:rPr>
          <w:rFonts w:ascii="Times New Roman" w:hAnsi="Times New Roman"/>
          <w:b/>
          <w:sz w:val="20"/>
          <w:szCs w:val="20"/>
          <w:u w:val="single"/>
        </w:rPr>
        <w:t xml:space="preserve">, oppure tramite fax 0743/937827; 2 al Dipartimento di Prevenzione della Azienda USL Umbria 2 – Struttura Complessa di Igiene e Sanità Pubblica, Servizio Controllo Organismi Infestanti </w:t>
      </w:r>
      <w:r w:rsidRPr="008768C6">
        <w:rPr>
          <w:rFonts w:ascii="Times New Roman" w:hAnsi="Times New Roman"/>
          <w:b/>
          <w:sz w:val="20"/>
          <w:szCs w:val="20"/>
        </w:rPr>
        <w:t xml:space="preserve">tramite pec </w:t>
      </w:r>
      <w:hyperlink r:id="rId11" w:history="1">
        <w:r w:rsidRPr="008768C6">
          <w:rPr>
            <w:rStyle w:val="Hyperlink"/>
            <w:rFonts w:ascii="Times New Roman" w:hAnsi="Times New Roman"/>
            <w:b/>
            <w:color w:val="000000"/>
            <w:sz w:val="20"/>
            <w:szCs w:val="20"/>
          </w:rPr>
          <w:t>aslumbria2@postacert.umbria.it</w:t>
        </w:r>
      </w:hyperlink>
      <w:r w:rsidRPr="008768C6">
        <w:rPr>
          <w:rFonts w:ascii="Times New Roman" w:hAnsi="Times New Roman"/>
          <w:b/>
          <w:sz w:val="20"/>
          <w:szCs w:val="20"/>
        </w:rPr>
        <w:t xml:space="preserve"> oppure tramite fax 0743/210706;</w:t>
      </w:r>
    </w:p>
    <w:p w:rsidR="00DC6947" w:rsidRDefault="00DC6947" w:rsidP="008768C6">
      <w:pPr>
        <w:numPr>
          <w:ilvl w:val="0"/>
          <w:numId w:val="18"/>
        </w:numPr>
        <w:suppressAutoHyphens/>
        <w:jc w:val="both"/>
        <w:rPr>
          <w:rFonts w:ascii="Times New Roman" w:hAnsi="Times New Roman"/>
          <w:sz w:val="20"/>
          <w:szCs w:val="20"/>
        </w:rPr>
      </w:pPr>
      <w:r>
        <w:rPr>
          <w:rFonts w:ascii="Times New Roman" w:hAnsi="Times New Roman"/>
          <w:sz w:val="20"/>
          <w:szCs w:val="20"/>
        </w:rPr>
        <w:t xml:space="preserve">seguire le indicazioni di cui al </w:t>
      </w:r>
      <w:r w:rsidRPr="008768C6">
        <w:rPr>
          <w:rFonts w:ascii="Times New Roman" w:hAnsi="Times New Roman"/>
          <w:b/>
          <w:sz w:val="20"/>
          <w:szCs w:val="20"/>
        </w:rPr>
        <w:t>punto 1</w:t>
      </w:r>
      <w:r>
        <w:rPr>
          <w:rFonts w:ascii="Times New Roman" w:hAnsi="Times New Roman"/>
          <w:sz w:val="20"/>
          <w:szCs w:val="20"/>
        </w:rPr>
        <w:t>.</w:t>
      </w:r>
    </w:p>
    <w:p w:rsidR="00DC6947" w:rsidRPr="008768C6" w:rsidRDefault="00DC6947" w:rsidP="008768C6">
      <w:pPr>
        <w:suppressAutoHyphens/>
        <w:jc w:val="both"/>
        <w:rPr>
          <w:rFonts w:ascii="Times New Roman" w:hAnsi="Times New Roman"/>
          <w:b/>
          <w:sz w:val="20"/>
          <w:szCs w:val="20"/>
        </w:rPr>
      </w:pPr>
    </w:p>
    <w:p w:rsidR="00DC6947" w:rsidRPr="00B57C4F" w:rsidRDefault="00DC6947" w:rsidP="00001192">
      <w:pPr>
        <w:jc w:val="both"/>
        <w:rPr>
          <w:rFonts w:ascii="Times New Roman" w:hAnsi="Times New Roman"/>
          <w:b/>
          <w:bCs/>
          <w:sz w:val="20"/>
          <w:szCs w:val="20"/>
        </w:rPr>
      </w:pPr>
      <w:r w:rsidRPr="00B57C4F">
        <w:rPr>
          <w:rFonts w:ascii="Times New Roman" w:hAnsi="Times New Roman"/>
          <w:b/>
          <w:bCs/>
          <w:sz w:val="20"/>
          <w:szCs w:val="20"/>
        </w:rPr>
        <w:t xml:space="preserve">6. Ai proprietari e responsabili o ai soggetti che comunque ne abbiano l’effettiva disponibilità di depositi e attività industriali, artigianali e commerciali. di: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a. adottare tutti i provvedimenti efficaci a evitare che i materiali permettano il formarsi di raccolte d’acqua, quali a esempio lo stoccaggio dei materiali al coperto, oppure la loro sistemazione all’aperto ma con copertura tramite telo impermeabile fissato e ben teso onde impedire raccolte d’acqua in pieghe e avvallamenti.</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b. provvedere nei riguardi dei materiali stoccati all’aperto per i quali non siano applicabili i provvedimenti di cui sopra, alla disinfestazione dei potenziali focolai larvali</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u w:val="single"/>
        </w:rPr>
      </w:pPr>
      <w:r w:rsidRPr="00B57C4F">
        <w:rPr>
          <w:rFonts w:ascii="Times New Roman" w:hAnsi="Times New Roman"/>
          <w:sz w:val="20"/>
          <w:szCs w:val="20"/>
        </w:rPr>
        <w:t xml:space="preserve">c.  </w:t>
      </w:r>
      <w:r w:rsidRPr="00B57C4F">
        <w:rPr>
          <w:rFonts w:ascii="Times New Roman" w:hAnsi="Times New Roman"/>
          <w:sz w:val="20"/>
          <w:szCs w:val="20"/>
          <w:u w:val="single"/>
        </w:rPr>
        <w:t xml:space="preserve">seguire le indicazioni di cui al </w:t>
      </w:r>
      <w:r>
        <w:rPr>
          <w:rFonts w:ascii="Times New Roman" w:hAnsi="Times New Roman"/>
          <w:b/>
          <w:sz w:val="20"/>
          <w:szCs w:val="20"/>
          <w:u w:val="single"/>
        </w:rPr>
        <w:t>punto 1</w:t>
      </w:r>
      <w:r w:rsidRPr="008768C6">
        <w:rPr>
          <w:rFonts w:ascii="Times New Roman" w:hAnsi="Times New Roman"/>
          <w:b/>
          <w:sz w:val="20"/>
          <w:szCs w:val="20"/>
          <w:u w:val="single"/>
        </w:rPr>
        <w:t>.</w:t>
      </w:r>
    </w:p>
    <w:p w:rsidR="00DC6947" w:rsidRPr="00B57C4F" w:rsidRDefault="00DC6947" w:rsidP="00001192">
      <w:pPr>
        <w:rPr>
          <w:rFonts w:ascii="Times New Roman" w:hAnsi="Times New Roman"/>
          <w:sz w:val="20"/>
          <w:szCs w:val="20"/>
        </w:rPr>
      </w:pPr>
    </w:p>
    <w:p w:rsidR="00DC6947" w:rsidRPr="00B57C4F" w:rsidRDefault="00DC6947" w:rsidP="00001192">
      <w:pPr>
        <w:rPr>
          <w:rFonts w:ascii="Times New Roman" w:hAnsi="Times New Roman"/>
          <w:b/>
          <w:bCs/>
          <w:sz w:val="20"/>
          <w:szCs w:val="20"/>
        </w:rPr>
      </w:pPr>
      <w:r w:rsidRPr="00B57C4F">
        <w:rPr>
          <w:rFonts w:ascii="Times New Roman" w:hAnsi="Times New Roman"/>
          <w:b/>
          <w:bCs/>
          <w:sz w:val="20"/>
          <w:szCs w:val="20"/>
        </w:rPr>
        <w:t>7. Ai responsabili di qualsiasi cantiere, di</w:t>
      </w:r>
      <w:r>
        <w:rPr>
          <w:rFonts w:ascii="Times New Roman" w:hAnsi="Times New Roman"/>
          <w:b/>
          <w:bCs/>
          <w:sz w:val="20"/>
          <w:szCs w:val="20"/>
        </w:rPr>
        <w:t>:</w:t>
      </w:r>
      <w:r w:rsidRPr="00B57C4F">
        <w:rPr>
          <w:rFonts w:ascii="Times New Roman" w:hAnsi="Times New Roman"/>
          <w:b/>
          <w:bCs/>
          <w:sz w:val="20"/>
          <w:szCs w:val="20"/>
        </w:rPr>
        <w:t xml:space="preserve"> </w:t>
      </w:r>
    </w:p>
    <w:p w:rsidR="00DC6947" w:rsidRPr="00B57C4F" w:rsidRDefault="00DC6947" w:rsidP="00001192">
      <w:pPr>
        <w:rPr>
          <w:rFonts w:ascii="Times New Roman" w:hAnsi="Times New Roman"/>
          <w:sz w:val="20"/>
          <w:szCs w:val="20"/>
          <w:u w:val="single"/>
        </w:rPr>
      </w:pPr>
    </w:p>
    <w:p w:rsidR="00DC6947" w:rsidRPr="00B57C4F" w:rsidRDefault="00DC6947" w:rsidP="00001192">
      <w:pPr>
        <w:numPr>
          <w:ilvl w:val="0"/>
          <w:numId w:val="16"/>
        </w:numPr>
        <w:suppressAutoHyphens/>
        <w:jc w:val="both"/>
        <w:rPr>
          <w:rFonts w:ascii="Times New Roman" w:hAnsi="Times New Roman"/>
          <w:sz w:val="20"/>
          <w:szCs w:val="20"/>
        </w:rPr>
      </w:pPr>
      <w:r w:rsidRPr="00B57C4F">
        <w:rPr>
          <w:rFonts w:ascii="Times New Roman" w:hAnsi="Times New Roman"/>
          <w:sz w:val="20"/>
          <w:szCs w:val="20"/>
        </w:rPr>
        <w:t>evitare raccolte di acqua in aree di scavo, bidoni e altri contenitori. Qualora l’attività richieda la disponibilità di contenitori con acqua, questi debbono essere dotati di copertura ermetica, in alternativa procedere alla loro chiusura mediante rete zanzariera a maglie molto fitte e ben fissata oppure vanno svuotati completamente con periodicità non superiore ai 5 giorni</w:t>
      </w:r>
      <w:r>
        <w:rPr>
          <w:rFonts w:ascii="Times New Roman" w:hAnsi="Times New Roman"/>
          <w:sz w:val="20"/>
          <w:szCs w:val="20"/>
        </w:rPr>
        <w:t>:</w:t>
      </w:r>
    </w:p>
    <w:p w:rsidR="00DC6947" w:rsidRPr="00B57C4F" w:rsidRDefault="00DC6947" w:rsidP="00001192">
      <w:pPr>
        <w:numPr>
          <w:ilvl w:val="0"/>
          <w:numId w:val="16"/>
        </w:numPr>
        <w:suppressAutoHyphens/>
        <w:jc w:val="both"/>
        <w:rPr>
          <w:rFonts w:ascii="Times New Roman" w:hAnsi="Times New Roman"/>
          <w:sz w:val="20"/>
          <w:szCs w:val="20"/>
        </w:rPr>
      </w:pPr>
      <w:r w:rsidRPr="00B57C4F">
        <w:rPr>
          <w:rFonts w:ascii="Times New Roman" w:hAnsi="Times New Roman"/>
          <w:sz w:val="20"/>
          <w:szCs w:val="20"/>
        </w:rPr>
        <w:t xml:space="preserve"> sistemare i materiali necessari all’attività e quelli di risulta in modo da evitare raccolte di acqua</w:t>
      </w:r>
      <w:r>
        <w:rPr>
          <w:rFonts w:ascii="Times New Roman" w:hAnsi="Times New Roman"/>
          <w:sz w:val="20"/>
          <w:szCs w:val="20"/>
        </w:rPr>
        <w:t>;</w:t>
      </w:r>
      <w:r w:rsidRPr="00B57C4F">
        <w:rPr>
          <w:rFonts w:ascii="Times New Roman" w:hAnsi="Times New Roman"/>
          <w:sz w:val="20"/>
          <w:szCs w:val="20"/>
        </w:rPr>
        <w:t xml:space="preserve"> </w:t>
      </w:r>
    </w:p>
    <w:p w:rsidR="00DC6947" w:rsidRDefault="00DC6947" w:rsidP="00001192">
      <w:pPr>
        <w:numPr>
          <w:ilvl w:val="0"/>
          <w:numId w:val="16"/>
        </w:numPr>
        <w:suppressAutoHyphens/>
        <w:jc w:val="both"/>
        <w:rPr>
          <w:rFonts w:ascii="Times New Roman" w:hAnsi="Times New Roman"/>
          <w:sz w:val="20"/>
          <w:szCs w:val="20"/>
        </w:rPr>
      </w:pPr>
      <w:r w:rsidRPr="00B57C4F">
        <w:rPr>
          <w:rFonts w:ascii="Times New Roman" w:hAnsi="Times New Roman"/>
          <w:sz w:val="20"/>
          <w:szCs w:val="20"/>
        </w:rPr>
        <w:t xml:space="preserve"> provvedere </w:t>
      </w:r>
      <w:r>
        <w:rPr>
          <w:rFonts w:ascii="Times New Roman" w:hAnsi="Times New Roman"/>
          <w:sz w:val="20"/>
          <w:szCs w:val="20"/>
        </w:rPr>
        <w:t>nei riguardi dei materiali stoccati all’aperto per i quali non siano applicabili i provvedimenti di cui sopra alla disinfestazione periodica dei potenziali focolai larvali;</w:t>
      </w:r>
    </w:p>
    <w:p w:rsidR="00DC6947" w:rsidRPr="00B57C4F" w:rsidRDefault="00DC6947" w:rsidP="00001192">
      <w:pPr>
        <w:numPr>
          <w:ilvl w:val="0"/>
          <w:numId w:val="16"/>
        </w:numPr>
        <w:suppressAutoHyphens/>
        <w:jc w:val="both"/>
        <w:rPr>
          <w:rFonts w:ascii="Times New Roman" w:hAnsi="Times New Roman"/>
          <w:sz w:val="20"/>
          <w:szCs w:val="20"/>
        </w:rPr>
      </w:pPr>
      <w:r>
        <w:rPr>
          <w:rFonts w:ascii="Times New Roman" w:hAnsi="Times New Roman"/>
          <w:sz w:val="20"/>
          <w:szCs w:val="20"/>
        </w:rPr>
        <w:t xml:space="preserve">provvedere </w:t>
      </w:r>
      <w:r w:rsidRPr="00B57C4F">
        <w:rPr>
          <w:rFonts w:ascii="Times New Roman" w:hAnsi="Times New Roman"/>
          <w:sz w:val="20"/>
          <w:szCs w:val="20"/>
        </w:rPr>
        <w:t xml:space="preserve">in caso di sospensione dell’attività del cantiere, alla sistemazione del suolo e di tutti i materiali presenti in modo da evitare raccolte di acque meteoriche;  </w:t>
      </w:r>
    </w:p>
    <w:p w:rsidR="00DC6947" w:rsidRPr="008768C6" w:rsidRDefault="00DC6947" w:rsidP="00001192">
      <w:pPr>
        <w:numPr>
          <w:ilvl w:val="0"/>
          <w:numId w:val="16"/>
        </w:numPr>
        <w:suppressAutoHyphens/>
        <w:jc w:val="both"/>
        <w:rPr>
          <w:rFonts w:ascii="Times New Roman" w:hAnsi="Times New Roman"/>
          <w:sz w:val="20"/>
          <w:szCs w:val="20"/>
        </w:rPr>
      </w:pPr>
      <w:r>
        <w:rPr>
          <w:rFonts w:ascii="Times New Roman" w:hAnsi="Times New Roman"/>
          <w:sz w:val="20"/>
          <w:szCs w:val="20"/>
        </w:rPr>
        <w:t xml:space="preserve">seguire le indicazioni di cui al </w:t>
      </w:r>
      <w:r>
        <w:rPr>
          <w:rFonts w:ascii="Times New Roman" w:hAnsi="Times New Roman"/>
          <w:b/>
          <w:sz w:val="20"/>
          <w:szCs w:val="20"/>
        </w:rPr>
        <w:t>punto 1.</w:t>
      </w:r>
    </w:p>
    <w:p w:rsidR="00DC6947" w:rsidRDefault="00DC6947" w:rsidP="00001192">
      <w:pPr>
        <w:jc w:val="both"/>
        <w:rPr>
          <w:rFonts w:ascii="Times New Roman" w:hAnsi="Times New Roman"/>
          <w:b/>
          <w:bCs/>
          <w:sz w:val="20"/>
          <w:szCs w:val="20"/>
        </w:rPr>
      </w:pPr>
    </w:p>
    <w:p w:rsidR="00DC6947" w:rsidRPr="00B57C4F" w:rsidRDefault="00DC6947" w:rsidP="00001192">
      <w:pPr>
        <w:jc w:val="both"/>
        <w:rPr>
          <w:rFonts w:ascii="Times New Roman" w:hAnsi="Times New Roman"/>
          <w:b/>
          <w:bCs/>
          <w:sz w:val="20"/>
          <w:szCs w:val="20"/>
        </w:rPr>
      </w:pPr>
      <w:r w:rsidRPr="00B57C4F">
        <w:rPr>
          <w:rFonts w:ascii="Times New Roman" w:hAnsi="Times New Roman"/>
          <w:b/>
          <w:bCs/>
          <w:sz w:val="20"/>
          <w:szCs w:val="20"/>
        </w:rPr>
        <w:t>8.  Ai proprietari, gestori e conduttori di vivai, serre, depositi di piante e fiori, aziende agricole</w:t>
      </w:r>
      <w:r>
        <w:rPr>
          <w:rFonts w:ascii="Times New Roman" w:hAnsi="Times New Roman"/>
          <w:b/>
          <w:bCs/>
          <w:sz w:val="20"/>
          <w:szCs w:val="20"/>
        </w:rPr>
        <w:t xml:space="preserve">, </w:t>
      </w:r>
      <w:r w:rsidRPr="00B57C4F">
        <w:rPr>
          <w:rFonts w:ascii="Times New Roman" w:hAnsi="Times New Roman"/>
          <w:b/>
          <w:bCs/>
          <w:sz w:val="20"/>
          <w:szCs w:val="20"/>
        </w:rPr>
        <w:t>di</w:t>
      </w:r>
      <w:r>
        <w:rPr>
          <w:rFonts w:ascii="Times New Roman" w:hAnsi="Times New Roman"/>
          <w:b/>
          <w:bCs/>
          <w:sz w:val="20"/>
          <w:szCs w:val="20"/>
        </w:rPr>
        <w:t>:</w:t>
      </w:r>
    </w:p>
    <w:p w:rsidR="00DC6947" w:rsidRPr="00B57C4F" w:rsidRDefault="00DC6947" w:rsidP="00001192">
      <w:pPr>
        <w:jc w:val="both"/>
        <w:rPr>
          <w:rFonts w:ascii="Times New Roman" w:hAnsi="Times New Roman"/>
          <w:sz w:val="20"/>
          <w:szCs w:val="20"/>
        </w:rPr>
      </w:pP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a. eseguire l’annaffiatura in maniera da evitare ogni raccolta d’acqua; in caso di annaffiatura manuale, il contenitore deve essere riempito di volta in volta e svuotato completamente dopo l’uso;</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b. sistemare tutti i contenitori e altri materiali (es. teli di plastica) in modo da evitare la formazione di raccolte d’acqua in caso di pioggia;</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c. chiudere stabilmente con coperchi gli eventuali serbatoi d’acqua;</w:t>
      </w:r>
    </w:p>
    <w:p w:rsidR="00DC6947" w:rsidRPr="00B57C4F" w:rsidRDefault="00DC6947" w:rsidP="00001192">
      <w:pPr>
        <w:numPr>
          <w:ilvl w:val="0"/>
          <w:numId w:val="16"/>
        </w:numPr>
        <w:suppressAutoHyphens/>
        <w:rPr>
          <w:rFonts w:ascii="Times New Roman" w:hAnsi="Times New Roman"/>
          <w:sz w:val="20"/>
          <w:szCs w:val="20"/>
        </w:rPr>
      </w:pPr>
      <w:r w:rsidRPr="00B57C4F">
        <w:rPr>
          <w:rFonts w:ascii="Times New Roman" w:hAnsi="Times New Roman"/>
          <w:sz w:val="20"/>
          <w:szCs w:val="20"/>
        </w:rPr>
        <w:t>eseguire adeguate verifiche ed eventuali trattamenti con prodotti larvicidi  nei contenitori di piante e fiori destinati alla coltivazione ed alla commercializzazione</w:t>
      </w:r>
      <w:r>
        <w:rPr>
          <w:rFonts w:ascii="Times New Roman" w:hAnsi="Times New Roman"/>
          <w:sz w:val="20"/>
          <w:szCs w:val="20"/>
        </w:rPr>
        <w:t>;</w:t>
      </w:r>
      <w:r w:rsidRPr="00B57C4F">
        <w:rPr>
          <w:rFonts w:ascii="Times New Roman" w:hAnsi="Times New Roman"/>
          <w:sz w:val="20"/>
          <w:szCs w:val="20"/>
        </w:rPr>
        <w:t xml:space="preserve">  </w:t>
      </w:r>
    </w:p>
    <w:p w:rsidR="00DC6947" w:rsidRPr="00622485" w:rsidRDefault="00DC6947" w:rsidP="00001192">
      <w:pPr>
        <w:numPr>
          <w:ilvl w:val="0"/>
          <w:numId w:val="16"/>
        </w:numPr>
        <w:suppressAutoHyphens/>
        <w:rPr>
          <w:rFonts w:ascii="Times New Roman" w:hAnsi="Times New Roman"/>
          <w:b/>
          <w:sz w:val="20"/>
          <w:szCs w:val="20"/>
          <w:u w:val="single"/>
        </w:rPr>
      </w:pPr>
      <w:r w:rsidRPr="00B57C4F">
        <w:rPr>
          <w:rFonts w:ascii="Times New Roman" w:hAnsi="Times New Roman"/>
          <w:sz w:val="20"/>
          <w:szCs w:val="20"/>
          <w:u w:val="single"/>
        </w:rPr>
        <w:t xml:space="preserve">seguire  le indicazioni di cui al </w:t>
      </w:r>
      <w:r w:rsidRPr="00622485">
        <w:rPr>
          <w:rFonts w:ascii="Times New Roman" w:hAnsi="Times New Roman"/>
          <w:b/>
          <w:sz w:val="20"/>
          <w:szCs w:val="20"/>
          <w:u w:val="single"/>
        </w:rPr>
        <w:t>punto 1.</w:t>
      </w:r>
    </w:p>
    <w:p w:rsidR="00DC6947" w:rsidRPr="00622485" w:rsidRDefault="00DC6947" w:rsidP="00001192">
      <w:pPr>
        <w:pStyle w:val="Art"/>
        <w:rPr>
          <w:rFonts w:cs="Times New Roman"/>
        </w:rPr>
      </w:pPr>
    </w:p>
    <w:p w:rsidR="00DC6947" w:rsidRPr="00B57C4F" w:rsidRDefault="00DC6947" w:rsidP="00001192">
      <w:pPr>
        <w:pStyle w:val="Art"/>
        <w:rPr>
          <w:rFonts w:cs="Times New Roman"/>
          <w:b w:val="0"/>
          <w:sz w:val="20"/>
          <w:szCs w:val="20"/>
        </w:rPr>
      </w:pPr>
      <w:r w:rsidRPr="00B57C4F">
        <w:rPr>
          <w:rFonts w:cs="Times New Roman"/>
          <w:bCs/>
          <w:sz w:val="20"/>
          <w:szCs w:val="20"/>
        </w:rPr>
        <w:t>9. Ai proprietari e/o gestori di attività agricole e/o chiunque abbia la effettiva disponibilità di bacini per il deposito di acqua di</w:t>
      </w:r>
      <w:r w:rsidRPr="00B57C4F">
        <w:rPr>
          <w:rFonts w:cs="Times New Roman"/>
          <w:b w:val="0"/>
          <w:sz w:val="20"/>
          <w:szCs w:val="20"/>
        </w:rPr>
        <w:t>:</w:t>
      </w:r>
    </w:p>
    <w:p w:rsidR="00DC6947" w:rsidRPr="00B57C4F" w:rsidRDefault="00DC6947" w:rsidP="00001192">
      <w:pPr>
        <w:numPr>
          <w:ilvl w:val="0"/>
          <w:numId w:val="19"/>
        </w:numPr>
        <w:suppressAutoHyphens/>
        <w:jc w:val="both"/>
        <w:rPr>
          <w:rFonts w:ascii="Times New Roman" w:hAnsi="Times New Roman"/>
          <w:sz w:val="20"/>
          <w:szCs w:val="20"/>
        </w:rPr>
      </w:pPr>
      <w:r w:rsidRPr="00B57C4F">
        <w:rPr>
          <w:rFonts w:ascii="Times New Roman" w:hAnsi="Times New Roman"/>
          <w:sz w:val="20"/>
          <w:szCs w:val="20"/>
        </w:rPr>
        <w:t>curare il perfetto stato di efficienza di tutti gli impianti idrici allo scopo di evitare raccolte anche temporanee di acqua stagnante</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numPr>
          <w:ilvl w:val="0"/>
          <w:numId w:val="19"/>
        </w:numPr>
        <w:suppressAutoHyphens/>
        <w:jc w:val="both"/>
        <w:rPr>
          <w:rFonts w:ascii="Times New Roman" w:hAnsi="Times New Roman"/>
          <w:sz w:val="20"/>
          <w:szCs w:val="20"/>
        </w:rPr>
      </w:pPr>
      <w:r w:rsidRPr="00B57C4F">
        <w:rPr>
          <w:rFonts w:ascii="Times New Roman" w:hAnsi="Times New Roman"/>
          <w:sz w:val="20"/>
          <w:szCs w:val="20"/>
        </w:rPr>
        <w:t>effettuare idoneo trattamento larvicida dei bacini per il deposito di acqua alle dosi riportate in etichetta in ragione dei volumi di acqua trattati e con le modalità e frequenze indicate; oppure introdurre negli specchi di acqua una popolazione di pesci larvivori in numero sufficiente a garantire l’abbattimento delle larve di zanzara in ragione d</w:t>
      </w:r>
      <w:r>
        <w:rPr>
          <w:rFonts w:ascii="Times New Roman" w:hAnsi="Times New Roman"/>
          <w:sz w:val="20"/>
          <w:szCs w:val="20"/>
        </w:rPr>
        <w:t>ei volumi di acqua presenti;</w:t>
      </w:r>
    </w:p>
    <w:p w:rsidR="00DC6947" w:rsidRPr="00B57C4F" w:rsidRDefault="00DC6947" w:rsidP="00001192">
      <w:pPr>
        <w:numPr>
          <w:ilvl w:val="0"/>
          <w:numId w:val="19"/>
        </w:numPr>
        <w:suppressAutoHyphens/>
        <w:jc w:val="both"/>
        <w:rPr>
          <w:rFonts w:ascii="Times New Roman" w:hAnsi="Times New Roman"/>
          <w:sz w:val="20"/>
          <w:szCs w:val="20"/>
        </w:rPr>
      </w:pPr>
      <w:r w:rsidRPr="00B57C4F">
        <w:rPr>
          <w:rFonts w:ascii="Times New Roman" w:hAnsi="Times New Roman"/>
          <w:sz w:val="20"/>
          <w:szCs w:val="20"/>
        </w:rPr>
        <w:t xml:space="preserve">trattare con prodotti larvicidi oltre che pozzetti, scarichi pluviali e tombini in genere,  scoline, fossi irrigui e raccolte di acqua similari,  </w:t>
      </w:r>
      <w:r w:rsidRPr="00622485">
        <w:rPr>
          <w:rFonts w:ascii="Times New Roman" w:hAnsi="Times New Roman"/>
          <w:sz w:val="20"/>
          <w:szCs w:val="20"/>
        </w:rPr>
        <w:t xml:space="preserve">seguendo le indicazioni di cui al </w:t>
      </w:r>
      <w:r w:rsidRPr="00622485">
        <w:rPr>
          <w:rFonts w:ascii="Times New Roman" w:hAnsi="Times New Roman"/>
          <w:b/>
          <w:sz w:val="20"/>
          <w:szCs w:val="20"/>
        </w:rPr>
        <w:t>punto 1.</w:t>
      </w:r>
      <w:r w:rsidRPr="00B57C4F">
        <w:rPr>
          <w:rFonts w:ascii="Times New Roman" w:hAnsi="Times New Roman"/>
          <w:sz w:val="20"/>
          <w:szCs w:val="20"/>
        </w:rPr>
        <w:t xml:space="preserve">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ab/>
        <w:t xml:space="preserve">  </w:t>
      </w:r>
    </w:p>
    <w:p w:rsidR="00DC6947" w:rsidRPr="00B57C4F" w:rsidRDefault="00DC6947" w:rsidP="00001192">
      <w:pPr>
        <w:jc w:val="both"/>
        <w:rPr>
          <w:rFonts w:ascii="Times New Roman" w:hAnsi="Times New Roman"/>
          <w:b/>
          <w:bCs/>
          <w:sz w:val="20"/>
          <w:szCs w:val="20"/>
        </w:rPr>
      </w:pPr>
      <w:r w:rsidRPr="00B57C4F">
        <w:rPr>
          <w:rFonts w:ascii="Times New Roman" w:hAnsi="Times New Roman"/>
          <w:b/>
          <w:bCs/>
          <w:sz w:val="20"/>
          <w:szCs w:val="20"/>
        </w:rPr>
        <w:t xml:space="preserve">10.   Ai proprietari e responsabili di attività di rottamazione ed in genere di stoccaggio di materiali di recupero e di smaltimento dei  rifiuti di: </w:t>
      </w:r>
    </w:p>
    <w:p w:rsidR="00DC6947" w:rsidRPr="00B57C4F" w:rsidRDefault="00DC6947" w:rsidP="00001192">
      <w:pPr>
        <w:jc w:val="both"/>
        <w:rPr>
          <w:rFonts w:ascii="Times New Roman" w:hAnsi="Times New Roman"/>
          <w:b/>
          <w:bCs/>
          <w:sz w:val="20"/>
          <w:szCs w:val="20"/>
        </w:rPr>
      </w:pP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a. adottare tutti i provvedimenti efficaci ad evitare che i materiali permettano il formarsi di raccolte di acqua; in particolare i gestori di rifiuti devono: stoccare i cassonetti, dopo averli svuotati di eventuali raccolte di acqua al loro interno, al coperto o in containers dotati di coperchio o, se all'aperto, proteggerli con teli impermeabili in modo da evitare raccolte di acqua sugli stessi; svuotare i cassonetti da eventuali residui di acqua accidentalmente rimasta al loro interno, prima di consegnarli alle imprese di smaltimento, di riparazione o di commercializzazione</w:t>
      </w:r>
      <w:r>
        <w:rPr>
          <w:rFonts w:ascii="Times New Roman" w:hAnsi="Times New Roman"/>
          <w:sz w:val="20"/>
          <w:szCs w:val="20"/>
        </w:rPr>
        <w:t>;</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b. assicurare nelle situazioni in cui non siano applicabili i provvedimenti di cui sopra, adeguati trattamenti di disinfestazione dei focolai larvali, da praticare ogni 15 giorni</w:t>
      </w:r>
      <w:r>
        <w:rPr>
          <w:rFonts w:ascii="Times New Roman" w:hAnsi="Times New Roman"/>
          <w:sz w:val="20"/>
          <w:szCs w:val="20"/>
        </w:rPr>
        <w:t>;</w:t>
      </w:r>
      <w:r w:rsidRPr="00B57C4F">
        <w:rPr>
          <w:rFonts w:ascii="Times New Roman" w:hAnsi="Times New Roman"/>
          <w:sz w:val="20"/>
          <w:szCs w:val="20"/>
        </w:rPr>
        <w:t xml:space="preserve">      </w:t>
      </w:r>
      <w:r w:rsidRPr="00B57C4F">
        <w:rPr>
          <w:rFonts w:ascii="Times New Roman" w:hAnsi="Times New Roman"/>
          <w:b/>
          <w:bCs/>
          <w:sz w:val="20"/>
          <w:szCs w:val="20"/>
        </w:rPr>
        <w:t xml:space="preserve"> </w:t>
      </w:r>
    </w:p>
    <w:p w:rsidR="00DC6947" w:rsidRPr="00B57C4F" w:rsidRDefault="00DC6947" w:rsidP="00001192">
      <w:pPr>
        <w:jc w:val="both"/>
        <w:rPr>
          <w:rFonts w:ascii="Times New Roman" w:hAnsi="Times New Roman"/>
          <w:b/>
          <w:bCs/>
          <w:sz w:val="20"/>
          <w:szCs w:val="20"/>
        </w:rPr>
      </w:pPr>
      <w:r w:rsidRPr="00B57C4F">
        <w:rPr>
          <w:rFonts w:ascii="Times New Roman" w:hAnsi="Times New Roman"/>
          <w:sz w:val="20"/>
          <w:szCs w:val="20"/>
        </w:rPr>
        <w:t xml:space="preserve">c. seguire le indicazioni di cui al </w:t>
      </w:r>
      <w:r w:rsidRPr="00622485">
        <w:rPr>
          <w:rFonts w:ascii="Times New Roman" w:hAnsi="Times New Roman"/>
          <w:b/>
          <w:sz w:val="20"/>
          <w:szCs w:val="20"/>
        </w:rPr>
        <w:t>punto 1.</w:t>
      </w:r>
    </w:p>
    <w:p w:rsidR="00DC6947" w:rsidRPr="00B57C4F" w:rsidRDefault="00DC6947" w:rsidP="00001192">
      <w:pPr>
        <w:jc w:val="both"/>
        <w:rPr>
          <w:rFonts w:ascii="Times New Roman" w:hAnsi="Times New Roman"/>
          <w:sz w:val="20"/>
          <w:szCs w:val="20"/>
        </w:rPr>
      </w:pPr>
    </w:p>
    <w:p w:rsidR="00DC6947" w:rsidRPr="00B57C4F" w:rsidRDefault="00DC6947" w:rsidP="00001192">
      <w:pPr>
        <w:jc w:val="both"/>
        <w:rPr>
          <w:rFonts w:ascii="Times New Roman" w:hAnsi="Times New Roman"/>
          <w:b/>
          <w:bCs/>
          <w:sz w:val="20"/>
          <w:szCs w:val="20"/>
        </w:rPr>
      </w:pPr>
      <w:r w:rsidRPr="00B57C4F">
        <w:rPr>
          <w:rFonts w:ascii="Times New Roman" w:hAnsi="Times New Roman"/>
          <w:b/>
          <w:bCs/>
          <w:sz w:val="20"/>
          <w:szCs w:val="20"/>
        </w:rPr>
        <w:t>11. A chiunque gestisca aziende zootecniche o detenga animali da allevamento con particolare riferimento ad allevamenti di equini e allevamenti avicoli di :</w:t>
      </w:r>
    </w:p>
    <w:p w:rsidR="00DC6947" w:rsidRPr="00B57C4F" w:rsidRDefault="00DC6947" w:rsidP="00001192">
      <w:pPr>
        <w:jc w:val="both"/>
        <w:rPr>
          <w:rFonts w:ascii="Times New Roman" w:hAnsi="Times New Roman"/>
          <w:b/>
          <w:bCs/>
          <w:sz w:val="20"/>
          <w:szCs w:val="20"/>
        </w:rPr>
      </w:pPr>
    </w:p>
    <w:p w:rsidR="00DC6947" w:rsidRPr="00B57C4F" w:rsidRDefault="00DC6947" w:rsidP="00001192">
      <w:pPr>
        <w:numPr>
          <w:ilvl w:val="0"/>
          <w:numId w:val="28"/>
        </w:numPr>
        <w:suppressAutoHyphens/>
        <w:jc w:val="both"/>
        <w:rPr>
          <w:rFonts w:ascii="Times New Roman" w:hAnsi="Times New Roman"/>
          <w:sz w:val="20"/>
          <w:szCs w:val="20"/>
        </w:rPr>
      </w:pPr>
      <w:r w:rsidRPr="00B57C4F">
        <w:rPr>
          <w:rFonts w:ascii="Times New Roman" w:hAnsi="Times New Roman"/>
          <w:sz w:val="20"/>
          <w:szCs w:val="20"/>
        </w:rPr>
        <w:t>curare il perfetto stato di efficienza di tutti gli impianti idrici allo scopo di evitare raccolte anche temporanee di acqua stagnante</w:t>
      </w:r>
      <w:r>
        <w:rPr>
          <w:rFonts w:ascii="Times New Roman" w:hAnsi="Times New Roman"/>
          <w:sz w:val="20"/>
          <w:szCs w:val="20"/>
        </w:rPr>
        <w:t>;</w:t>
      </w:r>
      <w:r w:rsidRPr="00B57C4F">
        <w:rPr>
          <w:rFonts w:ascii="Times New Roman" w:hAnsi="Times New Roman"/>
          <w:sz w:val="20"/>
          <w:szCs w:val="20"/>
        </w:rPr>
        <w:t xml:space="preserve"> </w:t>
      </w:r>
    </w:p>
    <w:p w:rsidR="00DC6947" w:rsidRPr="00B57C4F" w:rsidRDefault="00DC6947" w:rsidP="00001192">
      <w:pPr>
        <w:numPr>
          <w:ilvl w:val="0"/>
          <w:numId w:val="28"/>
        </w:numPr>
        <w:suppressAutoHyphens/>
        <w:jc w:val="both"/>
        <w:rPr>
          <w:rFonts w:ascii="Times New Roman" w:hAnsi="Times New Roman"/>
          <w:sz w:val="20"/>
          <w:szCs w:val="20"/>
        </w:rPr>
      </w:pPr>
      <w:r w:rsidRPr="00B57C4F">
        <w:rPr>
          <w:rFonts w:ascii="Times New Roman" w:hAnsi="Times New Roman"/>
          <w:sz w:val="20"/>
          <w:szCs w:val="20"/>
        </w:rPr>
        <w:t>evitare in particolare la proliferazione di larve di zanzare negli abbeveratoi  provvedendo al loro completo svuotamento  al massimo ogni tre giorni</w:t>
      </w:r>
      <w:r>
        <w:rPr>
          <w:rFonts w:ascii="Times New Roman" w:hAnsi="Times New Roman"/>
          <w:sz w:val="20"/>
          <w:szCs w:val="20"/>
        </w:rPr>
        <w:t>;</w:t>
      </w:r>
      <w:r w:rsidRPr="00B57C4F">
        <w:rPr>
          <w:rFonts w:ascii="Times New Roman" w:hAnsi="Times New Roman"/>
          <w:sz w:val="20"/>
          <w:szCs w:val="20"/>
        </w:rPr>
        <w:t xml:space="preserve">  </w:t>
      </w:r>
    </w:p>
    <w:p w:rsidR="00DC6947" w:rsidRPr="00622485" w:rsidRDefault="00DC6947" w:rsidP="00001192">
      <w:pPr>
        <w:numPr>
          <w:ilvl w:val="0"/>
          <w:numId w:val="28"/>
        </w:numPr>
        <w:suppressAutoHyphens/>
        <w:jc w:val="both"/>
        <w:rPr>
          <w:rFonts w:ascii="Times New Roman" w:hAnsi="Times New Roman"/>
          <w:sz w:val="20"/>
          <w:szCs w:val="20"/>
        </w:rPr>
      </w:pPr>
      <w:r w:rsidRPr="00B57C4F">
        <w:rPr>
          <w:rFonts w:ascii="Times New Roman" w:hAnsi="Times New Roman"/>
          <w:sz w:val="20"/>
          <w:szCs w:val="20"/>
        </w:rPr>
        <w:t xml:space="preserve">trattare con prodotti  larvicidi oltre che pozzetti, scarichi pluviali e tombini in genere,  scoline, fossi irrigui e raccolte di acqua similari,  </w:t>
      </w:r>
      <w:r w:rsidRPr="00622485">
        <w:rPr>
          <w:rFonts w:ascii="Times New Roman" w:hAnsi="Times New Roman"/>
          <w:sz w:val="20"/>
          <w:szCs w:val="20"/>
        </w:rPr>
        <w:t xml:space="preserve">seguendo le indicazioni di cui al </w:t>
      </w:r>
      <w:r w:rsidRPr="00622485">
        <w:rPr>
          <w:rFonts w:ascii="Times New Roman" w:hAnsi="Times New Roman"/>
          <w:b/>
          <w:sz w:val="20"/>
          <w:szCs w:val="20"/>
        </w:rPr>
        <w:t>punto 1.</w:t>
      </w:r>
      <w:r w:rsidRPr="00622485">
        <w:rPr>
          <w:rFonts w:ascii="Times New Roman" w:hAnsi="Times New Roman"/>
          <w:sz w:val="20"/>
          <w:szCs w:val="20"/>
        </w:rPr>
        <w:t xml:space="preserve"> </w:t>
      </w:r>
    </w:p>
    <w:p w:rsidR="00DC6947" w:rsidRPr="00B57C4F" w:rsidRDefault="00DC6947" w:rsidP="00001192">
      <w:pPr>
        <w:jc w:val="both"/>
        <w:rPr>
          <w:rFonts w:ascii="Times New Roman" w:hAnsi="Times New Roman"/>
        </w:rPr>
      </w:pPr>
      <w:r w:rsidRPr="00B57C4F">
        <w:rPr>
          <w:rFonts w:ascii="Times New Roman" w:hAnsi="Times New Roman"/>
          <w:sz w:val="20"/>
          <w:szCs w:val="20"/>
        </w:rPr>
        <w:tab/>
        <w:t xml:space="preserve">  </w:t>
      </w:r>
    </w:p>
    <w:p w:rsidR="00DC6947" w:rsidRPr="00B57C4F" w:rsidRDefault="00DC6947" w:rsidP="00001192">
      <w:pPr>
        <w:jc w:val="both"/>
        <w:rPr>
          <w:rFonts w:ascii="Times New Roman" w:hAnsi="Times New Roman"/>
          <w:b/>
          <w:bCs/>
          <w:sz w:val="20"/>
          <w:szCs w:val="20"/>
        </w:rPr>
      </w:pPr>
      <w:r w:rsidRPr="00B57C4F">
        <w:rPr>
          <w:rFonts w:ascii="Times New Roman" w:hAnsi="Times New Roman"/>
          <w:b/>
          <w:bCs/>
          <w:sz w:val="20"/>
          <w:szCs w:val="20"/>
        </w:rPr>
        <w:t>12. A tutte le categorie sopracitate, fatti salvi gli obblighi  di disinfestazione periodica contro le larve di zanzara sopra richiamati, di:</w:t>
      </w:r>
    </w:p>
    <w:p w:rsidR="00DC6947" w:rsidRPr="00B57C4F" w:rsidRDefault="00DC6947" w:rsidP="00001192">
      <w:pPr>
        <w:jc w:val="both"/>
        <w:rPr>
          <w:rFonts w:ascii="Times New Roman" w:hAnsi="Times New Roman"/>
        </w:rPr>
      </w:pPr>
    </w:p>
    <w:p w:rsidR="00DC6947" w:rsidRDefault="00DC6947" w:rsidP="00492B82">
      <w:pPr>
        <w:numPr>
          <w:ilvl w:val="0"/>
          <w:numId w:val="29"/>
        </w:numPr>
        <w:jc w:val="both"/>
        <w:rPr>
          <w:rFonts w:ascii="Times New Roman" w:hAnsi="Times New Roman"/>
          <w:sz w:val="20"/>
          <w:szCs w:val="20"/>
          <w:u w:val="single"/>
        </w:rPr>
      </w:pPr>
      <w:r w:rsidRPr="00622485">
        <w:rPr>
          <w:rFonts w:ascii="Times New Roman" w:hAnsi="Times New Roman"/>
          <w:b/>
          <w:sz w:val="20"/>
          <w:szCs w:val="20"/>
          <w:u w:val="single"/>
        </w:rPr>
        <w:t>effettuare interventi contro le forme adulte,</w:t>
      </w:r>
      <w:r>
        <w:rPr>
          <w:rFonts w:ascii="Times New Roman" w:hAnsi="Times New Roman"/>
          <w:b/>
          <w:sz w:val="20"/>
          <w:szCs w:val="20"/>
          <w:u w:val="single"/>
        </w:rPr>
        <w:t xml:space="preserve"> negli spazi privati solo in via straordinaria,</w:t>
      </w:r>
      <w:r>
        <w:rPr>
          <w:rFonts w:ascii="Times New Roman" w:hAnsi="Times New Roman"/>
          <w:sz w:val="20"/>
          <w:szCs w:val="20"/>
        </w:rPr>
        <w:t xml:space="preserve"> </w:t>
      </w:r>
      <w:r w:rsidRPr="00B57C4F">
        <w:rPr>
          <w:rFonts w:ascii="Times New Roman" w:hAnsi="Times New Roman"/>
          <w:sz w:val="20"/>
          <w:szCs w:val="20"/>
        </w:rPr>
        <w:t xml:space="preserve">qualora nelle aree di rispettiva pertinenza si riscontri una eccessiva presenza di insetti adulti,  </w:t>
      </w:r>
      <w:r>
        <w:rPr>
          <w:rFonts w:ascii="Times New Roman" w:hAnsi="Times New Roman"/>
          <w:sz w:val="20"/>
          <w:szCs w:val="20"/>
        </w:rPr>
        <w:t xml:space="preserve">e comunque siano stati intrapresi tutti i provvedimenti di cui al </w:t>
      </w:r>
      <w:r>
        <w:rPr>
          <w:rFonts w:ascii="Times New Roman" w:hAnsi="Times New Roman"/>
          <w:b/>
          <w:sz w:val="20"/>
          <w:szCs w:val="20"/>
        </w:rPr>
        <w:t xml:space="preserve">punto 1. </w:t>
      </w:r>
      <w:r w:rsidRPr="00B57C4F">
        <w:rPr>
          <w:rFonts w:ascii="Times New Roman" w:hAnsi="Times New Roman"/>
          <w:sz w:val="20"/>
          <w:szCs w:val="20"/>
          <w:u w:val="single"/>
        </w:rPr>
        <w:t>I trattamenti dovranno essere mirati ai luoghi abituali di sosta della zanzara adulta, eseguiti con attrezzatura idonea a minimizzare la deriva dei prodotti utilizzati</w:t>
      </w:r>
      <w:r>
        <w:rPr>
          <w:rFonts w:ascii="Times New Roman" w:hAnsi="Times New Roman"/>
          <w:sz w:val="20"/>
          <w:szCs w:val="20"/>
          <w:u w:val="single"/>
        </w:rPr>
        <w:t>; nei modi previsti dalle norme; attenendosi strettamente a tutte le indicazioni contenute nella etichetta del prodotto insetticida oltre che della scheda di sicurezza¸ampliamente pubbl</w:t>
      </w:r>
      <w:r w:rsidRPr="00B57C4F">
        <w:rPr>
          <w:rFonts w:ascii="Times New Roman" w:hAnsi="Times New Roman"/>
          <w:sz w:val="20"/>
          <w:szCs w:val="20"/>
          <w:u w:val="single"/>
        </w:rPr>
        <w:t>icizzati</w:t>
      </w:r>
      <w:r>
        <w:rPr>
          <w:rFonts w:ascii="Times New Roman" w:hAnsi="Times New Roman"/>
          <w:sz w:val="20"/>
          <w:szCs w:val="20"/>
          <w:u w:val="single"/>
        </w:rPr>
        <w:t xml:space="preserve"> previa affissione di un adeguato numero di cartelli di avviso</w:t>
      </w:r>
      <w:r w:rsidRPr="00B57C4F">
        <w:rPr>
          <w:rFonts w:ascii="Times New Roman" w:hAnsi="Times New Roman"/>
          <w:sz w:val="20"/>
          <w:szCs w:val="20"/>
          <w:u w:val="single"/>
        </w:rPr>
        <w:t xml:space="preserve">; </w:t>
      </w:r>
    </w:p>
    <w:p w:rsidR="00DC6947" w:rsidRDefault="00DC6947" w:rsidP="00492B82">
      <w:pPr>
        <w:numPr>
          <w:ilvl w:val="0"/>
          <w:numId w:val="29"/>
        </w:numPr>
        <w:suppressAutoHyphens/>
        <w:jc w:val="both"/>
        <w:rPr>
          <w:rFonts w:ascii="Times New Roman" w:hAnsi="Times New Roman"/>
          <w:b/>
          <w:sz w:val="20"/>
          <w:szCs w:val="20"/>
        </w:rPr>
      </w:pPr>
      <w:r w:rsidRPr="00492B82">
        <w:rPr>
          <w:rFonts w:ascii="Times New Roman" w:hAnsi="Times New Roman"/>
          <w:b/>
          <w:sz w:val="20"/>
          <w:szCs w:val="20"/>
        </w:rPr>
        <w:t>COMUNICARE,</w:t>
      </w:r>
      <w:r>
        <w:rPr>
          <w:rFonts w:ascii="Times New Roman" w:hAnsi="Times New Roman"/>
          <w:b/>
          <w:sz w:val="20"/>
          <w:szCs w:val="20"/>
        </w:rPr>
        <w:t xml:space="preserve"> nei  casi in cui si renda strettamente necessario effettuare un trattamento conto le forme adulte di zanzara e nel rispetto delle indicazioni di cui alla lettera A, almeno 5 giorni prima dell’intervento: </w:t>
      </w:r>
      <w:r>
        <w:rPr>
          <w:rFonts w:ascii="Times New Roman" w:hAnsi="Times New Roman"/>
          <w:sz w:val="20"/>
          <w:szCs w:val="20"/>
          <w:u w:val="single"/>
        </w:rPr>
        <w:t xml:space="preserve">la data del trattamento, il tipo di sostanza utilizzata; </w:t>
      </w:r>
      <w:r>
        <w:rPr>
          <w:rFonts w:ascii="Times New Roman" w:hAnsi="Times New Roman"/>
          <w:sz w:val="20"/>
          <w:szCs w:val="20"/>
        </w:rPr>
        <w:t xml:space="preserve">una sintetica relazione in merito alle </w:t>
      </w:r>
      <w:r>
        <w:rPr>
          <w:rFonts w:ascii="Times New Roman" w:hAnsi="Times New Roman"/>
          <w:sz w:val="20"/>
          <w:szCs w:val="20"/>
          <w:u w:val="single"/>
        </w:rPr>
        <w:t>modalità di esecuzione del trattamento, rispettivamente a:</w:t>
      </w:r>
      <w:r>
        <w:rPr>
          <w:rFonts w:ascii="Times New Roman" w:hAnsi="Times New Roman"/>
          <w:sz w:val="20"/>
          <w:szCs w:val="20"/>
        </w:rPr>
        <w:t xml:space="preserve"> </w:t>
      </w:r>
      <w:r>
        <w:rPr>
          <w:rFonts w:ascii="Times New Roman" w:hAnsi="Times New Roman"/>
          <w:b/>
          <w:sz w:val="20"/>
          <w:szCs w:val="20"/>
        </w:rPr>
        <w:t xml:space="preserve"> </w:t>
      </w:r>
      <w:r w:rsidRPr="008768C6">
        <w:rPr>
          <w:rFonts w:ascii="Times New Roman" w:hAnsi="Times New Roman"/>
          <w:b/>
          <w:sz w:val="20"/>
          <w:szCs w:val="20"/>
          <w:u w:val="single"/>
        </w:rPr>
        <w:t xml:space="preserve">1 al Comune di Preci (Pg), Ufficio Tecnico pec: </w:t>
      </w:r>
      <w:hyperlink r:id="rId12" w:history="1">
        <w:r w:rsidRPr="008768C6">
          <w:rPr>
            <w:rStyle w:val="Hyperlink"/>
            <w:rFonts w:ascii="Times New Roman" w:hAnsi="Times New Roman"/>
            <w:b/>
            <w:color w:val="000000"/>
            <w:sz w:val="20"/>
            <w:szCs w:val="20"/>
          </w:rPr>
          <w:t>comune.preci@postacert.umbria.it</w:t>
        </w:r>
      </w:hyperlink>
      <w:r w:rsidRPr="008768C6">
        <w:rPr>
          <w:rFonts w:ascii="Times New Roman" w:hAnsi="Times New Roman"/>
          <w:b/>
          <w:sz w:val="20"/>
          <w:szCs w:val="20"/>
          <w:u w:val="single"/>
        </w:rPr>
        <w:t xml:space="preserve">, oppure tramite fax 0743/937827; 2 al Dipartimento di Prevenzione della Azienda USL Umbria 2 – Struttura Complessa di Igiene e Sanità Pubblica, Servizio Controllo Organismi Infestanti </w:t>
      </w:r>
      <w:r w:rsidRPr="008768C6">
        <w:rPr>
          <w:rFonts w:ascii="Times New Roman" w:hAnsi="Times New Roman"/>
          <w:b/>
          <w:sz w:val="20"/>
          <w:szCs w:val="20"/>
        </w:rPr>
        <w:t xml:space="preserve">tramite pec </w:t>
      </w:r>
      <w:hyperlink r:id="rId13" w:history="1">
        <w:r w:rsidRPr="008768C6">
          <w:rPr>
            <w:rStyle w:val="Hyperlink"/>
            <w:rFonts w:ascii="Times New Roman" w:hAnsi="Times New Roman"/>
            <w:b/>
            <w:color w:val="000000"/>
            <w:sz w:val="20"/>
            <w:szCs w:val="20"/>
          </w:rPr>
          <w:t>aslumbria2@postacert.umbria.it</w:t>
        </w:r>
      </w:hyperlink>
      <w:r w:rsidRPr="008768C6">
        <w:rPr>
          <w:rFonts w:ascii="Times New Roman" w:hAnsi="Times New Roman"/>
          <w:b/>
          <w:sz w:val="20"/>
          <w:szCs w:val="20"/>
        </w:rPr>
        <w:t xml:space="preserve"> oppure tramite fax 0743/210706;</w:t>
      </w:r>
    </w:p>
    <w:p w:rsidR="00DC6947" w:rsidRDefault="00DC6947" w:rsidP="00492B82">
      <w:pPr>
        <w:ind w:left="360"/>
        <w:jc w:val="both"/>
        <w:rPr>
          <w:rFonts w:ascii="Times New Roman" w:hAnsi="Times New Roman"/>
          <w:sz w:val="20"/>
          <w:szCs w:val="20"/>
        </w:rPr>
      </w:pPr>
      <w:r>
        <w:rPr>
          <w:rFonts w:ascii="Times New Roman" w:hAnsi="Times New Roman"/>
          <w:sz w:val="20"/>
          <w:szCs w:val="20"/>
        </w:rPr>
        <w:t xml:space="preserve">Nel caso di operazioni di disinfestazione adulticida, </w:t>
      </w:r>
      <w:r>
        <w:rPr>
          <w:rFonts w:ascii="Times New Roman" w:hAnsi="Times New Roman"/>
          <w:b/>
          <w:sz w:val="20"/>
          <w:szCs w:val="20"/>
        </w:rPr>
        <w:t xml:space="preserve">come fortemente consigliato, </w:t>
      </w:r>
      <w:r>
        <w:rPr>
          <w:rFonts w:ascii="Times New Roman" w:hAnsi="Times New Roman"/>
          <w:sz w:val="20"/>
          <w:szCs w:val="20"/>
        </w:rPr>
        <w:t>siano effettuate da personale professionalmente competente, la comunicazione potrà essere compilata e trasmessa agli indirizzi di cui sopra dall’incaricato della Ditta che effettua il trattamento.</w:t>
      </w:r>
    </w:p>
    <w:p w:rsidR="00DC6947" w:rsidRDefault="00DC6947" w:rsidP="00CB3D43">
      <w:pPr>
        <w:jc w:val="both"/>
        <w:rPr>
          <w:rFonts w:ascii="Times New Roman" w:hAnsi="Times New Roman"/>
          <w:sz w:val="20"/>
          <w:szCs w:val="20"/>
        </w:rPr>
      </w:pPr>
      <w:r w:rsidRPr="00492B82">
        <w:rPr>
          <w:rFonts w:ascii="Times New Roman" w:hAnsi="Times New Roman"/>
          <w:b/>
          <w:sz w:val="20"/>
          <w:szCs w:val="20"/>
          <w:u w:val="single"/>
        </w:rPr>
        <w:t xml:space="preserve"> </w:t>
      </w:r>
      <w:r>
        <w:rPr>
          <w:rFonts w:ascii="Times New Roman" w:hAnsi="Times New Roman"/>
          <w:sz w:val="20"/>
          <w:szCs w:val="20"/>
          <w:u w:val="single"/>
        </w:rPr>
        <w:t>la Ditta ovvero il proprietario dello spazio privato deve pianificare l’intervento ed effettuare i trattamenti nel rispetto delle prescrizioni e delle modalità di esecuzione regolamentate per legge; si raccomanda in merito di seguire le indicazioni tecniche riportate nelle “</w:t>
      </w:r>
      <w:r>
        <w:rPr>
          <w:rFonts w:ascii="Times New Roman" w:hAnsi="Times New Roman"/>
          <w:b/>
          <w:sz w:val="20"/>
          <w:szCs w:val="20"/>
          <w:u w:val="single"/>
        </w:rPr>
        <w:t xml:space="preserve">Linee Guida per il corretto trattamento adulticida contro le zanzare anno 2019/29020” </w:t>
      </w:r>
      <w:r>
        <w:rPr>
          <w:rFonts w:ascii="Times New Roman" w:hAnsi="Times New Roman"/>
          <w:sz w:val="20"/>
          <w:szCs w:val="20"/>
          <w:u w:val="single"/>
        </w:rPr>
        <w:t>consultabili sul sito internet www.zanzaratigreonline.it;</w:t>
      </w:r>
      <w:r>
        <w:rPr>
          <w:rFonts w:ascii="Times New Roman" w:hAnsi="Times New Roman"/>
          <w:sz w:val="20"/>
          <w:szCs w:val="20"/>
        </w:rPr>
        <w:t xml:space="preserve"> gli utilizzatori di prodotti insetticidi sono tenuti a leggere e ad attenersi a quanto riportato nell’etichetta del prodotto; tutti i prodotti presenti nel mercato italiano per poter essere utilizzati e venduti devono essere autorizzati dal Ministero della Salute e pertanto riportano la dicitura Autorizzazione Ministero della Salute n. – Prodotto Biocida o Presidio Medico Chirurgico;</w:t>
      </w:r>
    </w:p>
    <w:p w:rsidR="00DC6947" w:rsidRDefault="00DC6947" w:rsidP="00CB3D43">
      <w:pPr>
        <w:jc w:val="both"/>
        <w:rPr>
          <w:rFonts w:ascii="Times New Roman" w:hAnsi="Times New Roman"/>
          <w:sz w:val="20"/>
          <w:szCs w:val="20"/>
          <w:u w:val="single"/>
        </w:rPr>
      </w:pPr>
      <w:r>
        <w:rPr>
          <w:rFonts w:ascii="Times New Roman" w:hAnsi="Times New Roman"/>
          <w:b/>
          <w:sz w:val="20"/>
          <w:szCs w:val="20"/>
          <w:u w:val="single"/>
        </w:rPr>
        <w:t xml:space="preserve">Con riferimento ai criteri tecnici per un corretto trattamento adulticida, dopo aver intrapreso tutti i provvedimenti di cui al punto 1., e avere progettato l’intervento seguendo le indicazioni delle “Linee Guida” sopra citate </w:t>
      </w:r>
      <w:r>
        <w:rPr>
          <w:rFonts w:ascii="Times New Roman" w:hAnsi="Times New Roman"/>
          <w:b/>
          <w:sz w:val="20"/>
          <w:szCs w:val="20"/>
        </w:rPr>
        <w:t>prima di procedere alla irrorazione dei prodotti,</w:t>
      </w:r>
      <w:r>
        <w:rPr>
          <w:rFonts w:ascii="Times New Roman" w:hAnsi="Times New Roman"/>
          <w:b/>
          <w:sz w:val="20"/>
          <w:szCs w:val="20"/>
          <w:u w:val="single"/>
        </w:rPr>
        <w:t>si raccomanda di prestare particolare attenzione ai seguenti aspetti:</w:t>
      </w:r>
      <w:r w:rsidRPr="00492B82">
        <w:rPr>
          <w:rFonts w:ascii="Times New Roman" w:hAnsi="Times New Roman"/>
          <w:sz w:val="20"/>
          <w:szCs w:val="20"/>
          <w:u w:val="single"/>
        </w:rPr>
        <w:t xml:space="preserve"> </w:t>
      </w:r>
    </w:p>
    <w:p w:rsidR="00DC6947" w:rsidRPr="00492B82" w:rsidRDefault="00DC6947" w:rsidP="00CB3D43">
      <w:pPr>
        <w:jc w:val="both"/>
        <w:rPr>
          <w:rFonts w:ascii="Times New Roman" w:hAnsi="Times New Roman"/>
          <w:sz w:val="20"/>
          <w:szCs w:val="20"/>
          <w:u w:val="single"/>
        </w:rPr>
      </w:pPr>
      <w:r w:rsidRPr="00492B82">
        <w:rPr>
          <w:rFonts w:ascii="Times New Roman" w:hAnsi="Times New Roman"/>
          <w:sz w:val="20"/>
          <w:szCs w:val="20"/>
          <w:u w:val="single"/>
        </w:rPr>
        <w:t xml:space="preserve">   </w:t>
      </w:r>
    </w:p>
    <w:p w:rsidR="00DC6947" w:rsidRPr="00DC7AB1"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effettuare i trattamenti nelle ore crepuscolari – notturne o nelle prime ore del mattino;</w:t>
      </w:r>
    </w:p>
    <w:p w:rsidR="00DC6947" w:rsidRPr="00750EC6"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effettuare i trattamenti preferibilmente con prodotti a base di piretrine naturali e comunque privilegiando quelli a più bassa tossicità per l’uomo e per l’ambiente:</w:t>
      </w:r>
    </w:p>
    <w:p w:rsidR="00DC6947" w:rsidRPr="00750EC6"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non effettuare trattamenti adulticidi  con effetto residuale a barriera;</w:t>
      </w:r>
    </w:p>
    <w:p w:rsidR="00DC6947" w:rsidRPr="00750EC6"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evitare che persone o animali vengano a contatto con l’insetticida irrorato allontanandoli e mettendoli al riparo dalle zone del trattamento prima di iniziare la irrorazione;</w:t>
      </w:r>
    </w:p>
    <w:p w:rsidR="00DC6947" w:rsidRPr="00750EC6"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accertarsi della avvenuta chiusura di  porte e finestre e che all’esterno delle abitazioni non  siano mantenuti ad asciugare indumenti e biancheria;</w:t>
      </w:r>
    </w:p>
    <w:p w:rsidR="00DC6947" w:rsidRPr="00750EC6"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non direzionare la nube irrorata su alberi da frutta e non irrorare qualunque essenza floreale erbacea o arbustiva ed arborea durante il periodo di fioritura, dalla schiusa dei petali alla caduta degli stessi, nonché sulle piante che producono melata;</w:t>
      </w:r>
    </w:p>
    <w:p w:rsidR="00DC6947" w:rsidRPr="00750EC6"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in presenza di apiari nell’area che si intende trattare o nelle aree limitrofe alla stessa entro una fascia di rispetto di almeno 300 mt l’apicoltore deve essere avvisato con congruo anticipo, in modo che possa provvedere a preservarle con le modalità che riterrà più opportune;</w:t>
      </w:r>
    </w:p>
    <w:p w:rsidR="00DC6947" w:rsidRPr="001F4122"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nel caso in cui possano essere irrorati anche giardini con arredi e suppellettili e aree giochi presenti nel giardino o nella corte di pertinenza, è necessario coprire con idonei teli impermeabili tali strutture, giochi e arredi presenti all’esterno, oppure lavarli accuratamente dopo gli interventi prima di renderli fruibili;</w:t>
      </w:r>
    </w:p>
    <w:p w:rsidR="00DC6947" w:rsidRPr="001F4122"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non irrorare laghetti, vasche o fontane contenenti pesci o che servano da abbeveratorio per animali di ogni genere, oppure provvedere alla loro copertura con appositi teli impermeabili prima dell’inizio dell’intervento o svuotarle temporaneamente mettendo al riparo gli stessi pesci;</w:t>
      </w:r>
    </w:p>
    <w:p w:rsidR="00DC6947" w:rsidRPr="001F4122"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evitare la presenza prolungata di  persone e animali domestici nell’area trattata per almeno 2 giorni  dalla irrorazione;</w:t>
      </w:r>
    </w:p>
    <w:p w:rsidR="00DC6947" w:rsidRPr="001F4122"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accertarsi che nell’area non vi siano piante destinate al consumo umano o animale;  se nell’area sono presenti ortaggi e colture si  dovrà provvedere a proteggerle ricoprendole prima dei trattamenti in modo adeguato con idonei teli impermeabili e successivamente a lavarli accuratamente prima del loro consumo;</w:t>
      </w:r>
    </w:p>
    <w:p w:rsidR="00DC6947" w:rsidRPr="001F4122"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tutelare le persone appartenenti a “gruppi sensibili” se l’area che richiede l’intervento di disinfestazione confinante con aree aperte utilizzate da gruppi sensibili di popolazione (neoanti, bambini, donne in gravidanza, anziani, malati cronici….) è necessario mantenere una adeguata fascia di rispetto del confine dell’area;</w:t>
      </w:r>
    </w:p>
    <w:p w:rsidR="00DC6947" w:rsidRPr="00496C6A"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apporre almeno 5 giorni prima del trattamento un numero  adeguato di cartelli di avviso riportanti: nome commerciale, principio attivo e numero di autorizzazione del  Ministero della Salute del prodotto utilizzato (etichettato  come Prodotto Biocida oppure Presidio Medico Chirurgico), la data e la durata del trattamento, gli elementi identificativi del responsabile del trattamento, l’indicazione del pericolo per la presenza del  veleno ed il relativo antidoto: quanto altro si renda necessario segnalare per la sicurezza delle persone, degli animali e dell’ambiente ed al fine di garantire la massima trasparenza ed informazione alla popolazione  interessata;</w:t>
      </w:r>
    </w:p>
    <w:p w:rsidR="00DC6947" w:rsidRPr="00496C6A" w:rsidRDefault="00DC6947" w:rsidP="00DC7AB1">
      <w:pPr>
        <w:numPr>
          <w:ilvl w:val="0"/>
          <w:numId w:val="30"/>
        </w:numPr>
        <w:jc w:val="both"/>
        <w:rPr>
          <w:rFonts w:ascii="Times New Roman" w:hAnsi="Times New Roman"/>
          <w:sz w:val="20"/>
          <w:szCs w:val="20"/>
        </w:rPr>
      </w:pPr>
      <w:r>
        <w:rPr>
          <w:rFonts w:ascii="Times New Roman" w:hAnsi="Times New Roman"/>
          <w:bCs/>
          <w:sz w:val="20"/>
          <w:szCs w:val="20"/>
        </w:rPr>
        <w:t>attenersi strettamente a tutte le indicazioni riportate nella etichetta oltre che  nella scheda di sicurezza de prodotto utilizzato.</w:t>
      </w:r>
    </w:p>
    <w:p w:rsidR="00DC6947" w:rsidRPr="00496C6A" w:rsidRDefault="00DC6947" w:rsidP="00496C6A">
      <w:pPr>
        <w:ind w:left="360"/>
        <w:jc w:val="both"/>
        <w:rPr>
          <w:rFonts w:ascii="Times New Roman" w:hAnsi="Times New Roman"/>
          <w:bCs/>
          <w:sz w:val="20"/>
          <w:szCs w:val="20"/>
          <w:u w:val="single"/>
        </w:rPr>
      </w:pPr>
      <w:r>
        <w:rPr>
          <w:rFonts w:ascii="Times New Roman" w:hAnsi="Times New Roman"/>
          <w:b/>
          <w:bCs/>
          <w:sz w:val="20"/>
          <w:szCs w:val="20"/>
        </w:rPr>
        <w:t xml:space="preserve">C. </w:t>
      </w:r>
      <w:r>
        <w:rPr>
          <w:rFonts w:ascii="Times New Roman" w:hAnsi="Times New Roman"/>
          <w:bCs/>
          <w:sz w:val="20"/>
          <w:szCs w:val="20"/>
          <w:u w:val="single"/>
        </w:rPr>
        <w:t>consentire l’accesso  alle aree private ed alle aree recintate al personale incaricato delle attività di controllo, riconoscibile per la divisa e/o per l’apposito tesserino</w:t>
      </w:r>
    </w:p>
    <w:p w:rsidR="00DC6947" w:rsidRPr="00DC7AB1" w:rsidRDefault="00DC6947" w:rsidP="00001192">
      <w:pPr>
        <w:jc w:val="center"/>
        <w:rPr>
          <w:rFonts w:ascii="Times New Roman" w:hAnsi="Times New Roman"/>
          <w:sz w:val="20"/>
          <w:szCs w:val="20"/>
        </w:rPr>
      </w:pPr>
    </w:p>
    <w:p w:rsidR="00DC6947" w:rsidRPr="00B57C4F" w:rsidRDefault="00DC6947" w:rsidP="00001192">
      <w:pPr>
        <w:jc w:val="center"/>
        <w:rPr>
          <w:rFonts w:ascii="Times New Roman" w:hAnsi="Times New Roman"/>
          <w:b/>
          <w:bCs/>
          <w:sz w:val="20"/>
          <w:szCs w:val="20"/>
        </w:rPr>
      </w:pPr>
      <w:r w:rsidRPr="00B57C4F">
        <w:rPr>
          <w:rFonts w:ascii="Times New Roman" w:hAnsi="Times New Roman"/>
          <w:b/>
          <w:bCs/>
          <w:sz w:val="20"/>
          <w:szCs w:val="20"/>
        </w:rPr>
        <w:t>AVVERTE</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La responsabilità delle inadempienze alla presente ordinanza è attribuita a coloro che risultano avere titolo per disporre legittimamente del sito in cui le inadempienze saranno riscontrate.</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 xml:space="preserve">La mancata osservanza di tali disposizioni è punita con una sanzione amministrativa pecuniaria da  € 25,00 ad euro € 500,00. </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Gli interventi di disinfestazione obbligatori, non eseguiti  dai trasgressori, verranno effettuati d’ufficio  con l’addebito della spesa a carico degli inadempienti;</w:t>
      </w:r>
    </w:p>
    <w:p w:rsidR="00DC6947" w:rsidRPr="00B57C4F" w:rsidRDefault="00DC6947" w:rsidP="00001192">
      <w:pPr>
        <w:jc w:val="center"/>
        <w:rPr>
          <w:rFonts w:ascii="Times New Roman" w:hAnsi="Times New Roman"/>
          <w:sz w:val="20"/>
          <w:szCs w:val="20"/>
        </w:rPr>
      </w:pPr>
    </w:p>
    <w:p w:rsidR="00DC6947" w:rsidRPr="00B57C4F" w:rsidRDefault="00DC6947" w:rsidP="00001192">
      <w:pPr>
        <w:jc w:val="center"/>
        <w:rPr>
          <w:rFonts w:ascii="Times New Roman" w:hAnsi="Times New Roman"/>
          <w:b/>
          <w:bCs/>
          <w:sz w:val="20"/>
          <w:szCs w:val="20"/>
        </w:rPr>
      </w:pPr>
      <w:r w:rsidRPr="00B57C4F">
        <w:rPr>
          <w:rFonts w:ascii="Times New Roman" w:hAnsi="Times New Roman"/>
          <w:b/>
          <w:bCs/>
          <w:sz w:val="20"/>
          <w:szCs w:val="20"/>
        </w:rPr>
        <w:t>DISPONE INOLTRE</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L’attività di vigilanza e controllo sull’esecuzione del presente provvedimento e per l’applicazione delle sanzioni ai trasgressori è demandata al</w:t>
      </w:r>
      <w:r>
        <w:rPr>
          <w:rFonts w:ascii="Times New Roman" w:hAnsi="Times New Roman"/>
          <w:sz w:val="20"/>
          <w:szCs w:val="20"/>
        </w:rPr>
        <w:t>le Forze dell’Ordine</w:t>
      </w:r>
      <w:r w:rsidRPr="00B57C4F">
        <w:rPr>
          <w:rFonts w:ascii="Times New Roman" w:hAnsi="Times New Roman"/>
          <w:sz w:val="20"/>
          <w:szCs w:val="20"/>
        </w:rPr>
        <w:t>, al Personale Ispettivo dei competenti Servizi del Dipartimento di Prevenzione della Azienda USL Umbria n 2 -  nonché ad ogni altro agente od ufficiale di polizia giudiziaria a ciò abilitato dalle disposizioni vigenti.</w:t>
      </w:r>
    </w:p>
    <w:p w:rsidR="00DC6947" w:rsidRPr="00B57C4F" w:rsidRDefault="00DC6947" w:rsidP="00001192">
      <w:pPr>
        <w:jc w:val="both"/>
        <w:rPr>
          <w:rFonts w:ascii="Times New Roman" w:hAnsi="Times New Roman"/>
          <w:sz w:val="20"/>
          <w:szCs w:val="20"/>
        </w:rPr>
      </w:pPr>
      <w:r w:rsidRPr="00B57C4F">
        <w:rPr>
          <w:rFonts w:ascii="Times New Roman" w:hAnsi="Times New Roman"/>
          <w:sz w:val="20"/>
          <w:szCs w:val="20"/>
        </w:rPr>
        <w:t>La vigilanza si esercita tramite sopralluoghi</w:t>
      </w:r>
      <w:r>
        <w:rPr>
          <w:rFonts w:ascii="Times New Roman" w:hAnsi="Times New Roman"/>
          <w:sz w:val="20"/>
          <w:szCs w:val="20"/>
        </w:rPr>
        <w:t xml:space="preserve">, volti a verificare la presenza di raccolte di acqua costituenti focolai larvali non adeguatamente gestite, ovvero esibendo da parte dei soggetti privati e pubblici interessati dalla presente ordinanza: la documentazione di acquisto dei prodotti </w:t>
      </w:r>
      <w:r w:rsidRPr="00B57C4F">
        <w:rPr>
          <w:rFonts w:ascii="Times New Roman" w:hAnsi="Times New Roman"/>
          <w:sz w:val="20"/>
          <w:szCs w:val="20"/>
        </w:rPr>
        <w:t xml:space="preserve">utilizzati;  oppure il prodotto medesimo non scaduto; ovvero l'attestato di avvenuta bonifica rilasciato da Ditta Specializzata.     </w:t>
      </w:r>
    </w:p>
    <w:p w:rsidR="00DC6947" w:rsidRPr="00B57C4F" w:rsidRDefault="00DC6947" w:rsidP="00001192">
      <w:pPr>
        <w:jc w:val="both"/>
        <w:rPr>
          <w:rFonts w:ascii="Times New Roman" w:hAnsi="Times New Roman"/>
          <w:sz w:val="20"/>
          <w:szCs w:val="20"/>
          <w:u w:val="single"/>
        </w:rPr>
      </w:pPr>
    </w:p>
    <w:p w:rsidR="00DC6947" w:rsidRDefault="00DC6947" w:rsidP="00001192">
      <w:pPr>
        <w:jc w:val="both"/>
        <w:rPr>
          <w:rFonts w:ascii="Times New Roman" w:hAnsi="Times New Roman"/>
          <w:sz w:val="20"/>
          <w:szCs w:val="20"/>
        </w:rPr>
      </w:pPr>
      <w:r w:rsidRPr="00322176">
        <w:rPr>
          <w:rFonts w:ascii="Times New Roman" w:hAnsi="Times New Roman"/>
          <w:b/>
          <w:sz w:val="20"/>
          <w:szCs w:val="20"/>
        </w:rPr>
        <w:t>In presenza di casi sospetti od accertati di Dengue, Chikungunja, Zika</w:t>
      </w:r>
      <w:r>
        <w:rPr>
          <w:rFonts w:ascii="Times New Roman" w:hAnsi="Times New Roman"/>
          <w:b/>
          <w:sz w:val="20"/>
          <w:szCs w:val="20"/>
        </w:rPr>
        <w:t xml:space="preserve">, West Nile </w:t>
      </w:r>
      <w:r w:rsidRPr="00322176">
        <w:rPr>
          <w:rFonts w:ascii="Times New Roman" w:hAnsi="Times New Roman"/>
          <w:b/>
          <w:sz w:val="20"/>
          <w:szCs w:val="20"/>
        </w:rPr>
        <w:t>e di altre malattie infettive trasmissibili dalle zanzare</w:t>
      </w:r>
      <w:r w:rsidRPr="00B57C4F">
        <w:rPr>
          <w:rFonts w:ascii="Times New Roman" w:hAnsi="Times New Roman"/>
          <w:sz w:val="20"/>
          <w:szCs w:val="20"/>
        </w:rPr>
        <w:t xml:space="preserve"> oppure in presenza di situazioni di infestazioni localizzate di particolare persistenza, con associati rischi sanitari, in particolare nelle aree circostanti siti sensibili</w:t>
      </w:r>
      <w:r>
        <w:rPr>
          <w:rFonts w:ascii="Times New Roman" w:hAnsi="Times New Roman"/>
          <w:sz w:val="20"/>
          <w:szCs w:val="20"/>
        </w:rPr>
        <w:t xml:space="preserve"> quali ospedali, strutture per anziani o altre strutture simili, </w:t>
      </w:r>
      <w:r w:rsidRPr="00322176">
        <w:rPr>
          <w:rFonts w:ascii="Times New Roman" w:hAnsi="Times New Roman"/>
          <w:b/>
          <w:sz w:val="20"/>
          <w:szCs w:val="20"/>
        </w:rPr>
        <w:t>si renderà necessario effettuare  trattamenti contro le forme adulte, contro le larve o interventi di rimozione dei focolai larvali in aree pubbliche e private,</w:t>
      </w:r>
      <w:r w:rsidRPr="00B57C4F">
        <w:rPr>
          <w:rFonts w:ascii="Times New Roman" w:hAnsi="Times New Roman"/>
          <w:sz w:val="20"/>
          <w:szCs w:val="20"/>
        </w:rPr>
        <w:t xml:space="preserve"> </w:t>
      </w:r>
      <w:r w:rsidRPr="00322176">
        <w:rPr>
          <w:rFonts w:ascii="Times New Roman" w:hAnsi="Times New Roman"/>
          <w:sz w:val="20"/>
          <w:szCs w:val="20"/>
          <w:u w:val="single"/>
        </w:rPr>
        <w:t xml:space="preserve">provvedendo </w:t>
      </w:r>
      <w:r>
        <w:rPr>
          <w:rFonts w:ascii="Times New Roman" w:hAnsi="Times New Roman"/>
          <w:sz w:val="20"/>
          <w:szCs w:val="20"/>
          <w:u w:val="single"/>
        </w:rPr>
        <w:t xml:space="preserve">se necessario </w:t>
      </w:r>
      <w:r w:rsidRPr="00322176">
        <w:rPr>
          <w:rFonts w:ascii="Times New Roman" w:hAnsi="Times New Roman"/>
          <w:sz w:val="20"/>
          <w:szCs w:val="20"/>
          <w:u w:val="single"/>
        </w:rPr>
        <w:t>con separate ed ulteriori ordinanze contingibili ed urgenti</w:t>
      </w:r>
      <w:r w:rsidRPr="00B57C4F">
        <w:rPr>
          <w:rFonts w:ascii="Times New Roman" w:hAnsi="Times New Roman"/>
          <w:sz w:val="20"/>
          <w:szCs w:val="20"/>
        </w:rPr>
        <w:t xml:space="preserve"> volte ad ingiungere la effettuazione di detti trattamenti nei confronti di destinatari specificatamente individuati.</w:t>
      </w:r>
    </w:p>
    <w:p w:rsidR="00DC6947" w:rsidRDefault="00DC6947" w:rsidP="00001192">
      <w:pPr>
        <w:jc w:val="both"/>
        <w:rPr>
          <w:rFonts w:ascii="Times New Roman" w:hAnsi="Times New Roman"/>
          <w:sz w:val="20"/>
          <w:szCs w:val="20"/>
        </w:rPr>
      </w:pPr>
    </w:p>
    <w:p w:rsidR="00DC6947" w:rsidRDefault="00DC6947" w:rsidP="00001192">
      <w:pPr>
        <w:jc w:val="both"/>
        <w:rPr>
          <w:rFonts w:ascii="Times New Roman" w:hAnsi="Times New Roman"/>
          <w:b/>
          <w:sz w:val="20"/>
          <w:szCs w:val="20"/>
        </w:rPr>
      </w:pPr>
      <w:r>
        <w:rPr>
          <w:rFonts w:ascii="Times New Roman" w:hAnsi="Times New Roman"/>
          <w:b/>
          <w:sz w:val="20"/>
          <w:szCs w:val="20"/>
        </w:rPr>
        <w:t>Che la presente Ordinanza sia</w:t>
      </w:r>
    </w:p>
    <w:p w:rsidR="00DC6947" w:rsidRDefault="00DC6947" w:rsidP="00001192">
      <w:pPr>
        <w:jc w:val="both"/>
        <w:rPr>
          <w:rFonts w:ascii="Times New Roman" w:hAnsi="Times New Roman"/>
          <w:b/>
          <w:sz w:val="20"/>
          <w:szCs w:val="20"/>
        </w:rPr>
      </w:pPr>
    </w:p>
    <w:p w:rsidR="00DC6947" w:rsidRDefault="00DC6947" w:rsidP="00001192">
      <w:pPr>
        <w:jc w:val="both"/>
        <w:rPr>
          <w:rFonts w:ascii="Times New Roman" w:hAnsi="Times New Roman"/>
          <w:sz w:val="20"/>
          <w:szCs w:val="20"/>
          <w:u w:val="single"/>
        </w:rPr>
      </w:pPr>
      <w:r>
        <w:rPr>
          <w:rFonts w:ascii="Times New Roman" w:hAnsi="Times New Roman"/>
          <w:sz w:val="20"/>
          <w:szCs w:val="20"/>
          <w:u w:val="single"/>
        </w:rPr>
        <w:t>notificata nelle forme di Legge a:</w:t>
      </w:r>
    </w:p>
    <w:p w:rsidR="00DC6947" w:rsidRDefault="00DC6947" w:rsidP="00001192">
      <w:pPr>
        <w:jc w:val="both"/>
        <w:rPr>
          <w:rFonts w:ascii="Times New Roman" w:hAnsi="Times New Roman"/>
          <w:sz w:val="20"/>
          <w:szCs w:val="20"/>
          <w:u w:val="single"/>
        </w:rPr>
      </w:pPr>
    </w:p>
    <w:p w:rsidR="00DC6947" w:rsidRDefault="00DC6947" w:rsidP="00322176">
      <w:pPr>
        <w:suppressAutoHyphens/>
        <w:rPr>
          <w:rFonts w:ascii="Times New Roman" w:hAnsi="Times New Roman"/>
          <w:sz w:val="20"/>
          <w:szCs w:val="20"/>
        </w:rPr>
      </w:pPr>
    </w:p>
    <w:p w:rsidR="00DC6947" w:rsidRDefault="00DC6947" w:rsidP="009D0709">
      <w:pPr>
        <w:suppressAutoHyphens/>
        <w:jc w:val="both"/>
        <w:rPr>
          <w:rFonts w:ascii="Times New Roman" w:hAnsi="Times New Roman"/>
          <w:sz w:val="20"/>
          <w:szCs w:val="20"/>
        </w:rPr>
      </w:pPr>
    </w:p>
    <w:p w:rsidR="00DC6947" w:rsidRDefault="00DC6947" w:rsidP="009D0709">
      <w:pPr>
        <w:suppressAutoHyphens/>
        <w:jc w:val="both"/>
        <w:rPr>
          <w:rFonts w:ascii="Times New Roman" w:hAnsi="Times New Roman"/>
          <w:sz w:val="20"/>
          <w:szCs w:val="20"/>
        </w:rPr>
      </w:pPr>
      <w:r>
        <w:rPr>
          <w:rFonts w:ascii="Times New Roman" w:hAnsi="Times New Roman"/>
          <w:sz w:val="20"/>
          <w:szCs w:val="20"/>
        </w:rPr>
        <w:t>-</w:t>
      </w:r>
      <w:r w:rsidRPr="00126A37">
        <w:rPr>
          <w:rFonts w:ascii="Times New Roman" w:hAnsi="Times New Roman"/>
          <w:sz w:val="20"/>
          <w:szCs w:val="20"/>
        </w:rPr>
        <w:t>Personale ispettivo del Dipartimento di Prevenzione della AUSL n.2,  Servizio Controllo Organismi Infestanti</w:t>
      </w:r>
      <w:r>
        <w:rPr>
          <w:rFonts w:ascii="Times New Roman" w:hAnsi="Times New Roman"/>
          <w:sz w:val="20"/>
          <w:szCs w:val="20"/>
        </w:rPr>
        <w:t>-Vigilanza attività D.D.D. di Spoleto</w:t>
      </w:r>
    </w:p>
    <w:p w:rsidR="00DC6947" w:rsidRDefault="00DC6947" w:rsidP="00322176">
      <w:pPr>
        <w:suppressAutoHyphens/>
        <w:rPr>
          <w:rFonts w:ascii="Times New Roman" w:hAnsi="Times New Roman"/>
          <w:sz w:val="20"/>
          <w:szCs w:val="20"/>
        </w:rPr>
      </w:pPr>
    </w:p>
    <w:p w:rsidR="00DC6947" w:rsidRDefault="00DC6947" w:rsidP="00322176">
      <w:pPr>
        <w:suppressAutoHyphens/>
        <w:rPr>
          <w:rFonts w:ascii="Times New Roman" w:hAnsi="Times New Roman"/>
          <w:sz w:val="20"/>
          <w:szCs w:val="20"/>
          <w:u w:val="single"/>
        </w:rPr>
      </w:pPr>
      <w:r>
        <w:rPr>
          <w:rFonts w:ascii="Times New Roman" w:hAnsi="Times New Roman"/>
          <w:sz w:val="20"/>
          <w:szCs w:val="20"/>
          <w:u w:val="single"/>
        </w:rPr>
        <w:t>Trasmessa tramite PEC, per conoscenza e per quanto  di rispettiva competenza:</w:t>
      </w:r>
    </w:p>
    <w:p w:rsidR="00DC6947" w:rsidRDefault="00DC6947" w:rsidP="00322176">
      <w:pPr>
        <w:suppressAutoHyphens/>
        <w:rPr>
          <w:rFonts w:ascii="Times New Roman" w:hAnsi="Times New Roman"/>
          <w:sz w:val="20"/>
          <w:szCs w:val="20"/>
        </w:rPr>
      </w:pPr>
      <w:r>
        <w:rPr>
          <w:rFonts w:ascii="Times New Roman" w:hAnsi="Times New Roman"/>
          <w:sz w:val="20"/>
          <w:szCs w:val="20"/>
        </w:rPr>
        <w:t>- Alle Associazioni Economiche di Categoria</w:t>
      </w:r>
    </w:p>
    <w:p w:rsidR="00DC6947" w:rsidRDefault="00DC6947" w:rsidP="00322176">
      <w:pPr>
        <w:suppressAutoHyphens/>
        <w:rPr>
          <w:rFonts w:ascii="Times New Roman" w:hAnsi="Times New Roman"/>
          <w:sz w:val="20"/>
          <w:szCs w:val="20"/>
        </w:rPr>
      </w:pPr>
      <w:r>
        <w:rPr>
          <w:rFonts w:ascii="Times New Roman" w:hAnsi="Times New Roman"/>
          <w:sz w:val="20"/>
          <w:szCs w:val="20"/>
        </w:rPr>
        <w:t>- Ai Soggetti Pubblici che si occupano della manutenzione della rete fognaria, delle canalizzazioni delle acque meteoriche e  della manutenzione idraulica dei  corsi d’acqua</w:t>
      </w:r>
    </w:p>
    <w:p w:rsidR="00DC6947" w:rsidRDefault="00DC6947" w:rsidP="009D0709">
      <w:pPr>
        <w:suppressAutoHyphens/>
        <w:jc w:val="both"/>
        <w:rPr>
          <w:rFonts w:ascii="Times New Roman" w:hAnsi="Times New Roman"/>
          <w:sz w:val="20"/>
          <w:szCs w:val="20"/>
        </w:rPr>
      </w:pPr>
      <w:r>
        <w:rPr>
          <w:rFonts w:ascii="Times New Roman" w:hAnsi="Times New Roman"/>
          <w:sz w:val="20"/>
          <w:szCs w:val="20"/>
        </w:rPr>
        <w:t>- Agli Enti che gestiscono o ai quali è demandata la gestione di Aree/Strutture Pubbliche presenti nel territorio Parcheggi, Parchi, Istituti Scolastici, altro.-</w:t>
      </w:r>
    </w:p>
    <w:p w:rsidR="00DC6947" w:rsidRDefault="00DC6947" w:rsidP="00322176">
      <w:pPr>
        <w:suppressAutoHyphens/>
        <w:rPr>
          <w:rFonts w:ascii="Times New Roman" w:hAnsi="Times New Roman"/>
          <w:sz w:val="20"/>
          <w:szCs w:val="20"/>
        </w:rPr>
      </w:pPr>
    </w:p>
    <w:p w:rsidR="00DC6947" w:rsidRPr="009D0709" w:rsidRDefault="00DC6947" w:rsidP="00322176">
      <w:pPr>
        <w:suppressAutoHyphens/>
        <w:rPr>
          <w:rFonts w:ascii="Times New Roman" w:hAnsi="Times New Roman"/>
          <w:sz w:val="20"/>
          <w:szCs w:val="20"/>
        </w:rPr>
      </w:pPr>
      <w:r>
        <w:rPr>
          <w:rFonts w:ascii="Times New Roman" w:hAnsi="Times New Roman"/>
          <w:sz w:val="20"/>
          <w:szCs w:val="20"/>
          <w:u w:val="single"/>
        </w:rPr>
        <w:t>Adeguatamente pubblicizzata tramite:</w:t>
      </w:r>
      <w:r>
        <w:rPr>
          <w:rFonts w:ascii="Times New Roman" w:hAnsi="Times New Roman"/>
          <w:sz w:val="20"/>
          <w:szCs w:val="20"/>
        </w:rPr>
        <w:t xml:space="preserve"> pubblicazione sul sito internet del Comune; pubblici avvisi, comunicati stampa; affissione di manifesti; nonché ogni altro mezzo ritenuto necessario ed  opportuno per la sua divulgazione.</w:t>
      </w:r>
    </w:p>
    <w:p w:rsidR="00DC6947" w:rsidRPr="00322176" w:rsidRDefault="00DC6947" w:rsidP="00001192">
      <w:pPr>
        <w:jc w:val="both"/>
        <w:rPr>
          <w:rFonts w:ascii="Times New Roman" w:hAnsi="Times New Roman"/>
          <w:sz w:val="20"/>
          <w:szCs w:val="20"/>
          <w:u w:val="single"/>
        </w:rPr>
      </w:pPr>
      <w:r>
        <w:rPr>
          <w:rFonts w:ascii="Times New Roman" w:hAnsi="Times New Roman"/>
          <w:sz w:val="20"/>
          <w:szCs w:val="20"/>
          <w:u w:val="single"/>
        </w:rPr>
        <w:t xml:space="preserve"> </w:t>
      </w:r>
    </w:p>
    <w:p w:rsidR="00DC6947" w:rsidRPr="00B57C4F" w:rsidRDefault="00DC6947" w:rsidP="00BC23BA">
      <w:pPr>
        <w:jc w:val="both"/>
        <w:rPr>
          <w:rFonts w:ascii="Times New Roman" w:hAnsi="Times New Roman"/>
          <w:sz w:val="20"/>
          <w:szCs w:val="20"/>
        </w:rPr>
      </w:pPr>
      <w:r>
        <w:rPr>
          <w:rFonts w:ascii="Times New Roman" w:hAnsi="Times New Roman"/>
          <w:sz w:val="20"/>
          <w:szCs w:val="20"/>
        </w:rPr>
        <w:t>C</w:t>
      </w:r>
      <w:r w:rsidRPr="00B57C4F">
        <w:rPr>
          <w:rFonts w:ascii="Times New Roman" w:hAnsi="Times New Roman"/>
          <w:sz w:val="20"/>
          <w:szCs w:val="20"/>
        </w:rPr>
        <w:t xml:space="preserve">opia del presente atto può essere richiesta presso l’Ufficio Relazioni con il Pubblico del Comune di Preci </w:t>
      </w:r>
    </w:p>
    <w:p w:rsidR="00DC6947" w:rsidRPr="00B57C4F" w:rsidRDefault="00DC6947" w:rsidP="00001192">
      <w:pPr>
        <w:rPr>
          <w:rFonts w:ascii="Times New Roman" w:hAnsi="Times New Roman"/>
          <w:sz w:val="20"/>
          <w:szCs w:val="20"/>
        </w:rPr>
      </w:pPr>
      <w:r w:rsidRPr="00B57C4F">
        <w:rPr>
          <w:rFonts w:ascii="Times New Roman" w:hAnsi="Times New Roman"/>
          <w:sz w:val="20"/>
          <w:szCs w:val="20"/>
        </w:rPr>
        <w:t>Copia della presente Ordinanza verrà notificata nelle forme di Legge  a:</w:t>
      </w:r>
    </w:p>
    <w:p w:rsidR="00DC6947" w:rsidRDefault="00DC6947" w:rsidP="00305468">
      <w:pPr>
        <w:suppressAutoHyphens/>
        <w:rPr>
          <w:rFonts w:ascii="Times New Roman" w:hAnsi="Times New Roman"/>
          <w:sz w:val="20"/>
          <w:szCs w:val="20"/>
        </w:rPr>
      </w:pPr>
      <w:r>
        <w:rPr>
          <w:rFonts w:ascii="Times New Roman" w:hAnsi="Times New Roman"/>
          <w:sz w:val="20"/>
          <w:szCs w:val="20"/>
        </w:rPr>
        <w:t>-Comando Stazione Carabinieri   - Preci</w:t>
      </w:r>
    </w:p>
    <w:p w:rsidR="00DC6947" w:rsidRDefault="00DC6947" w:rsidP="00305468">
      <w:pPr>
        <w:suppressAutoHyphens/>
        <w:jc w:val="both"/>
        <w:rPr>
          <w:rFonts w:ascii="Times New Roman" w:hAnsi="Times New Roman"/>
          <w:b/>
          <w:sz w:val="20"/>
          <w:szCs w:val="20"/>
        </w:rPr>
      </w:pPr>
      <w:r>
        <w:rPr>
          <w:rFonts w:ascii="Times New Roman" w:hAnsi="Times New Roman"/>
          <w:b/>
          <w:sz w:val="20"/>
          <w:szCs w:val="20"/>
        </w:rPr>
        <w:t>-Ministero della Salute – Direzione Generale delle Prevenzione Sanitaria – Ufficio V – Prevenzione delle malattie trasmissibili e profilassi internazionale</w:t>
      </w:r>
    </w:p>
    <w:p w:rsidR="00DC6947" w:rsidRPr="00FB0B01" w:rsidRDefault="00DC6947" w:rsidP="00305468">
      <w:pPr>
        <w:suppressAutoHyphens/>
        <w:jc w:val="both"/>
        <w:rPr>
          <w:rFonts w:ascii="Times New Roman" w:hAnsi="Times New Roman"/>
          <w:b/>
          <w:sz w:val="20"/>
          <w:szCs w:val="20"/>
        </w:rPr>
      </w:pPr>
      <w:r>
        <w:rPr>
          <w:rFonts w:ascii="Times New Roman" w:hAnsi="Times New Roman"/>
          <w:b/>
          <w:sz w:val="20"/>
          <w:szCs w:val="20"/>
        </w:rPr>
        <w:t>-ANCI Segretario Generale</w:t>
      </w:r>
    </w:p>
    <w:p w:rsidR="00DC6947" w:rsidRPr="00126A37" w:rsidRDefault="00DC6947" w:rsidP="00305468">
      <w:pPr>
        <w:suppressAutoHyphens/>
        <w:jc w:val="both"/>
        <w:rPr>
          <w:rFonts w:ascii="Times New Roman" w:hAnsi="Times New Roman"/>
          <w:sz w:val="20"/>
          <w:szCs w:val="20"/>
        </w:rPr>
      </w:pPr>
      <w:r>
        <w:rPr>
          <w:rFonts w:ascii="Times New Roman" w:hAnsi="Times New Roman"/>
          <w:sz w:val="20"/>
          <w:szCs w:val="20"/>
        </w:rPr>
        <w:t>-Corpo Forestale dello Stato – Comando Stazione di Norcia</w:t>
      </w:r>
    </w:p>
    <w:p w:rsidR="00DC6947" w:rsidRDefault="00DC6947" w:rsidP="00443500">
      <w:pPr>
        <w:suppressAutoHyphens/>
        <w:rPr>
          <w:rFonts w:ascii="Times New Roman" w:hAnsi="Times New Roman"/>
          <w:sz w:val="20"/>
          <w:szCs w:val="20"/>
        </w:rPr>
      </w:pPr>
      <w:r>
        <w:rPr>
          <w:rFonts w:ascii="Times New Roman" w:hAnsi="Times New Roman"/>
          <w:sz w:val="20"/>
          <w:szCs w:val="20"/>
        </w:rPr>
        <w:t xml:space="preserve">-Corpo Forestale dello Stato – Coordinamento Territoriale per l’Ambiente per il Parco Nazionale dei Monti Sibillini-Visso (Mc) </w:t>
      </w:r>
    </w:p>
    <w:p w:rsidR="00DC6947" w:rsidRDefault="00DC6947" w:rsidP="00443500">
      <w:pPr>
        <w:suppressAutoHyphens/>
        <w:rPr>
          <w:rFonts w:ascii="Times New Roman" w:hAnsi="Times New Roman"/>
          <w:sz w:val="20"/>
          <w:szCs w:val="20"/>
        </w:rPr>
      </w:pPr>
      <w:r>
        <w:rPr>
          <w:rFonts w:ascii="Times New Roman" w:hAnsi="Times New Roman"/>
          <w:sz w:val="20"/>
          <w:szCs w:val="20"/>
        </w:rPr>
        <w:t xml:space="preserve">-Corpo di Polizia Provinciale di Perugia </w:t>
      </w:r>
      <w:r w:rsidRPr="00126A37">
        <w:rPr>
          <w:rFonts w:ascii="Times New Roman" w:hAnsi="Times New Roman"/>
          <w:sz w:val="20"/>
          <w:szCs w:val="20"/>
        </w:rPr>
        <w:t xml:space="preserve">  </w:t>
      </w:r>
    </w:p>
    <w:p w:rsidR="00DC6947" w:rsidRDefault="00DC6947" w:rsidP="00443500">
      <w:pPr>
        <w:suppressAutoHyphens/>
        <w:rPr>
          <w:rFonts w:ascii="Times New Roman" w:hAnsi="Times New Roman"/>
          <w:sz w:val="20"/>
          <w:szCs w:val="20"/>
        </w:rPr>
      </w:pPr>
    </w:p>
    <w:p w:rsidR="00DC6947" w:rsidRDefault="00DC6947" w:rsidP="00443500">
      <w:pPr>
        <w:suppressAutoHyphens/>
        <w:rPr>
          <w:rFonts w:ascii="Times New Roman" w:hAnsi="Times New Roman"/>
        </w:rPr>
      </w:pPr>
      <w:r>
        <w:rPr>
          <w:rFonts w:ascii="Times New Roman" w:hAnsi="Times New Roman"/>
          <w:sz w:val="20"/>
          <w:szCs w:val="20"/>
        </w:rPr>
        <w:t>Dalla Residenza Comunale, lì 27.05.2020</w:t>
      </w:r>
    </w:p>
    <w:p w:rsidR="00DC6947" w:rsidRPr="00CE2EE0" w:rsidRDefault="00DC6947">
      <w:pPr>
        <w:rPr>
          <w:rFonts w:ascii="Times New Roman" w:eastAsia="Batang" w:hAnsi="Times New Roman"/>
          <w:sz w:val="20"/>
          <w:szCs w:val="20"/>
        </w:rPr>
      </w:pPr>
      <w:r>
        <w:rPr>
          <w:rFonts w:ascii="Times New Roman" w:eastAsia="Batang" w:hAnsi="Times New Roman"/>
          <w:sz w:val="20"/>
          <w:szCs w:val="20"/>
        </w:rPr>
        <w:t xml:space="preserve">           </w:t>
      </w:r>
      <w:r w:rsidRPr="00CE2EE0">
        <w:rPr>
          <w:rFonts w:ascii="Times New Roman" w:eastAsia="Batang" w:hAnsi="Times New Roman"/>
          <w:sz w:val="20"/>
          <w:szCs w:val="20"/>
        </w:rPr>
        <w:t xml:space="preserve">                                                                                                                            </w:t>
      </w:r>
      <w:r>
        <w:rPr>
          <w:rFonts w:ascii="Times New Roman" w:eastAsia="Batang" w:hAnsi="Times New Roman"/>
          <w:sz w:val="20"/>
          <w:szCs w:val="20"/>
        </w:rPr>
        <w:t xml:space="preserve"> </w:t>
      </w:r>
      <w:r w:rsidRPr="00CE2EE0">
        <w:rPr>
          <w:rFonts w:ascii="Times New Roman" w:eastAsia="Batang" w:hAnsi="Times New Roman"/>
          <w:sz w:val="20"/>
          <w:szCs w:val="20"/>
        </w:rPr>
        <w:t xml:space="preserve">   </w:t>
      </w:r>
      <w:r>
        <w:rPr>
          <w:rFonts w:ascii="Times New Roman" w:eastAsia="Batang" w:hAnsi="Times New Roman"/>
          <w:sz w:val="20"/>
          <w:szCs w:val="20"/>
        </w:rPr>
        <w:t xml:space="preserve">     </w:t>
      </w:r>
      <w:r w:rsidRPr="00CE2EE0">
        <w:rPr>
          <w:rFonts w:ascii="Times New Roman" w:eastAsia="Batang" w:hAnsi="Times New Roman"/>
          <w:sz w:val="20"/>
          <w:szCs w:val="20"/>
        </w:rPr>
        <w:t xml:space="preserve">     IL SINDACO </w:t>
      </w:r>
    </w:p>
    <w:p w:rsidR="00DC6947" w:rsidRPr="00CE2EE0" w:rsidRDefault="00DC6947">
      <w:pPr>
        <w:rPr>
          <w:rFonts w:ascii="Times New Roman" w:eastAsia="Batang" w:hAnsi="Times New Roman"/>
          <w:sz w:val="20"/>
          <w:szCs w:val="20"/>
        </w:rPr>
      </w:pPr>
      <w:r w:rsidRPr="00CE2EE0">
        <w:rPr>
          <w:rFonts w:ascii="Times New Roman" w:eastAsia="Batang" w:hAnsi="Times New Roman"/>
          <w:sz w:val="20"/>
          <w:szCs w:val="20"/>
        </w:rPr>
        <w:t xml:space="preserve">      </w:t>
      </w:r>
      <w:r>
        <w:rPr>
          <w:rFonts w:ascii="Times New Roman" w:eastAsia="Batang" w:hAnsi="Times New Roman"/>
          <w:sz w:val="20"/>
          <w:szCs w:val="20"/>
        </w:rPr>
        <w:t xml:space="preserve">      </w:t>
      </w:r>
      <w:r w:rsidRPr="00CE2EE0">
        <w:rPr>
          <w:rFonts w:ascii="Times New Roman" w:eastAsia="Batang" w:hAnsi="Times New Roman"/>
          <w:sz w:val="20"/>
          <w:szCs w:val="20"/>
        </w:rPr>
        <w:t xml:space="preserve">                                                                            </w:t>
      </w:r>
      <w:r>
        <w:rPr>
          <w:rFonts w:ascii="Times New Roman" w:eastAsia="Batang" w:hAnsi="Times New Roman"/>
          <w:sz w:val="20"/>
          <w:szCs w:val="20"/>
        </w:rPr>
        <w:t xml:space="preserve"> </w:t>
      </w:r>
      <w:r w:rsidRPr="00CE2EE0">
        <w:rPr>
          <w:rFonts w:ascii="Times New Roman" w:eastAsia="Batang" w:hAnsi="Times New Roman"/>
          <w:sz w:val="20"/>
          <w:szCs w:val="20"/>
        </w:rPr>
        <w:t xml:space="preserve">                                                </w:t>
      </w:r>
      <w:r>
        <w:rPr>
          <w:rFonts w:ascii="Times New Roman" w:eastAsia="Batang" w:hAnsi="Times New Roman"/>
          <w:sz w:val="20"/>
          <w:szCs w:val="20"/>
        </w:rPr>
        <w:t>F.to    Messi Massimo</w:t>
      </w:r>
      <w:r w:rsidRPr="00CE2EE0">
        <w:rPr>
          <w:rFonts w:ascii="Times New Roman" w:eastAsia="Batang" w:hAnsi="Times New Roman"/>
          <w:sz w:val="20"/>
          <w:szCs w:val="20"/>
        </w:rPr>
        <w:t xml:space="preserve">                           </w:t>
      </w: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p w:rsidR="00DC6947" w:rsidRDefault="00DC6947" w:rsidP="00AF3FB2">
      <w:pPr>
        <w:suppressAutoHyphens/>
        <w:jc w:val="both"/>
        <w:rPr>
          <w:rFonts w:ascii="Times New Roman" w:eastAsia="Batang" w:hAnsi="Times New Roman"/>
          <w:b/>
          <w:sz w:val="20"/>
          <w:szCs w:val="20"/>
        </w:rPr>
      </w:pPr>
    </w:p>
    <w:sectPr w:rsidR="00DC6947" w:rsidSect="00C673FF">
      <w:footerReference w:type="default" r:id="rId14"/>
      <w:pgSz w:w="11906" w:h="16838"/>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947" w:rsidRDefault="00DC6947">
      <w:r>
        <w:separator/>
      </w:r>
    </w:p>
  </w:endnote>
  <w:endnote w:type="continuationSeparator" w:id="0">
    <w:p w:rsidR="00DC6947" w:rsidRDefault="00DC6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ngs">
    <w:altName w:val="Times New Roman"/>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tang">
    <w:altName w:val="©öUAA"/>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47" w:rsidRDefault="00DC6947">
    <w:pPr>
      <w:pStyle w:val="Footer"/>
      <w:rPr>
        <w:rFonts w:ascii="Times New Roman" w:hAnsi="Times New Roman"/>
        <w:sz w:val="22"/>
      </w:rPr>
    </w:pPr>
    <w:r>
      <w:rPr>
        <w:rFonts w:ascii="Times New Roman" w:hAnsi="Times New Roman"/>
        <w:i/>
        <w:iCs/>
      </w:rPr>
      <w:tab/>
    </w:r>
    <w:r>
      <w:rPr>
        <w:rFonts w:ascii="Times New Roman" w:hAnsi="Times New Roman"/>
        <w:i/>
        <w:iC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947" w:rsidRDefault="00DC6947">
      <w:r>
        <w:separator/>
      </w:r>
    </w:p>
  </w:footnote>
  <w:footnote w:type="continuationSeparator" w:id="0">
    <w:p w:rsidR="00DC6947" w:rsidRDefault="00DC69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360"/>
        </w:tabs>
      </w:pPr>
      <w:rPr>
        <w:rFonts w:cs="Times New Roman"/>
        <w:b/>
      </w:rPr>
    </w:lvl>
  </w:abstractNum>
  <w:abstractNum w:abstractNumId="1">
    <w:nsid w:val="00000002"/>
    <w:multiLevelType w:val="singleLevel"/>
    <w:tmpl w:val="00000002"/>
    <w:name w:val="WW8Num2"/>
    <w:lvl w:ilvl="0">
      <w:start w:val="2"/>
      <w:numFmt w:val="bullet"/>
      <w:lvlText w:val="-"/>
      <w:lvlJc w:val="left"/>
      <w:pPr>
        <w:tabs>
          <w:tab w:val="num" w:pos="1068"/>
        </w:tabs>
      </w:pPr>
      <w:rPr>
        <w:rFonts w:ascii="Times New Roman" w:hAnsi="Times New Roman"/>
        <w:b/>
      </w:rPr>
    </w:lvl>
  </w:abstractNum>
  <w:abstractNum w:abstractNumId="2">
    <w:nsid w:val="00000003"/>
    <w:multiLevelType w:val="singleLevel"/>
    <w:tmpl w:val="00000003"/>
    <w:name w:val="WW8Num3"/>
    <w:lvl w:ilvl="0">
      <w:start w:val="1"/>
      <w:numFmt w:val="lowerLetter"/>
      <w:lvlText w:val="%1."/>
      <w:lvlJc w:val="left"/>
      <w:pPr>
        <w:tabs>
          <w:tab w:val="num" w:pos="360"/>
        </w:tabs>
      </w:pPr>
      <w:rPr>
        <w:rFonts w:ascii="Times New Roman" w:hAnsi="Times New Roman" w:cs="Times New Roman"/>
      </w:rPr>
    </w:lvl>
  </w:abstractNum>
  <w:abstractNum w:abstractNumId="3">
    <w:nsid w:val="00000004"/>
    <w:multiLevelType w:val="singleLevel"/>
    <w:tmpl w:val="00000004"/>
    <w:name w:val="WW8Num4"/>
    <w:lvl w:ilvl="0">
      <w:start w:val="1"/>
      <w:numFmt w:val="lowerLetter"/>
      <w:lvlText w:val="%1."/>
      <w:lvlJc w:val="left"/>
      <w:pPr>
        <w:tabs>
          <w:tab w:val="num" w:pos="360"/>
        </w:tabs>
      </w:pPr>
      <w:rPr>
        <w:rFonts w:cs="Times New Roman"/>
      </w:rPr>
    </w:lvl>
  </w:abstractNum>
  <w:abstractNum w:abstractNumId="4">
    <w:nsid w:val="00000005"/>
    <w:multiLevelType w:val="multilevel"/>
    <w:tmpl w:val="00000005"/>
    <w:name w:val="WW8Num5"/>
    <w:lvl w:ilvl="0">
      <w:start w:val="5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A591BDF"/>
    <w:multiLevelType w:val="hybridMultilevel"/>
    <w:tmpl w:val="C9F0A052"/>
    <w:lvl w:ilvl="0" w:tplc="F202CBDA">
      <w:start w:val="1"/>
      <w:numFmt w:val="bullet"/>
      <w:lvlText w:val=""/>
      <w:lvlJc w:val="left"/>
      <w:pPr>
        <w:tabs>
          <w:tab w:val="num" w:pos="1500"/>
        </w:tabs>
        <w:ind w:left="1500" w:hanging="360"/>
      </w:pPr>
      <w:rPr>
        <w:rFonts w:ascii="Wingdings" w:hAnsi="Wingdings" w:hint="default"/>
      </w:rPr>
    </w:lvl>
    <w:lvl w:ilvl="1" w:tplc="1C7E8058" w:tentative="1">
      <w:start w:val="1"/>
      <w:numFmt w:val="bullet"/>
      <w:lvlText w:val="o"/>
      <w:lvlJc w:val="left"/>
      <w:pPr>
        <w:tabs>
          <w:tab w:val="num" w:pos="2220"/>
        </w:tabs>
        <w:ind w:left="2220" w:hanging="360"/>
      </w:pPr>
      <w:rPr>
        <w:rFonts w:ascii="Courier New" w:hAnsi="Courier New" w:hint="default"/>
      </w:rPr>
    </w:lvl>
    <w:lvl w:ilvl="2" w:tplc="27AAF286" w:tentative="1">
      <w:start w:val="1"/>
      <w:numFmt w:val="bullet"/>
      <w:lvlText w:val=""/>
      <w:lvlJc w:val="left"/>
      <w:pPr>
        <w:tabs>
          <w:tab w:val="num" w:pos="2940"/>
        </w:tabs>
        <w:ind w:left="2940" w:hanging="360"/>
      </w:pPr>
      <w:rPr>
        <w:rFonts w:ascii="Wingdings" w:hAnsi="Wingdings" w:hint="default"/>
      </w:rPr>
    </w:lvl>
    <w:lvl w:ilvl="3" w:tplc="8AFEA292" w:tentative="1">
      <w:start w:val="1"/>
      <w:numFmt w:val="bullet"/>
      <w:lvlText w:val=""/>
      <w:lvlJc w:val="left"/>
      <w:pPr>
        <w:tabs>
          <w:tab w:val="num" w:pos="3660"/>
        </w:tabs>
        <w:ind w:left="3660" w:hanging="360"/>
      </w:pPr>
      <w:rPr>
        <w:rFonts w:ascii="Symbol" w:hAnsi="Symbol" w:hint="default"/>
      </w:rPr>
    </w:lvl>
    <w:lvl w:ilvl="4" w:tplc="4CDE3264" w:tentative="1">
      <w:start w:val="1"/>
      <w:numFmt w:val="bullet"/>
      <w:lvlText w:val="o"/>
      <w:lvlJc w:val="left"/>
      <w:pPr>
        <w:tabs>
          <w:tab w:val="num" w:pos="4380"/>
        </w:tabs>
        <w:ind w:left="4380" w:hanging="360"/>
      </w:pPr>
      <w:rPr>
        <w:rFonts w:ascii="Courier New" w:hAnsi="Courier New" w:hint="default"/>
      </w:rPr>
    </w:lvl>
    <w:lvl w:ilvl="5" w:tplc="7F56765A" w:tentative="1">
      <w:start w:val="1"/>
      <w:numFmt w:val="bullet"/>
      <w:lvlText w:val=""/>
      <w:lvlJc w:val="left"/>
      <w:pPr>
        <w:tabs>
          <w:tab w:val="num" w:pos="5100"/>
        </w:tabs>
        <w:ind w:left="5100" w:hanging="360"/>
      </w:pPr>
      <w:rPr>
        <w:rFonts w:ascii="Wingdings" w:hAnsi="Wingdings" w:hint="default"/>
      </w:rPr>
    </w:lvl>
    <w:lvl w:ilvl="6" w:tplc="C568B62E" w:tentative="1">
      <w:start w:val="1"/>
      <w:numFmt w:val="bullet"/>
      <w:lvlText w:val=""/>
      <w:lvlJc w:val="left"/>
      <w:pPr>
        <w:tabs>
          <w:tab w:val="num" w:pos="5820"/>
        </w:tabs>
        <w:ind w:left="5820" w:hanging="360"/>
      </w:pPr>
      <w:rPr>
        <w:rFonts w:ascii="Symbol" w:hAnsi="Symbol" w:hint="default"/>
      </w:rPr>
    </w:lvl>
    <w:lvl w:ilvl="7" w:tplc="B596F26E" w:tentative="1">
      <w:start w:val="1"/>
      <w:numFmt w:val="bullet"/>
      <w:lvlText w:val="o"/>
      <w:lvlJc w:val="left"/>
      <w:pPr>
        <w:tabs>
          <w:tab w:val="num" w:pos="6540"/>
        </w:tabs>
        <w:ind w:left="6540" w:hanging="360"/>
      </w:pPr>
      <w:rPr>
        <w:rFonts w:ascii="Courier New" w:hAnsi="Courier New" w:hint="default"/>
      </w:rPr>
    </w:lvl>
    <w:lvl w:ilvl="8" w:tplc="0CB6F9F8" w:tentative="1">
      <w:start w:val="1"/>
      <w:numFmt w:val="bullet"/>
      <w:lvlText w:val=""/>
      <w:lvlJc w:val="left"/>
      <w:pPr>
        <w:tabs>
          <w:tab w:val="num" w:pos="7260"/>
        </w:tabs>
        <w:ind w:left="7260" w:hanging="360"/>
      </w:pPr>
      <w:rPr>
        <w:rFonts w:ascii="Wingdings" w:hAnsi="Wingdings" w:hint="default"/>
      </w:rPr>
    </w:lvl>
  </w:abstractNum>
  <w:abstractNum w:abstractNumId="7">
    <w:nsid w:val="12C95B91"/>
    <w:multiLevelType w:val="hybridMultilevel"/>
    <w:tmpl w:val="02026B24"/>
    <w:lvl w:ilvl="0" w:tplc="70644B2C">
      <w:start w:val="1"/>
      <w:numFmt w:val="decimal"/>
      <w:lvlText w:val="%1."/>
      <w:lvlJc w:val="left"/>
      <w:pPr>
        <w:tabs>
          <w:tab w:val="num" w:pos="787"/>
        </w:tabs>
        <w:ind w:left="787" w:hanging="360"/>
      </w:pPr>
      <w:rPr>
        <w:rFonts w:cs="Times New Roman"/>
      </w:rPr>
    </w:lvl>
    <w:lvl w:ilvl="1" w:tplc="681EAE8A" w:tentative="1">
      <w:start w:val="1"/>
      <w:numFmt w:val="lowerLetter"/>
      <w:lvlText w:val="%2."/>
      <w:lvlJc w:val="left"/>
      <w:pPr>
        <w:tabs>
          <w:tab w:val="num" w:pos="1507"/>
        </w:tabs>
        <w:ind w:left="1507" w:hanging="360"/>
      </w:pPr>
      <w:rPr>
        <w:rFonts w:cs="Times New Roman"/>
      </w:rPr>
    </w:lvl>
    <w:lvl w:ilvl="2" w:tplc="7FF43966" w:tentative="1">
      <w:start w:val="1"/>
      <w:numFmt w:val="lowerRoman"/>
      <w:lvlText w:val="%3."/>
      <w:lvlJc w:val="right"/>
      <w:pPr>
        <w:tabs>
          <w:tab w:val="num" w:pos="2227"/>
        </w:tabs>
        <w:ind w:left="2227" w:hanging="180"/>
      </w:pPr>
      <w:rPr>
        <w:rFonts w:cs="Times New Roman"/>
      </w:rPr>
    </w:lvl>
    <w:lvl w:ilvl="3" w:tplc="465483F0" w:tentative="1">
      <w:start w:val="1"/>
      <w:numFmt w:val="decimal"/>
      <w:lvlText w:val="%4."/>
      <w:lvlJc w:val="left"/>
      <w:pPr>
        <w:tabs>
          <w:tab w:val="num" w:pos="2947"/>
        </w:tabs>
        <w:ind w:left="2947" w:hanging="360"/>
      </w:pPr>
      <w:rPr>
        <w:rFonts w:cs="Times New Roman"/>
      </w:rPr>
    </w:lvl>
    <w:lvl w:ilvl="4" w:tplc="0B2017FE" w:tentative="1">
      <w:start w:val="1"/>
      <w:numFmt w:val="lowerLetter"/>
      <w:lvlText w:val="%5."/>
      <w:lvlJc w:val="left"/>
      <w:pPr>
        <w:tabs>
          <w:tab w:val="num" w:pos="3667"/>
        </w:tabs>
        <w:ind w:left="3667" w:hanging="360"/>
      </w:pPr>
      <w:rPr>
        <w:rFonts w:cs="Times New Roman"/>
      </w:rPr>
    </w:lvl>
    <w:lvl w:ilvl="5" w:tplc="E3B8BB2C" w:tentative="1">
      <w:start w:val="1"/>
      <w:numFmt w:val="lowerRoman"/>
      <w:lvlText w:val="%6."/>
      <w:lvlJc w:val="right"/>
      <w:pPr>
        <w:tabs>
          <w:tab w:val="num" w:pos="4387"/>
        </w:tabs>
        <w:ind w:left="4387" w:hanging="180"/>
      </w:pPr>
      <w:rPr>
        <w:rFonts w:cs="Times New Roman"/>
      </w:rPr>
    </w:lvl>
    <w:lvl w:ilvl="6" w:tplc="FB7EAD4C" w:tentative="1">
      <w:start w:val="1"/>
      <w:numFmt w:val="decimal"/>
      <w:lvlText w:val="%7."/>
      <w:lvlJc w:val="left"/>
      <w:pPr>
        <w:tabs>
          <w:tab w:val="num" w:pos="5107"/>
        </w:tabs>
        <w:ind w:left="5107" w:hanging="360"/>
      </w:pPr>
      <w:rPr>
        <w:rFonts w:cs="Times New Roman"/>
      </w:rPr>
    </w:lvl>
    <w:lvl w:ilvl="7" w:tplc="B0B6A92A" w:tentative="1">
      <w:start w:val="1"/>
      <w:numFmt w:val="lowerLetter"/>
      <w:lvlText w:val="%8."/>
      <w:lvlJc w:val="left"/>
      <w:pPr>
        <w:tabs>
          <w:tab w:val="num" w:pos="5827"/>
        </w:tabs>
        <w:ind w:left="5827" w:hanging="360"/>
      </w:pPr>
      <w:rPr>
        <w:rFonts w:cs="Times New Roman"/>
      </w:rPr>
    </w:lvl>
    <w:lvl w:ilvl="8" w:tplc="45B6E1DC" w:tentative="1">
      <w:start w:val="1"/>
      <w:numFmt w:val="lowerRoman"/>
      <w:lvlText w:val="%9."/>
      <w:lvlJc w:val="right"/>
      <w:pPr>
        <w:tabs>
          <w:tab w:val="num" w:pos="6547"/>
        </w:tabs>
        <w:ind w:left="6547" w:hanging="180"/>
      </w:pPr>
      <w:rPr>
        <w:rFonts w:cs="Times New Roman"/>
      </w:rPr>
    </w:lvl>
  </w:abstractNum>
  <w:abstractNum w:abstractNumId="8">
    <w:nsid w:val="15BD2F31"/>
    <w:multiLevelType w:val="hybridMultilevel"/>
    <w:tmpl w:val="758298F8"/>
    <w:lvl w:ilvl="0" w:tplc="A32A190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CC6605"/>
    <w:multiLevelType w:val="hybridMultilevel"/>
    <w:tmpl w:val="43B87B66"/>
    <w:lvl w:ilvl="0" w:tplc="04100011">
      <w:start w:val="1"/>
      <w:numFmt w:val="decimal"/>
      <w:lvlText w:val="%1)"/>
      <w:lvlJc w:val="left"/>
      <w:pPr>
        <w:ind w:left="1069" w:hanging="360"/>
      </w:pPr>
      <w:rPr>
        <w:rFonts w:cs="Times New Roman" w:hint="default"/>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10">
    <w:nsid w:val="15DB33D2"/>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9AB7B26"/>
    <w:multiLevelType w:val="hybridMultilevel"/>
    <w:tmpl w:val="6FA44D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E6123EB"/>
    <w:multiLevelType w:val="hybridMultilevel"/>
    <w:tmpl w:val="35067CF4"/>
    <w:lvl w:ilvl="0" w:tplc="D3BECBBA">
      <w:start w:val="1"/>
      <w:numFmt w:val="lowerLetter"/>
      <w:lvlText w:val="%1."/>
      <w:lvlJc w:val="left"/>
      <w:pPr>
        <w:ind w:left="1185" w:hanging="360"/>
      </w:pPr>
      <w:rPr>
        <w:rFonts w:cs="Times New Roman" w:hint="default"/>
      </w:rPr>
    </w:lvl>
    <w:lvl w:ilvl="1" w:tplc="04100019" w:tentative="1">
      <w:start w:val="1"/>
      <w:numFmt w:val="lowerLetter"/>
      <w:lvlText w:val="%2."/>
      <w:lvlJc w:val="left"/>
      <w:pPr>
        <w:ind w:left="1905" w:hanging="360"/>
      </w:pPr>
      <w:rPr>
        <w:rFonts w:cs="Times New Roman"/>
      </w:rPr>
    </w:lvl>
    <w:lvl w:ilvl="2" w:tplc="0410001B" w:tentative="1">
      <w:start w:val="1"/>
      <w:numFmt w:val="lowerRoman"/>
      <w:lvlText w:val="%3."/>
      <w:lvlJc w:val="right"/>
      <w:pPr>
        <w:ind w:left="2625" w:hanging="180"/>
      </w:pPr>
      <w:rPr>
        <w:rFonts w:cs="Times New Roman"/>
      </w:rPr>
    </w:lvl>
    <w:lvl w:ilvl="3" w:tplc="0410000F" w:tentative="1">
      <w:start w:val="1"/>
      <w:numFmt w:val="decimal"/>
      <w:lvlText w:val="%4."/>
      <w:lvlJc w:val="left"/>
      <w:pPr>
        <w:ind w:left="3345" w:hanging="360"/>
      </w:pPr>
      <w:rPr>
        <w:rFonts w:cs="Times New Roman"/>
      </w:rPr>
    </w:lvl>
    <w:lvl w:ilvl="4" w:tplc="04100019" w:tentative="1">
      <w:start w:val="1"/>
      <w:numFmt w:val="lowerLetter"/>
      <w:lvlText w:val="%5."/>
      <w:lvlJc w:val="left"/>
      <w:pPr>
        <w:ind w:left="4065" w:hanging="360"/>
      </w:pPr>
      <w:rPr>
        <w:rFonts w:cs="Times New Roman"/>
      </w:rPr>
    </w:lvl>
    <w:lvl w:ilvl="5" w:tplc="0410001B" w:tentative="1">
      <w:start w:val="1"/>
      <w:numFmt w:val="lowerRoman"/>
      <w:lvlText w:val="%6."/>
      <w:lvlJc w:val="right"/>
      <w:pPr>
        <w:ind w:left="4785" w:hanging="180"/>
      </w:pPr>
      <w:rPr>
        <w:rFonts w:cs="Times New Roman"/>
      </w:rPr>
    </w:lvl>
    <w:lvl w:ilvl="6" w:tplc="0410000F" w:tentative="1">
      <w:start w:val="1"/>
      <w:numFmt w:val="decimal"/>
      <w:lvlText w:val="%7."/>
      <w:lvlJc w:val="left"/>
      <w:pPr>
        <w:ind w:left="5505" w:hanging="360"/>
      </w:pPr>
      <w:rPr>
        <w:rFonts w:cs="Times New Roman"/>
      </w:rPr>
    </w:lvl>
    <w:lvl w:ilvl="7" w:tplc="04100019" w:tentative="1">
      <w:start w:val="1"/>
      <w:numFmt w:val="lowerLetter"/>
      <w:lvlText w:val="%8."/>
      <w:lvlJc w:val="left"/>
      <w:pPr>
        <w:ind w:left="6225" w:hanging="360"/>
      </w:pPr>
      <w:rPr>
        <w:rFonts w:cs="Times New Roman"/>
      </w:rPr>
    </w:lvl>
    <w:lvl w:ilvl="8" w:tplc="0410001B" w:tentative="1">
      <w:start w:val="1"/>
      <w:numFmt w:val="lowerRoman"/>
      <w:lvlText w:val="%9."/>
      <w:lvlJc w:val="right"/>
      <w:pPr>
        <w:ind w:left="6945" w:hanging="180"/>
      </w:pPr>
      <w:rPr>
        <w:rFonts w:cs="Times New Roman"/>
      </w:rPr>
    </w:lvl>
  </w:abstractNum>
  <w:abstractNum w:abstractNumId="13">
    <w:nsid w:val="20B60BD0"/>
    <w:multiLevelType w:val="hybridMultilevel"/>
    <w:tmpl w:val="C30892C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176ACF"/>
    <w:multiLevelType w:val="hybridMultilevel"/>
    <w:tmpl w:val="6CD21F46"/>
    <w:lvl w:ilvl="0" w:tplc="123CE4C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E676652"/>
    <w:multiLevelType w:val="hybridMultilevel"/>
    <w:tmpl w:val="0FEE5C6E"/>
    <w:lvl w:ilvl="0" w:tplc="4592404C">
      <w:start w:val="1"/>
      <w:numFmt w:val="upperLetter"/>
      <w:lvlText w:val="%1."/>
      <w:lvlJc w:val="left"/>
      <w:pPr>
        <w:ind w:left="720" w:hanging="360"/>
      </w:pPr>
      <w:rPr>
        <w:rFonts w:cs="Times New Roman" w:hint="default"/>
        <w:b/>
        <w:u w:val="no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2A4742C"/>
    <w:multiLevelType w:val="hybridMultilevel"/>
    <w:tmpl w:val="782CD1A6"/>
    <w:lvl w:ilvl="0" w:tplc="EAD0D080">
      <w:start w:val="14"/>
      <w:numFmt w:val="upperLetter"/>
      <w:lvlText w:val="%1."/>
      <w:lvlJc w:val="left"/>
      <w:pPr>
        <w:tabs>
          <w:tab w:val="num" w:pos="900"/>
        </w:tabs>
        <w:ind w:left="900" w:hanging="5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98D168B"/>
    <w:multiLevelType w:val="hybridMultilevel"/>
    <w:tmpl w:val="6DAA9F32"/>
    <w:lvl w:ilvl="0" w:tplc="9A4828E0">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39E9714D"/>
    <w:multiLevelType w:val="hybridMultilevel"/>
    <w:tmpl w:val="58F044A6"/>
    <w:lvl w:ilvl="0" w:tplc="04100019">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DE6538B"/>
    <w:multiLevelType w:val="hybridMultilevel"/>
    <w:tmpl w:val="9BD01810"/>
    <w:lvl w:ilvl="0" w:tplc="C1405FEC">
      <w:start w:val="1"/>
      <w:numFmt w:val="bullet"/>
      <w:lvlText w:val=""/>
      <w:lvlJc w:val="left"/>
      <w:pPr>
        <w:tabs>
          <w:tab w:val="num" w:pos="720"/>
        </w:tabs>
        <w:ind w:left="720" w:hanging="360"/>
      </w:pPr>
      <w:rPr>
        <w:rFonts w:ascii="Symbol" w:hAnsi="Symbol" w:hint="default"/>
      </w:rPr>
    </w:lvl>
    <w:lvl w:ilvl="1" w:tplc="727452AA" w:tentative="1">
      <w:start w:val="1"/>
      <w:numFmt w:val="bullet"/>
      <w:lvlText w:val="o"/>
      <w:lvlJc w:val="left"/>
      <w:pPr>
        <w:tabs>
          <w:tab w:val="num" w:pos="1440"/>
        </w:tabs>
        <w:ind w:left="1440" w:hanging="360"/>
      </w:pPr>
      <w:rPr>
        <w:rFonts w:ascii="Courier New" w:hAnsi="Courier New" w:hint="default"/>
      </w:rPr>
    </w:lvl>
    <w:lvl w:ilvl="2" w:tplc="AE265A92" w:tentative="1">
      <w:start w:val="1"/>
      <w:numFmt w:val="bullet"/>
      <w:lvlText w:val=""/>
      <w:lvlJc w:val="left"/>
      <w:pPr>
        <w:tabs>
          <w:tab w:val="num" w:pos="2160"/>
        </w:tabs>
        <w:ind w:left="2160" w:hanging="360"/>
      </w:pPr>
      <w:rPr>
        <w:rFonts w:ascii="Wingdings" w:hAnsi="Wingdings" w:hint="default"/>
      </w:rPr>
    </w:lvl>
    <w:lvl w:ilvl="3" w:tplc="F24AC3A2" w:tentative="1">
      <w:start w:val="1"/>
      <w:numFmt w:val="bullet"/>
      <w:lvlText w:val=""/>
      <w:lvlJc w:val="left"/>
      <w:pPr>
        <w:tabs>
          <w:tab w:val="num" w:pos="2880"/>
        </w:tabs>
        <w:ind w:left="2880" w:hanging="360"/>
      </w:pPr>
      <w:rPr>
        <w:rFonts w:ascii="Symbol" w:hAnsi="Symbol" w:hint="default"/>
      </w:rPr>
    </w:lvl>
    <w:lvl w:ilvl="4" w:tplc="DAB29A1E" w:tentative="1">
      <w:start w:val="1"/>
      <w:numFmt w:val="bullet"/>
      <w:lvlText w:val="o"/>
      <w:lvlJc w:val="left"/>
      <w:pPr>
        <w:tabs>
          <w:tab w:val="num" w:pos="3600"/>
        </w:tabs>
        <w:ind w:left="3600" w:hanging="360"/>
      </w:pPr>
      <w:rPr>
        <w:rFonts w:ascii="Courier New" w:hAnsi="Courier New" w:hint="default"/>
      </w:rPr>
    </w:lvl>
    <w:lvl w:ilvl="5" w:tplc="FD0E87CE" w:tentative="1">
      <w:start w:val="1"/>
      <w:numFmt w:val="bullet"/>
      <w:lvlText w:val=""/>
      <w:lvlJc w:val="left"/>
      <w:pPr>
        <w:tabs>
          <w:tab w:val="num" w:pos="4320"/>
        </w:tabs>
        <w:ind w:left="4320" w:hanging="360"/>
      </w:pPr>
      <w:rPr>
        <w:rFonts w:ascii="Wingdings" w:hAnsi="Wingdings" w:hint="default"/>
      </w:rPr>
    </w:lvl>
    <w:lvl w:ilvl="6" w:tplc="91BA3A60" w:tentative="1">
      <w:start w:val="1"/>
      <w:numFmt w:val="bullet"/>
      <w:lvlText w:val=""/>
      <w:lvlJc w:val="left"/>
      <w:pPr>
        <w:tabs>
          <w:tab w:val="num" w:pos="5040"/>
        </w:tabs>
        <w:ind w:left="5040" w:hanging="360"/>
      </w:pPr>
      <w:rPr>
        <w:rFonts w:ascii="Symbol" w:hAnsi="Symbol" w:hint="default"/>
      </w:rPr>
    </w:lvl>
    <w:lvl w:ilvl="7" w:tplc="E836EEB6" w:tentative="1">
      <w:start w:val="1"/>
      <w:numFmt w:val="bullet"/>
      <w:lvlText w:val="o"/>
      <w:lvlJc w:val="left"/>
      <w:pPr>
        <w:tabs>
          <w:tab w:val="num" w:pos="5760"/>
        </w:tabs>
        <w:ind w:left="5760" w:hanging="360"/>
      </w:pPr>
      <w:rPr>
        <w:rFonts w:ascii="Courier New" w:hAnsi="Courier New" w:hint="default"/>
      </w:rPr>
    </w:lvl>
    <w:lvl w:ilvl="8" w:tplc="3FAC00CA" w:tentative="1">
      <w:start w:val="1"/>
      <w:numFmt w:val="bullet"/>
      <w:lvlText w:val=""/>
      <w:lvlJc w:val="left"/>
      <w:pPr>
        <w:tabs>
          <w:tab w:val="num" w:pos="6480"/>
        </w:tabs>
        <w:ind w:left="6480" w:hanging="360"/>
      </w:pPr>
      <w:rPr>
        <w:rFonts w:ascii="Wingdings" w:hAnsi="Wingdings" w:hint="default"/>
      </w:rPr>
    </w:lvl>
  </w:abstractNum>
  <w:abstractNum w:abstractNumId="20">
    <w:nsid w:val="42267671"/>
    <w:multiLevelType w:val="hybridMultilevel"/>
    <w:tmpl w:val="2BACF22A"/>
    <w:lvl w:ilvl="0" w:tplc="0410000D">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21">
    <w:nsid w:val="4601496B"/>
    <w:multiLevelType w:val="hybridMultilevel"/>
    <w:tmpl w:val="8EF25604"/>
    <w:lvl w:ilvl="0" w:tplc="E02ED3B0">
      <w:start w:val="1"/>
      <w:numFmt w:val="bullet"/>
      <w:lvlText w:val=""/>
      <w:lvlJc w:val="left"/>
      <w:pPr>
        <w:tabs>
          <w:tab w:val="num" w:pos="720"/>
        </w:tabs>
        <w:ind w:left="720" w:hanging="360"/>
      </w:pPr>
      <w:rPr>
        <w:rFonts w:ascii="Symbol" w:hAnsi="Symbol" w:hint="default"/>
      </w:rPr>
    </w:lvl>
    <w:lvl w:ilvl="1" w:tplc="C804EF88" w:tentative="1">
      <w:start w:val="1"/>
      <w:numFmt w:val="bullet"/>
      <w:lvlText w:val="o"/>
      <w:lvlJc w:val="left"/>
      <w:pPr>
        <w:tabs>
          <w:tab w:val="num" w:pos="1440"/>
        </w:tabs>
        <w:ind w:left="1440" w:hanging="360"/>
      </w:pPr>
      <w:rPr>
        <w:rFonts w:ascii="Courier New" w:hAnsi="Courier New" w:hint="default"/>
      </w:rPr>
    </w:lvl>
    <w:lvl w:ilvl="2" w:tplc="EBA0136C" w:tentative="1">
      <w:start w:val="1"/>
      <w:numFmt w:val="bullet"/>
      <w:lvlText w:val=""/>
      <w:lvlJc w:val="left"/>
      <w:pPr>
        <w:tabs>
          <w:tab w:val="num" w:pos="2160"/>
        </w:tabs>
        <w:ind w:left="2160" w:hanging="360"/>
      </w:pPr>
      <w:rPr>
        <w:rFonts w:ascii="Wingdings" w:hAnsi="Wingdings" w:hint="default"/>
      </w:rPr>
    </w:lvl>
    <w:lvl w:ilvl="3" w:tplc="685054B0" w:tentative="1">
      <w:start w:val="1"/>
      <w:numFmt w:val="bullet"/>
      <w:lvlText w:val=""/>
      <w:lvlJc w:val="left"/>
      <w:pPr>
        <w:tabs>
          <w:tab w:val="num" w:pos="2880"/>
        </w:tabs>
        <w:ind w:left="2880" w:hanging="360"/>
      </w:pPr>
      <w:rPr>
        <w:rFonts w:ascii="Symbol" w:hAnsi="Symbol" w:hint="default"/>
      </w:rPr>
    </w:lvl>
    <w:lvl w:ilvl="4" w:tplc="6B561D10" w:tentative="1">
      <w:start w:val="1"/>
      <w:numFmt w:val="bullet"/>
      <w:lvlText w:val="o"/>
      <w:lvlJc w:val="left"/>
      <w:pPr>
        <w:tabs>
          <w:tab w:val="num" w:pos="3600"/>
        </w:tabs>
        <w:ind w:left="3600" w:hanging="360"/>
      </w:pPr>
      <w:rPr>
        <w:rFonts w:ascii="Courier New" w:hAnsi="Courier New" w:hint="default"/>
      </w:rPr>
    </w:lvl>
    <w:lvl w:ilvl="5" w:tplc="77BAAC7E" w:tentative="1">
      <w:start w:val="1"/>
      <w:numFmt w:val="bullet"/>
      <w:lvlText w:val=""/>
      <w:lvlJc w:val="left"/>
      <w:pPr>
        <w:tabs>
          <w:tab w:val="num" w:pos="4320"/>
        </w:tabs>
        <w:ind w:left="4320" w:hanging="360"/>
      </w:pPr>
      <w:rPr>
        <w:rFonts w:ascii="Wingdings" w:hAnsi="Wingdings" w:hint="default"/>
      </w:rPr>
    </w:lvl>
    <w:lvl w:ilvl="6" w:tplc="CD2C99A0" w:tentative="1">
      <w:start w:val="1"/>
      <w:numFmt w:val="bullet"/>
      <w:lvlText w:val=""/>
      <w:lvlJc w:val="left"/>
      <w:pPr>
        <w:tabs>
          <w:tab w:val="num" w:pos="5040"/>
        </w:tabs>
        <w:ind w:left="5040" w:hanging="360"/>
      </w:pPr>
      <w:rPr>
        <w:rFonts w:ascii="Symbol" w:hAnsi="Symbol" w:hint="default"/>
      </w:rPr>
    </w:lvl>
    <w:lvl w:ilvl="7" w:tplc="0318F596" w:tentative="1">
      <w:start w:val="1"/>
      <w:numFmt w:val="bullet"/>
      <w:lvlText w:val="o"/>
      <w:lvlJc w:val="left"/>
      <w:pPr>
        <w:tabs>
          <w:tab w:val="num" w:pos="5760"/>
        </w:tabs>
        <w:ind w:left="5760" w:hanging="360"/>
      </w:pPr>
      <w:rPr>
        <w:rFonts w:ascii="Courier New" w:hAnsi="Courier New" w:hint="default"/>
      </w:rPr>
    </w:lvl>
    <w:lvl w:ilvl="8" w:tplc="1940368C" w:tentative="1">
      <w:start w:val="1"/>
      <w:numFmt w:val="bullet"/>
      <w:lvlText w:val=""/>
      <w:lvlJc w:val="left"/>
      <w:pPr>
        <w:tabs>
          <w:tab w:val="num" w:pos="6480"/>
        </w:tabs>
        <w:ind w:left="6480" w:hanging="360"/>
      </w:pPr>
      <w:rPr>
        <w:rFonts w:ascii="Wingdings" w:hAnsi="Wingdings" w:hint="default"/>
      </w:rPr>
    </w:lvl>
  </w:abstractNum>
  <w:abstractNum w:abstractNumId="22">
    <w:nsid w:val="4C00559D"/>
    <w:multiLevelType w:val="hybridMultilevel"/>
    <w:tmpl w:val="78CC853C"/>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4D6B580F"/>
    <w:multiLevelType w:val="hybridMultilevel"/>
    <w:tmpl w:val="26EA5F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BDB2A0F"/>
    <w:multiLevelType w:val="hybridMultilevel"/>
    <w:tmpl w:val="C270DDB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6E963CE1"/>
    <w:multiLevelType w:val="hybridMultilevel"/>
    <w:tmpl w:val="D72EBA52"/>
    <w:lvl w:ilvl="0" w:tplc="AF44595E">
      <w:start w:val="1"/>
      <w:numFmt w:val="upperLetter"/>
      <w:lvlText w:val="%1)"/>
      <w:lvlJc w:val="left"/>
      <w:pPr>
        <w:tabs>
          <w:tab w:val="num" w:pos="720"/>
        </w:tabs>
        <w:ind w:left="720" w:hanging="360"/>
      </w:pPr>
      <w:rPr>
        <w:rFonts w:cs="Times New Roman" w:hint="default"/>
      </w:rPr>
    </w:lvl>
    <w:lvl w:ilvl="1" w:tplc="EBDE5164" w:tentative="1">
      <w:start w:val="1"/>
      <w:numFmt w:val="lowerLetter"/>
      <w:lvlText w:val="%2."/>
      <w:lvlJc w:val="left"/>
      <w:pPr>
        <w:tabs>
          <w:tab w:val="num" w:pos="1440"/>
        </w:tabs>
        <w:ind w:left="1440" w:hanging="360"/>
      </w:pPr>
      <w:rPr>
        <w:rFonts w:cs="Times New Roman"/>
      </w:rPr>
    </w:lvl>
    <w:lvl w:ilvl="2" w:tplc="CAC8037E" w:tentative="1">
      <w:start w:val="1"/>
      <w:numFmt w:val="lowerRoman"/>
      <w:lvlText w:val="%3."/>
      <w:lvlJc w:val="right"/>
      <w:pPr>
        <w:tabs>
          <w:tab w:val="num" w:pos="2160"/>
        </w:tabs>
        <w:ind w:left="2160" w:hanging="180"/>
      </w:pPr>
      <w:rPr>
        <w:rFonts w:cs="Times New Roman"/>
      </w:rPr>
    </w:lvl>
    <w:lvl w:ilvl="3" w:tplc="672A4C96" w:tentative="1">
      <w:start w:val="1"/>
      <w:numFmt w:val="decimal"/>
      <w:lvlText w:val="%4."/>
      <w:lvlJc w:val="left"/>
      <w:pPr>
        <w:tabs>
          <w:tab w:val="num" w:pos="2880"/>
        </w:tabs>
        <w:ind w:left="2880" w:hanging="360"/>
      </w:pPr>
      <w:rPr>
        <w:rFonts w:cs="Times New Roman"/>
      </w:rPr>
    </w:lvl>
    <w:lvl w:ilvl="4" w:tplc="7E9A65D8" w:tentative="1">
      <w:start w:val="1"/>
      <w:numFmt w:val="lowerLetter"/>
      <w:lvlText w:val="%5."/>
      <w:lvlJc w:val="left"/>
      <w:pPr>
        <w:tabs>
          <w:tab w:val="num" w:pos="3600"/>
        </w:tabs>
        <w:ind w:left="3600" w:hanging="360"/>
      </w:pPr>
      <w:rPr>
        <w:rFonts w:cs="Times New Roman"/>
      </w:rPr>
    </w:lvl>
    <w:lvl w:ilvl="5" w:tplc="8F5AD1B6" w:tentative="1">
      <w:start w:val="1"/>
      <w:numFmt w:val="lowerRoman"/>
      <w:lvlText w:val="%6."/>
      <w:lvlJc w:val="right"/>
      <w:pPr>
        <w:tabs>
          <w:tab w:val="num" w:pos="4320"/>
        </w:tabs>
        <w:ind w:left="4320" w:hanging="180"/>
      </w:pPr>
      <w:rPr>
        <w:rFonts w:cs="Times New Roman"/>
      </w:rPr>
    </w:lvl>
    <w:lvl w:ilvl="6" w:tplc="D876D328" w:tentative="1">
      <w:start w:val="1"/>
      <w:numFmt w:val="decimal"/>
      <w:lvlText w:val="%7."/>
      <w:lvlJc w:val="left"/>
      <w:pPr>
        <w:tabs>
          <w:tab w:val="num" w:pos="5040"/>
        </w:tabs>
        <w:ind w:left="5040" w:hanging="360"/>
      </w:pPr>
      <w:rPr>
        <w:rFonts w:cs="Times New Roman"/>
      </w:rPr>
    </w:lvl>
    <w:lvl w:ilvl="7" w:tplc="45A4F728" w:tentative="1">
      <w:start w:val="1"/>
      <w:numFmt w:val="lowerLetter"/>
      <w:lvlText w:val="%8."/>
      <w:lvlJc w:val="left"/>
      <w:pPr>
        <w:tabs>
          <w:tab w:val="num" w:pos="5760"/>
        </w:tabs>
        <w:ind w:left="5760" w:hanging="360"/>
      </w:pPr>
      <w:rPr>
        <w:rFonts w:cs="Times New Roman"/>
      </w:rPr>
    </w:lvl>
    <w:lvl w:ilvl="8" w:tplc="5E3CA65E" w:tentative="1">
      <w:start w:val="1"/>
      <w:numFmt w:val="lowerRoman"/>
      <w:lvlText w:val="%9."/>
      <w:lvlJc w:val="right"/>
      <w:pPr>
        <w:tabs>
          <w:tab w:val="num" w:pos="6480"/>
        </w:tabs>
        <w:ind w:left="6480" w:hanging="180"/>
      </w:pPr>
      <w:rPr>
        <w:rFonts w:cs="Times New Roman"/>
      </w:rPr>
    </w:lvl>
  </w:abstractNum>
  <w:abstractNum w:abstractNumId="26">
    <w:nsid w:val="76056DF9"/>
    <w:multiLevelType w:val="hybridMultilevel"/>
    <w:tmpl w:val="1A4E9CB6"/>
    <w:lvl w:ilvl="0" w:tplc="7EEEEFB8">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7DE55A3"/>
    <w:multiLevelType w:val="hybridMultilevel"/>
    <w:tmpl w:val="E556D002"/>
    <w:lvl w:ilvl="0" w:tplc="761A3886">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AFD1EB0"/>
    <w:multiLevelType w:val="hybridMultilevel"/>
    <w:tmpl w:val="7C961DD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F037570"/>
    <w:multiLevelType w:val="hybridMultilevel"/>
    <w:tmpl w:val="54AA89F8"/>
    <w:lvl w:ilvl="0" w:tplc="865E4CB6">
      <w:start w:val="1"/>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5"/>
  </w:num>
  <w:num w:numId="2">
    <w:abstractNumId w:val="19"/>
  </w:num>
  <w:num w:numId="3">
    <w:abstractNumId w:val="21"/>
  </w:num>
  <w:num w:numId="4">
    <w:abstractNumId w:val="7"/>
  </w:num>
  <w:num w:numId="5">
    <w:abstractNumId w:val="6"/>
  </w:num>
  <w:num w:numId="6">
    <w:abstractNumId w:val="10"/>
  </w:num>
  <w:num w:numId="7">
    <w:abstractNumId w:val="16"/>
  </w:num>
  <w:num w:numId="8">
    <w:abstractNumId w:val="17"/>
  </w:num>
  <w:num w:numId="9">
    <w:abstractNumId w:val="11"/>
  </w:num>
  <w:num w:numId="10">
    <w:abstractNumId w:val="8"/>
  </w:num>
  <w:num w:numId="11">
    <w:abstractNumId w:val="9"/>
  </w:num>
  <w:num w:numId="12">
    <w:abstractNumId w:val="23"/>
  </w:num>
  <w:num w:numId="13">
    <w:abstractNumId w:val="24"/>
  </w:num>
  <w:num w:numId="14">
    <w:abstractNumId w:val="13"/>
  </w:num>
  <w:num w:numId="15">
    <w:abstractNumId w:val="26"/>
  </w:num>
  <w:num w:numId="16">
    <w:abstractNumId w:val="0"/>
  </w:num>
  <w:num w:numId="17">
    <w:abstractNumId w:val="1"/>
  </w:num>
  <w:num w:numId="18">
    <w:abstractNumId w:val="2"/>
  </w:num>
  <w:num w:numId="19">
    <w:abstractNumId w:val="3"/>
  </w:num>
  <w:num w:numId="20">
    <w:abstractNumId w:val="4"/>
  </w:num>
  <w:num w:numId="21">
    <w:abstractNumId w:val="5"/>
  </w:num>
  <w:num w:numId="22">
    <w:abstractNumId w:val="28"/>
  </w:num>
  <w:num w:numId="23">
    <w:abstractNumId w:val="27"/>
  </w:num>
  <w:num w:numId="24">
    <w:abstractNumId w:val="14"/>
  </w:num>
  <w:num w:numId="25">
    <w:abstractNumId w:val="20"/>
  </w:num>
  <w:num w:numId="26">
    <w:abstractNumId w:val="29"/>
  </w:num>
  <w:num w:numId="27">
    <w:abstractNumId w:val="18"/>
  </w:num>
  <w:num w:numId="28">
    <w:abstractNumId w:val="12"/>
  </w:num>
  <w:num w:numId="29">
    <w:abstractNumId w:val="15"/>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B01"/>
    <w:rsid w:val="00001192"/>
    <w:rsid w:val="000305CB"/>
    <w:rsid w:val="00037610"/>
    <w:rsid w:val="00051134"/>
    <w:rsid w:val="00065F9B"/>
    <w:rsid w:val="00072631"/>
    <w:rsid w:val="0007422B"/>
    <w:rsid w:val="00080A16"/>
    <w:rsid w:val="00080BD9"/>
    <w:rsid w:val="000B6933"/>
    <w:rsid w:val="000C226F"/>
    <w:rsid w:val="000D1A4B"/>
    <w:rsid w:val="000D7AAA"/>
    <w:rsid w:val="000F5526"/>
    <w:rsid w:val="000F623F"/>
    <w:rsid w:val="001214B3"/>
    <w:rsid w:val="00126A37"/>
    <w:rsid w:val="00151C74"/>
    <w:rsid w:val="001545BA"/>
    <w:rsid w:val="001630E1"/>
    <w:rsid w:val="00166D3E"/>
    <w:rsid w:val="00167243"/>
    <w:rsid w:val="00181BAE"/>
    <w:rsid w:val="00187F64"/>
    <w:rsid w:val="001C71F0"/>
    <w:rsid w:val="001F4122"/>
    <w:rsid w:val="00230B92"/>
    <w:rsid w:val="00240817"/>
    <w:rsid w:val="00253678"/>
    <w:rsid w:val="002734FF"/>
    <w:rsid w:val="00282DAE"/>
    <w:rsid w:val="002B6630"/>
    <w:rsid w:val="002D73BD"/>
    <w:rsid w:val="002F55E3"/>
    <w:rsid w:val="00305468"/>
    <w:rsid w:val="00310DE5"/>
    <w:rsid w:val="003214B4"/>
    <w:rsid w:val="00322176"/>
    <w:rsid w:val="003238B5"/>
    <w:rsid w:val="003238DB"/>
    <w:rsid w:val="00324E09"/>
    <w:rsid w:val="0034368C"/>
    <w:rsid w:val="00350A95"/>
    <w:rsid w:val="0036088D"/>
    <w:rsid w:val="00364F17"/>
    <w:rsid w:val="00365293"/>
    <w:rsid w:val="003818ED"/>
    <w:rsid w:val="00387B76"/>
    <w:rsid w:val="00395B91"/>
    <w:rsid w:val="003A40C8"/>
    <w:rsid w:val="003A4E3D"/>
    <w:rsid w:val="003B70FA"/>
    <w:rsid w:val="003C5D6B"/>
    <w:rsid w:val="004153A9"/>
    <w:rsid w:val="0043296B"/>
    <w:rsid w:val="004405FB"/>
    <w:rsid w:val="00443500"/>
    <w:rsid w:val="004543B2"/>
    <w:rsid w:val="0046730F"/>
    <w:rsid w:val="004856DD"/>
    <w:rsid w:val="00492B82"/>
    <w:rsid w:val="00496C6A"/>
    <w:rsid w:val="004A2E2E"/>
    <w:rsid w:val="004D3385"/>
    <w:rsid w:val="004F5BCA"/>
    <w:rsid w:val="00503A36"/>
    <w:rsid w:val="005362F5"/>
    <w:rsid w:val="00542D54"/>
    <w:rsid w:val="00555EE4"/>
    <w:rsid w:val="00576D0D"/>
    <w:rsid w:val="005B2567"/>
    <w:rsid w:val="005C29A2"/>
    <w:rsid w:val="005C57E1"/>
    <w:rsid w:val="005D77B8"/>
    <w:rsid w:val="005E0F5F"/>
    <w:rsid w:val="005F06DA"/>
    <w:rsid w:val="005F0B15"/>
    <w:rsid w:val="005F1A16"/>
    <w:rsid w:val="005F4E35"/>
    <w:rsid w:val="00622485"/>
    <w:rsid w:val="0063080E"/>
    <w:rsid w:val="00630C43"/>
    <w:rsid w:val="00631AF2"/>
    <w:rsid w:val="00632148"/>
    <w:rsid w:val="00660AD4"/>
    <w:rsid w:val="00670CA4"/>
    <w:rsid w:val="00677ACF"/>
    <w:rsid w:val="006A5B40"/>
    <w:rsid w:val="006F133E"/>
    <w:rsid w:val="006F49A8"/>
    <w:rsid w:val="00706350"/>
    <w:rsid w:val="00742C57"/>
    <w:rsid w:val="00750EC6"/>
    <w:rsid w:val="007539DA"/>
    <w:rsid w:val="00763A70"/>
    <w:rsid w:val="00771C9E"/>
    <w:rsid w:val="007B3FD4"/>
    <w:rsid w:val="007D76FA"/>
    <w:rsid w:val="007E25FA"/>
    <w:rsid w:val="00801BE2"/>
    <w:rsid w:val="0080266E"/>
    <w:rsid w:val="00836CBA"/>
    <w:rsid w:val="008422C5"/>
    <w:rsid w:val="0084356F"/>
    <w:rsid w:val="00845D7A"/>
    <w:rsid w:val="00855CD3"/>
    <w:rsid w:val="0087583A"/>
    <w:rsid w:val="008768C6"/>
    <w:rsid w:val="00883048"/>
    <w:rsid w:val="008866A5"/>
    <w:rsid w:val="00887344"/>
    <w:rsid w:val="008A3B01"/>
    <w:rsid w:val="008A5885"/>
    <w:rsid w:val="008D50EC"/>
    <w:rsid w:val="00911D74"/>
    <w:rsid w:val="00912EA3"/>
    <w:rsid w:val="009161E8"/>
    <w:rsid w:val="00924043"/>
    <w:rsid w:val="00925393"/>
    <w:rsid w:val="00942AE9"/>
    <w:rsid w:val="00950D7E"/>
    <w:rsid w:val="0095233A"/>
    <w:rsid w:val="00955459"/>
    <w:rsid w:val="009644C8"/>
    <w:rsid w:val="009910B7"/>
    <w:rsid w:val="00996C48"/>
    <w:rsid w:val="009C3561"/>
    <w:rsid w:val="009C3A96"/>
    <w:rsid w:val="009D0709"/>
    <w:rsid w:val="009D3A5C"/>
    <w:rsid w:val="009E09ED"/>
    <w:rsid w:val="00A46F04"/>
    <w:rsid w:val="00A54B94"/>
    <w:rsid w:val="00A65660"/>
    <w:rsid w:val="00A67335"/>
    <w:rsid w:val="00A72989"/>
    <w:rsid w:val="00AA2FB4"/>
    <w:rsid w:val="00AC679E"/>
    <w:rsid w:val="00AC715F"/>
    <w:rsid w:val="00AD523F"/>
    <w:rsid w:val="00AE5324"/>
    <w:rsid w:val="00AF17DF"/>
    <w:rsid w:val="00AF3FB2"/>
    <w:rsid w:val="00B02257"/>
    <w:rsid w:val="00B06F57"/>
    <w:rsid w:val="00B135D2"/>
    <w:rsid w:val="00B221E9"/>
    <w:rsid w:val="00B34573"/>
    <w:rsid w:val="00B35455"/>
    <w:rsid w:val="00B453A6"/>
    <w:rsid w:val="00B57C4F"/>
    <w:rsid w:val="00B67F98"/>
    <w:rsid w:val="00B835F0"/>
    <w:rsid w:val="00B86BEA"/>
    <w:rsid w:val="00BA327F"/>
    <w:rsid w:val="00BB16F4"/>
    <w:rsid w:val="00BC23BA"/>
    <w:rsid w:val="00BE590D"/>
    <w:rsid w:val="00BE7201"/>
    <w:rsid w:val="00BF7165"/>
    <w:rsid w:val="00C01ABD"/>
    <w:rsid w:val="00C10BAD"/>
    <w:rsid w:val="00C23323"/>
    <w:rsid w:val="00C36AA3"/>
    <w:rsid w:val="00C673FF"/>
    <w:rsid w:val="00C727DA"/>
    <w:rsid w:val="00C7391D"/>
    <w:rsid w:val="00CA5434"/>
    <w:rsid w:val="00CB192D"/>
    <w:rsid w:val="00CB3D43"/>
    <w:rsid w:val="00CC00D2"/>
    <w:rsid w:val="00CE0790"/>
    <w:rsid w:val="00CE2EE0"/>
    <w:rsid w:val="00CE7D21"/>
    <w:rsid w:val="00CF156E"/>
    <w:rsid w:val="00D40C22"/>
    <w:rsid w:val="00D458E6"/>
    <w:rsid w:val="00D5771E"/>
    <w:rsid w:val="00D7365A"/>
    <w:rsid w:val="00DA24A0"/>
    <w:rsid w:val="00DA2594"/>
    <w:rsid w:val="00DB06CA"/>
    <w:rsid w:val="00DC4BBD"/>
    <w:rsid w:val="00DC6947"/>
    <w:rsid w:val="00DC7272"/>
    <w:rsid w:val="00DC7AB1"/>
    <w:rsid w:val="00DD2469"/>
    <w:rsid w:val="00DD3FA8"/>
    <w:rsid w:val="00DF67B0"/>
    <w:rsid w:val="00E04C49"/>
    <w:rsid w:val="00E0512E"/>
    <w:rsid w:val="00E051B6"/>
    <w:rsid w:val="00E21A16"/>
    <w:rsid w:val="00E666CC"/>
    <w:rsid w:val="00E66CF2"/>
    <w:rsid w:val="00E75FDC"/>
    <w:rsid w:val="00E772F5"/>
    <w:rsid w:val="00E83E02"/>
    <w:rsid w:val="00E86E27"/>
    <w:rsid w:val="00EB23E3"/>
    <w:rsid w:val="00EB5DB9"/>
    <w:rsid w:val="00EC631C"/>
    <w:rsid w:val="00ED242E"/>
    <w:rsid w:val="00EE2A37"/>
    <w:rsid w:val="00F06811"/>
    <w:rsid w:val="00F534F8"/>
    <w:rsid w:val="00F53EE2"/>
    <w:rsid w:val="00F7246F"/>
    <w:rsid w:val="00F81597"/>
    <w:rsid w:val="00F97759"/>
    <w:rsid w:val="00FB0B01"/>
    <w:rsid w:val="00FE5B8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FF"/>
    <w:rPr>
      <w:rFonts w:ascii="Arial" w:hAnsi="Arial"/>
      <w:sz w:val="24"/>
      <w:szCs w:val="24"/>
    </w:rPr>
  </w:style>
  <w:style w:type="paragraph" w:styleId="Heading1">
    <w:name w:val="heading 1"/>
    <w:basedOn w:val="Normal"/>
    <w:next w:val="Normal"/>
    <w:link w:val="Heading1Char"/>
    <w:uiPriority w:val="99"/>
    <w:qFormat/>
    <w:rsid w:val="00C673FF"/>
    <w:pPr>
      <w:keepNext/>
      <w:outlineLvl w:val="0"/>
    </w:pPr>
    <w:rPr>
      <w:rFonts w:ascii="Times New Roman" w:hAnsi="Times New Roman"/>
      <w:b/>
      <w:bCs/>
    </w:rPr>
  </w:style>
  <w:style w:type="paragraph" w:styleId="Heading2">
    <w:name w:val="heading 2"/>
    <w:basedOn w:val="Normal"/>
    <w:next w:val="Normal"/>
    <w:link w:val="Heading2Char"/>
    <w:uiPriority w:val="99"/>
    <w:qFormat/>
    <w:rsid w:val="00C673FF"/>
    <w:pPr>
      <w:keepNext/>
      <w:jc w:val="center"/>
      <w:outlineLvl w:val="1"/>
    </w:pPr>
    <w:rPr>
      <w:rFonts w:ascii="Times New Roman" w:hAnsi="Times New Roman"/>
      <w:b/>
      <w:bCs/>
      <w:sz w:val="56"/>
      <w:szCs w:val="52"/>
    </w:rPr>
  </w:style>
  <w:style w:type="paragraph" w:styleId="Heading3">
    <w:name w:val="heading 3"/>
    <w:basedOn w:val="Normal"/>
    <w:next w:val="Normal"/>
    <w:link w:val="Heading3Char"/>
    <w:uiPriority w:val="99"/>
    <w:qFormat/>
    <w:rsid w:val="00C673FF"/>
    <w:pPr>
      <w:keepNext/>
      <w:jc w:val="center"/>
      <w:outlineLvl w:val="2"/>
    </w:pPr>
    <w:rPr>
      <w:rFonts w:ascii="Times New Roman" w:hAnsi="Times New Roman"/>
      <w:b/>
      <w:bCs/>
      <w:szCs w:val="40"/>
    </w:rPr>
  </w:style>
  <w:style w:type="paragraph" w:styleId="Heading4">
    <w:name w:val="heading 4"/>
    <w:basedOn w:val="Normal"/>
    <w:next w:val="Normal"/>
    <w:link w:val="Heading4Char"/>
    <w:uiPriority w:val="99"/>
    <w:qFormat/>
    <w:rsid w:val="00C673FF"/>
    <w:pPr>
      <w:keepNext/>
      <w:tabs>
        <w:tab w:val="left" w:pos="6120"/>
      </w:tabs>
      <w:spacing w:line="360" w:lineRule="auto"/>
      <w:jc w:val="both"/>
      <w:outlineLvl w:val="3"/>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paragraph" w:styleId="Title">
    <w:name w:val="Title"/>
    <w:basedOn w:val="Normal"/>
    <w:link w:val="TitleChar"/>
    <w:uiPriority w:val="99"/>
    <w:qFormat/>
    <w:rsid w:val="00C673FF"/>
    <w:pPr>
      <w:jc w:val="center"/>
    </w:pPr>
    <w:rPr>
      <w:rFonts w:ascii="Times New Roman" w:hAnsi="Times New Roman"/>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
    <w:name w:val="Body Text"/>
    <w:basedOn w:val="Normal"/>
    <w:link w:val="BodyTextChar"/>
    <w:uiPriority w:val="99"/>
    <w:semiHidden/>
    <w:rsid w:val="00C673FF"/>
    <w:pPr>
      <w:jc w:val="center"/>
    </w:pPr>
    <w:rPr>
      <w:rFonts w:ascii="Book Antiqua" w:hAnsi="Book Antiqua"/>
      <w:b/>
      <w:bCs/>
      <w:lang w:eastAsia="en-US"/>
    </w:rPr>
  </w:style>
  <w:style w:type="character" w:customStyle="1" w:styleId="BodyTextChar">
    <w:name w:val="Body Text Char"/>
    <w:basedOn w:val="DefaultParagraphFont"/>
    <w:link w:val="BodyText"/>
    <w:uiPriority w:val="99"/>
    <w:semiHidden/>
    <w:locked/>
    <w:rPr>
      <w:rFonts w:ascii="Arial" w:hAnsi="Arial" w:cs="Times New Roman"/>
      <w:sz w:val="24"/>
      <w:szCs w:val="24"/>
    </w:rPr>
  </w:style>
  <w:style w:type="paragraph" w:styleId="BodyText3">
    <w:name w:val="Body Text 3"/>
    <w:basedOn w:val="Normal"/>
    <w:link w:val="BodyText3Char"/>
    <w:uiPriority w:val="99"/>
    <w:semiHidden/>
    <w:rsid w:val="00C673FF"/>
    <w:pPr>
      <w:jc w:val="center"/>
    </w:pPr>
    <w:rPr>
      <w:rFonts w:ascii="Times New Roman" w:hAnsi="Times New Roman"/>
      <w:b/>
      <w:bCs/>
      <w:i/>
      <w:iCs/>
      <w:sz w:val="36"/>
      <w:szCs w:val="32"/>
    </w:rPr>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Header">
    <w:name w:val="header"/>
    <w:basedOn w:val="Normal"/>
    <w:link w:val="HeaderChar"/>
    <w:uiPriority w:val="99"/>
    <w:rsid w:val="00C673FF"/>
    <w:pPr>
      <w:tabs>
        <w:tab w:val="center" w:pos="4819"/>
        <w:tab w:val="right" w:pos="9638"/>
      </w:tabs>
    </w:pPr>
  </w:style>
  <w:style w:type="character" w:customStyle="1" w:styleId="HeaderChar">
    <w:name w:val="Header Char"/>
    <w:basedOn w:val="DefaultParagraphFont"/>
    <w:link w:val="Header"/>
    <w:uiPriority w:val="99"/>
    <w:locked/>
    <w:rsid w:val="00F97759"/>
    <w:rPr>
      <w:rFonts w:ascii="Arial" w:hAnsi="Arial" w:cs="Times New Roman"/>
      <w:sz w:val="24"/>
      <w:szCs w:val="24"/>
    </w:rPr>
  </w:style>
  <w:style w:type="paragraph" w:styleId="Footer">
    <w:name w:val="footer"/>
    <w:basedOn w:val="Normal"/>
    <w:link w:val="FooterChar"/>
    <w:uiPriority w:val="99"/>
    <w:semiHidden/>
    <w:rsid w:val="00C673FF"/>
    <w:pPr>
      <w:tabs>
        <w:tab w:val="center" w:pos="4819"/>
        <w:tab w:val="right" w:pos="9638"/>
      </w:tabs>
    </w:pPr>
  </w:style>
  <w:style w:type="character" w:customStyle="1" w:styleId="FooterChar">
    <w:name w:val="Footer Char"/>
    <w:basedOn w:val="DefaultParagraphFont"/>
    <w:link w:val="Footer"/>
    <w:uiPriority w:val="99"/>
    <w:semiHidden/>
    <w:locked/>
    <w:rPr>
      <w:rFonts w:ascii="Arial" w:hAnsi="Arial" w:cs="Times New Roman"/>
      <w:sz w:val="24"/>
      <w:szCs w:val="24"/>
    </w:rPr>
  </w:style>
  <w:style w:type="paragraph" w:styleId="BodyText2">
    <w:name w:val="Body Text 2"/>
    <w:basedOn w:val="Normal"/>
    <w:link w:val="BodyText2Char"/>
    <w:uiPriority w:val="99"/>
    <w:semiHidden/>
    <w:rsid w:val="00C673FF"/>
    <w:pPr>
      <w:overflowPunct w:val="0"/>
      <w:autoSpaceDE w:val="0"/>
      <w:autoSpaceDN w:val="0"/>
      <w:adjustRightInd w:val="0"/>
      <w:jc w:val="both"/>
    </w:pPr>
    <w:rPr>
      <w:rFonts w:ascii="Times New Roman" w:hAnsi="Times New Roman"/>
    </w:rPr>
  </w:style>
  <w:style w:type="character" w:customStyle="1" w:styleId="BodyText2Char">
    <w:name w:val="Body Text 2 Char"/>
    <w:basedOn w:val="DefaultParagraphFont"/>
    <w:link w:val="BodyText2"/>
    <w:uiPriority w:val="99"/>
    <w:semiHidden/>
    <w:locked/>
    <w:rPr>
      <w:rFonts w:ascii="Arial" w:hAnsi="Arial" w:cs="Times New Roman"/>
      <w:sz w:val="24"/>
      <w:szCs w:val="24"/>
    </w:rPr>
  </w:style>
  <w:style w:type="paragraph" w:styleId="BodyTextIndent">
    <w:name w:val="Body Text Indent"/>
    <w:basedOn w:val="Normal"/>
    <w:link w:val="BodyTextIndentChar"/>
    <w:uiPriority w:val="99"/>
    <w:semiHidden/>
    <w:rsid w:val="00C673FF"/>
    <w:pPr>
      <w:ind w:left="1440" w:hanging="1440"/>
    </w:pPr>
    <w:rPr>
      <w:rFonts w:ascii="Times New Roman" w:hAnsi="Times New Roman"/>
      <w:b/>
      <w:lang w:eastAsia="en-US"/>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rPr>
  </w:style>
  <w:style w:type="paragraph" w:styleId="BodyTextIndent2">
    <w:name w:val="Body Text Indent 2"/>
    <w:basedOn w:val="Normal"/>
    <w:link w:val="BodyTextIndent2Char"/>
    <w:uiPriority w:val="99"/>
    <w:semiHidden/>
    <w:rsid w:val="00C673FF"/>
    <w:pPr>
      <w:ind w:firstLine="709"/>
      <w:jc w:val="both"/>
    </w:pPr>
    <w:rPr>
      <w:rFonts w:ascii="Times New Roman" w:hAnsi="Times New Roman"/>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rPr>
  </w:style>
  <w:style w:type="character" w:styleId="Hyperlink">
    <w:name w:val="Hyperlink"/>
    <w:basedOn w:val="DefaultParagraphFont"/>
    <w:uiPriority w:val="99"/>
    <w:rsid w:val="00C673FF"/>
    <w:rPr>
      <w:rFonts w:cs="Times New Roman"/>
      <w:color w:val="0000FF"/>
      <w:u w:val="single"/>
    </w:rPr>
  </w:style>
  <w:style w:type="character" w:styleId="FollowedHyperlink">
    <w:name w:val="FollowedHyperlink"/>
    <w:basedOn w:val="DefaultParagraphFont"/>
    <w:uiPriority w:val="99"/>
    <w:semiHidden/>
    <w:rsid w:val="00C673FF"/>
    <w:rPr>
      <w:rFonts w:cs="Times New Roman"/>
      <w:color w:val="800080"/>
      <w:u w:val="single"/>
    </w:rPr>
  </w:style>
  <w:style w:type="paragraph" w:styleId="ListParagraph">
    <w:name w:val="List Paragraph"/>
    <w:basedOn w:val="Normal"/>
    <w:uiPriority w:val="99"/>
    <w:qFormat/>
    <w:rsid w:val="00AD523F"/>
    <w:pPr>
      <w:ind w:left="708"/>
    </w:pPr>
  </w:style>
  <w:style w:type="paragraph" w:customStyle="1" w:styleId="Art">
    <w:name w:val="Art."/>
    <w:basedOn w:val="Normal"/>
    <w:uiPriority w:val="99"/>
    <w:rsid w:val="00F97759"/>
    <w:pPr>
      <w:suppressAutoHyphens/>
      <w:spacing w:after="200" w:line="276" w:lineRule="auto"/>
      <w:jc w:val="both"/>
    </w:pPr>
    <w:rPr>
      <w:rFonts w:ascii="Times New Roman" w:hAnsi="Times New Roman" w:cs="Tahoma"/>
      <w:b/>
      <w:sz w:val="22"/>
      <w:lang w:eastAsia="ar-SA"/>
    </w:rPr>
  </w:style>
  <w:style w:type="paragraph" w:customStyle="1" w:styleId="Corpodeltesto22">
    <w:name w:val="Corpo del testo 22"/>
    <w:basedOn w:val="Normal"/>
    <w:uiPriority w:val="99"/>
    <w:rsid w:val="00F97759"/>
    <w:pPr>
      <w:suppressAutoHyphens/>
      <w:jc w:val="both"/>
    </w:pPr>
    <w:rPr>
      <w:rFonts w:eastAsia="MS Minngs" w:cs="Tahoma"/>
      <w:b/>
      <w:u w:val="single"/>
      <w:lang w:eastAsia="ar-SA"/>
    </w:rPr>
  </w:style>
  <w:style w:type="paragraph" w:styleId="BalloonText">
    <w:name w:val="Balloon Text"/>
    <w:basedOn w:val="Normal"/>
    <w:link w:val="BalloonTextChar"/>
    <w:uiPriority w:val="99"/>
    <w:semiHidden/>
    <w:rsid w:val="00A6566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6566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preci@postacert.umbria.it" TargetMode="External"/><Relationship Id="rId13" Type="http://schemas.openxmlformats.org/officeDocument/2006/relationships/hyperlink" Target="mailto:aslumbria2@postacert.umbria.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comune.preci@postacert.umbr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lumbria2@postacert.umbri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une.preci@postacert.umbria.it" TargetMode="External"/><Relationship Id="rId4" Type="http://schemas.openxmlformats.org/officeDocument/2006/relationships/webSettings" Target="webSettings.xml"/><Relationship Id="rId9" Type="http://schemas.openxmlformats.org/officeDocument/2006/relationships/hyperlink" Target="mailto:aslumbria2@postacert.umbria.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4621</Words>
  <Characters>26341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 Paolo Cristiano</dc:creator>
  <cp:keywords/>
  <dc:description/>
  <cp:lastModifiedBy>Demografici</cp:lastModifiedBy>
  <cp:revision>3</cp:revision>
  <cp:lastPrinted>2020-05-27T15:08:00Z</cp:lastPrinted>
  <dcterms:created xsi:type="dcterms:W3CDTF">2020-05-27T15:10:00Z</dcterms:created>
  <dcterms:modified xsi:type="dcterms:W3CDTF">2020-05-27T15:20:00Z</dcterms:modified>
</cp:coreProperties>
</file>