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3FAB5" w14:textId="77777777" w:rsidR="00686879" w:rsidRPr="00B85850" w:rsidRDefault="00686879" w:rsidP="00BB031C">
      <w:pPr>
        <w:spacing w:line="360" w:lineRule="auto"/>
        <w:jc w:val="center"/>
        <w:rPr>
          <w:rFonts w:ascii="Helvetica" w:hAnsi="Helvetica"/>
          <w:b/>
          <w:smallCaps/>
          <w:sz w:val="24"/>
          <w:szCs w:val="24"/>
        </w:rPr>
      </w:pPr>
      <w:r w:rsidRPr="00B85850">
        <w:rPr>
          <w:rFonts w:ascii="Helvetica" w:hAnsi="Helvetica"/>
          <w:b/>
          <w:caps/>
          <w:sz w:val="24"/>
          <w:szCs w:val="24"/>
        </w:rPr>
        <w:t>protocollo d’intesa</w:t>
      </w:r>
      <w:r w:rsidRPr="00B85850">
        <w:rPr>
          <w:rFonts w:ascii="Helvetica" w:hAnsi="Helvetica"/>
          <w:b/>
          <w:smallCaps/>
          <w:sz w:val="24"/>
          <w:szCs w:val="24"/>
        </w:rPr>
        <w:t xml:space="preserve"> PER LA REALIZZAZIONE DI UNA RETE D</w:t>
      </w:r>
      <w:r w:rsidRPr="00B85850">
        <w:rPr>
          <w:rFonts w:ascii="Helvetica" w:hAnsi="Helvetica"/>
          <w:b/>
          <w:caps/>
          <w:sz w:val="24"/>
          <w:szCs w:val="24"/>
        </w:rPr>
        <w:t>i</w:t>
      </w:r>
      <w:r w:rsidRPr="00B85850">
        <w:rPr>
          <w:rFonts w:ascii="Helvetica" w:hAnsi="Helvetica"/>
          <w:b/>
          <w:smallCaps/>
          <w:sz w:val="24"/>
          <w:szCs w:val="24"/>
        </w:rPr>
        <w:t xml:space="preserve"> INFRASTRUTTUR</w:t>
      </w:r>
      <w:r w:rsidRPr="00B85850">
        <w:rPr>
          <w:rFonts w:ascii="Helvetica" w:hAnsi="Helvetica"/>
          <w:b/>
          <w:caps/>
          <w:sz w:val="24"/>
          <w:szCs w:val="24"/>
        </w:rPr>
        <w:t>e</w:t>
      </w:r>
      <w:r w:rsidRPr="00B85850">
        <w:rPr>
          <w:rFonts w:ascii="Helvetica" w:hAnsi="Helvetica"/>
          <w:b/>
          <w:smallCaps/>
          <w:sz w:val="24"/>
          <w:szCs w:val="24"/>
        </w:rPr>
        <w:t xml:space="preserve"> DI RICARICA PER VEICOLI ELETTRICI E GESTIONE DEL SERVIZIO DI RICARICA</w:t>
      </w:r>
    </w:p>
    <w:p w14:paraId="6A65D51B" w14:textId="77777777" w:rsidR="00686879" w:rsidRPr="00652E01" w:rsidRDefault="00686879" w:rsidP="00BB031C">
      <w:pPr>
        <w:spacing w:line="360" w:lineRule="auto"/>
        <w:jc w:val="center"/>
        <w:rPr>
          <w:rFonts w:ascii="Helvetica" w:hAnsi="Helvetica"/>
          <w:b/>
          <w:smallCaps/>
          <w:sz w:val="20"/>
          <w:szCs w:val="20"/>
        </w:rPr>
      </w:pPr>
      <w:r w:rsidRPr="00652E01">
        <w:rPr>
          <w:rFonts w:ascii="Helvetica" w:hAnsi="Helvetica"/>
          <w:b/>
          <w:smallCaps/>
          <w:sz w:val="20"/>
          <w:szCs w:val="20"/>
        </w:rPr>
        <w:t xml:space="preserve"> </w:t>
      </w:r>
    </w:p>
    <w:p w14:paraId="5FAD6777" w14:textId="1290A73E" w:rsidR="00686879" w:rsidRPr="005D5073" w:rsidRDefault="00444181" w:rsidP="00444181">
      <w:pPr>
        <w:tabs>
          <w:tab w:val="center" w:pos="4999"/>
          <w:tab w:val="right" w:pos="9638"/>
        </w:tabs>
        <w:spacing w:after="0" w:line="360" w:lineRule="auto"/>
        <w:ind w:left="360"/>
        <w:rPr>
          <w:rFonts w:ascii="Helvetica" w:hAnsi="Helvetica"/>
          <w:sz w:val="20"/>
          <w:szCs w:val="20"/>
        </w:rPr>
      </w:pPr>
      <w:r>
        <w:rPr>
          <w:rFonts w:ascii="Helvetica" w:hAnsi="Helvetica"/>
          <w:sz w:val="20"/>
          <w:szCs w:val="20"/>
        </w:rPr>
        <w:tab/>
      </w:r>
      <w:r w:rsidR="00686879" w:rsidRPr="005D5073">
        <w:rPr>
          <w:rFonts w:ascii="Helvetica" w:hAnsi="Helvetica"/>
          <w:sz w:val="20"/>
          <w:szCs w:val="20"/>
        </w:rPr>
        <w:t>Tra</w:t>
      </w:r>
      <w:r>
        <w:rPr>
          <w:rFonts w:ascii="Helvetica" w:hAnsi="Helvetica"/>
          <w:sz w:val="20"/>
          <w:szCs w:val="20"/>
        </w:rPr>
        <w:tab/>
        <w:t xml:space="preserve">    </w:t>
      </w:r>
    </w:p>
    <w:p w14:paraId="1A672756" w14:textId="77777777" w:rsidR="00686879" w:rsidRPr="00652E01" w:rsidRDefault="00686879" w:rsidP="00BB031C">
      <w:pPr>
        <w:spacing w:after="0" w:line="360" w:lineRule="auto"/>
        <w:ind w:left="360"/>
        <w:jc w:val="center"/>
        <w:rPr>
          <w:rFonts w:ascii="Helvetica" w:hAnsi="Helvetica"/>
          <w:sz w:val="20"/>
          <w:szCs w:val="20"/>
        </w:rPr>
      </w:pPr>
    </w:p>
    <w:p w14:paraId="025CBF53" w14:textId="24386E28" w:rsidR="00686879" w:rsidRPr="00652E01" w:rsidRDefault="00686879" w:rsidP="00BB031C">
      <w:pPr>
        <w:spacing w:after="0" w:line="360" w:lineRule="auto"/>
        <w:jc w:val="both"/>
        <w:rPr>
          <w:rFonts w:ascii="Helvetica" w:hAnsi="Helvetica"/>
          <w:sz w:val="20"/>
          <w:szCs w:val="20"/>
        </w:rPr>
      </w:pPr>
      <w:r w:rsidRPr="00652E01">
        <w:rPr>
          <w:rFonts w:ascii="Helvetica" w:hAnsi="Helvetica"/>
          <w:b/>
          <w:sz w:val="20"/>
          <w:szCs w:val="20"/>
        </w:rPr>
        <w:t xml:space="preserve">Be </w:t>
      </w:r>
      <w:proofErr w:type="spellStart"/>
      <w:r w:rsidRPr="00652E01">
        <w:rPr>
          <w:rFonts w:ascii="Helvetica" w:hAnsi="Helvetica"/>
          <w:b/>
          <w:sz w:val="20"/>
          <w:szCs w:val="20"/>
        </w:rPr>
        <w:t>Charge</w:t>
      </w:r>
      <w:proofErr w:type="spellEnd"/>
      <w:r w:rsidRPr="00652E01">
        <w:rPr>
          <w:rFonts w:ascii="Helvetica" w:hAnsi="Helvetica"/>
          <w:b/>
          <w:sz w:val="20"/>
          <w:szCs w:val="20"/>
        </w:rPr>
        <w:t xml:space="preserve"> </w:t>
      </w:r>
      <w:proofErr w:type="spellStart"/>
      <w:r w:rsidRPr="00652E01">
        <w:rPr>
          <w:rFonts w:ascii="Helvetica" w:hAnsi="Helvetica"/>
          <w:b/>
          <w:sz w:val="20"/>
          <w:szCs w:val="20"/>
        </w:rPr>
        <w:t>Srl</w:t>
      </w:r>
      <w:proofErr w:type="spellEnd"/>
      <w:r w:rsidRPr="00652E01">
        <w:rPr>
          <w:rFonts w:ascii="Helvetica" w:hAnsi="Helvetica"/>
          <w:sz w:val="20"/>
          <w:szCs w:val="20"/>
        </w:rPr>
        <w:t xml:space="preserve">, </w:t>
      </w:r>
      <w:r w:rsidRPr="00652E01">
        <w:rPr>
          <w:rFonts w:ascii="Helvetica Light" w:hAnsi="Helvetica Light"/>
          <w:sz w:val="20"/>
          <w:szCs w:val="20"/>
        </w:rPr>
        <w:t>con sede legale in</w:t>
      </w:r>
      <w:r w:rsidRPr="00652E01">
        <w:rPr>
          <w:rFonts w:ascii="Helvetica" w:hAnsi="Helvetica"/>
          <w:sz w:val="20"/>
          <w:szCs w:val="20"/>
        </w:rPr>
        <w:t xml:space="preserve"> </w:t>
      </w:r>
      <w:r w:rsidR="009E2F50">
        <w:rPr>
          <w:rFonts w:ascii="Helvetica" w:hAnsi="Helvetica"/>
          <w:b/>
          <w:sz w:val="20"/>
          <w:szCs w:val="20"/>
        </w:rPr>
        <w:t>Via Carlo Bo</w:t>
      </w:r>
      <w:r w:rsidRPr="00652E01">
        <w:rPr>
          <w:rFonts w:ascii="Helvetica" w:hAnsi="Helvetica"/>
          <w:b/>
          <w:sz w:val="20"/>
          <w:szCs w:val="20"/>
        </w:rPr>
        <w:t>,</w:t>
      </w:r>
      <w:r w:rsidRPr="00652E01">
        <w:rPr>
          <w:rFonts w:ascii="Helvetica" w:hAnsi="Helvetica"/>
          <w:sz w:val="20"/>
          <w:szCs w:val="20"/>
        </w:rPr>
        <w:t xml:space="preserve"> </w:t>
      </w:r>
      <w:r w:rsidRPr="00652E01">
        <w:rPr>
          <w:rFonts w:ascii="Helvetica" w:hAnsi="Helvetica"/>
          <w:b/>
          <w:sz w:val="20"/>
          <w:szCs w:val="20"/>
        </w:rPr>
        <w:t>1</w:t>
      </w:r>
      <w:r w:rsidR="009E2F50">
        <w:rPr>
          <w:rFonts w:ascii="Helvetica" w:hAnsi="Helvetica"/>
          <w:b/>
          <w:sz w:val="20"/>
          <w:szCs w:val="20"/>
        </w:rPr>
        <w:t>1</w:t>
      </w:r>
      <w:r w:rsidRPr="00652E01">
        <w:rPr>
          <w:rFonts w:ascii="Helvetica" w:hAnsi="Helvetica"/>
          <w:sz w:val="20"/>
          <w:szCs w:val="20"/>
        </w:rPr>
        <w:t xml:space="preserve"> – </w:t>
      </w:r>
      <w:r w:rsidRPr="00931B0C">
        <w:rPr>
          <w:rFonts w:ascii="Helvetica" w:hAnsi="Helvetica"/>
          <w:b/>
          <w:sz w:val="20"/>
          <w:szCs w:val="20"/>
        </w:rPr>
        <w:t>2</w:t>
      </w:r>
      <w:r w:rsidR="00931B0C">
        <w:rPr>
          <w:rFonts w:ascii="Helvetica" w:hAnsi="Helvetica"/>
          <w:b/>
          <w:sz w:val="20"/>
          <w:szCs w:val="20"/>
        </w:rPr>
        <w:t>014</w:t>
      </w:r>
      <w:r w:rsidR="009E2F50">
        <w:rPr>
          <w:rFonts w:ascii="Helvetica" w:hAnsi="Helvetica"/>
          <w:b/>
          <w:sz w:val="20"/>
          <w:szCs w:val="20"/>
        </w:rPr>
        <w:t>3</w:t>
      </w:r>
      <w:r w:rsidRPr="00652E01">
        <w:rPr>
          <w:rFonts w:ascii="Helvetica" w:hAnsi="Helvetica"/>
          <w:sz w:val="20"/>
          <w:szCs w:val="20"/>
        </w:rPr>
        <w:t xml:space="preserve">, </w:t>
      </w:r>
      <w:r w:rsidRPr="00652E01">
        <w:rPr>
          <w:rFonts w:ascii="Helvetica Light" w:hAnsi="Helvetica Light"/>
          <w:sz w:val="20"/>
          <w:szCs w:val="20"/>
        </w:rPr>
        <w:t xml:space="preserve">iscritta presso il Registro delle Imprese presso la CCIAA di </w:t>
      </w:r>
      <w:r w:rsidRPr="00652E01">
        <w:rPr>
          <w:rFonts w:ascii="Helvetica" w:hAnsi="Helvetica"/>
          <w:b/>
          <w:sz w:val="20"/>
          <w:szCs w:val="20"/>
        </w:rPr>
        <w:t>Milano</w:t>
      </w:r>
      <w:r w:rsidRPr="00652E01">
        <w:rPr>
          <w:rFonts w:ascii="Helvetica" w:hAnsi="Helvetica"/>
          <w:sz w:val="20"/>
          <w:szCs w:val="20"/>
        </w:rPr>
        <w:t xml:space="preserve">, </w:t>
      </w:r>
      <w:r w:rsidRPr="00652E01">
        <w:rPr>
          <w:rFonts w:ascii="Helvetica Light" w:hAnsi="Helvetica Light"/>
          <w:sz w:val="20"/>
          <w:szCs w:val="20"/>
        </w:rPr>
        <w:t>Codice Fiscale e partita iva numero</w:t>
      </w:r>
      <w:r w:rsidRPr="00652E01">
        <w:rPr>
          <w:rFonts w:ascii="Helvetica" w:hAnsi="Helvetica"/>
          <w:sz w:val="20"/>
          <w:szCs w:val="20"/>
        </w:rPr>
        <w:t xml:space="preserve"> </w:t>
      </w:r>
      <w:r w:rsidRPr="00652E01">
        <w:rPr>
          <w:rFonts w:ascii="Helvetica" w:hAnsi="Helvetica"/>
          <w:b/>
          <w:sz w:val="20"/>
          <w:szCs w:val="20"/>
        </w:rPr>
        <w:t>09957510960</w:t>
      </w:r>
      <w:r w:rsidRPr="00652E01">
        <w:rPr>
          <w:rFonts w:ascii="Helvetica" w:hAnsi="Helvetica"/>
          <w:sz w:val="20"/>
          <w:szCs w:val="20"/>
        </w:rPr>
        <w:t xml:space="preserve">, </w:t>
      </w:r>
      <w:r w:rsidRPr="00652E01">
        <w:rPr>
          <w:rFonts w:ascii="Helvetica Light" w:hAnsi="Helvetica Light"/>
          <w:sz w:val="20"/>
          <w:szCs w:val="20"/>
        </w:rPr>
        <w:t>nella persona di</w:t>
      </w:r>
      <w:r w:rsidRPr="00652E01">
        <w:rPr>
          <w:rFonts w:ascii="Helvetica" w:hAnsi="Helvetica"/>
          <w:sz w:val="20"/>
          <w:szCs w:val="20"/>
        </w:rPr>
        <w:t xml:space="preserve"> </w:t>
      </w:r>
      <w:r w:rsidRPr="00652E01">
        <w:rPr>
          <w:rFonts w:ascii="Helvetica" w:hAnsi="Helvetica"/>
          <w:b/>
          <w:sz w:val="20"/>
          <w:szCs w:val="20"/>
        </w:rPr>
        <w:t>Paolo Martini</w:t>
      </w:r>
      <w:r w:rsidRPr="00652E01">
        <w:rPr>
          <w:rFonts w:ascii="Helvetica" w:hAnsi="Helvetica"/>
          <w:sz w:val="20"/>
          <w:szCs w:val="20"/>
        </w:rPr>
        <w:t xml:space="preserve">, </w:t>
      </w:r>
      <w:r w:rsidRPr="00652E01">
        <w:rPr>
          <w:rFonts w:ascii="Helvetica Light" w:hAnsi="Helvetica Light"/>
          <w:sz w:val="20"/>
          <w:szCs w:val="20"/>
        </w:rPr>
        <w:t>munito dei necessari poteri (di seguito per brevità “</w:t>
      </w:r>
      <w:r w:rsidRPr="00652E01">
        <w:rPr>
          <w:rFonts w:ascii="Helvetica" w:hAnsi="Helvetica"/>
          <w:b/>
          <w:sz w:val="20"/>
          <w:szCs w:val="20"/>
        </w:rPr>
        <w:t>BEC</w:t>
      </w:r>
      <w:r w:rsidRPr="00652E01">
        <w:rPr>
          <w:rFonts w:ascii="Helvetica Light" w:hAnsi="Helvetica Light"/>
          <w:sz w:val="20"/>
          <w:szCs w:val="20"/>
        </w:rPr>
        <w:t>”) – da una parte -</w:t>
      </w:r>
      <w:r w:rsidRPr="00652E01">
        <w:rPr>
          <w:rFonts w:ascii="Helvetica" w:hAnsi="Helvetica"/>
          <w:sz w:val="20"/>
          <w:szCs w:val="20"/>
        </w:rPr>
        <w:t xml:space="preserve"> </w:t>
      </w:r>
    </w:p>
    <w:p w14:paraId="3B2485A8" w14:textId="77777777" w:rsidR="00686879" w:rsidRPr="00652E01" w:rsidRDefault="00686879" w:rsidP="00BB031C">
      <w:pPr>
        <w:spacing w:after="0" w:line="360" w:lineRule="auto"/>
        <w:jc w:val="both"/>
        <w:rPr>
          <w:rFonts w:ascii="Helvetica" w:hAnsi="Helvetica"/>
          <w:sz w:val="20"/>
          <w:szCs w:val="20"/>
        </w:rPr>
      </w:pPr>
    </w:p>
    <w:p w14:paraId="032841D9" w14:textId="77777777" w:rsidR="00686879" w:rsidRPr="00652E01" w:rsidRDefault="00686879" w:rsidP="00BB031C">
      <w:pPr>
        <w:spacing w:after="0" w:line="360" w:lineRule="auto"/>
        <w:ind w:left="360"/>
        <w:jc w:val="center"/>
        <w:rPr>
          <w:rFonts w:ascii="Helvetica" w:hAnsi="Helvetica"/>
          <w:sz w:val="20"/>
          <w:szCs w:val="20"/>
        </w:rPr>
      </w:pPr>
      <w:r w:rsidRPr="00652E01">
        <w:rPr>
          <w:rFonts w:ascii="Helvetica" w:hAnsi="Helvetica"/>
          <w:sz w:val="20"/>
          <w:szCs w:val="20"/>
        </w:rPr>
        <w:t xml:space="preserve"> e</w:t>
      </w:r>
    </w:p>
    <w:p w14:paraId="3A72D4B6" w14:textId="77777777" w:rsidR="00686879" w:rsidRPr="00652E01" w:rsidRDefault="00686879" w:rsidP="00BB031C">
      <w:pPr>
        <w:spacing w:after="0" w:line="360" w:lineRule="auto"/>
        <w:jc w:val="both"/>
        <w:rPr>
          <w:rFonts w:ascii="Helvetica" w:hAnsi="Helvetica"/>
          <w:sz w:val="20"/>
          <w:szCs w:val="20"/>
        </w:rPr>
      </w:pPr>
    </w:p>
    <w:p w14:paraId="1E3E14D2" w14:textId="36851F27" w:rsidR="00686879" w:rsidRPr="008A57C5" w:rsidRDefault="00686879" w:rsidP="00BB031C">
      <w:pPr>
        <w:spacing w:after="0" w:line="360" w:lineRule="auto"/>
        <w:jc w:val="both"/>
        <w:rPr>
          <w:rFonts w:ascii="Helvetica Light" w:hAnsi="Helvetica Light"/>
          <w:sz w:val="20"/>
          <w:szCs w:val="20"/>
        </w:rPr>
      </w:pPr>
      <w:r w:rsidRPr="00A4550C">
        <w:rPr>
          <w:rFonts w:ascii="Helvetica Light" w:hAnsi="Helvetica Light"/>
          <w:sz w:val="20"/>
          <w:szCs w:val="20"/>
          <w:highlight w:val="yellow"/>
        </w:rPr>
        <w:t xml:space="preserve">Comune di </w:t>
      </w:r>
      <w:r w:rsidR="00041C37" w:rsidRPr="00A4550C">
        <w:rPr>
          <w:rFonts w:ascii="Helvetica Light" w:hAnsi="Helvetica Light"/>
          <w:sz w:val="20"/>
          <w:szCs w:val="20"/>
          <w:highlight w:val="yellow"/>
        </w:rPr>
        <w:t>……………..</w:t>
      </w:r>
      <w:r w:rsidRPr="00A4550C">
        <w:rPr>
          <w:rFonts w:ascii="Helvetica Light" w:hAnsi="Helvetica Light"/>
          <w:sz w:val="20"/>
          <w:szCs w:val="20"/>
          <w:highlight w:val="yellow"/>
        </w:rPr>
        <w:t>……</w:t>
      </w:r>
      <w:r w:rsidR="008A57C5" w:rsidRPr="00A4550C">
        <w:rPr>
          <w:rFonts w:ascii="Helvetica Light" w:hAnsi="Helvetica Light"/>
          <w:sz w:val="20"/>
          <w:szCs w:val="20"/>
          <w:highlight w:val="yellow"/>
        </w:rPr>
        <w:t>............</w:t>
      </w:r>
      <w:r w:rsidR="00057C73" w:rsidRPr="00A4550C">
        <w:rPr>
          <w:rFonts w:ascii="Helvetica Light" w:hAnsi="Helvetica Light"/>
          <w:sz w:val="20"/>
          <w:szCs w:val="20"/>
          <w:highlight w:val="yellow"/>
        </w:rPr>
        <w:t>...</w:t>
      </w:r>
      <w:r w:rsidR="008A57C5" w:rsidRPr="00A4550C">
        <w:rPr>
          <w:rFonts w:ascii="Helvetica Light" w:hAnsi="Helvetica Light"/>
          <w:sz w:val="20"/>
          <w:szCs w:val="20"/>
          <w:highlight w:val="yellow"/>
        </w:rPr>
        <w:t>....</w:t>
      </w:r>
      <w:r w:rsidRPr="00A4550C">
        <w:rPr>
          <w:rFonts w:ascii="Helvetica Light" w:hAnsi="Helvetica Light"/>
          <w:sz w:val="20"/>
          <w:szCs w:val="20"/>
          <w:highlight w:val="yellow"/>
        </w:rPr>
        <w:t xml:space="preserve"> con sede legale in </w:t>
      </w:r>
      <w:r w:rsidR="00041C37" w:rsidRPr="00A4550C">
        <w:rPr>
          <w:rFonts w:ascii="Helvetica Light" w:hAnsi="Helvetica Light"/>
          <w:sz w:val="20"/>
          <w:szCs w:val="20"/>
          <w:highlight w:val="yellow"/>
        </w:rPr>
        <w:t>………….</w:t>
      </w:r>
      <w:r w:rsidR="008A57C5" w:rsidRPr="00A4550C">
        <w:rPr>
          <w:rFonts w:ascii="Helvetica Light" w:hAnsi="Helvetica Light"/>
          <w:sz w:val="20"/>
          <w:szCs w:val="20"/>
          <w:highlight w:val="yellow"/>
        </w:rPr>
        <w:t>............................………. codice fiscale .....................................</w:t>
      </w:r>
      <w:r w:rsidRPr="00A4550C">
        <w:rPr>
          <w:rFonts w:ascii="Helvetica Light" w:hAnsi="Helvetica Light"/>
          <w:sz w:val="20"/>
          <w:szCs w:val="20"/>
          <w:highlight w:val="yellow"/>
        </w:rPr>
        <w:t xml:space="preserve"> in questo atto rappresentata</w:t>
      </w:r>
      <w:r w:rsidR="008A57C5" w:rsidRPr="00A4550C">
        <w:rPr>
          <w:rFonts w:ascii="Helvetica Light" w:hAnsi="Helvetica Light"/>
          <w:sz w:val="20"/>
          <w:szCs w:val="20"/>
          <w:highlight w:val="yellow"/>
        </w:rPr>
        <w:t xml:space="preserve"> da ............................................</w:t>
      </w:r>
      <w:r w:rsidRPr="00A4550C">
        <w:rPr>
          <w:rFonts w:ascii="Helvetica Light" w:hAnsi="Helvetica Light"/>
          <w:sz w:val="20"/>
          <w:szCs w:val="20"/>
          <w:highlight w:val="yellow"/>
        </w:rPr>
        <w:t xml:space="preserve"> in </w:t>
      </w:r>
      <w:proofErr w:type="spellStart"/>
      <w:r w:rsidRPr="00A4550C">
        <w:rPr>
          <w:rFonts w:ascii="Helvetica Light" w:hAnsi="Helvetica Light"/>
          <w:sz w:val="20"/>
          <w:szCs w:val="20"/>
          <w:highlight w:val="yellow"/>
        </w:rPr>
        <w:t>qualita</w:t>
      </w:r>
      <w:proofErr w:type="spellEnd"/>
      <w:r w:rsidRPr="00A4550C">
        <w:rPr>
          <w:rFonts w:ascii="Helvetica Light" w:hAnsi="Helvetica Light"/>
          <w:sz w:val="20"/>
          <w:szCs w:val="20"/>
          <w:highlight w:val="yellow"/>
        </w:rPr>
        <w:t xml:space="preserve"> d</w:t>
      </w:r>
      <w:r w:rsidR="008A57C5" w:rsidRPr="00A4550C">
        <w:rPr>
          <w:rFonts w:ascii="Helvetica Light" w:hAnsi="Helvetica Light"/>
          <w:sz w:val="20"/>
          <w:szCs w:val="20"/>
          <w:highlight w:val="yellow"/>
        </w:rPr>
        <w:t xml:space="preserve">i ............................ </w:t>
      </w:r>
      <w:r w:rsidRPr="00A4550C">
        <w:rPr>
          <w:rFonts w:ascii="Helvetica Light" w:hAnsi="Helvetica Light"/>
          <w:sz w:val="20"/>
          <w:szCs w:val="20"/>
          <w:highlight w:val="yellow"/>
        </w:rPr>
        <w:t>domiciliato per la carica ed ai fini del presente</w:t>
      </w:r>
      <w:r w:rsidR="008A57C5" w:rsidRPr="00A4550C">
        <w:rPr>
          <w:rFonts w:ascii="Helvetica Light" w:hAnsi="Helvetica Light"/>
          <w:sz w:val="20"/>
          <w:szCs w:val="20"/>
          <w:highlight w:val="yellow"/>
        </w:rPr>
        <w:t>............................................</w:t>
      </w:r>
      <w:r w:rsidRPr="00A4550C">
        <w:rPr>
          <w:rFonts w:ascii="Helvetica Light" w:hAnsi="Helvetica Light"/>
          <w:sz w:val="20"/>
          <w:szCs w:val="20"/>
          <w:highlight w:val="yellow"/>
        </w:rPr>
        <w:t>atto ove sopra (di seguito per brevità</w:t>
      </w:r>
      <w:r w:rsidRPr="00721684">
        <w:rPr>
          <w:rFonts w:ascii="Helvetica Light" w:hAnsi="Helvetica Light"/>
          <w:sz w:val="20"/>
          <w:szCs w:val="20"/>
        </w:rPr>
        <w:t xml:space="preserve"> “</w:t>
      </w:r>
      <w:r w:rsidRPr="00652E01">
        <w:rPr>
          <w:rFonts w:ascii="Helvetica" w:hAnsi="Helvetica"/>
          <w:b/>
          <w:sz w:val="20"/>
          <w:szCs w:val="20"/>
        </w:rPr>
        <w:t>Comune</w:t>
      </w:r>
      <w:r w:rsidRPr="00721684">
        <w:rPr>
          <w:rFonts w:ascii="Helvetica Light" w:hAnsi="Helvetica Light"/>
          <w:sz w:val="20"/>
          <w:szCs w:val="20"/>
        </w:rPr>
        <w:t>”) – dall’ altra parte –</w:t>
      </w:r>
    </w:p>
    <w:p w14:paraId="4EB17EAD" w14:textId="77777777" w:rsidR="00686879" w:rsidRPr="00652E01" w:rsidRDefault="00686879" w:rsidP="00BB031C">
      <w:pPr>
        <w:spacing w:after="0" w:line="360" w:lineRule="auto"/>
        <w:jc w:val="both"/>
        <w:rPr>
          <w:rFonts w:ascii="Helvetica" w:hAnsi="Helvetica"/>
          <w:sz w:val="20"/>
          <w:szCs w:val="20"/>
        </w:rPr>
      </w:pPr>
    </w:p>
    <w:p w14:paraId="0A558A25" w14:textId="77777777" w:rsidR="00686879" w:rsidRPr="00721684"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t>di seguito definite congiuntamente le “Parti” e disgiuntamente la “Parte”.</w:t>
      </w:r>
    </w:p>
    <w:p w14:paraId="0EA15202" w14:textId="77777777" w:rsidR="00686879" w:rsidRPr="00652E01" w:rsidRDefault="00686879" w:rsidP="00BB031C">
      <w:pPr>
        <w:spacing w:after="0" w:line="360" w:lineRule="auto"/>
        <w:jc w:val="both"/>
        <w:rPr>
          <w:rFonts w:ascii="Helvetica" w:hAnsi="Helvetica"/>
          <w:sz w:val="20"/>
          <w:szCs w:val="20"/>
        </w:rPr>
      </w:pPr>
    </w:p>
    <w:p w14:paraId="5DD3E2C7" w14:textId="77777777" w:rsidR="00686879" w:rsidRPr="00652E01" w:rsidRDefault="00686879" w:rsidP="00BB031C">
      <w:pPr>
        <w:spacing w:line="360" w:lineRule="auto"/>
        <w:jc w:val="center"/>
        <w:rPr>
          <w:rFonts w:ascii="Helvetica" w:hAnsi="Helvetica"/>
          <w:b/>
          <w:smallCaps/>
          <w:sz w:val="20"/>
          <w:szCs w:val="20"/>
        </w:rPr>
      </w:pPr>
    </w:p>
    <w:p w14:paraId="24AFD425" w14:textId="5C1AC510" w:rsidR="00686879" w:rsidRPr="00652E01" w:rsidRDefault="005A55FE" w:rsidP="00BB031C">
      <w:pPr>
        <w:spacing w:line="360" w:lineRule="auto"/>
        <w:jc w:val="center"/>
        <w:rPr>
          <w:rFonts w:ascii="Helvetica" w:hAnsi="Helvetica"/>
          <w:b/>
          <w:smallCaps/>
          <w:sz w:val="20"/>
          <w:szCs w:val="20"/>
        </w:rPr>
      </w:pPr>
      <w:r>
        <w:rPr>
          <w:rFonts w:ascii="Helvetica" w:hAnsi="Helvetica"/>
          <w:b/>
          <w:smallCaps/>
          <w:sz w:val="20"/>
          <w:szCs w:val="20"/>
        </w:rPr>
        <w:t>PREMESSO</w:t>
      </w:r>
      <w:r w:rsidR="00686879" w:rsidRPr="00652E01">
        <w:rPr>
          <w:rFonts w:ascii="Helvetica" w:hAnsi="Helvetica"/>
          <w:b/>
          <w:smallCaps/>
          <w:sz w:val="20"/>
          <w:szCs w:val="20"/>
        </w:rPr>
        <w:t xml:space="preserve"> CHE</w:t>
      </w:r>
    </w:p>
    <w:p w14:paraId="086A5FD8" w14:textId="77777777" w:rsidR="00686879" w:rsidRPr="00652E01" w:rsidRDefault="00686879" w:rsidP="00BB031C">
      <w:pPr>
        <w:spacing w:line="360" w:lineRule="auto"/>
        <w:jc w:val="center"/>
        <w:rPr>
          <w:rFonts w:ascii="Helvetica" w:hAnsi="Helvetica"/>
          <w:b/>
          <w:smallCaps/>
          <w:sz w:val="20"/>
          <w:szCs w:val="20"/>
        </w:rPr>
      </w:pPr>
    </w:p>
    <w:p w14:paraId="73EB911F" w14:textId="77777777" w:rsidR="00686879" w:rsidRPr="00721684" w:rsidRDefault="00686879" w:rsidP="009F38DD">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Una delle principali cause dell’inquinamento atmosferico nelle aree urbane in Europa è legato alle emissioni in atmosfera dei veicoli a combustione interna, come evidenziato da numerosi studi sul tema;</w:t>
      </w:r>
    </w:p>
    <w:p w14:paraId="2F2B402F" w14:textId="77777777" w:rsidR="00686879" w:rsidRPr="00721684" w:rsidRDefault="00686879" w:rsidP="009F38DD">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A partire dal 2010 la Commissione Europea ha sollecitato gli Stati Membri ad adottare politiche volte a diffondere la mobilità elettrica al fine di ridurre l’inquinamento atmosferico, tutelare la salute dei cittadini e migliorare l’ambiente circostante;</w:t>
      </w:r>
    </w:p>
    <w:p w14:paraId="294A1089" w14:textId="0FA6CDC0"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lastRenderedPageBreak/>
        <w:t>Un presupposto fondamentale per lo sviluppo della mobilità elettrica è la costruzione</w:t>
      </w:r>
      <w:r w:rsidR="00BB35D0">
        <w:rPr>
          <w:rFonts w:ascii="Helvetica Light" w:eastAsiaTheme="minorHAnsi" w:hAnsi="Helvetica Light" w:cstheme="minorBidi"/>
          <w:sz w:val="20"/>
          <w:szCs w:val="20"/>
          <w:lang w:eastAsia="en-US"/>
        </w:rPr>
        <w:t xml:space="preserve"> di una rete di infrastrutture</w:t>
      </w:r>
      <w:r w:rsidRPr="00721684">
        <w:rPr>
          <w:rFonts w:ascii="Helvetica Light" w:eastAsiaTheme="minorHAnsi" w:hAnsi="Helvetica Light" w:cstheme="minorBidi"/>
          <w:sz w:val="20"/>
          <w:szCs w:val="20"/>
          <w:lang w:eastAsia="en-US"/>
        </w:rPr>
        <w:t xml:space="preserve"> di ricarica per veicoli elettrici diffusa sul territorio;</w:t>
      </w:r>
    </w:p>
    <w:p w14:paraId="196919DC" w14:textId="491B286C"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La Legge Italiana del 7 agosto 2012, n. 134 ha previsto, al Capo IV bis, disposizioni finalizzate a favorire lo sviluppo della m</w:t>
      </w:r>
      <w:r w:rsidR="00BB35D0">
        <w:rPr>
          <w:rFonts w:ascii="Helvetica Light" w:eastAsiaTheme="minorHAnsi" w:hAnsi="Helvetica Light" w:cstheme="minorBidi"/>
          <w:sz w:val="20"/>
          <w:szCs w:val="20"/>
          <w:lang w:eastAsia="en-US"/>
        </w:rPr>
        <w:t>obilità sostenibile, attraverso</w:t>
      </w:r>
      <w:r w:rsidRPr="00721684">
        <w:rPr>
          <w:rFonts w:ascii="Helvetica Light" w:eastAsiaTheme="minorHAnsi" w:hAnsi="Helvetica Light" w:cstheme="minorBidi"/>
          <w:sz w:val="20"/>
          <w:szCs w:val="20"/>
          <w:lang w:eastAsia="en-US"/>
        </w:rPr>
        <w:t xml:space="preserve"> misure volte a favorire la realizzazione di reti infrastrutturali per la ricarica dei veicoli alimentati ad energia elettrica;</w:t>
      </w:r>
    </w:p>
    <w:p w14:paraId="2211C35F" w14:textId="68ECFAEF" w:rsidR="00686879" w:rsidRPr="00BB35D0"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proofErr w:type="spellStart"/>
      <w:r w:rsidRPr="00721684">
        <w:rPr>
          <w:rFonts w:ascii="Helvetica Light" w:eastAsiaTheme="minorHAnsi" w:hAnsi="Helvetica Light" w:cstheme="minorBidi"/>
          <w:sz w:val="20"/>
          <w:szCs w:val="20"/>
          <w:lang w:eastAsia="en-US"/>
        </w:rPr>
        <w:t>ll</w:t>
      </w:r>
      <w:proofErr w:type="spellEnd"/>
      <w:r w:rsidRPr="00721684">
        <w:rPr>
          <w:rFonts w:ascii="Helvetica Light" w:eastAsiaTheme="minorHAnsi" w:hAnsi="Helvetica Light" w:cstheme="minorBidi"/>
          <w:sz w:val="20"/>
          <w:szCs w:val="20"/>
          <w:lang w:eastAsia="en-US"/>
        </w:rPr>
        <w:t xml:space="preserve"> Piano Nazionale infrastrutturale per la ricarica dei veicoli alimentati ad energia elettrica (PNIRE), approvato il 9 luglio 2013 ai sensi </w:t>
      </w:r>
      <w:proofErr w:type="spellStart"/>
      <w:r w:rsidRPr="00721684">
        <w:rPr>
          <w:rFonts w:ascii="Helvetica Light" w:eastAsiaTheme="minorHAnsi" w:hAnsi="Helvetica Light" w:cstheme="minorBidi"/>
          <w:sz w:val="20"/>
          <w:szCs w:val="20"/>
          <w:lang w:eastAsia="en-US"/>
        </w:rPr>
        <w:t>dell</w:t>
      </w:r>
      <w:proofErr w:type="spellEnd"/>
      <w:r w:rsidRPr="00721684">
        <w:rPr>
          <w:rFonts w:ascii="Helvetica Light" w:eastAsiaTheme="minorHAnsi" w:hAnsi="Helvetica Light" w:cstheme="minorBidi"/>
          <w:sz w:val="20"/>
          <w:szCs w:val="20"/>
          <w:lang w:eastAsia="en-US"/>
        </w:rPr>
        <w:t xml:space="preserve"> art. 17-septies della succitata Legge n. 134/2012 e suoi successivi</w:t>
      </w:r>
      <w:r w:rsidR="00BB35D0">
        <w:rPr>
          <w:rFonts w:ascii="Helvetica Light" w:eastAsiaTheme="minorHAnsi" w:hAnsi="Helvetica Light" w:cstheme="minorBidi"/>
          <w:sz w:val="20"/>
          <w:szCs w:val="20"/>
          <w:lang w:eastAsia="en-US"/>
        </w:rPr>
        <w:t xml:space="preserve"> </w:t>
      </w:r>
      <w:r w:rsidRPr="00BB35D0">
        <w:rPr>
          <w:rFonts w:ascii="Helvetica Light" w:eastAsiaTheme="minorHAnsi" w:hAnsi="Helvetica Light" w:cstheme="minorBidi"/>
          <w:sz w:val="20"/>
          <w:szCs w:val="20"/>
          <w:lang w:eastAsia="en-US"/>
        </w:rPr>
        <w:t>aggiornamenti definisce le linee guida per garantire lo sviluppo unitario del servizio di ricarica dei veicoli alimentati ad energia elettrica nel territorio nazionale, sulla base di criteri oggettivi che tengono conto</w:t>
      </w:r>
      <w:r w:rsidR="00BB35D0">
        <w:rPr>
          <w:rFonts w:ascii="Helvetica Light" w:eastAsiaTheme="minorHAnsi" w:hAnsi="Helvetica Light" w:cstheme="minorBidi"/>
          <w:sz w:val="20"/>
          <w:szCs w:val="20"/>
          <w:lang w:eastAsia="en-US"/>
        </w:rPr>
        <w:t xml:space="preserve"> </w:t>
      </w:r>
      <w:r w:rsidRPr="00BB35D0">
        <w:rPr>
          <w:rFonts w:ascii="Helvetica Light" w:eastAsiaTheme="minorHAnsi" w:hAnsi="Helvetica Light" w:cstheme="minorBidi"/>
          <w:sz w:val="20"/>
          <w:szCs w:val="20"/>
          <w:lang w:eastAsia="en-US"/>
        </w:rPr>
        <w:t>dell’effettivo fabbisogno presente nelle diverse realtà territoriali;</w:t>
      </w:r>
    </w:p>
    <w:p w14:paraId="1E80E32A"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Le Parti considerano lo sviluppo della mobilità elettrica un fattore fondamentale per migliorare la qualità dell’ambiente e la riduzione dell’inquinamento atmosferico;</w:t>
      </w:r>
    </w:p>
    <w:p w14:paraId="519778F4"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Il Comune è interessato all’installazione di sistemi di ricarica per veicoli elettrici in determinate aree di parcheggio del proprio territorio comunale;</w:t>
      </w:r>
    </w:p>
    <w:p w14:paraId="3B081969"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 xml:space="preserve">BEC è un E-Mobility Provider (EMP), ovvero il soggetto che installa e gestisce l'infrastruttura di ricarica composta da uno o più punti di ricarica (di seguito per brevità “Infrastrutture di Ricarica” o “EVC”) per la mobilità elettrica da un punto tecnico e operativo, controllandone gli accessi e occupandosi della gestione quotidiana dell’infrastruttura, della manutenzione e delle eventuali riparazioni da compiere; </w:t>
      </w:r>
    </w:p>
    <w:p w14:paraId="40C392C8"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In qualità di EMP eroga il servizio di ricarica dalla stazione EVC agli utenti finali (guidatori di vetture elettriche). Si occupa inoltre dell’autenticazione del cliente, della gestione del sistema di pagamento e dell’eventuale assistenza tecnica necessaria;</w:t>
      </w:r>
    </w:p>
    <w:p w14:paraId="29E2E0FE" w14:textId="77777777" w:rsidR="00686879" w:rsidRPr="00721684" w:rsidRDefault="00686879" w:rsidP="00BB031C">
      <w:pPr>
        <w:pStyle w:val="Paragrafoelenco"/>
        <w:numPr>
          <w:ilvl w:val="0"/>
          <w:numId w:val="23"/>
        </w:numPr>
        <w:spacing w:line="360" w:lineRule="auto"/>
        <w:jc w:val="both"/>
        <w:rPr>
          <w:rFonts w:ascii="Helvetica Light" w:eastAsiaTheme="minorHAnsi" w:hAnsi="Helvetica Light" w:cstheme="minorBidi"/>
          <w:sz w:val="20"/>
          <w:szCs w:val="20"/>
          <w:lang w:eastAsia="en-US"/>
        </w:rPr>
      </w:pPr>
      <w:r w:rsidRPr="00721684">
        <w:rPr>
          <w:rFonts w:ascii="Helvetica Light" w:eastAsiaTheme="minorHAnsi" w:hAnsi="Helvetica Light" w:cstheme="minorBidi"/>
          <w:sz w:val="20"/>
          <w:szCs w:val="20"/>
          <w:lang w:eastAsia="en-US"/>
        </w:rPr>
        <w:t>Tutti gli EVC installati e gestiti da BEC sono dotati di tecnologie informatiche per la gestione da remoto e sono in grado di rispondere alle esigenze attuali e future della mobilità elettrica.</w:t>
      </w:r>
    </w:p>
    <w:p w14:paraId="7FDE3E0C" w14:textId="77777777" w:rsidR="00686879" w:rsidRPr="00652E01" w:rsidRDefault="00686879" w:rsidP="00BB031C">
      <w:pPr>
        <w:spacing w:line="360" w:lineRule="auto"/>
        <w:jc w:val="center"/>
        <w:rPr>
          <w:rFonts w:ascii="Helvetica" w:hAnsi="Helvetica"/>
          <w:b/>
          <w:smallCaps/>
          <w:sz w:val="20"/>
          <w:szCs w:val="20"/>
        </w:rPr>
      </w:pPr>
    </w:p>
    <w:p w14:paraId="0BFF4108" w14:textId="77777777" w:rsidR="00686879" w:rsidRPr="00652E01" w:rsidRDefault="00686879" w:rsidP="00BB031C">
      <w:pPr>
        <w:spacing w:after="0" w:line="360" w:lineRule="auto"/>
        <w:jc w:val="center"/>
        <w:rPr>
          <w:rFonts w:ascii="Helvetica" w:hAnsi="Helvetica"/>
          <w:b/>
          <w:sz w:val="20"/>
          <w:szCs w:val="20"/>
        </w:rPr>
      </w:pPr>
      <w:r w:rsidRPr="00652E01">
        <w:rPr>
          <w:rFonts w:ascii="Helvetica" w:hAnsi="Helvetica"/>
          <w:b/>
          <w:sz w:val="20"/>
          <w:szCs w:val="20"/>
        </w:rPr>
        <w:t>TUTTO CIO’ PREMESSO</w:t>
      </w:r>
    </w:p>
    <w:p w14:paraId="5A6E8E52" w14:textId="77777777" w:rsidR="00686879" w:rsidRPr="00652E01" w:rsidRDefault="00686879" w:rsidP="00BB031C">
      <w:pPr>
        <w:spacing w:after="0" w:line="360" w:lineRule="auto"/>
        <w:jc w:val="both"/>
        <w:rPr>
          <w:rFonts w:ascii="Helvetica" w:hAnsi="Helvetica"/>
          <w:sz w:val="20"/>
          <w:szCs w:val="20"/>
        </w:rPr>
      </w:pPr>
    </w:p>
    <w:p w14:paraId="5E56C564" w14:textId="77777777" w:rsidR="00686879" w:rsidRPr="00721684"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lastRenderedPageBreak/>
        <w:t>Tra il Comune e BEC si conviene quanto segue:</w:t>
      </w:r>
    </w:p>
    <w:p w14:paraId="41DF72DB" w14:textId="77777777" w:rsidR="00686879" w:rsidRPr="00652E01" w:rsidRDefault="00686879" w:rsidP="00BB031C">
      <w:pPr>
        <w:spacing w:line="360" w:lineRule="auto"/>
        <w:jc w:val="center"/>
        <w:rPr>
          <w:rFonts w:ascii="Helvetica" w:hAnsi="Helvetica"/>
          <w:b/>
          <w:smallCaps/>
          <w:sz w:val="20"/>
          <w:szCs w:val="20"/>
        </w:rPr>
      </w:pPr>
    </w:p>
    <w:p w14:paraId="34461A1E" w14:textId="77375F33"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1</w:t>
      </w:r>
      <w:r w:rsidR="00C7327B">
        <w:rPr>
          <w:rFonts w:ascii="Helvetica" w:eastAsia="Symbol" w:hAnsi="Helvetica"/>
          <w:b/>
          <w:sz w:val="20"/>
          <w:szCs w:val="20"/>
        </w:rPr>
        <w:t xml:space="preserve"> - </w:t>
      </w:r>
      <w:r>
        <w:rPr>
          <w:rFonts w:ascii="Helvetica" w:eastAsia="Symbol" w:hAnsi="Helvetica"/>
          <w:b/>
          <w:sz w:val="20"/>
          <w:szCs w:val="20"/>
        </w:rPr>
        <w:t>PREMESSE.</w:t>
      </w:r>
    </w:p>
    <w:p w14:paraId="3715B713" w14:textId="77777777" w:rsidR="00686879" w:rsidRPr="00721684"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t>Le premesse innanzi esposte costituiscono parte integrante e sostanziale del presente Protocollo d’Intesa (di seguito anche il “</w:t>
      </w:r>
      <w:r w:rsidRPr="00652E01">
        <w:rPr>
          <w:rFonts w:ascii="Helvetica" w:hAnsi="Helvetica"/>
          <w:b/>
          <w:sz w:val="20"/>
          <w:szCs w:val="20"/>
        </w:rPr>
        <w:t>Protocollo</w:t>
      </w:r>
      <w:r w:rsidRPr="00721684">
        <w:rPr>
          <w:rFonts w:ascii="Helvetica Light" w:hAnsi="Helvetica Light"/>
          <w:sz w:val="20"/>
          <w:szCs w:val="20"/>
        </w:rPr>
        <w:t>”).</w:t>
      </w:r>
    </w:p>
    <w:p w14:paraId="571D135E" w14:textId="77777777" w:rsidR="00686879" w:rsidRPr="00652E01" w:rsidRDefault="00686879" w:rsidP="00BB031C">
      <w:pPr>
        <w:spacing w:after="0" w:line="360" w:lineRule="auto"/>
        <w:jc w:val="both"/>
        <w:rPr>
          <w:rFonts w:ascii="Helvetica" w:eastAsia="Symbol" w:hAnsi="Helvetica"/>
          <w:b/>
          <w:sz w:val="20"/>
          <w:szCs w:val="20"/>
        </w:rPr>
      </w:pPr>
    </w:p>
    <w:p w14:paraId="7E9B0AB5" w14:textId="0AE7BC81"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2</w:t>
      </w:r>
      <w:r w:rsidR="00C7327B">
        <w:rPr>
          <w:rFonts w:ascii="Helvetica" w:eastAsia="Symbol" w:hAnsi="Helvetica"/>
          <w:b/>
          <w:sz w:val="20"/>
          <w:szCs w:val="20"/>
        </w:rPr>
        <w:t xml:space="preserve"> -</w:t>
      </w:r>
      <w:r>
        <w:rPr>
          <w:rFonts w:ascii="Helvetica" w:eastAsia="Symbol" w:hAnsi="Helvetica"/>
          <w:b/>
          <w:sz w:val="20"/>
          <w:szCs w:val="20"/>
        </w:rPr>
        <w:t xml:space="preserve"> OGGETTO.</w:t>
      </w:r>
    </w:p>
    <w:p w14:paraId="3F621DDC" w14:textId="2A00C5AB" w:rsidR="00686879" w:rsidRDefault="00686879" w:rsidP="00BB031C">
      <w:pPr>
        <w:spacing w:after="0" w:line="360" w:lineRule="auto"/>
        <w:jc w:val="both"/>
        <w:rPr>
          <w:rFonts w:ascii="Helvetica" w:eastAsia="Symbol" w:hAnsi="Helvetica"/>
          <w:sz w:val="20"/>
          <w:szCs w:val="20"/>
        </w:rPr>
      </w:pPr>
      <w:r w:rsidRPr="00721684">
        <w:rPr>
          <w:rFonts w:ascii="Helvetica Light" w:hAnsi="Helvetica Light"/>
          <w:sz w:val="20"/>
          <w:szCs w:val="20"/>
        </w:rPr>
        <w:t>Con il presente Protocollo, le parti intendono disciplinare i reciproci impegni in merito alla realizzazione di una rete di Infrastrutture di Ricarica per veicoli elettrici nell’ambito del territorio comunale</w:t>
      </w:r>
      <w:r w:rsidRPr="00652E01">
        <w:rPr>
          <w:rFonts w:ascii="Helvetica" w:eastAsia="Symbol" w:hAnsi="Helvetica"/>
          <w:sz w:val="20"/>
          <w:szCs w:val="20"/>
        </w:rPr>
        <w:t>.</w:t>
      </w:r>
    </w:p>
    <w:p w14:paraId="7AAC00FE" w14:textId="77777777" w:rsidR="003B3CDB" w:rsidRPr="003B3CDB" w:rsidRDefault="003B3CDB" w:rsidP="00BB031C">
      <w:pPr>
        <w:spacing w:after="0" w:line="360" w:lineRule="auto"/>
        <w:jc w:val="both"/>
        <w:rPr>
          <w:rFonts w:ascii="Helvetica" w:eastAsia="Symbol" w:hAnsi="Helvetica"/>
          <w:sz w:val="20"/>
          <w:szCs w:val="20"/>
        </w:rPr>
      </w:pPr>
    </w:p>
    <w:p w14:paraId="32205DAF" w14:textId="5A172692"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3</w:t>
      </w:r>
      <w:r w:rsidR="00C7327B">
        <w:rPr>
          <w:rFonts w:ascii="Helvetica" w:eastAsia="Symbol" w:hAnsi="Helvetica"/>
          <w:b/>
          <w:sz w:val="20"/>
          <w:szCs w:val="20"/>
        </w:rPr>
        <w:t xml:space="preserve"> - </w:t>
      </w:r>
      <w:r>
        <w:rPr>
          <w:rFonts w:ascii="Helvetica" w:eastAsia="Symbol" w:hAnsi="Helvetica"/>
          <w:b/>
          <w:sz w:val="20"/>
          <w:szCs w:val="20"/>
        </w:rPr>
        <w:t>LOCALIZZAZIONE E NUMERO DELLE INFRASTRUTTURE DI RICARICA.</w:t>
      </w:r>
    </w:p>
    <w:p w14:paraId="6774E8B7" w14:textId="0403FA6C" w:rsidR="00686879" w:rsidRPr="00721684" w:rsidRDefault="00686879" w:rsidP="00BB031C">
      <w:pPr>
        <w:spacing w:after="0" w:line="360" w:lineRule="auto"/>
        <w:jc w:val="both"/>
        <w:rPr>
          <w:rFonts w:ascii="Helvetica Light" w:hAnsi="Helvetica Light"/>
          <w:sz w:val="20"/>
          <w:szCs w:val="20"/>
        </w:rPr>
      </w:pPr>
      <w:r w:rsidRPr="00721684">
        <w:rPr>
          <w:rFonts w:ascii="Helvetica Light" w:hAnsi="Helvetica Light"/>
          <w:sz w:val="20"/>
          <w:szCs w:val="20"/>
        </w:rPr>
        <w:t xml:space="preserve">Le Infrastrutture di Ricarica saranno composte da un numero di EVC compreso tra un minimo di </w:t>
      </w:r>
      <w:r w:rsidR="00A4550C">
        <w:rPr>
          <w:rFonts w:ascii="Helvetica Light" w:hAnsi="Helvetica Light"/>
          <w:sz w:val="20"/>
          <w:szCs w:val="20"/>
        </w:rPr>
        <w:t>1</w:t>
      </w:r>
      <w:r w:rsidR="00FF3E79" w:rsidRPr="00FF3E79">
        <w:rPr>
          <w:rFonts w:ascii="Helvetica Light" w:hAnsi="Helvetica Light"/>
          <w:sz w:val="20"/>
          <w:szCs w:val="20"/>
        </w:rPr>
        <w:t xml:space="preserve"> ed un massimo di </w:t>
      </w:r>
      <w:r w:rsidR="002758A0">
        <w:rPr>
          <w:rFonts w:ascii="Helvetica Light" w:hAnsi="Helvetica Light"/>
          <w:sz w:val="20"/>
          <w:szCs w:val="20"/>
        </w:rPr>
        <w:t xml:space="preserve">2 </w:t>
      </w:r>
      <w:r w:rsidRPr="00FF3E79">
        <w:rPr>
          <w:rFonts w:ascii="Helvetica Light" w:hAnsi="Helvetica Light"/>
          <w:sz w:val="20"/>
          <w:szCs w:val="20"/>
        </w:rPr>
        <w:t>da installarsi in aree pubbliche all’interno del territorio comunale da definirsi congiuntamente tra le Parti tra quelle individuate nell’elenco sub Allegato 1 a cui aggiungerne eventualmente altre da definire congiuntamente in una fase successiva. Nella scelta delle aree sarà data priorità a quelle individuate sub Allegato 1.</w:t>
      </w:r>
    </w:p>
    <w:p w14:paraId="0B109152" w14:textId="5A27D630" w:rsidR="00686879" w:rsidRDefault="00686879" w:rsidP="00BB031C">
      <w:pPr>
        <w:spacing w:after="0" w:line="360" w:lineRule="auto"/>
        <w:jc w:val="both"/>
        <w:rPr>
          <w:rFonts w:ascii="Helvetica" w:eastAsia="Symbol" w:hAnsi="Helvetica"/>
          <w:sz w:val="20"/>
          <w:szCs w:val="20"/>
        </w:rPr>
      </w:pPr>
    </w:p>
    <w:p w14:paraId="4550E1C7" w14:textId="733BA166" w:rsidR="00FF68BB" w:rsidRPr="00FF68BB" w:rsidRDefault="00FF68BB" w:rsidP="00BB031C">
      <w:pPr>
        <w:spacing w:after="0" w:line="360" w:lineRule="auto"/>
        <w:jc w:val="both"/>
        <w:rPr>
          <w:rFonts w:ascii="Helvetica Light" w:hAnsi="Helvetica Light"/>
          <w:sz w:val="20"/>
          <w:szCs w:val="20"/>
        </w:rPr>
      </w:pPr>
      <w:r w:rsidRPr="00FF68BB">
        <w:rPr>
          <w:rFonts w:ascii="Helvetica Light" w:hAnsi="Helvetica Light"/>
          <w:sz w:val="20"/>
          <w:szCs w:val="20"/>
        </w:rPr>
        <w:t xml:space="preserve">Le aree di installazione </w:t>
      </w:r>
      <w:r>
        <w:rPr>
          <w:rFonts w:ascii="Helvetica Light" w:hAnsi="Helvetica Light"/>
          <w:sz w:val="20"/>
          <w:szCs w:val="20"/>
        </w:rPr>
        <w:t xml:space="preserve">definitive </w:t>
      </w:r>
      <w:r w:rsidRPr="00FF68BB">
        <w:rPr>
          <w:rFonts w:ascii="Helvetica Light" w:hAnsi="Helvetica Light"/>
          <w:sz w:val="20"/>
          <w:szCs w:val="20"/>
        </w:rPr>
        <w:t>si intenderanno individuate e concordate tra le Parti</w:t>
      </w:r>
      <w:r>
        <w:rPr>
          <w:rFonts w:ascii="Helvetica Light" w:hAnsi="Helvetica Light"/>
          <w:sz w:val="20"/>
          <w:szCs w:val="20"/>
        </w:rPr>
        <w:t xml:space="preserve"> in seguito ad invio da parte di BEC al Comune dei progetti esecutivi di ciascuna installazione e al rilascio delle relative autorizzazioni di Manomissione Suolo Pubblico da parte del dipartimento competente del Comune.</w:t>
      </w:r>
    </w:p>
    <w:p w14:paraId="51C642DE" w14:textId="77777777" w:rsidR="00FF68BB" w:rsidRPr="00652E01" w:rsidRDefault="00FF68BB" w:rsidP="00BB031C">
      <w:pPr>
        <w:spacing w:after="0" w:line="360" w:lineRule="auto"/>
        <w:jc w:val="both"/>
        <w:rPr>
          <w:rFonts w:ascii="Helvetica" w:eastAsia="Symbol" w:hAnsi="Helvetica"/>
          <w:sz w:val="20"/>
          <w:szCs w:val="20"/>
        </w:rPr>
      </w:pPr>
    </w:p>
    <w:p w14:paraId="15A3AC4A"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Le Parti danno atto che, per ogni area individuata, BEC potrà installare a sua discrezione, anche in tempi diversi all’interno della durata di cui all’articolo 6 del presente Protocollo, un numero di EVC compreso tra il minimo ed il massimo indicato al presente paragrafo, in base allo sviluppo della mobilità elettrica nel Comune e nelle aree circostanti.</w:t>
      </w:r>
    </w:p>
    <w:p w14:paraId="409F7C5A" w14:textId="77777777" w:rsidR="00EA6FF3" w:rsidRDefault="00EA6FF3" w:rsidP="00BB031C">
      <w:pPr>
        <w:spacing w:after="0" w:line="360" w:lineRule="auto"/>
        <w:jc w:val="both"/>
        <w:rPr>
          <w:rFonts w:ascii="Helvetica" w:eastAsia="Symbol" w:hAnsi="Helvetica"/>
          <w:b/>
          <w:sz w:val="20"/>
          <w:szCs w:val="20"/>
        </w:rPr>
      </w:pPr>
    </w:p>
    <w:p w14:paraId="7E7D2466" w14:textId="1B48264D"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4 - </w:t>
      </w:r>
      <w:r>
        <w:rPr>
          <w:rFonts w:ascii="Helvetica" w:eastAsia="Symbol" w:hAnsi="Helvetica"/>
          <w:b/>
          <w:sz w:val="20"/>
          <w:szCs w:val="20"/>
        </w:rPr>
        <w:t>CARATTERISTICHE EVC.</w:t>
      </w:r>
    </w:p>
    <w:p w14:paraId="728D3823" w14:textId="176C1F7D" w:rsidR="00720AD4"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 xml:space="preserve">Le Infrastrutture di Ricarica installate da BEC saranno accessibili 24 ore su 24 e 7 giorni su 7. Il sistema di ricarica non prevedrà alcun blocco fisico che non sia rimovibile tramite il sistema di controllo remoto. </w:t>
      </w:r>
      <w:r w:rsidRPr="00D431B3">
        <w:rPr>
          <w:rFonts w:ascii="Helvetica Light" w:hAnsi="Helvetica Light"/>
          <w:sz w:val="20"/>
          <w:szCs w:val="20"/>
        </w:rPr>
        <w:lastRenderedPageBreak/>
        <w:t>Per ricaricare il veicolo, sarà necessario avere solo uno smartphone o una tessera identificativa cliente RFID. Il sistema di gestione, di prenotazione e di fatturazione avverrà tramite una APP gratuita (disponibile per iOS e Android) che consentirà, tra l’altro, la ricerca delle stazioni di ricarica su una mappa interattiva, compresa la verifica della disponibilità ed eventuale prenotazione all’uso oltre che il monitoraggio dello stato della carica in corso, compreso avviso di termine della ricarica e la visualizzazione del costo e l’attivazione e la gestione della ricarica e il pagamento.</w:t>
      </w:r>
    </w:p>
    <w:p w14:paraId="2EAF89BB" w14:textId="77777777" w:rsidR="00720AD4" w:rsidRDefault="00720AD4" w:rsidP="00BB031C">
      <w:pPr>
        <w:spacing w:after="0" w:line="360" w:lineRule="auto"/>
        <w:jc w:val="both"/>
        <w:rPr>
          <w:rFonts w:ascii="Helvetica" w:eastAsia="Symbol" w:hAnsi="Helvetica"/>
          <w:b/>
          <w:sz w:val="20"/>
          <w:szCs w:val="20"/>
        </w:rPr>
      </w:pPr>
    </w:p>
    <w:p w14:paraId="6F1C31B0" w14:textId="587DC735"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686879" w:rsidRPr="00652E01">
        <w:rPr>
          <w:rFonts w:ascii="Helvetica" w:eastAsia="Symbol" w:hAnsi="Helvetica"/>
          <w:b/>
          <w:sz w:val="20"/>
          <w:szCs w:val="20"/>
        </w:rPr>
        <w:t>.</w:t>
      </w:r>
      <w:r w:rsidR="00C7327B">
        <w:rPr>
          <w:rFonts w:ascii="Helvetica" w:eastAsia="Symbol" w:hAnsi="Helvetica"/>
          <w:b/>
          <w:sz w:val="20"/>
          <w:szCs w:val="20"/>
        </w:rPr>
        <w:t xml:space="preserve"> </w:t>
      </w:r>
      <w:r w:rsidR="00686879" w:rsidRPr="00652E01">
        <w:rPr>
          <w:rFonts w:ascii="Helvetica" w:eastAsia="Symbol" w:hAnsi="Helvetica"/>
          <w:b/>
          <w:sz w:val="20"/>
          <w:szCs w:val="20"/>
        </w:rPr>
        <w:t>5</w:t>
      </w:r>
      <w:r w:rsidR="00C7327B">
        <w:rPr>
          <w:rFonts w:ascii="Helvetica" w:eastAsia="Symbol" w:hAnsi="Helvetica"/>
          <w:b/>
          <w:sz w:val="20"/>
          <w:szCs w:val="20"/>
        </w:rPr>
        <w:t xml:space="preserve"> - </w:t>
      </w:r>
      <w:r>
        <w:rPr>
          <w:rFonts w:ascii="Helvetica" w:eastAsia="Symbol" w:hAnsi="Helvetica"/>
          <w:b/>
          <w:sz w:val="20"/>
          <w:szCs w:val="20"/>
        </w:rPr>
        <w:t>IMPEGNI DELLE PARTI.</w:t>
      </w:r>
    </w:p>
    <w:p w14:paraId="7EF995B4" w14:textId="77777777" w:rsidR="00686879"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BEC si impegna ad effettuare, a propria cura e spese, direttamente o attraverso sue società controllate e/o collegate, alle seguenti attività:</w:t>
      </w:r>
    </w:p>
    <w:p w14:paraId="6DF59F87" w14:textId="77777777" w:rsidR="00F41CEA" w:rsidRPr="00D431B3" w:rsidRDefault="00F41CEA" w:rsidP="00BB031C">
      <w:pPr>
        <w:spacing w:after="0" w:line="360" w:lineRule="auto"/>
        <w:jc w:val="both"/>
        <w:rPr>
          <w:rFonts w:ascii="Helvetica Light" w:hAnsi="Helvetica Light"/>
          <w:sz w:val="20"/>
          <w:szCs w:val="20"/>
        </w:rPr>
      </w:pPr>
    </w:p>
    <w:p w14:paraId="6E2EB2CC"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individuare congiuntamente al Comune, nell’ambito delle aree indicate nell’Allegato 1, le aree dedicate alle installazioni delle stazioni di ricarica EVC per veicoli elettrici;</w:t>
      </w:r>
    </w:p>
    <w:p w14:paraId="108E313A"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progettare le “Aree dedicate”, composte dagli EVC e dagli stalli riservati alle auto durante l’erogazione del servizio;</w:t>
      </w:r>
    </w:p>
    <w:p w14:paraId="3A032DF3"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richiedere le autorizzazioni necessarie alla installazione delle infrastrutture di ricarica EVC;</w:t>
      </w:r>
    </w:p>
    <w:p w14:paraId="27069FBE"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collegare le infrastrutture di ricarica EVC alla rete elettrica, richiedendo al competente distributore locale una nuova connessione alla rete elettrica (POD) intestata a BEC;</w:t>
      </w:r>
    </w:p>
    <w:p w14:paraId="442AF50B"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provvedere alla installazione delle infrastrutture di ricarica EVC, che restano di proprietà di BEC;</w:t>
      </w:r>
    </w:p>
    <w:p w14:paraId="3F07899A"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esercire e gestire le infrastrutture di ricarica EVC per l’intera durata del presente Protocollo;</w:t>
      </w:r>
    </w:p>
    <w:p w14:paraId="1F36B449"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provvedere all'esecuzione di tutti i lavori di ripristino e di tutti gli interventi di adeguamento dell’area dedicata necessari per l'installazione della infrastruttura di ricarica EVC;</w:t>
      </w:r>
    </w:p>
    <w:p w14:paraId="10AF181C"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mantenere l’infrastruttura di ricarica EVC, al fine di garantirne il perfetto funzionamento per l’intera durata del Protocollo;</w:t>
      </w:r>
    </w:p>
    <w:p w14:paraId="283C9781" w14:textId="18FB2F36"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adeguare tutta la strumentazione dell</w:t>
      </w:r>
      <w:r w:rsidR="00386F5C">
        <w:rPr>
          <w:rFonts w:ascii="Helvetica Light" w:hAnsi="Helvetica Light"/>
          <w:sz w:val="20"/>
          <w:szCs w:val="20"/>
        </w:rPr>
        <w:t>e infrastrutture di ricarica EVC</w:t>
      </w:r>
      <w:r w:rsidRPr="00F41CEA">
        <w:rPr>
          <w:rFonts w:ascii="Helvetica Light" w:hAnsi="Helvetica Light"/>
          <w:sz w:val="20"/>
          <w:szCs w:val="20"/>
        </w:rPr>
        <w:t xml:space="preserve"> agli obblighi normativi, nonché all'evoluzione degli s</w:t>
      </w:r>
      <w:r w:rsidR="00386F5C">
        <w:rPr>
          <w:rFonts w:ascii="Helvetica Light" w:hAnsi="Helvetica Light"/>
          <w:sz w:val="20"/>
          <w:szCs w:val="20"/>
        </w:rPr>
        <w:t>tandard tecnologici del settore;</w:t>
      </w:r>
    </w:p>
    <w:p w14:paraId="378D0595"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provvedere alla realizzazione di opportuna segnaletica orizzontale;</w:t>
      </w:r>
    </w:p>
    <w:p w14:paraId="381BF72D" w14:textId="77777777"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lastRenderedPageBreak/>
        <w:t>provvedere a tutte le attività di collaudo;</w:t>
      </w:r>
    </w:p>
    <w:p w14:paraId="23E64F38" w14:textId="1987CD03" w:rsidR="00F41CEA" w:rsidRPr="00F41CEA" w:rsidRDefault="00F41CEA" w:rsidP="00F41CEA">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assolvere ad ogni obbligo ed onere, tassa ed imposta relativa alla posa delle infrastrutture di ricarica EV</w:t>
      </w:r>
      <w:r w:rsidR="00240AA2">
        <w:rPr>
          <w:rFonts w:ascii="Helvetica Light" w:hAnsi="Helvetica Light"/>
          <w:sz w:val="20"/>
          <w:szCs w:val="20"/>
        </w:rPr>
        <w:t>C</w:t>
      </w:r>
      <w:r w:rsidRPr="00F41CEA">
        <w:rPr>
          <w:rFonts w:ascii="Helvetica Light" w:hAnsi="Helvetica Light"/>
          <w:sz w:val="20"/>
          <w:szCs w:val="20"/>
        </w:rPr>
        <w:t>;</w:t>
      </w:r>
    </w:p>
    <w:p w14:paraId="1F92FDE0" w14:textId="76AF4E2A" w:rsidR="00686879" w:rsidRPr="00F41CEA" w:rsidRDefault="00F41CEA" w:rsidP="00BB031C">
      <w:pPr>
        <w:pStyle w:val="Paragrafoelenco"/>
        <w:numPr>
          <w:ilvl w:val="0"/>
          <w:numId w:val="27"/>
        </w:numPr>
        <w:spacing w:line="360" w:lineRule="auto"/>
        <w:jc w:val="both"/>
        <w:rPr>
          <w:rFonts w:ascii="Helvetica Light" w:hAnsi="Helvetica Light"/>
          <w:sz w:val="20"/>
          <w:szCs w:val="20"/>
        </w:rPr>
      </w:pPr>
      <w:r w:rsidRPr="00F41CEA">
        <w:rPr>
          <w:rFonts w:ascii="Helvetica Light" w:hAnsi="Helvetica Light"/>
          <w:sz w:val="20"/>
          <w:szCs w:val="20"/>
        </w:rPr>
        <w:t>rimuovere le stazioni di ricarica e ripristinare lo stato dei luoghi nel caso in cui riceva richiesta scritta dal Comune laddove siano subentrate circostanze di fatto nuove e imprevedibili, imposte da legge o da regolamenti;</w:t>
      </w:r>
    </w:p>
    <w:p w14:paraId="22FDC4AB" w14:textId="77777777" w:rsidR="00686879" w:rsidRPr="00D431B3" w:rsidRDefault="00686879" w:rsidP="00BB031C">
      <w:pPr>
        <w:spacing w:after="0" w:line="360" w:lineRule="auto"/>
        <w:jc w:val="both"/>
        <w:rPr>
          <w:rFonts w:ascii="Helvetica Light" w:hAnsi="Helvetica Light"/>
          <w:sz w:val="20"/>
          <w:szCs w:val="20"/>
        </w:rPr>
      </w:pPr>
    </w:p>
    <w:p w14:paraId="7C6EABB5"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Comune si impegna a:</w:t>
      </w:r>
    </w:p>
    <w:p w14:paraId="3CBE4BEB" w14:textId="26A28B87" w:rsidR="00686879" w:rsidRPr="00750BCB" w:rsidRDefault="00686879" w:rsidP="00BB031C">
      <w:pPr>
        <w:pStyle w:val="Paragrafoelenco"/>
        <w:numPr>
          <w:ilvl w:val="0"/>
          <w:numId w:val="26"/>
        </w:numPr>
        <w:spacing w:line="360" w:lineRule="auto"/>
        <w:jc w:val="both"/>
        <w:rPr>
          <w:rFonts w:ascii="Helvetica Light" w:hAnsi="Helvetica Light"/>
          <w:sz w:val="20"/>
          <w:szCs w:val="20"/>
        </w:rPr>
      </w:pPr>
      <w:r w:rsidRPr="00750BCB">
        <w:rPr>
          <w:rFonts w:ascii="Helvetica Light" w:hAnsi="Helvetica Light"/>
          <w:sz w:val="20"/>
          <w:szCs w:val="20"/>
        </w:rPr>
        <w:t>individuare, congiuntamente a BEC, le aree idonee, sia dal punto di vista funzionale sia dal punto di vista della visibilità, alla collocazione e installazione delle infrastrutture di ricarica EV</w:t>
      </w:r>
      <w:r w:rsidR="00240AA2">
        <w:rPr>
          <w:rFonts w:ascii="Helvetica Light" w:hAnsi="Helvetica Light"/>
          <w:sz w:val="20"/>
          <w:szCs w:val="20"/>
        </w:rPr>
        <w:t>C</w:t>
      </w:r>
      <w:r w:rsidRPr="00750BCB">
        <w:rPr>
          <w:rFonts w:ascii="Helvetica Light" w:hAnsi="Helvetica Light"/>
          <w:sz w:val="20"/>
          <w:szCs w:val="20"/>
        </w:rPr>
        <w:t xml:space="preserve"> da parte di BEC nell’ambito di quelle indicate sub Allegato 1;</w:t>
      </w:r>
    </w:p>
    <w:p w14:paraId="6B73584D" w14:textId="45722C8A" w:rsidR="00686879" w:rsidRPr="00750BCB" w:rsidRDefault="00686879" w:rsidP="00BB031C">
      <w:pPr>
        <w:pStyle w:val="Paragrafoelenco"/>
        <w:numPr>
          <w:ilvl w:val="0"/>
          <w:numId w:val="26"/>
        </w:numPr>
        <w:spacing w:line="360" w:lineRule="auto"/>
        <w:jc w:val="both"/>
        <w:rPr>
          <w:rFonts w:ascii="Helvetica Light" w:hAnsi="Helvetica Light"/>
          <w:sz w:val="20"/>
          <w:szCs w:val="20"/>
        </w:rPr>
      </w:pPr>
      <w:r w:rsidRPr="00750BCB">
        <w:rPr>
          <w:rFonts w:ascii="Helvetica Light" w:hAnsi="Helvetica Light"/>
          <w:sz w:val="20"/>
          <w:szCs w:val="20"/>
        </w:rPr>
        <w:t>mettere a disposizione gratuitamente le porzioni di suolo necessarie all’utilizzo degli EVC per veicoli elett</w:t>
      </w:r>
      <w:r w:rsidR="00662D15">
        <w:rPr>
          <w:rFonts w:ascii="Helvetica Light" w:hAnsi="Helvetica Light"/>
          <w:sz w:val="20"/>
          <w:szCs w:val="20"/>
        </w:rPr>
        <w:t>r</w:t>
      </w:r>
      <w:r w:rsidRPr="00750BCB">
        <w:rPr>
          <w:rFonts w:ascii="Helvetica Light" w:hAnsi="Helvetica Light"/>
          <w:sz w:val="20"/>
          <w:szCs w:val="20"/>
        </w:rPr>
        <w:t>ici per la durata del presente Protocollo;</w:t>
      </w:r>
    </w:p>
    <w:p w14:paraId="430F6B52" w14:textId="77777777" w:rsidR="00686879" w:rsidRPr="00750BCB" w:rsidRDefault="00686879" w:rsidP="00BB031C">
      <w:pPr>
        <w:pStyle w:val="Paragrafoelenco"/>
        <w:numPr>
          <w:ilvl w:val="0"/>
          <w:numId w:val="26"/>
        </w:numPr>
        <w:spacing w:line="360" w:lineRule="auto"/>
        <w:jc w:val="both"/>
        <w:rPr>
          <w:rFonts w:ascii="Helvetica Light" w:hAnsi="Helvetica Light"/>
          <w:sz w:val="20"/>
          <w:szCs w:val="20"/>
        </w:rPr>
      </w:pPr>
      <w:r w:rsidRPr="00750BCB">
        <w:rPr>
          <w:rFonts w:ascii="Helvetica Light" w:hAnsi="Helvetica Light"/>
          <w:sz w:val="20"/>
          <w:szCs w:val="20"/>
        </w:rPr>
        <w:t>assicurare la necessaria collaborazione relativa a BEC medesima con la finalità di rispettare le eventuali scadenze congiuntamente convenute tra le parti;</w:t>
      </w:r>
    </w:p>
    <w:p w14:paraId="4195119D" w14:textId="77777777" w:rsidR="00686879" w:rsidRPr="00656339" w:rsidRDefault="00686879" w:rsidP="00BB031C">
      <w:pPr>
        <w:pStyle w:val="Paragrafoelenco"/>
        <w:numPr>
          <w:ilvl w:val="0"/>
          <w:numId w:val="26"/>
        </w:numPr>
        <w:spacing w:line="360" w:lineRule="auto"/>
        <w:jc w:val="both"/>
        <w:rPr>
          <w:rFonts w:ascii="Helvetica Light" w:hAnsi="Helvetica Light"/>
          <w:sz w:val="20"/>
          <w:szCs w:val="20"/>
        </w:rPr>
      </w:pPr>
      <w:r w:rsidRPr="00656339">
        <w:rPr>
          <w:rFonts w:ascii="Helvetica Light" w:hAnsi="Helvetica Light"/>
          <w:sz w:val="20"/>
          <w:szCs w:val="20"/>
        </w:rPr>
        <w:t>autorizzare la sosta esclusivamente ai veicoli elettrici nei due stalli di parcheggio antistanti ogni EVC installato per tutta la durata del presente Protocollo;</w:t>
      </w:r>
    </w:p>
    <w:p w14:paraId="0ED1924C" w14:textId="77777777" w:rsidR="00686879" w:rsidRPr="00656339" w:rsidRDefault="00686879" w:rsidP="00BB031C">
      <w:pPr>
        <w:pStyle w:val="Paragrafoelenco"/>
        <w:numPr>
          <w:ilvl w:val="0"/>
          <w:numId w:val="26"/>
        </w:numPr>
        <w:spacing w:line="360" w:lineRule="auto"/>
        <w:jc w:val="both"/>
        <w:rPr>
          <w:rFonts w:ascii="Helvetica Light" w:hAnsi="Helvetica Light"/>
          <w:sz w:val="20"/>
          <w:szCs w:val="20"/>
        </w:rPr>
      </w:pPr>
      <w:r w:rsidRPr="00656339">
        <w:rPr>
          <w:rFonts w:ascii="Helvetica Light" w:hAnsi="Helvetica Light"/>
          <w:sz w:val="20"/>
          <w:szCs w:val="20"/>
        </w:rPr>
        <w:t>consentire la sosta gratuita ai veicoli elettrici negli stalli di parcheggio antistanti ogni EVC installato limitatamente al periodo necessario per la ricarica del veicolo elettrico;</w:t>
      </w:r>
    </w:p>
    <w:p w14:paraId="18E6346B" w14:textId="0A4E72C4" w:rsidR="00686879" w:rsidRPr="00656339" w:rsidRDefault="00686879" w:rsidP="00BB031C">
      <w:pPr>
        <w:pStyle w:val="Paragrafoelenco"/>
        <w:numPr>
          <w:ilvl w:val="0"/>
          <w:numId w:val="26"/>
        </w:numPr>
        <w:spacing w:line="360" w:lineRule="auto"/>
        <w:jc w:val="both"/>
        <w:rPr>
          <w:rFonts w:ascii="Helvetica Light" w:hAnsi="Helvetica Light"/>
          <w:sz w:val="20"/>
          <w:szCs w:val="20"/>
        </w:rPr>
      </w:pPr>
      <w:r w:rsidRPr="00656339">
        <w:rPr>
          <w:rFonts w:ascii="Helvetica Light" w:hAnsi="Helvetica Light"/>
          <w:sz w:val="20"/>
          <w:szCs w:val="20"/>
        </w:rPr>
        <w:t>fare tutto quanto in suo potere affinché gli stalli di parcheggio di cui ai punti precedenti siano occupati esclusivamente da veicoli elettrici entro i limiti di durata massima di sosta necessaria per la ricarica, favorendo la turnazione degli stalli ed evitando che i veicoli sostino negli stalli dedicati per un periodo ulteriore a que</w:t>
      </w:r>
      <w:r w:rsidR="002519B5">
        <w:rPr>
          <w:rFonts w:ascii="Helvetica Light" w:hAnsi="Helvetica Light"/>
          <w:sz w:val="20"/>
          <w:szCs w:val="20"/>
        </w:rPr>
        <w:t>llo necessario per la ricarica.</w:t>
      </w:r>
    </w:p>
    <w:p w14:paraId="09527CF1" w14:textId="77777777" w:rsidR="00686879" w:rsidRPr="00652E01" w:rsidRDefault="00686879" w:rsidP="00BB031C">
      <w:pPr>
        <w:pStyle w:val="Paragrafoelenco"/>
        <w:spacing w:line="360" w:lineRule="auto"/>
        <w:jc w:val="both"/>
        <w:rPr>
          <w:rFonts w:ascii="Helvetica" w:hAnsi="Helvetica"/>
          <w:b/>
          <w:smallCaps/>
          <w:sz w:val="20"/>
          <w:szCs w:val="20"/>
        </w:rPr>
      </w:pPr>
    </w:p>
    <w:p w14:paraId="3C8FE558" w14:textId="50BB20AB"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6 - </w:t>
      </w:r>
      <w:r>
        <w:rPr>
          <w:rFonts w:ascii="Helvetica" w:eastAsia="Symbol" w:hAnsi="Helvetica"/>
          <w:b/>
          <w:sz w:val="20"/>
          <w:szCs w:val="20"/>
        </w:rPr>
        <w:t>DURATA.</w:t>
      </w:r>
    </w:p>
    <w:p w14:paraId="0CF78F2B" w14:textId="05E06C0B" w:rsidR="00720AD4"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presente Protocollo</w:t>
      </w:r>
      <w:r w:rsidR="008D74E3">
        <w:rPr>
          <w:rFonts w:ascii="Helvetica Light" w:hAnsi="Helvetica Light"/>
          <w:sz w:val="20"/>
          <w:szCs w:val="20"/>
        </w:rPr>
        <w:t xml:space="preserve"> d’Intesa avrà durata di anni 12</w:t>
      </w:r>
      <w:r w:rsidRPr="00D431B3">
        <w:rPr>
          <w:rFonts w:ascii="Helvetica Light" w:hAnsi="Helvetica Light"/>
          <w:sz w:val="20"/>
          <w:szCs w:val="20"/>
        </w:rPr>
        <w:t xml:space="preserve"> a partire dalla data di sottoscrizione, con possibilità di rinnovo da concordarsi tra le Parti prima della scadenza con semplice comunicazione scritta.</w:t>
      </w:r>
    </w:p>
    <w:p w14:paraId="1525B5FC" w14:textId="77777777" w:rsidR="00720AD4" w:rsidRDefault="00720AD4" w:rsidP="00BB031C">
      <w:pPr>
        <w:spacing w:after="0" w:line="360" w:lineRule="auto"/>
        <w:jc w:val="both"/>
        <w:rPr>
          <w:rFonts w:ascii="Helvetica" w:eastAsia="Symbol" w:hAnsi="Helvetica"/>
          <w:b/>
          <w:sz w:val="20"/>
          <w:szCs w:val="20"/>
        </w:rPr>
      </w:pPr>
    </w:p>
    <w:p w14:paraId="52C870FD" w14:textId="206BAC99" w:rsidR="00720AD4"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7 -</w:t>
      </w:r>
      <w:r w:rsidR="00686879" w:rsidRPr="00652E01">
        <w:rPr>
          <w:rFonts w:ascii="Helvetica" w:eastAsia="Symbol" w:hAnsi="Helvetica"/>
          <w:b/>
          <w:sz w:val="20"/>
          <w:szCs w:val="20"/>
        </w:rPr>
        <w:t xml:space="preserve"> </w:t>
      </w:r>
      <w:r>
        <w:rPr>
          <w:rFonts w:ascii="Helvetica" w:eastAsia="Symbol" w:hAnsi="Helvetica"/>
          <w:b/>
          <w:sz w:val="20"/>
          <w:szCs w:val="20"/>
        </w:rPr>
        <w:t xml:space="preserve">NON </w:t>
      </w:r>
      <w:proofErr w:type="spellStart"/>
      <w:r>
        <w:rPr>
          <w:rFonts w:ascii="Helvetica" w:eastAsia="Symbol" w:hAnsi="Helvetica"/>
          <w:b/>
          <w:sz w:val="20"/>
          <w:szCs w:val="20"/>
        </w:rPr>
        <w:t>ESCLUSIViTA’</w:t>
      </w:r>
      <w:proofErr w:type="spellEnd"/>
      <w:r>
        <w:rPr>
          <w:rFonts w:ascii="Helvetica" w:eastAsia="Symbol" w:hAnsi="Helvetica"/>
          <w:b/>
          <w:sz w:val="20"/>
          <w:szCs w:val="20"/>
        </w:rPr>
        <w:t>.</w:t>
      </w:r>
    </w:p>
    <w:p w14:paraId="2E5E08F7" w14:textId="6EA370C0" w:rsidR="00686879" w:rsidRPr="00720AD4" w:rsidRDefault="00686879" w:rsidP="00BB031C">
      <w:pPr>
        <w:spacing w:after="0" w:line="360" w:lineRule="auto"/>
        <w:jc w:val="both"/>
        <w:rPr>
          <w:rFonts w:ascii="Helvetica" w:eastAsia="Symbol" w:hAnsi="Helvetica"/>
          <w:b/>
          <w:sz w:val="20"/>
          <w:szCs w:val="20"/>
        </w:rPr>
      </w:pPr>
      <w:r w:rsidRPr="00D431B3">
        <w:rPr>
          <w:rFonts w:ascii="Helvetica Light" w:hAnsi="Helvetica Light"/>
          <w:sz w:val="20"/>
          <w:szCs w:val="20"/>
        </w:rPr>
        <w:t>Ciascuna delle Parti è libera di discutere o implementare programmi analoghi a quelli di cui al presente protocollo d’intesa con terzi o con altri Enti Pubblici</w:t>
      </w:r>
      <w:r w:rsidR="00D431B3">
        <w:rPr>
          <w:rFonts w:ascii="Helvetica Light" w:hAnsi="Helvetica Light"/>
          <w:sz w:val="20"/>
          <w:szCs w:val="20"/>
        </w:rPr>
        <w:t>.</w:t>
      </w:r>
    </w:p>
    <w:p w14:paraId="688AC2B8" w14:textId="77777777" w:rsidR="00686879" w:rsidRPr="00652E01" w:rsidRDefault="00686879" w:rsidP="00BB031C">
      <w:pPr>
        <w:spacing w:after="0" w:line="360" w:lineRule="auto"/>
        <w:jc w:val="both"/>
        <w:rPr>
          <w:rFonts w:ascii="Helvetica" w:eastAsia="Symbol" w:hAnsi="Helvetica"/>
          <w:b/>
          <w:sz w:val="20"/>
          <w:szCs w:val="20"/>
        </w:rPr>
      </w:pPr>
    </w:p>
    <w:p w14:paraId="2E5D08A0" w14:textId="6C6170A6"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8 - </w:t>
      </w:r>
      <w:r>
        <w:rPr>
          <w:rFonts w:ascii="Helvetica" w:eastAsia="Symbol" w:hAnsi="Helvetica"/>
          <w:b/>
          <w:sz w:val="20"/>
          <w:szCs w:val="20"/>
        </w:rPr>
        <w:t>RISERVATEZZA.</w:t>
      </w:r>
    </w:p>
    <w:p w14:paraId="4766E871" w14:textId="7B37E55E" w:rsidR="002C2B10"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Ciascuna Parte si impegna a non divulgare a terzi, in assenza di consenso dell’altra Parte, alcun documento, dato od informazione ricevuta direttamente o indirettamente, con riferimento a presente Protocollo, indipendentemente dal fatto che tale informazione sia stata fornita anteriormente, contestualmente o successivamente alla stipulazione del presente Protocollo.</w:t>
      </w:r>
    </w:p>
    <w:p w14:paraId="2A6743E8" w14:textId="77777777" w:rsidR="00977EB4" w:rsidRPr="00977EB4" w:rsidRDefault="00977EB4" w:rsidP="00BB031C">
      <w:pPr>
        <w:spacing w:after="0" w:line="360" w:lineRule="auto"/>
        <w:jc w:val="both"/>
        <w:rPr>
          <w:rFonts w:ascii="Helvetica Light" w:hAnsi="Helvetica Light"/>
          <w:sz w:val="20"/>
          <w:szCs w:val="20"/>
        </w:rPr>
      </w:pPr>
    </w:p>
    <w:p w14:paraId="2AFA26CD" w14:textId="7114DFF7"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9</w:t>
      </w:r>
      <w:r w:rsidR="00C7327B">
        <w:rPr>
          <w:rFonts w:ascii="Helvetica" w:eastAsia="Symbol" w:hAnsi="Helvetica"/>
          <w:b/>
          <w:sz w:val="20"/>
          <w:szCs w:val="20"/>
        </w:rPr>
        <w:t xml:space="preserve"> - </w:t>
      </w:r>
      <w:r>
        <w:rPr>
          <w:rFonts w:ascii="Helvetica" w:eastAsia="Symbol" w:hAnsi="Helvetica"/>
          <w:b/>
          <w:sz w:val="20"/>
          <w:szCs w:val="20"/>
        </w:rPr>
        <w:t>DIRITTI DI PROPRIETA’ INDUSTRIALE ED INTELLETTUALE.</w:t>
      </w:r>
    </w:p>
    <w:p w14:paraId="35400F11"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 xml:space="preserve">Il Comune riconosce e prende atto che BEC è titolare, ovvero ne ha la disponibilità, in via esclusiva del </w:t>
      </w:r>
      <w:r w:rsidRPr="00372303">
        <w:rPr>
          <w:rFonts w:ascii="Helvetica Light" w:hAnsi="Helvetica Light"/>
          <w:i/>
          <w:sz w:val="20"/>
          <w:szCs w:val="20"/>
        </w:rPr>
        <w:t>know-how</w:t>
      </w:r>
      <w:r w:rsidRPr="00D431B3">
        <w:rPr>
          <w:rFonts w:ascii="Helvetica Light" w:hAnsi="Helvetica Light"/>
          <w:sz w:val="20"/>
          <w:szCs w:val="20"/>
        </w:rPr>
        <w:t xml:space="preserve"> e di eventuali diritti di proprietà intellettuale, riguardanti le infrastrutture di ricarica EVC, il relativo software, nonché tutti i dati tecnici, i disegni, i progetti, il design, le specifiche funzionali e tecniche e gli eventuali modelli di utilità, oltre ad ogni ulteriore documento tecnico predisposto da BEC.</w:t>
      </w:r>
    </w:p>
    <w:p w14:paraId="1400BBF8" w14:textId="77777777" w:rsidR="00977EB4" w:rsidRPr="00652E01" w:rsidRDefault="00977EB4" w:rsidP="00BB031C">
      <w:pPr>
        <w:spacing w:after="0" w:line="360" w:lineRule="auto"/>
        <w:jc w:val="both"/>
        <w:rPr>
          <w:rFonts w:ascii="Helvetica" w:eastAsia="Symbol" w:hAnsi="Helvetica"/>
          <w:b/>
          <w:sz w:val="20"/>
          <w:szCs w:val="20"/>
        </w:rPr>
      </w:pPr>
    </w:p>
    <w:p w14:paraId="03424A7A" w14:textId="0893C2CE"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10</w:t>
      </w:r>
      <w:r w:rsidR="00C7327B">
        <w:rPr>
          <w:rFonts w:ascii="Helvetica" w:eastAsia="Symbol" w:hAnsi="Helvetica"/>
          <w:b/>
          <w:sz w:val="20"/>
          <w:szCs w:val="20"/>
        </w:rPr>
        <w:t xml:space="preserve"> - </w:t>
      </w:r>
      <w:r>
        <w:rPr>
          <w:rFonts w:ascii="Helvetica" w:eastAsia="Symbol" w:hAnsi="Helvetica"/>
          <w:b/>
          <w:sz w:val="20"/>
          <w:szCs w:val="20"/>
        </w:rPr>
        <w:t>FORO COMPETENTE – MODIFICHE – CESSIONE.</w:t>
      </w:r>
    </w:p>
    <w:p w14:paraId="41FB4833"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Foro competente per la risoluzione delle eventuali controversie derivanti dall’applicazione del presente contratto è esclusivamente quello avente giurisdizione sul territorio del Comune, con esclusione espressa di ogni altro Foro.</w:t>
      </w:r>
    </w:p>
    <w:p w14:paraId="600DB43A"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Qualsiasi modifica o deroga del presente Protocollo dovrà essere apportata per iscritto dalle Parti.</w:t>
      </w:r>
    </w:p>
    <w:p w14:paraId="1F439DE2" w14:textId="2A1957CC" w:rsidR="00720AD4" w:rsidRPr="00BD7BFB"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Il Protocollo, che è stato liberamente negoziato tra le Parti in ogni suo patto e clausola, verrà sottoscritto in due originali, uno per ciascuna Parte. Il Comune acconsente sin d’ora a che il presente Protocollo sia oggetto di cessione da parte di BEC in favore di società dalla medesima controllate, o sue controllanti, anche nell’ambito di operazioni di fusione, scissione, cessione o affitto di ramo d’azienda, o altre operazioni societarie che coinvolgano la stessa BEC</w:t>
      </w:r>
      <w:r w:rsidR="00D431B3">
        <w:rPr>
          <w:rFonts w:ascii="Helvetica Light" w:hAnsi="Helvetica Light"/>
          <w:sz w:val="20"/>
          <w:szCs w:val="20"/>
        </w:rPr>
        <w:t>.</w:t>
      </w:r>
    </w:p>
    <w:p w14:paraId="000C9D81" w14:textId="77777777" w:rsidR="00720AD4" w:rsidRDefault="00720AD4" w:rsidP="00BB031C">
      <w:pPr>
        <w:spacing w:after="0" w:line="360" w:lineRule="auto"/>
        <w:jc w:val="both"/>
        <w:rPr>
          <w:rFonts w:ascii="Helvetica" w:eastAsia="Symbol" w:hAnsi="Helvetica"/>
          <w:b/>
          <w:sz w:val="20"/>
          <w:szCs w:val="20"/>
        </w:rPr>
      </w:pPr>
    </w:p>
    <w:p w14:paraId="4A0AE0F3" w14:textId="7C347630" w:rsidR="00686879" w:rsidRPr="00652E01" w:rsidRDefault="00F820B3" w:rsidP="00BB031C">
      <w:pPr>
        <w:spacing w:after="0" w:line="360" w:lineRule="auto"/>
        <w:jc w:val="both"/>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11</w:t>
      </w:r>
      <w:r w:rsidR="00C7327B">
        <w:rPr>
          <w:rFonts w:ascii="Helvetica" w:eastAsia="Symbol" w:hAnsi="Helvetica"/>
          <w:b/>
          <w:sz w:val="20"/>
          <w:szCs w:val="20"/>
        </w:rPr>
        <w:t xml:space="preserve"> - </w:t>
      </w:r>
      <w:r>
        <w:rPr>
          <w:rFonts w:ascii="Helvetica" w:eastAsia="Symbol" w:hAnsi="Helvetica"/>
          <w:b/>
          <w:sz w:val="20"/>
          <w:szCs w:val="20"/>
        </w:rPr>
        <w:t>SPESE DI REGISTRAZIONE.</w:t>
      </w:r>
    </w:p>
    <w:p w14:paraId="13F93B98"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lastRenderedPageBreak/>
        <w:t>Il presente contratto verrà sottoposto a registrazione solo in caso d’uso a norma dell’art. 5 II comma del D.P.R. 26/4/1986 n. 131 e le spese di registrazione saranno a carico della parte che con la propria inadempienza avrà resa necessaria la registrazione medesima, invocandosi sin d’ora l’applicazione dell’art. 40 del D.P.R. n. 131/1986.</w:t>
      </w:r>
    </w:p>
    <w:p w14:paraId="5B6FEDE4" w14:textId="77777777" w:rsidR="00686879" w:rsidRPr="00D431B3" w:rsidRDefault="00686879" w:rsidP="00BB031C">
      <w:pPr>
        <w:spacing w:after="0" w:line="360" w:lineRule="auto"/>
        <w:jc w:val="both"/>
        <w:rPr>
          <w:rFonts w:ascii="Helvetica Light" w:hAnsi="Helvetica Light"/>
          <w:sz w:val="20"/>
          <w:szCs w:val="20"/>
        </w:rPr>
      </w:pPr>
    </w:p>
    <w:p w14:paraId="5BE71767" w14:textId="347CEC19" w:rsidR="00332D6D" w:rsidRDefault="00F820B3" w:rsidP="00BB031C">
      <w:pPr>
        <w:spacing w:after="0" w:line="360" w:lineRule="auto"/>
        <w:rPr>
          <w:rFonts w:ascii="Helvetica" w:eastAsia="Symbol" w:hAnsi="Helvetica"/>
          <w:b/>
          <w:sz w:val="20"/>
          <w:szCs w:val="20"/>
        </w:rPr>
      </w:pPr>
      <w:r>
        <w:rPr>
          <w:rFonts w:ascii="Helvetica" w:eastAsia="Symbol" w:hAnsi="Helvetica"/>
          <w:b/>
          <w:sz w:val="20"/>
          <w:szCs w:val="20"/>
        </w:rPr>
        <w:t>Art.</w:t>
      </w:r>
      <w:r w:rsidR="00C7327B">
        <w:rPr>
          <w:rFonts w:ascii="Helvetica" w:eastAsia="Symbol" w:hAnsi="Helvetica"/>
          <w:b/>
          <w:sz w:val="20"/>
          <w:szCs w:val="20"/>
        </w:rPr>
        <w:t xml:space="preserve"> </w:t>
      </w:r>
      <w:r w:rsidR="00686879" w:rsidRPr="00652E01">
        <w:rPr>
          <w:rFonts w:ascii="Helvetica" w:eastAsia="Symbol" w:hAnsi="Helvetica"/>
          <w:b/>
          <w:sz w:val="20"/>
          <w:szCs w:val="20"/>
        </w:rPr>
        <w:t>12</w:t>
      </w:r>
      <w:r w:rsidR="00C7327B">
        <w:rPr>
          <w:rFonts w:ascii="Helvetica" w:eastAsia="Symbol" w:hAnsi="Helvetica"/>
          <w:b/>
          <w:sz w:val="20"/>
          <w:szCs w:val="20"/>
        </w:rPr>
        <w:t xml:space="preserve"> - </w:t>
      </w:r>
      <w:r>
        <w:rPr>
          <w:rFonts w:ascii="Helvetica" w:eastAsia="Symbol" w:hAnsi="Helvetica"/>
          <w:b/>
          <w:sz w:val="20"/>
          <w:szCs w:val="20"/>
        </w:rPr>
        <w:t>COMUNICAZIONE TRA LE PARTI.</w:t>
      </w:r>
    </w:p>
    <w:p w14:paraId="002AB38F" w14:textId="77777777" w:rsidR="00686879"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Qualsiasi tipo di comunicazione tra le Parti ai sensi del presente Protocollo dovrà essere inviata per iscritto e sarà considerata consegnata non appena ricevuta ai seguenti recapiti di posta elettronica certificata (PEC):</w:t>
      </w:r>
    </w:p>
    <w:p w14:paraId="01371373" w14:textId="77777777" w:rsidR="00686879" w:rsidRPr="00652E01" w:rsidRDefault="00686879" w:rsidP="00BB031C">
      <w:pPr>
        <w:spacing w:after="0" w:line="360" w:lineRule="auto"/>
        <w:jc w:val="both"/>
        <w:rPr>
          <w:rFonts w:ascii="Helvetica" w:hAnsi="Helvetica"/>
          <w:sz w:val="20"/>
          <w:szCs w:val="20"/>
        </w:rPr>
      </w:pPr>
    </w:p>
    <w:p w14:paraId="38F1D37C" w14:textId="77777777" w:rsidR="00686879" w:rsidRPr="00652E01" w:rsidRDefault="00686879" w:rsidP="00BB031C">
      <w:pPr>
        <w:spacing w:after="0" w:line="360" w:lineRule="auto"/>
        <w:jc w:val="both"/>
        <w:rPr>
          <w:rFonts w:ascii="Helvetica" w:hAnsi="Helvetica"/>
          <w:sz w:val="20"/>
          <w:szCs w:val="20"/>
          <w:u w:val="single"/>
          <w:lang w:val="en-US"/>
        </w:rPr>
      </w:pPr>
      <w:r w:rsidRPr="00652E01">
        <w:rPr>
          <w:rFonts w:ascii="Helvetica" w:hAnsi="Helvetica"/>
          <w:sz w:val="20"/>
          <w:szCs w:val="20"/>
          <w:u w:val="single"/>
          <w:lang w:val="en-US"/>
        </w:rPr>
        <w:t>Per BEC</w:t>
      </w:r>
    </w:p>
    <w:p w14:paraId="304B0072" w14:textId="77777777" w:rsidR="00686879" w:rsidRPr="00652E01" w:rsidRDefault="00686879" w:rsidP="00BB031C">
      <w:pPr>
        <w:spacing w:after="0" w:line="360" w:lineRule="auto"/>
        <w:jc w:val="both"/>
        <w:rPr>
          <w:rFonts w:ascii="Helvetica" w:hAnsi="Helvetica"/>
          <w:sz w:val="20"/>
          <w:szCs w:val="20"/>
          <w:lang w:val="en-US"/>
        </w:rPr>
      </w:pPr>
      <w:r w:rsidRPr="00FF68BB">
        <w:rPr>
          <w:rFonts w:ascii="Helvetica Light" w:hAnsi="Helvetica Light"/>
          <w:sz w:val="20"/>
          <w:szCs w:val="20"/>
          <w:lang w:val="en-US"/>
        </w:rPr>
        <w:t xml:space="preserve">PEC: </w:t>
      </w:r>
      <w:hyperlink r:id="rId12" w:history="1">
        <w:r w:rsidRPr="00652E01">
          <w:rPr>
            <w:rStyle w:val="Collegamentoipertestuale"/>
            <w:rFonts w:ascii="Helvetica" w:hAnsi="Helvetica"/>
            <w:sz w:val="20"/>
            <w:szCs w:val="20"/>
            <w:lang w:val="en-US"/>
          </w:rPr>
          <w:t>bechargesrl@legalmail.it</w:t>
        </w:r>
      </w:hyperlink>
    </w:p>
    <w:p w14:paraId="485CDDA5" w14:textId="77777777" w:rsidR="00686879" w:rsidRPr="00652E01" w:rsidRDefault="00686879" w:rsidP="00BB031C">
      <w:pPr>
        <w:spacing w:after="0" w:line="360" w:lineRule="auto"/>
        <w:jc w:val="both"/>
        <w:rPr>
          <w:rFonts w:ascii="Helvetica" w:hAnsi="Helvetica"/>
          <w:sz w:val="20"/>
          <w:szCs w:val="20"/>
          <w:lang w:val="en-US"/>
        </w:rPr>
      </w:pPr>
    </w:p>
    <w:p w14:paraId="2DAFE0AE" w14:textId="77777777" w:rsidR="00686879" w:rsidRPr="00652E01" w:rsidRDefault="00686879" w:rsidP="00BB031C">
      <w:pPr>
        <w:spacing w:after="0" w:line="360" w:lineRule="auto"/>
        <w:jc w:val="both"/>
        <w:rPr>
          <w:rFonts w:ascii="Helvetica" w:hAnsi="Helvetica"/>
          <w:sz w:val="20"/>
          <w:szCs w:val="20"/>
          <w:u w:val="single"/>
        </w:rPr>
      </w:pPr>
      <w:r w:rsidRPr="00652E01">
        <w:rPr>
          <w:rFonts w:ascii="Helvetica" w:hAnsi="Helvetica"/>
          <w:sz w:val="20"/>
          <w:szCs w:val="20"/>
          <w:u w:val="single"/>
        </w:rPr>
        <w:t>Per il Comune:</w:t>
      </w:r>
    </w:p>
    <w:p w14:paraId="4F4B2F9A" w14:textId="77777777" w:rsidR="00686879" w:rsidRPr="00D431B3" w:rsidRDefault="00686879" w:rsidP="00BB031C">
      <w:pPr>
        <w:spacing w:after="0" w:line="360" w:lineRule="auto"/>
        <w:jc w:val="both"/>
        <w:rPr>
          <w:rFonts w:ascii="Helvetica Light" w:hAnsi="Helvetica Light"/>
          <w:sz w:val="20"/>
          <w:szCs w:val="20"/>
        </w:rPr>
      </w:pPr>
      <w:r w:rsidRPr="00D431B3">
        <w:rPr>
          <w:rFonts w:ascii="Helvetica Light" w:hAnsi="Helvetica Light"/>
          <w:sz w:val="20"/>
          <w:szCs w:val="20"/>
        </w:rPr>
        <w:t>PEC:</w:t>
      </w:r>
    </w:p>
    <w:p w14:paraId="126E1039" w14:textId="77777777" w:rsidR="00686879" w:rsidRPr="00652E01" w:rsidRDefault="00686879" w:rsidP="00BB031C">
      <w:pPr>
        <w:spacing w:line="360" w:lineRule="auto"/>
        <w:rPr>
          <w:rFonts w:ascii="Helvetica" w:hAnsi="Helvetica"/>
          <w:b/>
          <w:smallCaps/>
          <w:sz w:val="20"/>
          <w:szCs w:val="20"/>
        </w:rPr>
      </w:pPr>
    </w:p>
    <w:p w14:paraId="2371160D" w14:textId="77777777" w:rsidR="00686879" w:rsidRPr="00694474" w:rsidRDefault="00686879" w:rsidP="00BB031C">
      <w:pPr>
        <w:spacing w:after="0" w:line="360" w:lineRule="auto"/>
        <w:jc w:val="both"/>
        <w:rPr>
          <w:rFonts w:ascii="Helvetica Light" w:hAnsi="Helvetica Light"/>
          <w:sz w:val="20"/>
          <w:szCs w:val="20"/>
        </w:rPr>
      </w:pPr>
      <w:r w:rsidRPr="00694474">
        <w:rPr>
          <w:rFonts w:ascii="Helvetica Light" w:hAnsi="Helvetica Light"/>
          <w:sz w:val="20"/>
          <w:szCs w:val="20"/>
        </w:rPr>
        <w:t>Letto, approvato e sottoscritto.</w:t>
      </w:r>
    </w:p>
    <w:p w14:paraId="4467C52B" w14:textId="77777777" w:rsidR="00686879" w:rsidRPr="00694474" w:rsidRDefault="00686879" w:rsidP="00BB031C">
      <w:pPr>
        <w:spacing w:after="0" w:line="360" w:lineRule="auto"/>
        <w:jc w:val="both"/>
        <w:rPr>
          <w:rFonts w:ascii="Helvetica Light" w:hAnsi="Helvetica Light"/>
          <w:sz w:val="20"/>
          <w:szCs w:val="20"/>
        </w:rPr>
      </w:pPr>
    </w:p>
    <w:p w14:paraId="5C03D14B" w14:textId="77777777" w:rsidR="00686879" w:rsidRPr="00694474" w:rsidRDefault="00686879" w:rsidP="00BB031C">
      <w:pPr>
        <w:spacing w:after="0" w:line="360" w:lineRule="auto"/>
        <w:jc w:val="both"/>
        <w:rPr>
          <w:rFonts w:ascii="Helvetica Light" w:hAnsi="Helvetica Light"/>
          <w:sz w:val="20"/>
          <w:szCs w:val="20"/>
        </w:rPr>
      </w:pPr>
    </w:p>
    <w:p w14:paraId="19811FD0" w14:textId="77777777" w:rsidR="00686879" w:rsidRPr="00694474" w:rsidRDefault="00686879" w:rsidP="00BB031C">
      <w:pPr>
        <w:spacing w:after="0" w:line="360" w:lineRule="auto"/>
        <w:jc w:val="both"/>
        <w:rPr>
          <w:rFonts w:ascii="Helvetica Light" w:hAnsi="Helvetica Light"/>
          <w:sz w:val="20"/>
          <w:szCs w:val="20"/>
        </w:rPr>
      </w:pPr>
      <w:r w:rsidRPr="00694474">
        <w:rPr>
          <w:rFonts w:ascii="Helvetica Light" w:hAnsi="Helvetica Light"/>
          <w:sz w:val="20"/>
          <w:szCs w:val="20"/>
        </w:rPr>
        <w:t>Milano, lì [DATA]</w:t>
      </w:r>
    </w:p>
    <w:p w14:paraId="09AE21D1" w14:textId="77777777" w:rsidR="00686879" w:rsidRPr="00694474" w:rsidRDefault="00686879" w:rsidP="00BB031C">
      <w:pPr>
        <w:spacing w:after="0" w:line="360" w:lineRule="auto"/>
        <w:jc w:val="both"/>
        <w:rPr>
          <w:rFonts w:ascii="Helvetica Light" w:hAnsi="Helvetica Light"/>
          <w:sz w:val="20"/>
          <w:szCs w:val="20"/>
        </w:rPr>
      </w:pPr>
    </w:p>
    <w:p w14:paraId="78540BB1" w14:textId="77777777" w:rsidR="00686879" w:rsidRPr="00694474" w:rsidRDefault="00686879" w:rsidP="00BB031C">
      <w:pPr>
        <w:spacing w:after="0" w:line="360" w:lineRule="auto"/>
        <w:jc w:val="both"/>
        <w:rPr>
          <w:rFonts w:ascii="Helvetica Light" w:hAnsi="Helvetica Light"/>
          <w:sz w:val="20"/>
          <w:szCs w:val="20"/>
        </w:rPr>
      </w:pPr>
    </w:p>
    <w:p w14:paraId="4B516B0E" w14:textId="77777777" w:rsidR="00686879" w:rsidRPr="00694474" w:rsidRDefault="00686879" w:rsidP="00BB031C">
      <w:pPr>
        <w:spacing w:after="0" w:line="360" w:lineRule="auto"/>
        <w:jc w:val="both"/>
        <w:rPr>
          <w:rFonts w:ascii="Helvetica Light" w:hAnsi="Helvetica Light"/>
          <w:sz w:val="20"/>
          <w:szCs w:val="20"/>
        </w:rPr>
      </w:pPr>
      <w:r w:rsidRPr="00694474">
        <w:rPr>
          <w:rFonts w:ascii="Helvetica Light" w:hAnsi="Helvetica Light"/>
          <w:sz w:val="20"/>
          <w:szCs w:val="20"/>
        </w:rPr>
        <w:t>per Be Charge Srl</w:t>
      </w:r>
    </w:p>
    <w:p w14:paraId="5608DB2A" w14:textId="77777777" w:rsidR="00686879" w:rsidRPr="00652E01" w:rsidRDefault="00686879" w:rsidP="00BB031C">
      <w:pPr>
        <w:spacing w:after="0" w:line="360" w:lineRule="auto"/>
        <w:jc w:val="both"/>
        <w:rPr>
          <w:rFonts w:ascii="Helvetica" w:eastAsia="Century Gothic" w:hAnsi="Helvetica"/>
          <w:sz w:val="20"/>
          <w:szCs w:val="20"/>
        </w:rPr>
      </w:pPr>
    </w:p>
    <w:p w14:paraId="2CCCB632" w14:textId="77777777" w:rsidR="00686879" w:rsidRPr="00652E01" w:rsidRDefault="00686879" w:rsidP="00BB031C">
      <w:pPr>
        <w:spacing w:after="0" w:line="360" w:lineRule="auto"/>
        <w:jc w:val="both"/>
        <w:rPr>
          <w:rFonts w:ascii="Helvetica" w:eastAsia="Century Gothic" w:hAnsi="Helvetica"/>
          <w:sz w:val="20"/>
          <w:szCs w:val="20"/>
        </w:rPr>
      </w:pPr>
      <w:r w:rsidRPr="00652E01">
        <w:rPr>
          <w:rFonts w:ascii="Helvetica" w:eastAsia="Century Gothic" w:hAnsi="Helvetica"/>
          <w:sz w:val="20"/>
          <w:szCs w:val="20"/>
        </w:rPr>
        <w:t>…….……………………</w:t>
      </w:r>
    </w:p>
    <w:p w14:paraId="1BD40DC5" w14:textId="77777777" w:rsidR="00686879" w:rsidRPr="00652E01" w:rsidRDefault="00686879" w:rsidP="00BB031C">
      <w:pPr>
        <w:spacing w:after="0" w:line="360" w:lineRule="auto"/>
        <w:jc w:val="both"/>
        <w:rPr>
          <w:rFonts w:ascii="Helvetica" w:eastAsia="Century Gothic" w:hAnsi="Helvetica"/>
          <w:sz w:val="20"/>
          <w:szCs w:val="20"/>
        </w:rPr>
      </w:pPr>
    </w:p>
    <w:p w14:paraId="3120F471" w14:textId="77777777" w:rsidR="00686879" w:rsidRPr="00694474" w:rsidRDefault="00686879" w:rsidP="00BB031C">
      <w:pPr>
        <w:spacing w:after="0" w:line="360" w:lineRule="auto"/>
        <w:jc w:val="both"/>
        <w:rPr>
          <w:rFonts w:ascii="Helvetica Light" w:hAnsi="Helvetica Light"/>
          <w:sz w:val="20"/>
          <w:szCs w:val="20"/>
        </w:rPr>
      </w:pPr>
      <w:r w:rsidRPr="00694474">
        <w:rPr>
          <w:rFonts w:ascii="Helvetica Light" w:hAnsi="Helvetica Light"/>
          <w:sz w:val="20"/>
          <w:szCs w:val="20"/>
        </w:rPr>
        <w:t xml:space="preserve">per il Comune </w:t>
      </w:r>
    </w:p>
    <w:p w14:paraId="65DE7A44" w14:textId="77777777" w:rsidR="00686879" w:rsidRPr="00652E01" w:rsidRDefault="00686879" w:rsidP="00BB031C">
      <w:pPr>
        <w:spacing w:after="0" w:line="360" w:lineRule="auto"/>
        <w:jc w:val="both"/>
        <w:rPr>
          <w:rFonts w:ascii="Helvetica" w:eastAsia="Century Gothic" w:hAnsi="Helvetica"/>
          <w:sz w:val="20"/>
          <w:szCs w:val="20"/>
        </w:rPr>
      </w:pPr>
    </w:p>
    <w:p w14:paraId="251174BD" w14:textId="46AA2D06" w:rsidR="00686879" w:rsidRDefault="00686879" w:rsidP="008E323D">
      <w:pPr>
        <w:spacing w:after="0" w:line="360" w:lineRule="auto"/>
        <w:jc w:val="both"/>
        <w:rPr>
          <w:rFonts w:ascii="Helvetica" w:eastAsia="Century Gothic" w:hAnsi="Helvetica"/>
          <w:sz w:val="20"/>
          <w:szCs w:val="20"/>
        </w:rPr>
      </w:pPr>
      <w:r w:rsidRPr="00652E01">
        <w:rPr>
          <w:rFonts w:ascii="Helvetica" w:eastAsia="Century Gothic" w:hAnsi="Helvetica"/>
          <w:sz w:val="20"/>
          <w:szCs w:val="20"/>
        </w:rPr>
        <w:t>………….……………….</w:t>
      </w:r>
    </w:p>
    <w:p w14:paraId="1959683F" w14:textId="77777777" w:rsidR="00FE4BAD" w:rsidRDefault="00FE4BAD" w:rsidP="008E323D">
      <w:pPr>
        <w:spacing w:after="0" w:line="360" w:lineRule="auto"/>
        <w:jc w:val="both"/>
        <w:rPr>
          <w:rFonts w:ascii="Helvetica" w:eastAsia="Century Gothic" w:hAnsi="Helvetica"/>
          <w:sz w:val="20"/>
          <w:szCs w:val="20"/>
        </w:rPr>
      </w:pPr>
    </w:p>
    <w:p w14:paraId="1600F2F6" w14:textId="3EACFB1D" w:rsidR="00FE4BAD" w:rsidRDefault="00FE4BAD" w:rsidP="008E323D">
      <w:pPr>
        <w:spacing w:after="0" w:line="360" w:lineRule="auto"/>
        <w:jc w:val="both"/>
        <w:rPr>
          <w:rFonts w:ascii="Helvetica" w:eastAsia="Century Gothic" w:hAnsi="Helvetica"/>
          <w:sz w:val="20"/>
          <w:szCs w:val="20"/>
        </w:rPr>
      </w:pPr>
    </w:p>
    <w:p w14:paraId="0D2A6B1E" w14:textId="2F5C20BC" w:rsidR="00E31EFC" w:rsidRDefault="00E31EFC" w:rsidP="008E323D">
      <w:pPr>
        <w:spacing w:after="0" w:line="360" w:lineRule="auto"/>
        <w:jc w:val="both"/>
        <w:rPr>
          <w:rFonts w:ascii="Helvetica" w:eastAsia="Century Gothic" w:hAnsi="Helvetica"/>
          <w:sz w:val="20"/>
          <w:szCs w:val="20"/>
        </w:rPr>
      </w:pPr>
    </w:p>
    <w:p w14:paraId="7C60A708" w14:textId="22F4DCD6" w:rsidR="00E31EFC" w:rsidRDefault="00E31EFC" w:rsidP="008E323D">
      <w:pPr>
        <w:spacing w:after="0" w:line="360" w:lineRule="auto"/>
        <w:jc w:val="both"/>
        <w:rPr>
          <w:rFonts w:ascii="Helvetica" w:eastAsia="Century Gothic" w:hAnsi="Helvetica"/>
          <w:sz w:val="20"/>
          <w:szCs w:val="20"/>
        </w:rPr>
      </w:pPr>
    </w:p>
    <w:p w14:paraId="26C8CC32" w14:textId="004E5476" w:rsidR="00E31EFC" w:rsidRDefault="00E31EFC" w:rsidP="008E323D">
      <w:pPr>
        <w:spacing w:after="0" w:line="360" w:lineRule="auto"/>
        <w:jc w:val="both"/>
        <w:rPr>
          <w:rFonts w:ascii="Helvetica" w:eastAsia="Century Gothic" w:hAnsi="Helvetica"/>
          <w:sz w:val="20"/>
          <w:szCs w:val="20"/>
        </w:rPr>
      </w:pPr>
    </w:p>
    <w:p w14:paraId="580AF27B" w14:textId="37053AB1" w:rsidR="00E31EFC" w:rsidRDefault="00E31EFC" w:rsidP="008E323D">
      <w:pPr>
        <w:spacing w:after="0" w:line="360" w:lineRule="auto"/>
        <w:jc w:val="both"/>
        <w:rPr>
          <w:rFonts w:ascii="Helvetica" w:eastAsia="Century Gothic" w:hAnsi="Helvetica"/>
          <w:sz w:val="20"/>
          <w:szCs w:val="20"/>
        </w:rPr>
      </w:pPr>
    </w:p>
    <w:p w14:paraId="5EA970A4" w14:textId="25532357" w:rsidR="00E31EFC" w:rsidRDefault="00E31EFC" w:rsidP="008E323D">
      <w:pPr>
        <w:spacing w:after="0" w:line="360" w:lineRule="auto"/>
        <w:jc w:val="both"/>
        <w:rPr>
          <w:rFonts w:ascii="Helvetica" w:eastAsia="Century Gothic" w:hAnsi="Helvetica"/>
          <w:sz w:val="20"/>
          <w:szCs w:val="20"/>
        </w:rPr>
      </w:pPr>
    </w:p>
    <w:p w14:paraId="017F7955" w14:textId="125E5240" w:rsidR="00E31EFC" w:rsidRDefault="00E31EFC" w:rsidP="008E323D">
      <w:pPr>
        <w:spacing w:after="0" w:line="360" w:lineRule="auto"/>
        <w:jc w:val="both"/>
        <w:rPr>
          <w:rFonts w:ascii="Helvetica" w:eastAsia="Century Gothic" w:hAnsi="Helvetica"/>
          <w:sz w:val="20"/>
          <w:szCs w:val="20"/>
        </w:rPr>
      </w:pPr>
    </w:p>
    <w:p w14:paraId="478626B6" w14:textId="0087E1B6" w:rsidR="00E31EFC" w:rsidRDefault="00E31EFC" w:rsidP="008E323D">
      <w:pPr>
        <w:spacing w:after="0" w:line="360" w:lineRule="auto"/>
        <w:jc w:val="both"/>
        <w:rPr>
          <w:rFonts w:ascii="Helvetica" w:eastAsia="Century Gothic" w:hAnsi="Helvetica"/>
          <w:sz w:val="20"/>
          <w:szCs w:val="20"/>
        </w:rPr>
      </w:pPr>
    </w:p>
    <w:p w14:paraId="77EAA6C8" w14:textId="000D322F" w:rsidR="00E31EFC" w:rsidRDefault="00E31EFC" w:rsidP="008E323D">
      <w:pPr>
        <w:spacing w:after="0" w:line="360" w:lineRule="auto"/>
        <w:jc w:val="both"/>
        <w:rPr>
          <w:rFonts w:ascii="Helvetica" w:eastAsia="Century Gothic" w:hAnsi="Helvetica"/>
          <w:sz w:val="20"/>
          <w:szCs w:val="20"/>
        </w:rPr>
      </w:pPr>
    </w:p>
    <w:p w14:paraId="154AE6E8" w14:textId="77777777" w:rsidR="00E31EFC" w:rsidRDefault="00E31EFC" w:rsidP="008E323D">
      <w:pPr>
        <w:spacing w:after="0" w:line="360" w:lineRule="auto"/>
        <w:jc w:val="both"/>
        <w:rPr>
          <w:rFonts w:ascii="Helvetica" w:eastAsia="Century Gothic" w:hAnsi="Helvetica"/>
          <w:sz w:val="20"/>
          <w:szCs w:val="20"/>
        </w:rPr>
      </w:pPr>
    </w:p>
    <w:p w14:paraId="1203D0A8" w14:textId="77777777" w:rsidR="00F820B3" w:rsidRDefault="00F820B3" w:rsidP="008E323D">
      <w:pPr>
        <w:spacing w:after="0" w:line="360" w:lineRule="auto"/>
        <w:jc w:val="both"/>
        <w:rPr>
          <w:rFonts w:ascii="Helvetica" w:eastAsia="Century Gothic" w:hAnsi="Helvetica"/>
          <w:sz w:val="20"/>
          <w:szCs w:val="20"/>
        </w:rPr>
      </w:pPr>
    </w:p>
    <w:p w14:paraId="37687CB9" w14:textId="77777777" w:rsidR="00F820B3" w:rsidRDefault="00F820B3" w:rsidP="008E323D">
      <w:pPr>
        <w:spacing w:after="0" w:line="360" w:lineRule="auto"/>
        <w:jc w:val="both"/>
        <w:rPr>
          <w:rFonts w:ascii="Helvetica" w:eastAsia="Century Gothic" w:hAnsi="Helvetica"/>
          <w:sz w:val="20"/>
          <w:szCs w:val="20"/>
        </w:rPr>
      </w:pPr>
    </w:p>
    <w:p w14:paraId="29B84F14" w14:textId="77777777" w:rsidR="00686879" w:rsidRPr="008E323D" w:rsidRDefault="00686879" w:rsidP="00721684">
      <w:pPr>
        <w:jc w:val="center"/>
        <w:rPr>
          <w:rFonts w:ascii="Helvetica" w:hAnsi="Helvetica"/>
          <w:b/>
          <w:smallCaps/>
          <w:sz w:val="24"/>
          <w:szCs w:val="24"/>
        </w:rPr>
      </w:pPr>
      <w:r w:rsidRPr="008E323D">
        <w:rPr>
          <w:rFonts w:ascii="Helvetica" w:hAnsi="Helvetica"/>
          <w:b/>
          <w:smallCaps/>
          <w:sz w:val="24"/>
          <w:szCs w:val="24"/>
        </w:rPr>
        <w:t>Allegato 1 – identificazione aree di installazione</w:t>
      </w:r>
    </w:p>
    <w:p w14:paraId="1EBE72A2" w14:textId="77777777" w:rsidR="00686879" w:rsidRPr="00652E01" w:rsidRDefault="00686879" w:rsidP="00721684">
      <w:pPr>
        <w:jc w:val="center"/>
        <w:rPr>
          <w:rFonts w:ascii="Helvetica" w:hAnsi="Helvetica"/>
          <w:b/>
          <w:smallCaps/>
          <w:sz w:val="20"/>
          <w:szCs w:val="20"/>
        </w:rPr>
      </w:pPr>
    </w:p>
    <w:p w14:paraId="0B406574" w14:textId="77777777" w:rsidR="00686879" w:rsidRPr="00652E01" w:rsidRDefault="00686879" w:rsidP="00721684">
      <w:pPr>
        <w:jc w:val="center"/>
        <w:rPr>
          <w:rFonts w:ascii="Helvetica" w:hAnsi="Helvetica"/>
          <w:b/>
          <w:smallCaps/>
          <w:sz w:val="20"/>
          <w:szCs w:val="20"/>
        </w:rPr>
      </w:pPr>
    </w:p>
    <w:tbl>
      <w:tblPr>
        <w:tblStyle w:val="Grigliatabella"/>
        <w:tblW w:w="0" w:type="auto"/>
        <w:tblLook w:val="04A0" w:firstRow="1" w:lastRow="0" w:firstColumn="1" w:lastColumn="0" w:noHBand="0" w:noVBand="1"/>
      </w:tblPr>
      <w:tblGrid>
        <w:gridCol w:w="5495"/>
        <w:gridCol w:w="2126"/>
        <w:gridCol w:w="2037"/>
      </w:tblGrid>
      <w:tr w:rsidR="00686879" w:rsidRPr="00B23848" w14:paraId="3030A1D0" w14:textId="77777777" w:rsidTr="00586D84">
        <w:trPr>
          <w:trHeight w:val="469"/>
        </w:trPr>
        <w:tc>
          <w:tcPr>
            <w:tcW w:w="5495" w:type="dxa"/>
          </w:tcPr>
          <w:p w14:paraId="4080DA3F" w14:textId="77777777" w:rsidR="00686879" w:rsidRPr="00A90049" w:rsidRDefault="00686879" w:rsidP="00B23848">
            <w:pPr>
              <w:spacing w:line="276" w:lineRule="auto"/>
              <w:jc w:val="center"/>
              <w:rPr>
                <w:rFonts w:ascii="Helvetica" w:hAnsi="Helvetica"/>
                <w:b/>
                <w:smallCaps/>
                <w:sz w:val="24"/>
                <w:szCs w:val="24"/>
              </w:rPr>
            </w:pPr>
            <w:r w:rsidRPr="00A90049">
              <w:rPr>
                <w:rFonts w:ascii="Helvetica" w:hAnsi="Helvetica"/>
                <w:b/>
                <w:smallCaps/>
                <w:sz w:val="24"/>
                <w:szCs w:val="24"/>
              </w:rPr>
              <w:t>indirizzo</w:t>
            </w:r>
          </w:p>
        </w:tc>
        <w:tc>
          <w:tcPr>
            <w:tcW w:w="2126" w:type="dxa"/>
          </w:tcPr>
          <w:p w14:paraId="2A418B30" w14:textId="77777777" w:rsidR="00686879" w:rsidRPr="00A90049" w:rsidRDefault="00686879" w:rsidP="00B23848">
            <w:pPr>
              <w:spacing w:line="276" w:lineRule="auto"/>
              <w:jc w:val="center"/>
              <w:rPr>
                <w:rFonts w:ascii="Helvetica" w:hAnsi="Helvetica"/>
                <w:b/>
                <w:smallCaps/>
                <w:sz w:val="24"/>
                <w:szCs w:val="24"/>
              </w:rPr>
            </w:pPr>
            <w:proofErr w:type="spellStart"/>
            <w:r w:rsidRPr="00A90049">
              <w:rPr>
                <w:rFonts w:ascii="Helvetica" w:hAnsi="Helvetica"/>
                <w:b/>
                <w:smallCaps/>
                <w:sz w:val="24"/>
                <w:szCs w:val="24"/>
              </w:rPr>
              <w:t>evc</w:t>
            </w:r>
            <w:proofErr w:type="spellEnd"/>
            <w:r w:rsidRPr="00A90049">
              <w:rPr>
                <w:rFonts w:ascii="Helvetica" w:hAnsi="Helvetica"/>
                <w:b/>
                <w:smallCaps/>
                <w:sz w:val="24"/>
                <w:szCs w:val="24"/>
              </w:rPr>
              <w:t xml:space="preserve"> minime da installare</w:t>
            </w:r>
          </w:p>
        </w:tc>
        <w:tc>
          <w:tcPr>
            <w:tcW w:w="2037" w:type="dxa"/>
          </w:tcPr>
          <w:p w14:paraId="2F858449" w14:textId="77777777" w:rsidR="00686879" w:rsidRPr="00A90049" w:rsidRDefault="00686879" w:rsidP="00B23848">
            <w:pPr>
              <w:spacing w:line="276" w:lineRule="auto"/>
              <w:jc w:val="center"/>
              <w:rPr>
                <w:rFonts w:ascii="Helvetica" w:hAnsi="Helvetica"/>
                <w:b/>
                <w:smallCaps/>
                <w:sz w:val="24"/>
                <w:szCs w:val="24"/>
              </w:rPr>
            </w:pPr>
            <w:proofErr w:type="spellStart"/>
            <w:r w:rsidRPr="00A90049">
              <w:rPr>
                <w:rFonts w:ascii="Helvetica" w:hAnsi="Helvetica"/>
                <w:b/>
                <w:smallCaps/>
                <w:sz w:val="24"/>
                <w:szCs w:val="24"/>
              </w:rPr>
              <w:t>evc</w:t>
            </w:r>
            <w:proofErr w:type="spellEnd"/>
            <w:r w:rsidRPr="00A90049">
              <w:rPr>
                <w:rFonts w:ascii="Helvetica" w:hAnsi="Helvetica"/>
                <w:b/>
                <w:smallCaps/>
                <w:sz w:val="24"/>
                <w:szCs w:val="24"/>
              </w:rPr>
              <w:t xml:space="preserve"> massime da installare</w:t>
            </w:r>
          </w:p>
        </w:tc>
      </w:tr>
      <w:tr w:rsidR="00A90049" w:rsidRPr="00A90049" w14:paraId="50D63438" w14:textId="77777777" w:rsidTr="00A90049">
        <w:trPr>
          <w:trHeight w:val="447"/>
        </w:trPr>
        <w:tc>
          <w:tcPr>
            <w:tcW w:w="5495" w:type="dxa"/>
            <w:shd w:val="clear" w:color="auto" w:fill="auto"/>
            <w:vAlign w:val="center"/>
          </w:tcPr>
          <w:p w14:paraId="54BC725E" w14:textId="22A1FC10" w:rsidR="00A90049" w:rsidRPr="00A90049" w:rsidRDefault="00A90049" w:rsidP="00FD2A5A">
            <w:pPr>
              <w:spacing w:line="276" w:lineRule="auto"/>
              <w:rPr>
                <w:rFonts w:ascii="Helvetica Light" w:hAnsi="Helvetica Light"/>
                <w:smallCaps/>
              </w:rPr>
            </w:pPr>
          </w:p>
        </w:tc>
        <w:tc>
          <w:tcPr>
            <w:tcW w:w="2126" w:type="dxa"/>
            <w:shd w:val="clear" w:color="auto" w:fill="auto"/>
            <w:vAlign w:val="center"/>
          </w:tcPr>
          <w:p w14:paraId="5C7C56C4" w14:textId="25E674FC" w:rsidR="00686879" w:rsidRPr="00A90049" w:rsidRDefault="000D6E1B" w:rsidP="00A90049">
            <w:pPr>
              <w:spacing w:line="276" w:lineRule="auto"/>
              <w:jc w:val="center"/>
              <w:rPr>
                <w:rFonts w:ascii="Helvetica Light" w:hAnsi="Helvetica Light"/>
                <w:b/>
                <w:smallCaps/>
              </w:rPr>
            </w:pPr>
            <w:r>
              <w:rPr>
                <w:rFonts w:ascii="Helvetica Light" w:hAnsi="Helvetica Light"/>
                <w:b/>
                <w:smallCaps/>
              </w:rPr>
              <w:t>2</w:t>
            </w:r>
          </w:p>
        </w:tc>
        <w:tc>
          <w:tcPr>
            <w:tcW w:w="2037" w:type="dxa"/>
            <w:shd w:val="clear" w:color="auto" w:fill="auto"/>
            <w:vAlign w:val="center"/>
          </w:tcPr>
          <w:p w14:paraId="29197625" w14:textId="1522C00A" w:rsidR="00686879" w:rsidRPr="00A90049" w:rsidRDefault="000D6E1B" w:rsidP="00A90049">
            <w:pPr>
              <w:spacing w:line="276" w:lineRule="auto"/>
              <w:jc w:val="center"/>
              <w:rPr>
                <w:rFonts w:ascii="Helvetica Light" w:hAnsi="Helvetica Light"/>
                <w:b/>
                <w:smallCaps/>
              </w:rPr>
            </w:pPr>
            <w:r>
              <w:rPr>
                <w:rFonts w:ascii="Helvetica Light" w:hAnsi="Helvetica Light"/>
                <w:b/>
                <w:smallCaps/>
              </w:rPr>
              <w:t>2</w:t>
            </w:r>
            <w:bookmarkStart w:id="0" w:name="_GoBack"/>
            <w:bookmarkEnd w:id="0"/>
          </w:p>
        </w:tc>
      </w:tr>
      <w:tr w:rsidR="00686879" w:rsidRPr="00652E01" w14:paraId="6D0A1B50" w14:textId="77777777" w:rsidTr="00586D84">
        <w:trPr>
          <w:trHeight w:val="469"/>
        </w:trPr>
        <w:tc>
          <w:tcPr>
            <w:tcW w:w="5495" w:type="dxa"/>
            <w:vAlign w:val="center"/>
          </w:tcPr>
          <w:p w14:paraId="449E2CD3" w14:textId="77777777" w:rsidR="00686879" w:rsidRPr="00A90049" w:rsidRDefault="00686879" w:rsidP="00721684">
            <w:pPr>
              <w:spacing w:line="276" w:lineRule="auto"/>
              <w:rPr>
                <w:rFonts w:ascii="Helvetica" w:hAnsi="Helvetica"/>
                <w:b/>
                <w:smallCaps/>
              </w:rPr>
            </w:pPr>
          </w:p>
        </w:tc>
        <w:tc>
          <w:tcPr>
            <w:tcW w:w="2126" w:type="dxa"/>
            <w:vAlign w:val="center"/>
          </w:tcPr>
          <w:p w14:paraId="032A6463" w14:textId="77777777" w:rsidR="00686879" w:rsidRPr="00A90049" w:rsidRDefault="00686879" w:rsidP="00721684">
            <w:pPr>
              <w:spacing w:line="276" w:lineRule="auto"/>
              <w:rPr>
                <w:rFonts w:ascii="Helvetica" w:hAnsi="Helvetica"/>
                <w:b/>
                <w:smallCaps/>
              </w:rPr>
            </w:pPr>
          </w:p>
        </w:tc>
        <w:tc>
          <w:tcPr>
            <w:tcW w:w="2037" w:type="dxa"/>
            <w:vAlign w:val="center"/>
          </w:tcPr>
          <w:p w14:paraId="0C59D341" w14:textId="77777777" w:rsidR="00686879" w:rsidRPr="00A90049" w:rsidRDefault="00686879" w:rsidP="00721684">
            <w:pPr>
              <w:spacing w:line="276" w:lineRule="auto"/>
              <w:rPr>
                <w:rFonts w:ascii="Helvetica" w:hAnsi="Helvetica"/>
                <w:b/>
                <w:smallCaps/>
              </w:rPr>
            </w:pPr>
          </w:p>
        </w:tc>
      </w:tr>
      <w:tr w:rsidR="00686879" w:rsidRPr="00652E01" w14:paraId="5FF477A3" w14:textId="77777777" w:rsidTr="00586D84">
        <w:trPr>
          <w:trHeight w:val="469"/>
        </w:trPr>
        <w:tc>
          <w:tcPr>
            <w:tcW w:w="5495" w:type="dxa"/>
            <w:vAlign w:val="center"/>
          </w:tcPr>
          <w:p w14:paraId="37C6AD76" w14:textId="77777777" w:rsidR="00686879" w:rsidRPr="00A90049" w:rsidRDefault="00686879" w:rsidP="00721684">
            <w:pPr>
              <w:spacing w:line="276" w:lineRule="auto"/>
              <w:rPr>
                <w:rFonts w:ascii="Helvetica" w:hAnsi="Helvetica"/>
                <w:b/>
                <w:smallCaps/>
              </w:rPr>
            </w:pPr>
          </w:p>
        </w:tc>
        <w:tc>
          <w:tcPr>
            <w:tcW w:w="2126" w:type="dxa"/>
            <w:vAlign w:val="center"/>
          </w:tcPr>
          <w:p w14:paraId="5BF957AA" w14:textId="77777777" w:rsidR="00686879" w:rsidRPr="00A90049" w:rsidRDefault="00686879" w:rsidP="00721684">
            <w:pPr>
              <w:spacing w:line="276" w:lineRule="auto"/>
              <w:rPr>
                <w:rFonts w:ascii="Helvetica" w:hAnsi="Helvetica"/>
                <w:b/>
                <w:smallCaps/>
              </w:rPr>
            </w:pPr>
          </w:p>
        </w:tc>
        <w:tc>
          <w:tcPr>
            <w:tcW w:w="2037" w:type="dxa"/>
            <w:vAlign w:val="center"/>
          </w:tcPr>
          <w:p w14:paraId="07A4FFC2" w14:textId="77777777" w:rsidR="00686879" w:rsidRPr="00A90049" w:rsidRDefault="00686879" w:rsidP="00721684">
            <w:pPr>
              <w:spacing w:line="276" w:lineRule="auto"/>
              <w:rPr>
                <w:rFonts w:ascii="Helvetica" w:hAnsi="Helvetica"/>
                <w:b/>
                <w:smallCaps/>
              </w:rPr>
            </w:pPr>
          </w:p>
        </w:tc>
      </w:tr>
      <w:tr w:rsidR="00686879" w:rsidRPr="00652E01" w14:paraId="58BD0E39" w14:textId="77777777" w:rsidTr="00586D84">
        <w:trPr>
          <w:trHeight w:val="447"/>
        </w:trPr>
        <w:tc>
          <w:tcPr>
            <w:tcW w:w="5495" w:type="dxa"/>
            <w:vAlign w:val="center"/>
          </w:tcPr>
          <w:p w14:paraId="409E90F7" w14:textId="77777777" w:rsidR="00686879" w:rsidRPr="00652E01" w:rsidRDefault="00686879" w:rsidP="00721684">
            <w:pPr>
              <w:spacing w:line="276" w:lineRule="auto"/>
              <w:rPr>
                <w:rFonts w:ascii="Helvetica" w:hAnsi="Helvetica"/>
                <w:b/>
                <w:smallCaps/>
              </w:rPr>
            </w:pPr>
          </w:p>
        </w:tc>
        <w:tc>
          <w:tcPr>
            <w:tcW w:w="2126" w:type="dxa"/>
            <w:vAlign w:val="center"/>
          </w:tcPr>
          <w:p w14:paraId="1E2C2B06" w14:textId="77777777" w:rsidR="00686879" w:rsidRPr="00652E01" w:rsidRDefault="00686879" w:rsidP="00721684">
            <w:pPr>
              <w:spacing w:line="276" w:lineRule="auto"/>
              <w:rPr>
                <w:rFonts w:ascii="Helvetica" w:hAnsi="Helvetica"/>
                <w:b/>
                <w:smallCaps/>
              </w:rPr>
            </w:pPr>
          </w:p>
        </w:tc>
        <w:tc>
          <w:tcPr>
            <w:tcW w:w="2037" w:type="dxa"/>
            <w:vAlign w:val="center"/>
          </w:tcPr>
          <w:p w14:paraId="1F7B501C" w14:textId="77777777" w:rsidR="00686879" w:rsidRPr="00652E01" w:rsidRDefault="00686879" w:rsidP="00721684">
            <w:pPr>
              <w:spacing w:line="276" w:lineRule="auto"/>
              <w:rPr>
                <w:rFonts w:ascii="Helvetica" w:hAnsi="Helvetica"/>
                <w:b/>
                <w:smallCaps/>
              </w:rPr>
            </w:pPr>
          </w:p>
        </w:tc>
      </w:tr>
      <w:tr w:rsidR="00686879" w:rsidRPr="00652E01" w14:paraId="2F429641" w14:textId="77777777" w:rsidTr="00586D84">
        <w:trPr>
          <w:trHeight w:val="469"/>
        </w:trPr>
        <w:tc>
          <w:tcPr>
            <w:tcW w:w="5495" w:type="dxa"/>
            <w:vAlign w:val="center"/>
          </w:tcPr>
          <w:p w14:paraId="67D7888E" w14:textId="77777777" w:rsidR="00686879" w:rsidRPr="00652E01" w:rsidRDefault="00686879" w:rsidP="00721684">
            <w:pPr>
              <w:spacing w:line="276" w:lineRule="auto"/>
              <w:rPr>
                <w:rFonts w:ascii="Helvetica" w:hAnsi="Helvetica"/>
                <w:b/>
                <w:smallCaps/>
              </w:rPr>
            </w:pPr>
          </w:p>
        </w:tc>
        <w:tc>
          <w:tcPr>
            <w:tcW w:w="2126" w:type="dxa"/>
            <w:vAlign w:val="center"/>
          </w:tcPr>
          <w:p w14:paraId="529EA659" w14:textId="77777777" w:rsidR="00686879" w:rsidRPr="00652E01" w:rsidRDefault="00686879" w:rsidP="00721684">
            <w:pPr>
              <w:spacing w:line="276" w:lineRule="auto"/>
              <w:rPr>
                <w:rFonts w:ascii="Helvetica" w:hAnsi="Helvetica"/>
                <w:b/>
                <w:smallCaps/>
              </w:rPr>
            </w:pPr>
          </w:p>
        </w:tc>
        <w:tc>
          <w:tcPr>
            <w:tcW w:w="2037" w:type="dxa"/>
            <w:vAlign w:val="center"/>
          </w:tcPr>
          <w:p w14:paraId="2B607A5A" w14:textId="77777777" w:rsidR="00686879" w:rsidRPr="00652E01" w:rsidRDefault="00686879" w:rsidP="00721684">
            <w:pPr>
              <w:spacing w:line="276" w:lineRule="auto"/>
              <w:rPr>
                <w:rFonts w:ascii="Helvetica" w:hAnsi="Helvetica"/>
                <w:b/>
                <w:smallCaps/>
              </w:rPr>
            </w:pPr>
          </w:p>
        </w:tc>
      </w:tr>
      <w:tr w:rsidR="00686879" w:rsidRPr="00652E01" w14:paraId="63E1BF82" w14:textId="77777777" w:rsidTr="00586D84">
        <w:trPr>
          <w:trHeight w:val="469"/>
        </w:trPr>
        <w:tc>
          <w:tcPr>
            <w:tcW w:w="5495" w:type="dxa"/>
            <w:vAlign w:val="center"/>
          </w:tcPr>
          <w:p w14:paraId="288B0100" w14:textId="77777777" w:rsidR="00686879" w:rsidRPr="00652E01" w:rsidRDefault="00686879" w:rsidP="00721684">
            <w:pPr>
              <w:spacing w:line="276" w:lineRule="auto"/>
              <w:rPr>
                <w:rFonts w:ascii="Helvetica" w:hAnsi="Helvetica"/>
                <w:b/>
                <w:smallCaps/>
              </w:rPr>
            </w:pPr>
          </w:p>
        </w:tc>
        <w:tc>
          <w:tcPr>
            <w:tcW w:w="2126" w:type="dxa"/>
            <w:vAlign w:val="center"/>
          </w:tcPr>
          <w:p w14:paraId="77B2181E" w14:textId="77777777" w:rsidR="00686879" w:rsidRPr="00652E01" w:rsidRDefault="00686879" w:rsidP="00721684">
            <w:pPr>
              <w:spacing w:line="276" w:lineRule="auto"/>
              <w:rPr>
                <w:rFonts w:ascii="Helvetica" w:hAnsi="Helvetica"/>
                <w:b/>
                <w:smallCaps/>
              </w:rPr>
            </w:pPr>
          </w:p>
        </w:tc>
        <w:tc>
          <w:tcPr>
            <w:tcW w:w="2037" w:type="dxa"/>
            <w:vAlign w:val="center"/>
          </w:tcPr>
          <w:p w14:paraId="06541CCE" w14:textId="77777777" w:rsidR="00686879" w:rsidRPr="00652E01" w:rsidRDefault="00686879" w:rsidP="00721684">
            <w:pPr>
              <w:spacing w:line="276" w:lineRule="auto"/>
              <w:rPr>
                <w:rFonts w:ascii="Helvetica" w:hAnsi="Helvetica"/>
                <w:b/>
                <w:smallCaps/>
              </w:rPr>
            </w:pPr>
          </w:p>
        </w:tc>
      </w:tr>
      <w:tr w:rsidR="00686879" w:rsidRPr="00652E01" w14:paraId="5B4053EA" w14:textId="77777777" w:rsidTr="00586D84">
        <w:trPr>
          <w:trHeight w:val="447"/>
        </w:trPr>
        <w:tc>
          <w:tcPr>
            <w:tcW w:w="5495" w:type="dxa"/>
            <w:vAlign w:val="center"/>
          </w:tcPr>
          <w:p w14:paraId="667CD2AA" w14:textId="77777777" w:rsidR="00686879" w:rsidRPr="00652E01" w:rsidRDefault="00686879" w:rsidP="00721684">
            <w:pPr>
              <w:spacing w:line="276" w:lineRule="auto"/>
              <w:rPr>
                <w:rFonts w:ascii="Helvetica" w:hAnsi="Helvetica"/>
                <w:b/>
                <w:smallCaps/>
              </w:rPr>
            </w:pPr>
          </w:p>
        </w:tc>
        <w:tc>
          <w:tcPr>
            <w:tcW w:w="2126" w:type="dxa"/>
            <w:vAlign w:val="center"/>
          </w:tcPr>
          <w:p w14:paraId="5DAAA7EF" w14:textId="77777777" w:rsidR="00686879" w:rsidRPr="00652E01" w:rsidRDefault="00686879" w:rsidP="00721684">
            <w:pPr>
              <w:spacing w:line="276" w:lineRule="auto"/>
              <w:rPr>
                <w:rFonts w:ascii="Helvetica" w:hAnsi="Helvetica"/>
                <w:b/>
                <w:smallCaps/>
              </w:rPr>
            </w:pPr>
          </w:p>
        </w:tc>
        <w:tc>
          <w:tcPr>
            <w:tcW w:w="2037" w:type="dxa"/>
            <w:vAlign w:val="center"/>
          </w:tcPr>
          <w:p w14:paraId="76F97667" w14:textId="77777777" w:rsidR="00686879" w:rsidRPr="00652E01" w:rsidRDefault="00686879" w:rsidP="00721684">
            <w:pPr>
              <w:spacing w:line="276" w:lineRule="auto"/>
              <w:rPr>
                <w:rFonts w:ascii="Helvetica" w:hAnsi="Helvetica"/>
                <w:b/>
                <w:smallCaps/>
              </w:rPr>
            </w:pPr>
          </w:p>
        </w:tc>
      </w:tr>
    </w:tbl>
    <w:p w14:paraId="54448837" w14:textId="4C6DF8DC" w:rsidR="00686879" w:rsidRPr="00652E01" w:rsidRDefault="00686879" w:rsidP="00721684">
      <w:pPr>
        <w:jc w:val="both"/>
        <w:rPr>
          <w:rFonts w:ascii="Helvetica" w:hAnsi="Helvetica" w:cs="Times New Roman"/>
          <w:b/>
          <w:sz w:val="20"/>
          <w:szCs w:val="20"/>
        </w:rPr>
      </w:pPr>
    </w:p>
    <w:p w14:paraId="374C562C" w14:textId="77777777" w:rsidR="007337C8" w:rsidRPr="00652E01" w:rsidRDefault="007337C8" w:rsidP="00721684">
      <w:pPr>
        <w:jc w:val="both"/>
        <w:rPr>
          <w:rFonts w:ascii="Helvetica" w:hAnsi="Helvetica" w:cs="Times New Roman"/>
          <w:b/>
          <w:sz w:val="20"/>
          <w:szCs w:val="20"/>
        </w:rPr>
      </w:pPr>
    </w:p>
    <w:p w14:paraId="75D9D269" w14:textId="77777777" w:rsidR="007337C8" w:rsidRPr="00652E01" w:rsidRDefault="007337C8" w:rsidP="00721684">
      <w:pPr>
        <w:jc w:val="both"/>
        <w:rPr>
          <w:rFonts w:ascii="Times New Roman" w:hAnsi="Times New Roman" w:cs="Times New Roman"/>
          <w:b/>
          <w:sz w:val="20"/>
          <w:szCs w:val="20"/>
        </w:rPr>
      </w:pPr>
    </w:p>
    <w:p w14:paraId="681468B1" w14:textId="77777777" w:rsidR="007337C8" w:rsidRPr="00652E01" w:rsidRDefault="007337C8" w:rsidP="00721684">
      <w:pPr>
        <w:jc w:val="both"/>
        <w:rPr>
          <w:iCs/>
          <w:sz w:val="20"/>
          <w:szCs w:val="20"/>
        </w:rPr>
      </w:pPr>
    </w:p>
    <w:p w14:paraId="2E414DFD" w14:textId="31F0E4D1" w:rsidR="00E86A00" w:rsidRPr="00652E01" w:rsidRDefault="00E86A00" w:rsidP="00721684">
      <w:pPr>
        <w:jc w:val="both"/>
        <w:rPr>
          <w:rFonts w:ascii="Times New Roman" w:hAnsi="Times New Roman" w:cs="Times New Roman"/>
          <w:sz w:val="20"/>
          <w:szCs w:val="20"/>
        </w:rPr>
      </w:pPr>
    </w:p>
    <w:sectPr w:rsidR="00E86A00" w:rsidRPr="00652E01" w:rsidSect="008B64F8">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8" w:left="1134" w:header="708" w:footer="7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39DBE" w14:textId="77777777" w:rsidR="00EC319D" w:rsidRDefault="00EC319D" w:rsidP="00141B65">
      <w:pPr>
        <w:spacing w:after="0" w:line="240" w:lineRule="auto"/>
      </w:pPr>
      <w:r>
        <w:separator/>
      </w:r>
    </w:p>
  </w:endnote>
  <w:endnote w:type="continuationSeparator" w:id="0">
    <w:p w14:paraId="447DD9EB" w14:textId="77777777" w:rsidR="00EC319D" w:rsidRDefault="00EC319D" w:rsidP="0014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Helvetica Light">
    <w:altName w:val="Malgun Gothic"/>
    <w:charset w:val="00"/>
    <w:family w:val="swiss"/>
    <w:pitch w:val="variable"/>
    <w:sig w:usb0="00000003"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438F5" w14:textId="77777777" w:rsidR="00721F35" w:rsidRDefault="00721F35" w:rsidP="007C4597">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E9E46B" w14:textId="77777777" w:rsidR="00721F35" w:rsidRDefault="00721F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423D" w14:textId="77777777" w:rsidR="003B3CDB" w:rsidRDefault="003B3CDB">
    <w:pPr>
      <w:pStyle w:val="Pidipagina"/>
      <w:jc w:val="center"/>
      <w:rPr>
        <w:rFonts w:ascii="Helvetica Light" w:hAnsi="Helvetica Light"/>
        <w:color w:val="000000" w:themeColor="text1"/>
        <w:sz w:val="20"/>
        <w:szCs w:val="20"/>
      </w:rPr>
    </w:pPr>
  </w:p>
  <w:p w14:paraId="29614BC5" w14:textId="77777777" w:rsidR="00B03BDF" w:rsidRPr="00B03BDF" w:rsidRDefault="00B03BDF">
    <w:pPr>
      <w:pStyle w:val="Pidipagina"/>
      <w:jc w:val="center"/>
      <w:rPr>
        <w:rFonts w:ascii="Helvetica Light" w:hAnsi="Helvetica Light"/>
        <w:color w:val="000000" w:themeColor="text1"/>
        <w:sz w:val="20"/>
        <w:szCs w:val="20"/>
      </w:rPr>
    </w:pPr>
    <w:r w:rsidRPr="00B03BDF">
      <w:rPr>
        <w:rFonts w:ascii="Helvetica Light" w:hAnsi="Helvetica Light"/>
        <w:color w:val="000000" w:themeColor="text1"/>
        <w:sz w:val="20"/>
        <w:szCs w:val="20"/>
      </w:rPr>
      <w:t xml:space="preserve">Pag. </w:t>
    </w:r>
    <w:r w:rsidRPr="00B03BDF">
      <w:rPr>
        <w:rFonts w:ascii="Helvetica Light" w:hAnsi="Helvetica Light"/>
        <w:color w:val="000000" w:themeColor="text1"/>
        <w:sz w:val="20"/>
        <w:szCs w:val="20"/>
      </w:rPr>
      <w:fldChar w:fldCharType="begin"/>
    </w:r>
    <w:r w:rsidRPr="00B03BDF">
      <w:rPr>
        <w:rFonts w:ascii="Helvetica Light" w:hAnsi="Helvetica Light"/>
        <w:color w:val="000000" w:themeColor="text1"/>
        <w:sz w:val="20"/>
        <w:szCs w:val="20"/>
      </w:rPr>
      <w:instrText>PAGE  \* Arabic  \* MERGEFORMAT</w:instrText>
    </w:r>
    <w:r w:rsidRPr="00B03BDF">
      <w:rPr>
        <w:rFonts w:ascii="Helvetica Light" w:hAnsi="Helvetica Light"/>
        <w:color w:val="000000" w:themeColor="text1"/>
        <w:sz w:val="20"/>
        <w:szCs w:val="20"/>
      </w:rPr>
      <w:fldChar w:fldCharType="separate"/>
    </w:r>
    <w:r w:rsidR="000D6E1B">
      <w:rPr>
        <w:rFonts w:ascii="Helvetica Light" w:hAnsi="Helvetica Light"/>
        <w:noProof/>
        <w:color w:val="000000" w:themeColor="text1"/>
        <w:sz w:val="20"/>
        <w:szCs w:val="20"/>
      </w:rPr>
      <w:t>8</w:t>
    </w:r>
    <w:r w:rsidRPr="00B03BDF">
      <w:rPr>
        <w:rFonts w:ascii="Helvetica Light" w:hAnsi="Helvetica Light"/>
        <w:color w:val="000000" w:themeColor="text1"/>
        <w:sz w:val="20"/>
        <w:szCs w:val="20"/>
      </w:rPr>
      <w:fldChar w:fldCharType="end"/>
    </w:r>
    <w:r w:rsidRPr="00B03BDF">
      <w:rPr>
        <w:rFonts w:ascii="Helvetica Light" w:hAnsi="Helvetica Light"/>
        <w:color w:val="000000" w:themeColor="text1"/>
        <w:sz w:val="20"/>
        <w:szCs w:val="20"/>
      </w:rPr>
      <w:t xml:space="preserve"> di </w:t>
    </w:r>
    <w:r w:rsidRPr="00B03BDF">
      <w:rPr>
        <w:rFonts w:ascii="Helvetica Light" w:hAnsi="Helvetica Light"/>
        <w:color w:val="000000" w:themeColor="text1"/>
        <w:sz w:val="20"/>
        <w:szCs w:val="20"/>
      </w:rPr>
      <w:fldChar w:fldCharType="begin"/>
    </w:r>
    <w:r w:rsidRPr="00B03BDF">
      <w:rPr>
        <w:rFonts w:ascii="Helvetica Light" w:hAnsi="Helvetica Light"/>
        <w:color w:val="000000" w:themeColor="text1"/>
        <w:sz w:val="20"/>
        <w:szCs w:val="20"/>
      </w:rPr>
      <w:instrText>NUMPAGES  \* Arabic  \* MERGEFORMAT</w:instrText>
    </w:r>
    <w:r w:rsidRPr="00B03BDF">
      <w:rPr>
        <w:rFonts w:ascii="Helvetica Light" w:hAnsi="Helvetica Light"/>
        <w:color w:val="000000" w:themeColor="text1"/>
        <w:sz w:val="20"/>
        <w:szCs w:val="20"/>
      </w:rPr>
      <w:fldChar w:fldCharType="separate"/>
    </w:r>
    <w:r w:rsidR="000D6E1B">
      <w:rPr>
        <w:rFonts w:ascii="Helvetica Light" w:hAnsi="Helvetica Light"/>
        <w:noProof/>
        <w:color w:val="000000" w:themeColor="text1"/>
        <w:sz w:val="20"/>
        <w:szCs w:val="20"/>
      </w:rPr>
      <w:t>8</w:t>
    </w:r>
    <w:r w:rsidRPr="00B03BDF">
      <w:rPr>
        <w:rFonts w:ascii="Helvetica Light" w:hAnsi="Helvetica Light"/>
        <w:color w:val="000000" w:themeColor="text1"/>
        <w:sz w:val="20"/>
        <w:szCs w:val="20"/>
      </w:rPr>
      <w:fldChar w:fldCharType="end"/>
    </w:r>
  </w:p>
  <w:p w14:paraId="241BEBBA" w14:textId="6CE144F1" w:rsidR="00721F35" w:rsidRDefault="00721F35" w:rsidP="006D0A59">
    <w:pPr>
      <w:pStyle w:val="Pidipagina"/>
      <w:tabs>
        <w:tab w:val="clear" w:pos="9638"/>
      </w:tabs>
      <w:ind w:left="-1134" w:right="-113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224B8" w14:textId="77777777" w:rsidR="00E615F2" w:rsidRDefault="00E615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E4648" w14:textId="77777777" w:rsidR="00EC319D" w:rsidRDefault="00EC319D" w:rsidP="00141B65">
      <w:pPr>
        <w:spacing w:after="0" w:line="240" w:lineRule="auto"/>
      </w:pPr>
      <w:r>
        <w:separator/>
      </w:r>
    </w:p>
  </w:footnote>
  <w:footnote w:type="continuationSeparator" w:id="0">
    <w:p w14:paraId="7D0AE99C" w14:textId="77777777" w:rsidR="00EC319D" w:rsidRDefault="00EC319D" w:rsidP="00141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415E" w14:textId="22FEA91B" w:rsidR="00686879" w:rsidRDefault="0068687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3329A" w14:textId="49CB9ACE" w:rsidR="00721F35" w:rsidRDefault="00721F35">
    <w:pPr>
      <w:pStyle w:val="Intestazione"/>
    </w:pPr>
    <w:r w:rsidRPr="00EA2E5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AAB3D" w14:textId="1EAA233D" w:rsidR="00686879" w:rsidRDefault="006868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72A"/>
    <w:multiLevelType w:val="hybridMultilevel"/>
    <w:tmpl w:val="04AA2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240BDA"/>
    <w:multiLevelType w:val="hybridMultilevel"/>
    <w:tmpl w:val="93EEB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BB2839"/>
    <w:multiLevelType w:val="hybridMultilevel"/>
    <w:tmpl w:val="ED6E41D8"/>
    <w:lvl w:ilvl="0" w:tplc="04100001">
      <w:start w:val="1"/>
      <w:numFmt w:val="bullet"/>
      <w:lvlText w:val=""/>
      <w:lvlJc w:val="left"/>
      <w:pPr>
        <w:ind w:left="720" w:hanging="360"/>
      </w:pPr>
      <w:rPr>
        <w:rFonts w:ascii="Symbol" w:hAnsi="Symbol" w:hint="default"/>
      </w:rPr>
    </w:lvl>
    <w:lvl w:ilvl="1" w:tplc="6406BC42">
      <w:numFmt w:val="bullet"/>
      <w:lvlText w:val="•"/>
      <w:lvlJc w:val="left"/>
      <w:pPr>
        <w:ind w:left="1780" w:hanging="70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452406"/>
    <w:multiLevelType w:val="hybridMultilevel"/>
    <w:tmpl w:val="36B046B4"/>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AD3074"/>
    <w:multiLevelType w:val="hybridMultilevel"/>
    <w:tmpl w:val="19BED214"/>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AB2F18"/>
    <w:multiLevelType w:val="hybridMultilevel"/>
    <w:tmpl w:val="BDDE7A44"/>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540227"/>
    <w:multiLevelType w:val="hybridMultilevel"/>
    <w:tmpl w:val="01628B72"/>
    <w:lvl w:ilvl="0" w:tplc="BF4091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4271D6"/>
    <w:multiLevelType w:val="hybridMultilevel"/>
    <w:tmpl w:val="DEEC84F0"/>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7755D0"/>
    <w:multiLevelType w:val="hybridMultilevel"/>
    <w:tmpl w:val="0DDC2032"/>
    <w:lvl w:ilvl="0" w:tplc="580C1DA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643F3D"/>
    <w:multiLevelType w:val="hybridMultilevel"/>
    <w:tmpl w:val="A2307292"/>
    <w:lvl w:ilvl="0" w:tplc="83E0C17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E11749"/>
    <w:multiLevelType w:val="hybridMultilevel"/>
    <w:tmpl w:val="125A7FB2"/>
    <w:lvl w:ilvl="0" w:tplc="C344847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4E5875"/>
    <w:multiLevelType w:val="multilevel"/>
    <w:tmpl w:val="04100025"/>
    <w:lvl w:ilvl="0">
      <w:start w:val="1"/>
      <w:numFmt w:val="decimal"/>
      <w:pStyle w:val="Titolo1"/>
      <w:lvlText w:val="%1"/>
      <w:lvlJc w:val="left"/>
      <w:pPr>
        <w:ind w:left="2843"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nsid w:val="3F4E6023"/>
    <w:multiLevelType w:val="hybridMultilevel"/>
    <w:tmpl w:val="105879AC"/>
    <w:lvl w:ilvl="0" w:tplc="7AA0B76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CE8344E"/>
    <w:multiLevelType w:val="hybridMultilevel"/>
    <w:tmpl w:val="8C5E70C8"/>
    <w:lvl w:ilvl="0" w:tplc="0410001B">
      <w:start w:val="1"/>
      <w:numFmt w:val="low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nsid w:val="4E850483"/>
    <w:multiLevelType w:val="hybridMultilevel"/>
    <w:tmpl w:val="A83461E2"/>
    <w:lvl w:ilvl="0" w:tplc="A10234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391422"/>
    <w:multiLevelType w:val="hybridMultilevel"/>
    <w:tmpl w:val="46023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BFA5475"/>
    <w:multiLevelType w:val="hybridMultilevel"/>
    <w:tmpl w:val="BA6404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5A4807"/>
    <w:multiLevelType w:val="hybridMultilevel"/>
    <w:tmpl w:val="A252C1BC"/>
    <w:lvl w:ilvl="0" w:tplc="BF4091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3C5881"/>
    <w:multiLevelType w:val="hybridMultilevel"/>
    <w:tmpl w:val="110C6032"/>
    <w:lvl w:ilvl="0" w:tplc="5FC204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79749E4"/>
    <w:multiLevelType w:val="hybridMultilevel"/>
    <w:tmpl w:val="7FECF3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1B1149"/>
    <w:multiLevelType w:val="hybridMultilevel"/>
    <w:tmpl w:val="92E02020"/>
    <w:lvl w:ilvl="0" w:tplc="83E0C17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016639"/>
    <w:multiLevelType w:val="hybridMultilevel"/>
    <w:tmpl w:val="FFB67F44"/>
    <w:lvl w:ilvl="0" w:tplc="F81AAD04">
      <w:start w:val="7"/>
      <w:numFmt w:val="decimal"/>
      <w:lvlText w:val="%1"/>
      <w:lvlJc w:val="left"/>
      <w:pPr>
        <w:ind w:left="2846" w:hanging="435"/>
      </w:pPr>
      <w:rPr>
        <w:rFonts w:hint="default"/>
      </w:r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num w:numId="1">
    <w:abstractNumId w:val="19"/>
  </w:num>
  <w:num w:numId="2">
    <w:abstractNumId w:val="11"/>
  </w:num>
  <w:num w:numId="3">
    <w:abstractNumId w:val="14"/>
  </w:num>
  <w:num w:numId="4">
    <w:abstractNumId w:val="11"/>
  </w:num>
  <w:num w:numId="5">
    <w:abstractNumId w:val="2"/>
  </w:num>
  <w:num w:numId="6">
    <w:abstractNumId w:val="11"/>
  </w:num>
  <w:num w:numId="7">
    <w:abstractNumId w:val="18"/>
  </w:num>
  <w:num w:numId="8">
    <w:abstractNumId w:val="20"/>
  </w:num>
  <w:num w:numId="9">
    <w:abstractNumId w:val="13"/>
  </w:num>
  <w:num w:numId="10">
    <w:abstractNumId w:val="16"/>
  </w:num>
  <w:num w:numId="11">
    <w:abstractNumId w:val="7"/>
  </w:num>
  <w:num w:numId="12">
    <w:abstractNumId w:val="9"/>
  </w:num>
  <w:num w:numId="13">
    <w:abstractNumId w:val="11"/>
  </w:num>
  <w:num w:numId="14">
    <w:abstractNumId w:val="5"/>
  </w:num>
  <w:num w:numId="15">
    <w:abstractNumId w:val="4"/>
  </w:num>
  <w:num w:numId="16">
    <w:abstractNumId w:val="11"/>
  </w:num>
  <w:num w:numId="17">
    <w:abstractNumId w:val="11"/>
  </w:num>
  <w:num w:numId="18">
    <w:abstractNumId w:val="8"/>
  </w:num>
  <w:num w:numId="19">
    <w:abstractNumId w:val="3"/>
  </w:num>
  <w:num w:numId="20">
    <w:abstractNumId w:val="21"/>
  </w:num>
  <w:num w:numId="21">
    <w:abstractNumId w:val="12"/>
  </w:num>
  <w:num w:numId="22">
    <w:abstractNumId w:val="0"/>
  </w:num>
  <w:num w:numId="23">
    <w:abstractNumId w:val="1"/>
  </w:num>
  <w:num w:numId="24">
    <w:abstractNumId w:val="10"/>
  </w:num>
  <w:num w:numId="25">
    <w:abstractNumId w:val="6"/>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65"/>
    <w:rsid w:val="0000487C"/>
    <w:rsid w:val="00005AD8"/>
    <w:rsid w:val="00026A16"/>
    <w:rsid w:val="00040C6C"/>
    <w:rsid w:val="00041C37"/>
    <w:rsid w:val="00056F3E"/>
    <w:rsid w:val="000572B6"/>
    <w:rsid w:val="00057C73"/>
    <w:rsid w:val="00060493"/>
    <w:rsid w:val="00064407"/>
    <w:rsid w:val="00070221"/>
    <w:rsid w:val="00073CBD"/>
    <w:rsid w:val="00076549"/>
    <w:rsid w:val="00076706"/>
    <w:rsid w:val="00080558"/>
    <w:rsid w:val="00083A71"/>
    <w:rsid w:val="0009248E"/>
    <w:rsid w:val="000C5717"/>
    <w:rsid w:val="000C7E39"/>
    <w:rsid w:val="000D6E1B"/>
    <w:rsid w:val="000F5AAB"/>
    <w:rsid w:val="000F6013"/>
    <w:rsid w:val="0013343A"/>
    <w:rsid w:val="001414D6"/>
    <w:rsid w:val="00141B65"/>
    <w:rsid w:val="00143947"/>
    <w:rsid w:val="00153632"/>
    <w:rsid w:val="001807E5"/>
    <w:rsid w:val="001928F1"/>
    <w:rsid w:val="001A3C1B"/>
    <w:rsid w:val="001A6BBB"/>
    <w:rsid w:val="001B05F2"/>
    <w:rsid w:val="001D2378"/>
    <w:rsid w:val="001D49E8"/>
    <w:rsid w:val="001D6554"/>
    <w:rsid w:val="00200251"/>
    <w:rsid w:val="00201E5E"/>
    <w:rsid w:val="00203BC4"/>
    <w:rsid w:val="0021216E"/>
    <w:rsid w:val="00225297"/>
    <w:rsid w:val="00226C7E"/>
    <w:rsid w:val="00237C0C"/>
    <w:rsid w:val="00237C28"/>
    <w:rsid w:val="00240AA2"/>
    <w:rsid w:val="002423EC"/>
    <w:rsid w:val="002519B5"/>
    <w:rsid w:val="002758A0"/>
    <w:rsid w:val="002823EA"/>
    <w:rsid w:val="002A0718"/>
    <w:rsid w:val="002A4AB9"/>
    <w:rsid w:val="002C2B10"/>
    <w:rsid w:val="002D613E"/>
    <w:rsid w:val="002D6AD4"/>
    <w:rsid w:val="002E50AA"/>
    <w:rsid w:val="0030400A"/>
    <w:rsid w:val="00324C33"/>
    <w:rsid w:val="00332D6D"/>
    <w:rsid w:val="00333631"/>
    <w:rsid w:val="0034087F"/>
    <w:rsid w:val="00355CB5"/>
    <w:rsid w:val="00362DA5"/>
    <w:rsid w:val="00372303"/>
    <w:rsid w:val="00386F5C"/>
    <w:rsid w:val="00390D8A"/>
    <w:rsid w:val="00391A14"/>
    <w:rsid w:val="00395597"/>
    <w:rsid w:val="00395CE5"/>
    <w:rsid w:val="00397EC1"/>
    <w:rsid w:val="003A252B"/>
    <w:rsid w:val="003B3CDB"/>
    <w:rsid w:val="003C3B68"/>
    <w:rsid w:val="003C5CBF"/>
    <w:rsid w:val="003C767F"/>
    <w:rsid w:val="003F76C2"/>
    <w:rsid w:val="004006F6"/>
    <w:rsid w:val="00415347"/>
    <w:rsid w:val="00431E2D"/>
    <w:rsid w:val="00434038"/>
    <w:rsid w:val="00440E12"/>
    <w:rsid w:val="0044278C"/>
    <w:rsid w:val="00444181"/>
    <w:rsid w:val="00477A4B"/>
    <w:rsid w:val="00480E55"/>
    <w:rsid w:val="004B0803"/>
    <w:rsid w:val="004D13D9"/>
    <w:rsid w:val="004D2D18"/>
    <w:rsid w:val="004E198F"/>
    <w:rsid w:val="004F33B4"/>
    <w:rsid w:val="00510869"/>
    <w:rsid w:val="00521090"/>
    <w:rsid w:val="005258D1"/>
    <w:rsid w:val="0052690D"/>
    <w:rsid w:val="0053488C"/>
    <w:rsid w:val="005352C0"/>
    <w:rsid w:val="00562F83"/>
    <w:rsid w:val="005A0A76"/>
    <w:rsid w:val="005A55FE"/>
    <w:rsid w:val="005C7378"/>
    <w:rsid w:val="005D5073"/>
    <w:rsid w:val="005D6135"/>
    <w:rsid w:val="005D6D0A"/>
    <w:rsid w:val="005F56D4"/>
    <w:rsid w:val="005F57B2"/>
    <w:rsid w:val="005F70DC"/>
    <w:rsid w:val="00621F76"/>
    <w:rsid w:val="00631BE2"/>
    <w:rsid w:val="006348B3"/>
    <w:rsid w:val="00647E80"/>
    <w:rsid w:val="00652BCE"/>
    <w:rsid w:val="00652E01"/>
    <w:rsid w:val="00656339"/>
    <w:rsid w:val="00662D15"/>
    <w:rsid w:val="00662ED9"/>
    <w:rsid w:val="00686879"/>
    <w:rsid w:val="0068725C"/>
    <w:rsid w:val="00694474"/>
    <w:rsid w:val="0069505F"/>
    <w:rsid w:val="006961AB"/>
    <w:rsid w:val="006C5FB0"/>
    <w:rsid w:val="006D0A59"/>
    <w:rsid w:val="006D39B3"/>
    <w:rsid w:val="007069E0"/>
    <w:rsid w:val="00713151"/>
    <w:rsid w:val="00720AD4"/>
    <w:rsid w:val="00721684"/>
    <w:rsid w:val="00721F35"/>
    <w:rsid w:val="00723691"/>
    <w:rsid w:val="007337C8"/>
    <w:rsid w:val="00741230"/>
    <w:rsid w:val="007445B5"/>
    <w:rsid w:val="00750BCB"/>
    <w:rsid w:val="007906DC"/>
    <w:rsid w:val="00797959"/>
    <w:rsid w:val="007A2E1A"/>
    <w:rsid w:val="007B2452"/>
    <w:rsid w:val="007C4597"/>
    <w:rsid w:val="007D1CCE"/>
    <w:rsid w:val="007D5E3B"/>
    <w:rsid w:val="007E686C"/>
    <w:rsid w:val="008244E0"/>
    <w:rsid w:val="00825B1F"/>
    <w:rsid w:val="008438F1"/>
    <w:rsid w:val="008462A3"/>
    <w:rsid w:val="0086455D"/>
    <w:rsid w:val="00867478"/>
    <w:rsid w:val="00884710"/>
    <w:rsid w:val="00895217"/>
    <w:rsid w:val="008A57C5"/>
    <w:rsid w:val="008B64F8"/>
    <w:rsid w:val="008C3725"/>
    <w:rsid w:val="008D0A1F"/>
    <w:rsid w:val="008D74E3"/>
    <w:rsid w:val="008E1148"/>
    <w:rsid w:val="008E323D"/>
    <w:rsid w:val="008E48E7"/>
    <w:rsid w:val="00902C36"/>
    <w:rsid w:val="00913472"/>
    <w:rsid w:val="00913551"/>
    <w:rsid w:val="00927EB2"/>
    <w:rsid w:val="00931B0C"/>
    <w:rsid w:val="009345C8"/>
    <w:rsid w:val="00942D38"/>
    <w:rsid w:val="0096001B"/>
    <w:rsid w:val="0097219D"/>
    <w:rsid w:val="009731DA"/>
    <w:rsid w:val="00977EB4"/>
    <w:rsid w:val="009812F0"/>
    <w:rsid w:val="0098328E"/>
    <w:rsid w:val="009837AF"/>
    <w:rsid w:val="009B224A"/>
    <w:rsid w:val="009B3127"/>
    <w:rsid w:val="009D0CFB"/>
    <w:rsid w:val="009E2F50"/>
    <w:rsid w:val="009F38DD"/>
    <w:rsid w:val="009F4F2E"/>
    <w:rsid w:val="00A0021C"/>
    <w:rsid w:val="00A054E0"/>
    <w:rsid w:val="00A1181C"/>
    <w:rsid w:val="00A27A00"/>
    <w:rsid w:val="00A4550C"/>
    <w:rsid w:val="00A50657"/>
    <w:rsid w:val="00A57766"/>
    <w:rsid w:val="00A72ED2"/>
    <w:rsid w:val="00A820BF"/>
    <w:rsid w:val="00A85765"/>
    <w:rsid w:val="00A90049"/>
    <w:rsid w:val="00AA3804"/>
    <w:rsid w:val="00AA478A"/>
    <w:rsid w:val="00AA69EC"/>
    <w:rsid w:val="00AC14FC"/>
    <w:rsid w:val="00AC528D"/>
    <w:rsid w:val="00B03BDF"/>
    <w:rsid w:val="00B232B0"/>
    <w:rsid w:val="00B23848"/>
    <w:rsid w:val="00B306BE"/>
    <w:rsid w:val="00B32273"/>
    <w:rsid w:val="00B41F0A"/>
    <w:rsid w:val="00B433AA"/>
    <w:rsid w:val="00B44782"/>
    <w:rsid w:val="00B620EE"/>
    <w:rsid w:val="00B85850"/>
    <w:rsid w:val="00B900AE"/>
    <w:rsid w:val="00B942E4"/>
    <w:rsid w:val="00BA4A9E"/>
    <w:rsid w:val="00BA773C"/>
    <w:rsid w:val="00BB031C"/>
    <w:rsid w:val="00BB182A"/>
    <w:rsid w:val="00BB35D0"/>
    <w:rsid w:val="00BC0FA6"/>
    <w:rsid w:val="00BD3F02"/>
    <w:rsid w:val="00BD7BFB"/>
    <w:rsid w:val="00BE4C50"/>
    <w:rsid w:val="00C01D74"/>
    <w:rsid w:val="00C10178"/>
    <w:rsid w:val="00C124F4"/>
    <w:rsid w:val="00C33529"/>
    <w:rsid w:val="00C35BA7"/>
    <w:rsid w:val="00C3751C"/>
    <w:rsid w:val="00C60272"/>
    <w:rsid w:val="00C604F7"/>
    <w:rsid w:val="00C7327B"/>
    <w:rsid w:val="00C8025C"/>
    <w:rsid w:val="00C90241"/>
    <w:rsid w:val="00CA5C13"/>
    <w:rsid w:val="00CC4A19"/>
    <w:rsid w:val="00CF7014"/>
    <w:rsid w:val="00D275D9"/>
    <w:rsid w:val="00D31B8A"/>
    <w:rsid w:val="00D3629D"/>
    <w:rsid w:val="00D400A3"/>
    <w:rsid w:val="00D420F5"/>
    <w:rsid w:val="00D431B3"/>
    <w:rsid w:val="00D557D8"/>
    <w:rsid w:val="00D5742B"/>
    <w:rsid w:val="00D67A76"/>
    <w:rsid w:val="00D72611"/>
    <w:rsid w:val="00D74EA3"/>
    <w:rsid w:val="00DB577D"/>
    <w:rsid w:val="00DB7549"/>
    <w:rsid w:val="00DD06C3"/>
    <w:rsid w:val="00DD4BB5"/>
    <w:rsid w:val="00DD53E8"/>
    <w:rsid w:val="00DE31C6"/>
    <w:rsid w:val="00E0512E"/>
    <w:rsid w:val="00E139A5"/>
    <w:rsid w:val="00E31EFC"/>
    <w:rsid w:val="00E41692"/>
    <w:rsid w:val="00E52FBB"/>
    <w:rsid w:val="00E55BB1"/>
    <w:rsid w:val="00E561B4"/>
    <w:rsid w:val="00E615F2"/>
    <w:rsid w:val="00E81816"/>
    <w:rsid w:val="00E8604C"/>
    <w:rsid w:val="00E86A00"/>
    <w:rsid w:val="00E9192D"/>
    <w:rsid w:val="00E963DD"/>
    <w:rsid w:val="00EA2E51"/>
    <w:rsid w:val="00EA530B"/>
    <w:rsid w:val="00EA5EF7"/>
    <w:rsid w:val="00EA6FF3"/>
    <w:rsid w:val="00EC319D"/>
    <w:rsid w:val="00EC640D"/>
    <w:rsid w:val="00ED5EC3"/>
    <w:rsid w:val="00EE06F5"/>
    <w:rsid w:val="00EE0FB3"/>
    <w:rsid w:val="00EE2983"/>
    <w:rsid w:val="00EF0332"/>
    <w:rsid w:val="00F01E85"/>
    <w:rsid w:val="00F16EA6"/>
    <w:rsid w:val="00F1792C"/>
    <w:rsid w:val="00F40F76"/>
    <w:rsid w:val="00F41CEA"/>
    <w:rsid w:val="00F52287"/>
    <w:rsid w:val="00F55E00"/>
    <w:rsid w:val="00F5643A"/>
    <w:rsid w:val="00F5665E"/>
    <w:rsid w:val="00F60358"/>
    <w:rsid w:val="00F66217"/>
    <w:rsid w:val="00F80CF9"/>
    <w:rsid w:val="00F820B3"/>
    <w:rsid w:val="00F85B7E"/>
    <w:rsid w:val="00F86CE4"/>
    <w:rsid w:val="00FA153F"/>
    <w:rsid w:val="00FB23B0"/>
    <w:rsid w:val="00FB6FB6"/>
    <w:rsid w:val="00FC1C5E"/>
    <w:rsid w:val="00FC2032"/>
    <w:rsid w:val="00FD1702"/>
    <w:rsid w:val="00FD2A5A"/>
    <w:rsid w:val="00FD7BBD"/>
    <w:rsid w:val="00FE4BAD"/>
    <w:rsid w:val="00FE7FE7"/>
    <w:rsid w:val="00FF0EF3"/>
    <w:rsid w:val="00FF13FF"/>
    <w:rsid w:val="00FF3E79"/>
    <w:rsid w:val="00FF5BC0"/>
    <w:rsid w:val="00FF6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0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78"/>
  </w:style>
  <w:style w:type="paragraph" w:styleId="Titolo1">
    <w:name w:val="heading 1"/>
    <w:basedOn w:val="Normale"/>
    <w:next w:val="Normale"/>
    <w:link w:val="Titolo1Carattere"/>
    <w:uiPriority w:val="9"/>
    <w:qFormat/>
    <w:rsid w:val="00BE4C50"/>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141B6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E4C50"/>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E4C50"/>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E4C50"/>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E4C50"/>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BE4C50"/>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BE4C5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4C5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1B65"/>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141B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1B65"/>
  </w:style>
  <w:style w:type="paragraph" w:styleId="Pidipagina">
    <w:name w:val="footer"/>
    <w:basedOn w:val="Normale"/>
    <w:link w:val="PidipaginaCarattere"/>
    <w:uiPriority w:val="99"/>
    <w:unhideWhenUsed/>
    <w:rsid w:val="00141B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B65"/>
  </w:style>
  <w:style w:type="paragraph" w:styleId="Testofumetto">
    <w:name w:val="Balloon Text"/>
    <w:basedOn w:val="Normale"/>
    <w:link w:val="TestofumettoCarattere"/>
    <w:uiPriority w:val="99"/>
    <w:semiHidden/>
    <w:unhideWhenUsed/>
    <w:rsid w:val="00141B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B65"/>
    <w:rPr>
      <w:rFonts w:ascii="Tahoma" w:hAnsi="Tahoma" w:cs="Tahoma"/>
      <w:sz w:val="16"/>
      <w:szCs w:val="16"/>
    </w:rPr>
  </w:style>
  <w:style w:type="paragraph" w:styleId="Paragrafoelenco">
    <w:name w:val="List Paragraph"/>
    <w:basedOn w:val="Normale"/>
    <w:uiPriority w:val="34"/>
    <w:qFormat/>
    <w:rsid w:val="00BE4C50"/>
    <w:pPr>
      <w:spacing w:after="0" w:line="240" w:lineRule="auto"/>
      <w:ind w:left="720"/>
      <w:contextualSpacing/>
    </w:pPr>
    <w:rPr>
      <w:rFonts w:ascii="Times New Roman" w:eastAsia="MS Mincho" w:hAnsi="Times New Roman" w:cs="Times New Roman"/>
      <w:sz w:val="24"/>
      <w:szCs w:val="24"/>
      <w:lang w:eastAsia="it-IT"/>
    </w:rPr>
  </w:style>
  <w:style w:type="character" w:customStyle="1" w:styleId="Titolo1Carattere">
    <w:name w:val="Titolo 1 Carattere"/>
    <w:basedOn w:val="Carpredefinitoparagrafo"/>
    <w:link w:val="Titolo1"/>
    <w:uiPriority w:val="9"/>
    <w:rsid w:val="00BE4C5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E4C50"/>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BE4C50"/>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E4C50"/>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BE4C50"/>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BE4C50"/>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BE4C50"/>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E4C50"/>
    <w:rPr>
      <w:rFonts w:asciiTheme="majorHAnsi" w:eastAsiaTheme="majorEastAsia" w:hAnsiTheme="majorHAnsi" w:cstheme="majorBidi"/>
      <w:i/>
      <w:iCs/>
      <w:color w:val="272727" w:themeColor="text1" w:themeTint="D8"/>
      <w:sz w:val="21"/>
      <w:szCs w:val="21"/>
    </w:rPr>
  </w:style>
  <w:style w:type="character" w:styleId="Numeropagina">
    <w:name w:val="page number"/>
    <w:basedOn w:val="Carpredefinitoparagrafo"/>
    <w:uiPriority w:val="99"/>
    <w:semiHidden/>
    <w:unhideWhenUsed/>
    <w:rsid w:val="00B41F0A"/>
  </w:style>
  <w:style w:type="table" w:styleId="Grigliatabella">
    <w:name w:val="Table Grid"/>
    <w:basedOn w:val="Tabellanormale"/>
    <w:uiPriority w:val="39"/>
    <w:rsid w:val="00200251"/>
    <w:pPr>
      <w:spacing w:after="0" w:line="240" w:lineRule="auto"/>
    </w:pPr>
    <w:rPr>
      <w:rFonts w:ascii="Times New Roman" w:eastAsia="MS Mincho"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C4597"/>
    <w:rPr>
      <w:color w:val="0000FF" w:themeColor="hyperlink"/>
      <w:u w:val="single"/>
    </w:rPr>
  </w:style>
  <w:style w:type="character" w:customStyle="1" w:styleId="Menzionenonrisolta1">
    <w:name w:val="Menzione non risolta1"/>
    <w:basedOn w:val="Carpredefinitoparagrafo"/>
    <w:uiPriority w:val="99"/>
    <w:rsid w:val="007C4597"/>
    <w:rPr>
      <w:color w:val="808080"/>
      <w:shd w:val="clear" w:color="auto" w:fill="E6E6E6"/>
    </w:rPr>
  </w:style>
  <w:style w:type="character" w:styleId="Rimandocommento">
    <w:name w:val="annotation reference"/>
    <w:basedOn w:val="Carpredefinitoparagrafo"/>
    <w:uiPriority w:val="99"/>
    <w:semiHidden/>
    <w:unhideWhenUsed/>
    <w:rsid w:val="00DD53E8"/>
    <w:rPr>
      <w:sz w:val="16"/>
      <w:szCs w:val="16"/>
    </w:rPr>
  </w:style>
  <w:style w:type="paragraph" w:styleId="Testocommento">
    <w:name w:val="annotation text"/>
    <w:basedOn w:val="Normale"/>
    <w:link w:val="TestocommentoCarattere"/>
    <w:uiPriority w:val="99"/>
    <w:semiHidden/>
    <w:unhideWhenUsed/>
    <w:rsid w:val="00DD53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53E8"/>
    <w:rPr>
      <w:sz w:val="20"/>
      <w:szCs w:val="20"/>
    </w:rPr>
  </w:style>
  <w:style w:type="paragraph" w:styleId="Soggettocommento">
    <w:name w:val="annotation subject"/>
    <w:basedOn w:val="Testocommento"/>
    <w:next w:val="Testocommento"/>
    <w:link w:val="SoggettocommentoCarattere"/>
    <w:uiPriority w:val="99"/>
    <w:semiHidden/>
    <w:unhideWhenUsed/>
    <w:rsid w:val="00DD53E8"/>
    <w:rPr>
      <w:b/>
      <w:bCs/>
    </w:rPr>
  </w:style>
  <w:style w:type="character" w:customStyle="1" w:styleId="SoggettocommentoCarattere">
    <w:name w:val="Soggetto commento Carattere"/>
    <w:basedOn w:val="TestocommentoCarattere"/>
    <w:link w:val="Soggettocommento"/>
    <w:uiPriority w:val="99"/>
    <w:semiHidden/>
    <w:rsid w:val="00DD53E8"/>
    <w:rPr>
      <w:b/>
      <w:bCs/>
      <w:sz w:val="20"/>
      <w:szCs w:val="20"/>
    </w:rPr>
  </w:style>
  <w:style w:type="character" w:customStyle="1" w:styleId="Menzionenonrisolta2">
    <w:name w:val="Menzione non risolta2"/>
    <w:basedOn w:val="Carpredefinitoparagrafo"/>
    <w:uiPriority w:val="99"/>
    <w:semiHidden/>
    <w:unhideWhenUsed/>
    <w:rsid w:val="0074123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78"/>
  </w:style>
  <w:style w:type="paragraph" w:styleId="Titolo1">
    <w:name w:val="heading 1"/>
    <w:basedOn w:val="Normale"/>
    <w:next w:val="Normale"/>
    <w:link w:val="Titolo1Carattere"/>
    <w:uiPriority w:val="9"/>
    <w:qFormat/>
    <w:rsid w:val="00BE4C50"/>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141B6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E4C50"/>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E4C50"/>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E4C50"/>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E4C50"/>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BE4C50"/>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BE4C5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4C5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1B65"/>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141B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1B65"/>
  </w:style>
  <w:style w:type="paragraph" w:styleId="Pidipagina">
    <w:name w:val="footer"/>
    <w:basedOn w:val="Normale"/>
    <w:link w:val="PidipaginaCarattere"/>
    <w:uiPriority w:val="99"/>
    <w:unhideWhenUsed/>
    <w:rsid w:val="00141B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B65"/>
  </w:style>
  <w:style w:type="paragraph" w:styleId="Testofumetto">
    <w:name w:val="Balloon Text"/>
    <w:basedOn w:val="Normale"/>
    <w:link w:val="TestofumettoCarattere"/>
    <w:uiPriority w:val="99"/>
    <w:semiHidden/>
    <w:unhideWhenUsed/>
    <w:rsid w:val="00141B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B65"/>
    <w:rPr>
      <w:rFonts w:ascii="Tahoma" w:hAnsi="Tahoma" w:cs="Tahoma"/>
      <w:sz w:val="16"/>
      <w:szCs w:val="16"/>
    </w:rPr>
  </w:style>
  <w:style w:type="paragraph" w:styleId="Paragrafoelenco">
    <w:name w:val="List Paragraph"/>
    <w:basedOn w:val="Normale"/>
    <w:uiPriority w:val="34"/>
    <w:qFormat/>
    <w:rsid w:val="00BE4C50"/>
    <w:pPr>
      <w:spacing w:after="0" w:line="240" w:lineRule="auto"/>
      <w:ind w:left="720"/>
      <w:contextualSpacing/>
    </w:pPr>
    <w:rPr>
      <w:rFonts w:ascii="Times New Roman" w:eastAsia="MS Mincho" w:hAnsi="Times New Roman" w:cs="Times New Roman"/>
      <w:sz w:val="24"/>
      <w:szCs w:val="24"/>
      <w:lang w:eastAsia="it-IT"/>
    </w:rPr>
  </w:style>
  <w:style w:type="character" w:customStyle="1" w:styleId="Titolo1Carattere">
    <w:name w:val="Titolo 1 Carattere"/>
    <w:basedOn w:val="Carpredefinitoparagrafo"/>
    <w:link w:val="Titolo1"/>
    <w:uiPriority w:val="9"/>
    <w:rsid w:val="00BE4C5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E4C50"/>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BE4C50"/>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E4C50"/>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BE4C50"/>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BE4C50"/>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BE4C50"/>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E4C50"/>
    <w:rPr>
      <w:rFonts w:asciiTheme="majorHAnsi" w:eastAsiaTheme="majorEastAsia" w:hAnsiTheme="majorHAnsi" w:cstheme="majorBidi"/>
      <w:i/>
      <w:iCs/>
      <w:color w:val="272727" w:themeColor="text1" w:themeTint="D8"/>
      <w:sz w:val="21"/>
      <w:szCs w:val="21"/>
    </w:rPr>
  </w:style>
  <w:style w:type="character" w:styleId="Numeropagina">
    <w:name w:val="page number"/>
    <w:basedOn w:val="Carpredefinitoparagrafo"/>
    <w:uiPriority w:val="99"/>
    <w:semiHidden/>
    <w:unhideWhenUsed/>
    <w:rsid w:val="00B41F0A"/>
  </w:style>
  <w:style w:type="table" w:styleId="Grigliatabella">
    <w:name w:val="Table Grid"/>
    <w:basedOn w:val="Tabellanormale"/>
    <w:uiPriority w:val="39"/>
    <w:rsid w:val="00200251"/>
    <w:pPr>
      <w:spacing w:after="0" w:line="240" w:lineRule="auto"/>
    </w:pPr>
    <w:rPr>
      <w:rFonts w:ascii="Times New Roman" w:eastAsia="MS Mincho"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C4597"/>
    <w:rPr>
      <w:color w:val="0000FF" w:themeColor="hyperlink"/>
      <w:u w:val="single"/>
    </w:rPr>
  </w:style>
  <w:style w:type="character" w:customStyle="1" w:styleId="Menzionenonrisolta1">
    <w:name w:val="Menzione non risolta1"/>
    <w:basedOn w:val="Carpredefinitoparagrafo"/>
    <w:uiPriority w:val="99"/>
    <w:rsid w:val="007C4597"/>
    <w:rPr>
      <w:color w:val="808080"/>
      <w:shd w:val="clear" w:color="auto" w:fill="E6E6E6"/>
    </w:rPr>
  </w:style>
  <w:style w:type="character" w:styleId="Rimandocommento">
    <w:name w:val="annotation reference"/>
    <w:basedOn w:val="Carpredefinitoparagrafo"/>
    <w:uiPriority w:val="99"/>
    <w:semiHidden/>
    <w:unhideWhenUsed/>
    <w:rsid w:val="00DD53E8"/>
    <w:rPr>
      <w:sz w:val="16"/>
      <w:szCs w:val="16"/>
    </w:rPr>
  </w:style>
  <w:style w:type="paragraph" w:styleId="Testocommento">
    <w:name w:val="annotation text"/>
    <w:basedOn w:val="Normale"/>
    <w:link w:val="TestocommentoCarattere"/>
    <w:uiPriority w:val="99"/>
    <w:semiHidden/>
    <w:unhideWhenUsed/>
    <w:rsid w:val="00DD53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53E8"/>
    <w:rPr>
      <w:sz w:val="20"/>
      <w:szCs w:val="20"/>
    </w:rPr>
  </w:style>
  <w:style w:type="paragraph" w:styleId="Soggettocommento">
    <w:name w:val="annotation subject"/>
    <w:basedOn w:val="Testocommento"/>
    <w:next w:val="Testocommento"/>
    <w:link w:val="SoggettocommentoCarattere"/>
    <w:uiPriority w:val="99"/>
    <w:semiHidden/>
    <w:unhideWhenUsed/>
    <w:rsid w:val="00DD53E8"/>
    <w:rPr>
      <w:b/>
      <w:bCs/>
    </w:rPr>
  </w:style>
  <w:style w:type="character" w:customStyle="1" w:styleId="SoggettocommentoCarattere">
    <w:name w:val="Soggetto commento Carattere"/>
    <w:basedOn w:val="TestocommentoCarattere"/>
    <w:link w:val="Soggettocommento"/>
    <w:uiPriority w:val="99"/>
    <w:semiHidden/>
    <w:rsid w:val="00DD53E8"/>
    <w:rPr>
      <w:b/>
      <w:bCs/>
      <w:sz w:val="20"/>
      <w:szCs w:val="20"/>
    </w:rPr>
  </w:style>
  <w:style w:type="character" w:customStyle="1" w:styleId="Menzionenonrisolta2">
    <w:name w:val="Menzione non risolta2"/>
    <w:basedOn w:val="Carpredefinitoparagrafo"/>
    <w:uiPriority w:val="99"/>
    <w:semiHidden/>
    <w:unhideWhenUsed/>
    <w:rsid w:val="007412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94087">
      <w:bodyDiv w:val="1"/>
      <w:marLeft w:val="0"/>
      <w:marRight w:val="0"/>
      <w:marTop w:val="0"/>
      <w:marBottom w:val="0"/>
      <w:divBdr>
        <w:top w:val="none" w:sz="0" w:space="0" w:color="auto"/>
        <w:left w:val="none" w:sz="0" w:space="0" w:color="auto"/>
        <w:bottom w:val="none" w:sz="0" w:space="0" w:color="auto"/>
        <w:right w:val="none" w:sz="0" w:space="0" w:color="auto"/>
      </w:divBdr>
      <w:divsChild>
        <w:div w:id="1921674491">
          <w:marLeft w:val="0"/>
          <w:marRight w:val="0"/>
          <w:marTop w:val="0"/>
          <w:marBottom w:val="0"/>
          <w:divBdr>
            <w:top w:val="none" w:sz="0" w:space="0" w:color="auto"/>
            <w:left w:val="none" w:sz="0" w:space="0" w:color="auto"/>
            <w:bottom w:val="none" w:sz="0" w:space="0" w:color="auto"/>
            <w:right w:val="none" w:sz="0" w:space="0" w:color="auto"/>
          </w:divBdr>
        </w:div>
      </w:divsChild>
    </w:div>
    <w:div w:id="349528987">
      <w:bodyDiv w:val="1"/>
      <w:marLeft w:val="0"/>
      <w:marRight w:val="0"/>
      <w:marTop w:val="0"/>
      <w:marBottom w:val="0"/>
      <w:divBdr>
        <w:top w:val="none" w:sz="0" w:space="0" w:color="auto"/>
        <w:left w:val="none" w:sz="0" w:space="0" w:color="auto"/>
        <w:bottom w:val="none" w:sz="0" w:space="0" w:color="auto"/>
        <w:right w:val="none" w:sz="0" w:space="0" w:color="auto"/>
      </w:divBdr>
    </w:div>
    <w:div w:id="751388038">
      <w:bodyDiv w:val="1"/>
      <w:marLeft w:val="0"/>
      <w:marRight w:val="0"/>
      <w:marTop w:val="0"/>
      <w:marBottom w:val="0"/>
      <w:divBdr>
        <w:top w:val="none" w:sz="0" w:space="0" w:color="auto"/>
        <w:left w:val="none" w:sz="0" w:space="0" w:color="auto"/>
        <w:bottom w:val="none" w:sz="0" w:space="0" w:color="auto"/>
        <w:right w:val="none" w:sz="0" w:space="0" w:color="auto"/>
      </w:divBdr>
      <w:divsChild>
        <w:div w:id="1537893671">
          <w:marLeft w:val="0"/>
          <w:marRight w:val="0"/>
          <w:marTop w:val="0"/>
          <w:marBottom w:val="0"/>
          <w:divBdr>
            <w:top w:val="none" w:sz="0" w:space="0" w:color="auto"/>
            <w:left w:val="none" w:sz="0" w:space="0" w:color="auto"/>
            <w:bottom w:val="none" w:sz="0" w:space="0" w:color="auto"/>
            <w:right w:val="none" w:sz="0" w:space="0" w:color="auto"/>
          </w:divBdr>
        </w:div>
      </w:divsChild>
    </w:div>
    <w:div w:id="1288126797">
      <w:bodyDiv w:val="1"/>
      <w:marLeft w:val="0"/>
      <w:marRight w:val="0"/>
      <w:marTop w:val="0"/>
      <w:marBottom w:val="0"/>
      <w:divBdr>
        <w:top w:val="none" w:sz="0" w:space="0" w:color="auto"/>
        <w:left w:val="none" w:sz="0" w:space="0" w:color="auto"/>
        <w:bottom w:val="none" w:sz="0" w:space="0" w:color="auto"/>
        <w:right w:val="none" w:sz="0" w:space="0" w:color="auto"/>
      </w:divBdr>
    </w:div>
    <w:div w:id="1746950589">
      <w:bodyDiv w:val="1"/>
      <w:marLeft w:val="0"/>
      <w:marRight w:val="0"/>
      <w:marTop w:val="0"/>
      <w:marBottom w:val="0"/>
      <w:divBdr>
        <w:top w:val="none" w:sz="0" w:space="0" w:color="auto"/>
        <w:left w:val="none" w:sz="0" w:space="0" w:color="auto"/>
        <w:bottom w:val="none" w:sz="0" w:space="0" w:color="auto"/>
        <w:right w:val="none" w:sz="0" w:space="0" w:color="auto"/>
      </w:divBdr>
    </w:div>
    <w:div w:id="1932928072">
      <w:bodyDiv w:val="1"/>
      <w:marLeft w:val="0"/>
      <w:marRight w:val="0"/>
      <w:marTop w:val="0"/>
      <w:marBottom w:val="0"/>
      <w:divBdr>
        <w:top w:val="none" w:sz="0" w:space="0" w:color="auto"/>
        <w:left w:val="none" w:sz="0" w:space="0" w:color="auto"/>
        <w:bottom w:val="none" w:sz="0" w:space="0" w:color="auto"/>
        <w:right w:val="none" w:sz="0" w:space="0" w:color="auto"/>
      </w:divBdr>
      <w:divsChild>
        <w:div w:id="213479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echargesrl@legalmail.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CC6D0032064FAE940D1978EB3F27" ma:contentTypeVersion="10" ma:contentTypeDescription="Create a new document." ma:contentTypeScope="" ma:versionID="833fcdafee4f6028092a45b551243f3c">
  <xsd:schema xmlns:xsd="http://www.w3.org/2001/XMLSchema" xmlns:xs="http://www.w3.org/2001/XMLSchema" xmlns:p="http://schemas.microsoft.com/office/2006/metadata/properties" xmlns:ns2="dc3dfe83-2c2b-4ee9-8e92-ba164322c8df" xmlns:ns3="e656d075-bae9-4e0f-a816-d46432278eb7" targetNamespace="http://schemas.microsoft.com/office/2006/metadata/properties" ma:root="true" ma:fieldsID="562e9402efc4d299cd58080651ee3127" ns2:_="" ns3:_="">
    <xsd:import namespace="dc3dfe83-2c2b-4ee9-8e92-ba164322c8df"/>
    <xsd:import namespace="e656d075-bae9-4e0f-a816-d46432278e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dfe83-2c2b-4ee9-8e92-ba164322c8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6d075-bae9-4e0f-a816-d46432278e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C074-4F58-48FD-A851-1E4902DB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dfe83-2c2b-4ee9-8e92-ba164322c8df"/>
    <ds:schemaRef ds:uri="e656d075-bae9-4e0f-a816-d46432278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53FCC-0ADA-4330-8265-0705C26EBD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AEB1A4-7F2E-4ED6-86A7-A4B3A1EA4F6D}">
  <ds:schemaRefs>
    <ds:schemaRef ds:uri="http://schemas.microsoft.com/sharepoint/v3/contenttype/forms"/>
  </ds:schemaRefs>
</ds:datastoreItem>
</file>

<file path=customXml/itemProps4.xml><?xml version="1.0" encoding="utf-8"?>
<ds:datastoreItem xmlns:ds="http://schemas.openxmlformats.org/officeDocument/2006/customXml" ds:itemID="{FF6719F1-F843-4376-AD7C-9E9448BE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1855</Words>
  <Characters>10576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Giuseppe Corfeo</cp:lastModifiedBy>
  <cp:revision>13</cp:revision>
  <cp:lastPrinted>2019-05-23T19:51:00Z</cp:lastPrinted>
  <dcterms:created xsi:type="dcterms:W3CDTF">2019-10-21T07:54:00Z</dcterms:created>
  <dcterms:modified xsi:type="dcterms:W3CDTF">2019-11-07T09:02:00Z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0x010100F559CC6D0032064FAE940D1978EB3F27</vt:lpwstr>
  </property>
</Properties>
</file>