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F87" w:rsidRPr="006E7C2A" w:rsidRDefault="00FE0F87" w:rsidP="00FE0F87">
      <w:pPr>
        <w:jc w:val="both"/>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 xml:space="preserve">CONVENZIONE PER L’ESPLETAMENTO DA PARTE DELLA BANCA …………………… DEL SERVIZIO DI TESORERIA (DECRETO LEGISLATIVO N. 267 DEL 18.8.2000) </w:t>
      </w:r>
    </w:p>
    <w:p w:rsidR="00FE0F87" w:rsidRPr="006E7C2A" w:rsidRDefault="00FE0F87" w:rsidP="00FE0F87">
      <w:pPr>
        <w:rPr>
          <w:rFonts w:ascii="ArialUnicode,Bold" w:eastAsiaTheme="minorEastAsia" w:hAnsi="ArialUnicode,Bold" w:cs="ArialUnicode,Bold"/>
          <w:b/>
          <w:bCs/>
          <w:color w:val="000000"/>
          <w:sz w:val="18"/>
          <w:szCs w:val="18"/>
        </w:rPr>
      </w:pPr>
    </w:p>
    <w:p w:rsidR="00FE0F87" w:rsidRPr="006E7C2A" w:rsidRDefault="00FE0F87" w:rsidP="00FE0F87">
      <w:pP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CIG ………………………………………… CODICE UNIVOCO UFFICIO ……………………</w:t>
      </w:r>
    </w:p>
    <w:p w:rsidR="00FE0F87" w:rsidRPr="006E7C2A" w:rsidRDefault="00FE0F87" w:rsidP="00FE0F87">
      <w:pPr>
        <w:rPr>
          <w:rFonts w:ascii="ArialUnicode" w:eastAsiaTheme="minorEastAsia" w:hAnsi="ArialUnicode" w:cs="ArialUnicode"/>
          <w:color w:val="000000"/>
          <w:sz w:val="18"/>
          <w:szCs w:val="18"/>
        </w:rPr>
      </w:pPr>
    </w:p>
    <w:p w:rsidR="00FE0F87" w:rsidRPr="006E7C2A" w:rsidRDefault="00FE0F87" w:rsidP="00FE0F87">
      <w:pPr>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L’anno _____________________il giorno_____________________ del mese______________________</w:t>
      </w:r>
    </w:p>
    <w:p w:rsidR="00FE0F87" w:rsidRPr="006E7C2A" w:rsidRDefault="00FE0F87" w:rsidP="00FE0F87">
      <w:pPr>
        <w:rPr>
          <w:rFonts w:ascii="ArialUnicode" w:eastAsiaTheme="minorEastAsia" w:hAnsi="ArialUnicode" w:cs="ArialUnicode"/>
          <w:color w:val="000000"/>
          <w:sz w:val="18"/>
          <w:szCs w:val="18"/>
        </w:rPr>
      </w:pPr>
    </w:p>
    <w:p w:rsidR="00FE0F87" w:rsidRPr="006E7C2A" w:rsidRDefault="00FE0F87" w:rsidP="00FE0F87">
      <w:pPr>
        <w:jc w:val="center"/>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TRA</w:t>
      </w:r>
    </w:p>
    <w:p w:rsidR="00FE0F87" w:rsidRPr="006E7C2A" w:rsidRDefault="00FE0F87" w:rsidP="00FE0F87">
      <w:pPr>
        <w:jc w:val="both"/>
        <w:rPr>
          <w:rFonts w:ascii="ArialUnicode" w:eastAsiaTheme="minorEastAsia" w:hAnsi="ArialUnicode" w:cs="ArialUnicode"/>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Il Codice Fiscale/Partita IVA n. con sede </w:t>
      </w:r>
      <w:proofErr w:type="gramStart"/>
      <w:r w:rsidRPr="006E7C2A">
        <w:rPr>
          <w:rFonts w:ascii="ArialUnicode" w:eastAsiaTheme="minorEastAsia" w:hAnsi="ArialUnicode" w:cs="ArialUnicode"/>
          <w:color w:val="000000"/>
          <w:sz w:val="18"/>
          <w:szCs w:val="18"/>
        </w:rPr>
        <w:t>in ,</w:t>
      </w:r>
      <w:proofErr w:type="gramEnd"/>
      <w:r w:rsidRPr="006E7C2A">
        <w:rPr>
          <w:rFonts w:ascii="ArialUnicode" w:eastAsiaTheme="minorEastAsia" w:hAnsi="ArialUnicode" w:cs="ArialUnicode"/>
          <w:color w:val="000000"/>
          <w:sz w:val="18"/>
          <w:szCs w:val="18"/>
        </w:rPr>
        <w:t xml:space="preserve"> in seguito denominato/a “Ente” rappresentato/a da………………………………………………………………… nella qualità di ………………………………… in</w:t>
      </w:r>
    </w:p>
    <w:p w:rsidR="00FE0F87" w:rsidRPr="006E7C2A" w:rsidRDefault="00FE0F87" w:rsidP="00FE0F87">
      <w:p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base</w:t>
      </w:r>
      <w:proofErr w:type="gramEnd"/>
      <w:r w:rsidRPr="006E7C2A">
        <w:rPr>
          <w:rFonts w:ascii="ArialUnicode" w:eastAsiaTheme="minorEastAsia" w:hAnsi="ArialUnicode" w:cs="ArialUnicode"/>
          <w:color w:val="000000"/>
          <w:sz w:val="18"/>
          <w:szCs w:val="18"/>
        </w:rPr>
        <w:t xml:space="preserve"> alla delibera n. ………… in data.……………………, divenuta esecutiva ai sensi di legge </w:t>
      </w:r>
    </w:p>
    <w:p w:rsidR="00FE0F87" w:rsidRPr="006E7C2A" w:rsidRDefault="00FE0F87" w:rsidP="00FE0F87">
      <w:pPr>
        <w:jc w:val="both"/>
        <w:rPr>
          <w:rFonts w:ascii="ArialUnicode" w:eastAsiaTheme="minorEastAsia" w:hAnsi="ArialUnicode" w:cs="ArialUnicode"/>
          <w:color w:val="000000"/>
          <w:sz w:val="18"/>
          <w:szCs w:val="18"/>
        </w:rPr>
      </w:pPr>
    </w:p>
    <w:p w:rsidR="00FE0F87" w:rsidRPr="006E7C2A" w:rsidRDefault="00FE0F87" w:rsidP="00FE0F87">
      <w:pPr>
        <w:jc w:val="center"/>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E</w:t>
      </w:r>
    </w:p>
    <w:p w:rsidR="00FE0F87" w:rsidRPr="006E7C2A" w:rsidRDefault="00FE0F87" w:rsidP="00FE0F87">
      <w:pPr>
        <w:rPr>
          <w:rFonts w:ascii="ArialUnicode" w:eastAsiaTheme="minorEastAsia" w:hAnsi="ArialUnicode" w:cs="ArialUnicode"/>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La ………………………………. </w:t>
      </w:r>
      <w:proofErr w:type="gramStart"/>
      <w:r w:rsidRPr="006E7C2A">
        <w:rPr>
          <w:rFonts w:ascii="ArialUnicode" w:eastAsiaTheme="minorEastAsia" w:hAnsi="ArialUnicode" w:cs="ArialUnicode"/>
          <w:color w:val="000000"/>
          <w:sz w:val="18"/>
          <w:szCs w:val="18"/>
        </w:rPr>
        <w:t>con</w:t>
      </w:r>
      <w:proofErr w:type="gramEnd"/>
      <w:r w:rsidRPr="006E7C2A">
        <w:rPr>
          <w:rFonts w:ascii="ArialUnicode" w:eastAsiaTheme="minorEastAsia" w:hAnsi="ArialUnicode" w:cs="ArialUnicode"/>
          <w:color w:val="000000"/>
          <w:sz w:val="18"/>
          <w:szCs w:val="18"/>
        </w:rPr>
        <w:t xml:space="preserve"> Sede Sociale in ………………… Via …………………….. </w:t>
      </w:r>
      <w:proofErr w:type="gramStart"/>
      <w:r w:rsidRPr="006E7C2A">
        <w:rPr>
          <w:rFonts w:ascii="ArialUnicode" w:eastAsiaTheme="minorEastAsia" w:hAnsi="ArialUnicode" w:cs="ArialUnicode"/>
          <w:color w:val="000000"/>
          <w:sz w:val="18"/>
          <w:szCs w:val="18"/>
        </w:rPr>
        <w:t>n….</w:t>
      </w:r>
      <w:proofErr w:type="gramEnd"/>
      <w:r w:rsidRPr="006E7C2A">
        <w:rPr>
          <w:rFonts w:ascii="ArialUnicode" w:eastAsiaTheme="minorEastAsia" w:hAnsi="ArialUnicode" w:cs="ArialUnicode"/>
          <w:color w:val="000000"/>
          <w:sz w:val="18"/>
          <w:szCs w:val="18"/>
        </w:rPr>
        <w:t>., Direzione Generale in ………………………………………………, via ……………………n. ….. Codice Fiscale e Partita Iva: ………………………………. In seguito denominata “Tesoriere” rappresentata da ……………………………………… nella qualità di …………………………………………………………………………</w:t>
      </w:r>
    </w:p>
    <w:p w:rsidR="00FE0F87" w:rsidRPr="006E7C2A" w:rsidRDefault="00FE0F87" w:rsidP="00FE0F87">
      <w:pPr>
        <w:jc w:val="both"/>
        <w:rPr>
          <w:rFonts w:ascii="ArialUnicode" w:eastAsiaTheme="minorEastAsia" w:hAnsi="ArialUnicode" w:cs="ArialUnicode"/>
          <w:color w:val="000000"/>
          <w:sz w:val="18"/>
          <w:szCs w:val="18"/>
        </w:rPr>
      </w:pPr>
    </w:p>
    <w:p w:rsidR="00FE0F87" w:rsidRPr="006E7C2A" w:rsidRDefault="00FE0F87" w:rsidP="00FE0F87">
      <w:pPr>
        <w:jc w:val="both"/>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PREMESSO:</w:t>
      </w:r>
    </w:p>
    <w:p w:rsidR="00FE0F87" w:rsidRPr="006E7C2A" w:rsidRDefault="00FE0F87" w:rsidP="00FE0F87">
      <w:pPr>
        <w:jc w:val="both"/>
        <w:rPr>
          <w:rFonts w:ascii="ArialUnicode" w:eastAsiaTheme="minorEastAsia" w:hAnsi="ArialUnicode" w:cs="ArialUnicode"/>
          <w:color w:val="000000"/>
          <w:sz w:val="18"/>
          <w:szCs w:val="18"/>
        </w:rPr>
      </w:pPr>
    </w:p>
    <w:p w:rsidR="00FE0F87" w:rsidRPr="006E7C2A" w:rsidRDefault="00FE0F87" w:rsidP="00FE0F87">
      <w:pPr>
        <w:numPr>
          <w:ilvl w:val="0"/>
          <w:numId w:val="2"/>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che</w:t>
      </w:r>
      <w:proofErr w:type="gramEnd"/>
      <w:r w:rsidRPr="006E7C2A">
        <w:rPr>
          <w:rFonts w:ascii="ArialUnicode" w:eastAsiaTheme="minorEastAsia" w:hAnsi="ArialUnicode" w:cs="ArialUnicode"/>
          <w:color w:val="000000"/>
          <w:sz w:val="18"/>
          <w:szCs w:val="18"/>
        </w:rPr>
        <w:t xml:space="preserve"> l’Ente contraente è sottoposto al regime di tesoreria unica “</w:t>
      </w:r>
      <w:r>
        <w:rPr>
          <w:rFonts w:ascii="ArialUnicode" w:eastAsiaTheme="minorEastAsia" w:hAnsi="ArialUnicode" w:cs="ArialUnicode"/>
          <w:color w:val="000000"/>
          <w:sz w:val="18"/>
          <w:szCs w:val="18"/>
        </w:rPr>
        <w:t>PURA</w:t>
      </w:r>
      <w:r w:rsidRPr="006E7C2A">
        <w:rPr>
          <w:rFonts w:ascii="ArialUnicode" w:eastAsiaTheme="minorEastAsia" w:hAnsi="ArialUnicode" w:cs="ArialUnicode"/>
          <w:color w:val="000000"/>
          <w:sz w:val="18"/>
          <w:szCs w:val="18"/>
        </w:rPr>
        <w:t xml:space="preserve">” di cui </w:t>
      </w:r>
      <w:r>
        <w:rPr>
          <w:rFonts w:ascii="ArialUnicode" w:eastAsiaTheme="minorEastAsia" w:hAnsi="ArialUnicode" w:cs="ArialUnicode"/>
          <w:color w:val="000000"/>
          <w:sz w:val="18"/>
          <w:szCs w:val="18"/>
        </w:rPr>
        <w:t xml:space="preserve">AL </w:t>
      </w:r>
      <w:proofErr w:type="spellStart"/>
      <w:r>
        <w:rPr>
          <w:rFonts w:ascii="ArialUnicode" w:eastAsiaTheme="minorEastAsia" w:hAnsi="ArialUnicode" w:cs="ArialUnicode"/>
          <w:color w:val="000000"/>
          <w:sz w:val="18"/>
          <w:szCs w:val="18"/>
        </w:rPr>
        <w:t>D.lgs</w:t>
      </w:r>
      <w:proofErr w:type="spellEnd"/>
      <w:r>
        <w:rPr>
          <w:rFonts w:ascii="ArialUnicode" w:eastAsiaTheme="minorEastAsia" w:hAnsi="ArialUnicode" w:cs="ArialUnicode"/>
          <w:color w:val="000000"/>
          <w:sz w:val="18"/>
          <w:szCs w:val="18"/>
        </w:rPr>
        <w:t xml:space="preserve"> 1  del  2012</w:t>
      </w:r>
    </w:p>
    <w:p w:rsidR="00FE0F87" w:rsidRPr="006E7C2A" w:rsidRDefault="00FE0F87" w:rsidP="00FE0F87">
      <w:pPr>
        <w:numPr>
          <w:ilvl w:val="0"/>
          <w:numId w:val="1"/>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che</w:t>
      </w:r>
      <w:proofErr w:type="gramEnd"/>
      <w:r w:rsidRPr="006E7C2A">
        <w:rPr>
          <w:rFonts w:ascii="ArialUnicode" w:eastAsiaTheme="minorEastAsia" w:hAnsi="ArialUnicode" w:cs="ArialUnicode"/>
          <w:color w:val="000000"/>
          <w:sz w:val="18"/>
          <w:szCs w:val="18"/>
        </w:rPr>
        <w:t xml:space="preserve"> il D.P.R. 10.11.1997, n. 513 (successivamente abrogato), ha approvato il regolamento recante criteri e modalità per la formazione, l’archiviazione e la trasmissione di documenti con strumenti informatici e telematici, a norma dell’art. 15, comma 2, della Legge n. 59/1997;</w:t>
      </w:r>
    </w:p>
    <w:p w:rsidR="00FE0F87" w:rsidRPr="006E7C2A" w:rsidRDefault="00FE0F87" w:rsidP="00FE0F87">
      <w:pPr>
        <w:numPr>
          <w:ilvl w:val="0"/>
          <w:numId w:val="1"/>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che</w:t>
      </w:r>
      <w:proofErr w:type="gramEnd"/>
      <w:r w:rsidRPr="006E7C2A">
        <w:rPr>
          <w:rFonts w:ascii="ArialUnicode" w:eastAsiaTheme="minorEastAsia" w:hAnsi="ArialUnicode" w:cs="ArialUnicode"/>
          <w:color w:val="000000"/>
          <w:sz w:val="18"/>
          <w:szCs w:val="18"/>
        </w:rPr>
        <w:t xml:space="preserve"> il decreto 08.02.1999 del Presidente del Consiglio dei Ministri ha dettato le regole tecniche per la formazione, la trasmissione, la conservazione, la duplicazione, la riproduzione e la validazione, anche temporale, dei documenti informatici ai sensi dell’art. 3, comma 1, del D.P.R. n. 513/1997;</w:t>
      </w:r>
    </w:p>
    <w:p w:rsidR="00FE0F87" w:rsidRPr="006E7C2A" w:rsidRDefault="00FE0F87" w:rsidP="00FE0F87">
      <w:pPr>
        <w:numPr>
          <w:ilvl w:val="0"/>
          <w:numId w:val="1"/>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che</w:t>
      </w:r>
      <w:proofErr w:type="gramEnd"/>
      <w:r w:rsidRPr="006E7C2A">
        <w:rPr>
          <w:rFonts w:ascii="ArialUnicode" w:eastAsiaTheme="minorEastAsia" w:hAnsi="ArialUnicode" w:cs="ArialUnicode"/>
          <w:color w:val="000000"/>
          <w:sz w:val="18"/>
          <w:szCs w:val="18"/>
        </w:rPr>
        <w:t xml:space="preserve"> il comma 2 dell’art. 1 del D.P.R. 20.04.1994, n. 367, stabilisce che i pagamenti dello Stato sono effettuati, di regola, con titoli informatici;</w:t>
      </w:r>
    </w:p>
    <w:p w:rsidR="00FE0F87" w:rsidRPr="006E7C2A" w:rsidRDefault="00FE0F87" w:rsidP="00FE0F87">
      <w:pPr>
        <w:numPr>
          <w:ilvl w:val="0"/>
          <w:numId w:val="1"/>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che</w:t>
      </w:r>
      <w:proofErr w:type="gramEnd"/>
      <w:r w:rsidRPr="006E7C2A">
        <w:rPr>
          <w:rFonts w:ascii="ArialUnicode" w:eastAsiaTheme="minorEastAsia" w:hAnsi="ArialUnicode" w:cs="ArialUnicode"/>
          <w:color w:val="000000"/>
          <w:sz w:val="18"/>
          <w:szCs w:val="18"/>
        </w:rPr>
        <w:t xml:space="preserve"> ai sensi dell’art. 2 del succitato D.P.R. n. 367/1994, gli atti e documenti previsti dalla legge e dal regolamento sull’amministrazione del patrimonio e sulla contabilità generale dello Stato possono essere sostituiti a tutti gli effetti anche ai fini della resa dei conti amministrativi o giudiziali, da evidenze informatiche o da analoghi strumenti di rappresentazione e di trasmissione;</w:t>
      </w:r>
    </w:p>
    <w:p w:rsidR="00FE0F87" w:rsidRPr="006E7C2A" w:rsidRDefault="00FE0F87" w:rsidP="00FE0F87">
      <w:pPr>
        <w:numPr>
          <w:ilvl w:val="0"/>
          <w:numId w:val="1"/>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che</w:t>
      </w:r>
      <w:proofErr w:type="gramEnd"/>
      <w:r w:rsidRPr="006E7C2A">
        <w:rPr>
          <w:rFonts w:ascii="ArialUnicode" w:eastAsiaTheme="minorEastAsia" w:hAnsi="ArialUnicode" w:cs="ArialUnicode"/>
          <w:color w:val="000000"/>
          <w:sz w:val="18"/>
          <w:szCs w:val="18"/>
        </w:rPr>
        <w:t xml:space="preserve"> con deliberazione in data 09.11.1995 l’autorità per l’informatica nelle Pubbliche Amministrazioni (AIPA) ora Centro Nazionale per l’informatica per la Pubblica Amministrazione (CNIPA) ha provveduto alla definizione delle regole tecniche per il mandato informatico;</w:t>
      </w:r>
    </w:p>
    <w:p w:rsidR="00FE0F87" w:rsidRPr="006E7C2A" w:rsidRDefault="00FE0F87" w:rsidP="00FE0F87">
      <w:pPr>
        <w:numPr>
          <w:ilvl w:val="0"/>
          <w:numId w:val="1"/>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che</w:t>
      </w:r>
      <w:proofErr w:type="gramEnd"/>
      <w:r w:rsidRPr="006E7C2A">
        <w:rPr>
          <w:rFonts w:ascii="ArialUnicode" w:eastAsiaTheme="minorEastAsia" w:hAnsi="ArialUnicode" w:cs="ArialUnicode"/>
          <w:color w:val="000000"/>
          <w:sz w:val="18"/>
          <w:szCs w:val="18"/>
        </w:rPr>
        <w:t xml:space="preserve"> con D.P.R. 28.7.1999, n. 318, è stato emanato il regolamento recante norme per l’individuazione delle misure minime di sicurezza per il trattamento dei dati personali, a norma dell’art. 15, comma 2, della legge 31.12.1996, n. 675;</w:t>
      </w:r>
    </w:p>
    <w:p w:rsidR="00FE0F87" w:rsidRPr="006E7C2A" w:rsidRDefault="00FE0F87" w:rsidP="00FE0F87">
      <w:pPr>
        <w:numPr>
          <w:ilvl w:val="0"/>
          <w:numId w:val="1"/>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che</w:t>
      </w:r>
      <w:proofErr w:type="gramEnd"/>
      <w:r w:rsidRPr="006E7C2A">
        <w:rPr>
          <w:rFonts w:ascii="ArialUnicode" w:eastAsiaTheme="minorEastAsia" w:hAnsi="ArialUnicode" w:cs="ArialUnicode"/>
          <w:color w:val="000000"/>
          <w:sz w:val="18"/>
          <w:szCs w:val="18"/>
        </w:rPr>
        <w:t xml:space="preserve"> con D.P.R. 28.12.2000, n. 445, è stato approvato il testo unico delle disposizioni legislative e regolamentari in materia di documentazione amministrativa;</w:t>
      </w:r>
    </w:p>
    <w:p w:rsidR="00FE0F87" w:rsidRPr="006E7C2A" w:rsidRDefault="00FE0F87" w:rsidP="00FE0F87">
      <w:pPr>
        <w:numPr>
          <w:ilvl w:val="0"/>
          <w:numId w:val="1"/>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che</w:t>
      </w:r>
      <w:proofErr w:type="gramEnd"/>
      <w:r w:rsidRPr="006E7C2A">
        <w:rPr>
          <w:rFonts w:ascii="ArialUnicode" w:eastAsiaTheme="minorEastAsia" w:hAnsi="ArialUnicode" w:cs="ArialUnicode"/>
          <w:color w:val="000000"/>
          <w:sz w:val="18"/>
          <w:szCs w:val="18"/>
        </w:rPr>
        <w:t xml:space="preserve"> con </w:t>
      </w:r>
      <w:proofErr w:type="spellStart"/>
      <w:r w:rsidRPr="006E7C2A">
        <w:rPr>
          <w:rFonts w:ascii="ArialUnicode" w:eastAsiaTheme="minorEastAsia" w:hAnsi="ArialUnicode" w:cs="ArialUnicode"/>
          <w:color w:val="000000"/>
          <w:sz w:val="18"/>
          <w:szCs w:val="18"/>
        </w:rPr>
        <w:t>D.Lgs.</w:t>
      </w:r>
      <w:proofErr w:type="spellEnd"/>
      <w:r w:rsidRPr="006E7C2A">
        <w:rPr>
          <w:rFonts w:ascii="ArialUnicode" w:eastAsiaTheme="minorEastAsia" w:hAnsi="ArialUnicode" w:cs="ArialUnicode"/>
          <w:color w:val="000000"/>
          <w:sz w:val="18"/>
          <w:szCs w:val="18"/>
        </w:rPr>
        <w:t xml:space="preserve"> 23.01.2002, n. 10, sono state emanate le disposizioni legislative per il recepimento della direttiva 1999/93/CE del Parlamento Europeo e del Consiglio del 13.12.1999, relativo ad un quadro comunitario per le firme elettroniche;</w:t>
      </w:r>
    </w:p>
    <w:p w:rsidR="00FE0F87" w:rsidRPr="006E7C2A" w:rsidRDefault="00FE0F87" w:rsidP="00FE0F87">
      <w:pPr>
        <w:numPr>
          <w:ilvl w:val="0"/>
          <w:numId w:val="1"/>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che</w:t>
      </w:r>
      <w:proofErr w:type="gramEnd"/>
      <w:r w:rsidRPr="006E7C2A">
        <w:rPr>
          <w:rFonts w:ascii="ArialUnicode" w:eastAsiaTheme="minorEastAsia" w:hAnsi="ArialUnicode" w:cs="ArialUnicode"/>
          <w:color w:val="000000"/>
          <w:sz w:val="18"/>
          <w:szCs w:val="18"/>
        </w:rPr>
        <w:t xml:space="preserve"> con D.P.R. 7.04.2003, n. 137 è stato emanato il regolamento recante disposizioni di coordinamento in materia di firme elettroniche a norma dell’art. 13 del decreto legislativo 23.01.2002, n. 10;</w:t>
      </w:r>
    </w:p>
    <w:p w:rsidR="00FE0F87" w:rsidRPr="006E7C2A" w:rsidRDefault="00FE0F87" w:rsidP="00FE0F87">
      <w:pPr>
        <w:numPr>
          <w:ilvl w:val="0"/>
          <w:numId w:val="1"/>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che</w:t>
      </w:r>
      <w:proofErr w:type="gramEnd"/>
      <w:r w:rsidRPr="006E7C2A">
        <w:rPr>
          <w:rFonts w:ascii="ArialUnicode" w:eastAsiaTheme="minorEastAsia" w:hAnsi="ArialUnicode" w:cs="ArialUnicode"/>
          <w:color w:val="000000"/>
          <w:sz w:val="18"/>
          <w:szCs w:val="18"/>
        </w:rPr>
        <w:t xml:space="preserve"> ai sensi dell’art. 2 del succitato </w:t>
      </w:r>
      <w:proofErr w:type="spellStart"/>
      <w:r w:rsidRPr="006E7C2A">
        <w:rPr>
          <w:rFonts w:ascii="ArialUnicode" w:eastAsiaTheme="minorEastAsia" w:hAnsi="ArialUnicode" w:cs="ArialUnicode"/>
          <w:color w:val="000000"/>
          <w:sz w:val="18"/>
          <w:szCs w:val="18"/>
        </w:rPr>
        <w:t>D.Lgs.</w:t>
      </w:r>
      <w:proofErr w:type="spellEnd"/>
      <w:r w:rsidRPr="006E7C2A">
        <w:rPr>
          <w:rFonts w:ascii="ArialUnicode" w:eastAsiaTheme="minorEastAsia" w:hAnsi="ArialUnicode" w:cs="ArialUnicode"/>
          <w:color w:val="000000"/>
          <w:sz w:val="18"/>
          <w:szCs w:val="18"/>
        </w:rPr>
        <w:t xml:space="preserve"> n. 10/2002, si intende per firma elettronica avanzata (firma digitale) “la firma elettronica ottenuta attraverso una procedura informatica che garantisca la connessione univoca al firmatario e la sua univoca identificazione, creata con mezzi sui quali il firmatario può conservare un controllo esclusivo e collegata ai dati ai quali si riferisce in modo da consentire di rilevare se i dati stessi siano stati successivamente modificati”;</w:t>
      </w:r>
    </w:p>
    <w:p w:rsidR="00FE0F87" w:rsidRPr="006E7C2A" w:rsidRDefault="00FE0F87" w:rsidP="00FE0F87">
      <w:pPr>
        <w:numPr>
          <w:ilvl w:val="0"/>
          <w:numId w:val="1"/>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che</w:t>
      </w:r>
      <w:proofErr w:type="gramEnd"/>
      <w:r w:rsidRPr="006E7C2A">
        <w:rPr>
          <w:rFonts w:ascii="ArialUnicode" w:eastAsiaTheme="minorEastAsia" w:hAnsi="ArialUnicode" w:cs="ArialUnicode"/>
          <w:color w:val="000000"/>
          <w:sz w:val="18"/>
          <w:szCs w:val="18"/>
        </w:rPr>
        <w:t xml:space="preserve"> ai sensi dell’art. 6 del succitato </w:t>
      </w:r>
      <w:proofErr w:type="spellStart"/>
      <w:r w:rsidRPr="006E7C2A">
        <w:rPr>
          <w:rFonts w:ascii="ArialUnicode" w:eastAsiaTheme="minorEastAsia" w:hAnsi="ArialUnicode" w:cs="ArialUnicode"/>
          <w:color w:val="000000"/>
          <w:sz w:val="18"/>
          <w:szCs w:val="18"/>
        </w:rPr>
        <w:t>D.Lgs.</w:t>
      </w:r>
      <w:proofErr w:type="spellEnd"/>
      <w:r w:rsidRPr="006E7C2A">
        <w:rPr>
          <w:rFonts w:ascii="ArialUnicode" w:eastAsiaTheme="minorEastAsia" w:hAnsi="ArialUnicode" w:cs="ArialUnicode"/>
          <w:color w:val="000000"/>
          <w:sz w:val="18"/>
          <w:szCs w:val="18"/>
        </w:rPr>
        <w:t xml:space="preserve"> n. 10/2002 che ha sostituito il disposto dell’art. 10 del D.P.R. n. 445/2000 e successivamente modificato dal D. </w:t>
      </w:r>
      <w:proofErr w:type="spellStart"/>
      <w:r w:rsidRPr="006E7C2A">
        <w:rPr>
          <w:rFonts w:ascii="ArialUnicode" w:eastAsiaTheme="minorEastAsia" w:hAnsi="ArialUnicode" w:cs="ArialUnicode"/>
          <w:color w:val="000000"/>
          <w:sz w:val="18"/>
          <w:szCs w:val="18"/>
        </w:rPr>
        <w:t>Lgs</w:t>
      </w:r>
      <w:proofErr w:type="spellEnd"/>
      <w:r w:rsidRPr="006E7C2A">
        <w:rPr>
          <w:rFonts w:ascii="ArialUnicode" w:eastAsiaTheme="minorEastAsia" w:hAnsi="ArialUnicode" w:cs="ArialUnicode"/>
          <w:color w:val="000000"/>
          <w:sz w:val="18"/>
          <w:szCs w:val="18"/>
        </w:rPr>
        <w:t>. 7 marzo 2005 n. 82 (Codice dell’Amministrazione digitale), “il documento informatico quando è sottoscritto con firma digitale o con un altro tipo di firma elettronica avanzata e la firma è basata su di un certificato qualificato ed è generata mediante un dispositivo per la creazione di una firma sicura, fa inoltre piena prova, fino a querela di falso, della provenienza delle dichiarazioni di chi l’ha sottoscritto”;</w:t>
      </w:r>
    </w:p>
    <w:p w:rsidR="00FE0F87" w:rsidRPr="006E7C2A" w:rsidRDefault="00FE0F87" w:rsidP="00FE0F87">
      <w:pPr>
        <w:numPr>
          <w:ilvl w:val="0"/>
          <w:numId w:val="1"/>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che</w:t>
      </w:r>
      <w:proofErr w:type="gramEnd"/>
      <w:r w:rsidRPr="006E7C2A">
        <w:rPr>
          <w:rFonts w:ascii="ArialUnicode" w:eastAsiaTheme="minorEastAsia" w:hAnsi="ArialUnicode" w:cs="ArialUnicode"/>
          <w:color w:val="000000"/>
          <w:sz w:val="18"/>
          <w:szCs w:val="18"/>
        </w:rPr>
        <w:t xml:space="preserve"> ai sensi del già citato art. 2 del </w:t>
      </w:r>
      <w:proofErr w:type="spellStart"/>
      <w:r w:rsidRPr="006E7C2A">
        <w:rPr>
          <w:rFonts w:ascii="ArialUnicode" w:eastAsiaTheme="minorEastAsia" w:hAnsi="ArialUnicode" w:cs="ArialUnicode"/>
          <w:color w:val="000000"/>
          <w:sz w:val="18"/>
          <w:szCs w:val="18"/>
        </w:rPr>
        <w:t>D.Lgs.</w:t>
      </w:r>
      <w:proofErr w:type="spellEnd"/>
      <w:r w:rsidRPr="006E7C2A">
        <w:rPr>
          <w:rFonts w:ascii="ArialUnicode" w:eastAsiaTheme="minorEastAsia" w:hAnsi="ArialUnicode" w:cs="ArialUnicode"/>
          <w:color w:val="000000"/>
          <w:sz w:val="18"/>
          <w:szCs w:val="18"/>
        </w:rPr>
        <w:t xml:space="preserve"> n. 10/2002, i certificati qualificati (ossia gli attestati elettronici che collegano i dati utilizzati per verificare le firme elettroniche ai titolari e confermano l’identità dei titolari stessi) sono i certificati elettronici conformi ai requisiti di cui all’allegato II della direttiva 1999/93 CE rilasciati da certificatori che rispondano ai requisiti di cui all’allegato II della medesima direttiva;</w:t>
      </w:r>
    </w:p>
    <w:p w:rsidR="00FE0F87" w:rsidRPr="006E7C2A" w:rsidRDefault="00FE0F87" w:rsidP="00FE0F87">
      <w:pPr>
        <w:numPr>
          <w:ilvl w:val="0"/>
          <w:numId w:val="1"/>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con</w:t>
      </w:r>
      <w:proofErr w:type="gramEnd"/>
      <w:r w:rsidRPr="006E7C2A">
        <w:rPr>
          <w:rFonts w:ascii="ArialUnicode" w:eastAsiaTheme="minorEastAsia" w:hAnsi="ArialUnicode" w:cs="ArialUnicode"/>
          <w:color w:val="000000"/>
          <w:sz w:val="18"/>
          <w:szCs w:val="18"/>
        </w:rPr>
        <w:t xml:space="preserve"> decreto legislativo </w:t>
      </w:r>
      <w:r>
        <w:rPr>
          <w:rFonts w:ascii="ArialUnicode" w:eastAsiaTheme="minorEastAsia" w:hAnsi="ArialUnicode" w:cs="ArialUnicode"/>
          <w:color w:val="000000"/>
          <w:sz w:val="18"/>
          <w:szCs w:val="18"/>
        </w:rPr>
        <w:t xml:space="preserve">4 aprile 2016, n. 159 </w:t>
      </w:r>
      <w:r w:rsidRPr="006E7C2A">
        <w:rPr>
          <w:rFonts w:ascii="ArialUnicode" w:eastAsiaTheme="minorEastAsia" w:hAnsi="ArialUnicode" w:cs="ArialUnicode"/>
          <w:color w:val="000000"/>
          <w:sz w:val="18"/>
          <w:szCs w:val="18"/>
        </w:rPr>
        <w:t xml:space="preserve"> è stato </w:t>
      </w:r>
      <w:r>
        <w:rPr>
          <w:rFonts w:ascii="ArialUnicode" w:eastAsiaTheme="minorEastAsia" w:hAnsi="ArialUnicode" w:cs="ArialUnicode"/>
          <w:color w:val="000000"/>
          <w:sz w:val="18"/>
          <w:szCs w:val="18"/>
        </w:rPr>
        <w:t>integrat</w:t>
      </w:r>
      <w:r w:rsidRPr="006E7C2A">
        <w:rPr>
          <w:rFonts w:ascii="ArialUnicode" w:eastAsiaTheme="minorEastAsia" w:hAnsi="ArialUnicode" w:cs="ArialUnicode"/>
          <w:color w:val="000000"/>
          <w:sz w:val="18"/>
          <w:szCs w:val="18"/>
        </w:rPr>
        <w:t>o il codice dell’amministrazione digitale;</w:t>
      </w:r>
    </w:p>
    <w:p w:rsidR="00FE0F87" w:rsidRPr="006E7C2A" w:rsidRDefault="00FE0F87" w:rsidP="00FE0F87">
      <w:pPr>
        <w:numPr>
          <w:ilvl w:val="0"/>
          <w:numId w:val="1"/>
        </w:numPr>
        <w:jc w:val="both"/>
        <w:rPr>
          <w:rFonts w:ascii="ArialUnicode" w:eastAsiaTheme="minorEastAsia" w:hAnsi="ArialUnicode" w:cs="ArialUnicode"/>
          <w:color w:val="000000"/>
          <w:sz w:val="18"/>
          <w:szCs w:val="18"/>
        </w:rPr>
      </w:pPr>
      <w:r>
        <w:rPr>
          <w:rFonts w:ascii="ArialUnicode" w:eastAsiaTheme="minorEastAsia" w:hAnsi="ArialUnicode" w:cs="ArialUnicode"/>
          <w:color w:val="000000"/>
          <w:sz w:val="18"/>
          <w:szCs w:val="18"/>
        </w:rPr>
        <w:t>Vista la Circolare Tecnica dell’ABI n. 35 ad oggetto: “Iniziative bancarie per lo sviluppo di servizi telematici destinati alle pubbliche amministrazioni locali e agli enti del comparto pubblico;</w:t>
      </w:r>
    </w:p>
    <w:p w:rsidR="00FE0F87" w:rsidRDefault="00FE0F87" w:rsidP="00FE0F87">
      <w:pPr>
        <w:numPr>
          <w:ilvl w:val="0"/>
          <w:numId w:val="1"/>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che</w:t>
      </w:r>
      <w:proofErr w:type="gramEnd"/>
      <w:r w:rsidRPr="006E7C2A">
        <w:rPr>
          <w:rFonts w:ascii="ArialUnicode" w:eastAsiaTheme="minorEastAsia" w:hAnsi="ArialUnicode" w:cs="ArialUnicode"/>
          <w:color w:val="000000"/>
          <w:sz w:val="18"/>
          <w:szCs w:val="18"/>
        </w:rPr>
        <w:t xml:space="preserve"> </w:t>
      </w:r>
      <w:r>
        <w:rPr>
          <w:rFonts w:ascii="ArialUnicode" w:eastAsiaTheme="minorEastAsia" w:hAnsi="ArialUnicode" w:cs="ArialUnicode"/>
          <w:color w:val="000000"/>
          <w:sz w:val="18"/>
          <w:szCs w:val="18"/>
        </w:rPr>
        <w:t>con DPCM 30 marzo 2009 sono state emanate le regole tecniche in materia di generazione, apposizione e verifica delle firme digitali e validazione temporale dei documenti informatici;</w:t>
      </w:r>
    </w:p>
    <w:p w:rsidR="00FE0F87" w:rsidRDefault="00FE0F87" w:rsidP="00FE0F87">
      <w:pPr>
        <w:numPr>
          <w:ilvl w:val="0"/>
          <w:numId w:val="1"/>
        </w:numPr>
        <w:jc w:val="both"/>
        <w:rPr>
          <w:rFonts w:ascii="ArialUnicode" w:eastAsiaTheme="minorEastAsia" w:hAnsi="ArialUnicode" w:cs="ArialUnicode"/>
          <w:color w:val="000000"/>
          <w:sz w:val="18"/>
          <w:szCs w:val="18"/>
        </w:rPr>
      </w:pPr>
      <w:proofErr w:type="gramStart"/>
      <w:r>
        <w:rPr>
          <w:rFonts w:ascii="ArialUnicode" w:eastAsiaTheme="minorEastAsia" w:hAnsi="ArialUnicode" w:cs="ArialUnicode"/>
          <w:color w:val="000000"/>
          <w:sz w:val="18"/>
          <w:szCs w:val="18"/>
        </w:rPr>
        <w:t>il</w:t>
      </w:r>
      <w:proofErr w:type="gramEnd"/>
      <w:r>
        <w:rPr>
          <w:rFonts w:ascii="ArialUnicode" w:eastAsiaTheme="minorEastAsia" w:hAnsi="ArialUnicode" w:cs="ArialUnicode"/>
          <w:color w:val="000000"/>
          <w:sz w:val="18"/>
          <w:szCs w:val="18"/>
        </w:rPr>
        <w:t xml:space="preserve"> comune intende in a</w:t>
      </w:r>
      <w:r w:rsidRPr="0034171D">
        <w:rPr>
          <w:rFonts w:ascii="ArialUnicode" w:eastAsiaTheme="minorEastAsia" w:hAnsi="ArialUnicode" w:cs="ArialUnicode"/>
          <w:color w:val="000000"/>
          <w:sz w:val="18"/>
          <w:szCs w:val="18"/>
        </w:rPr>
        <w:t>ssenza di specifico strumento informatico il software messo a disposizione del Tesoriere;</w:t>
      </w:r>
    </w:p>
    <w:p w:rsidR="00FE0F87" w:rsidRPr="0034171D" w:rsidRDefault="00FE0F87" w:rsidP="00FE0F87">
      <w:pPr>
        <w:numPr>
          <w:ilvl w:val="0"/>
          <w:numId w:val="1"/>
        </w:numPr>
        <w:jc w:val="both"/>
        <w:rPr>
          <w:rFonts w:ascii="ArialUnicode" w:eastAsiaTheme="minorEastAsia" w:hAnsi="ArialUnicode" w:cs="ArialUnicode"/>
          <w:color w:val="000000"/>
          <w:sz w:val="18"/>
          <w:szCs w:val="18"/>
        </w:rPr>
      </w:pPr>
      <w:proofErr w:type="gramStart"/>
      <w:r>
        <w:rPr>
          <w:rFonts w:ascii="ArialUnicode" w:eastAsiaTheme="minorEastAsia" w:hAnsi="ArialUnicode" w:cs="ArialUnicode"/>
          <w:color w:val="000000"/>
          <w:sz w:val="18"/>
          <w:szCs w:val="18"/>
        </w:rPr>
        <w:t>il</w:t>
      </w:r>
      <w:proofErr w:type="gramEnd"/>
      <w:r>
        <w:rPr>
          <w:rFonts w:ascii="ArialUnicode" w:eastAsiaTheme="minorEastAsia" w:hAnsi="ArialUnicode" w:cs="ArialUnicode"/>
          <w:color w:val="000000"/>
          <w:sz w:val="18"/>
          <w:szCs w:val="18"/>
        </w:rPr>
        <w:t xml:space="preserve"> tesoriere provvederà direttamente per conto dell’ente, senza aggravio di spese </w:t>
      </w:r>
      <w:proofErr w:type="spellStart"/>
      <w:r>
        <w:rPr>
          <w:rFonts w:ascii="ArialUnicode" w:eastAsiaTheme="minorEastAsia" w:hAnsi="ArialUnicode" w:cs="ArialUnicode"/>
          <w:color w:val="000000"/>
          <w:sz w:val="18"/>
          <w:szCs w:val="18"/>
        </w:rPr>
        <w:t>pèer</w:t>
      </w:r>
      <w:proofErr w:type="spellEnd"/>
      <w:r>
        <w:rPr>
          <w:rFonts w:ascii="ArialUnicode" w:eastAsiaTheme="minorEastAsia" w:hAnsi="ArialUnicode" w:cs="ArialUnicode"/>
          <w:color w:val="000000"/>
          <w:sz w:val="18"/>
          <w:szCs w:val="18"/>
        </w:rPr>
        <w:t xml:space="preserve"> lo stesso, alla conservazione della documentazione contabile nel rispetto delle regole dettate dal CNIPA ora </w:t>
      </w:r>
      <w:proofErr w:type="spellStart"/>
      <w:r>
        <w:rPr>
          <w:rFonts w:ascii="ArialUnicode" w:eastAsiaTheme="minorEastAsia" w:hAnsi="ArialUnicode" w:cs="ArialUnicode"/>
          <w:color w:val="000000"/>
          <w:sz w:val="18"/>
          <w:szCs w:val="18"/>
        </w:rPr>
        <w:t>digit</w:t>
      </w:r>
      <w:proofErr w:type="spellEnd"/>
      <w:r>
        <w:rPr>
          <w:rFonts w:ascii="ArialUnicode" w:eastAsiaTheme="minorEastAsia" w:hAnsi="ArialUnicode" w:cs="ArialUnicode"/>
          <w:color w:val="000000"/>
          <w:sz w:val="18"/>
          <w:szCs w:val="18"/>
        </w:rPr>
        <w:t xml:space="preserve"> </w:t>
      </w:r>
      <w:proofErr w:type="spellStart"/>
      <w:r>
        <w:rPr>
          <w:rFonts w:ascii="ArialUnicode" w:eastAsiaTheme="minorEastAsia" w:hAnsi="ArialUnicode" w:cs="ArialUnicode"/>
          <w:color w:val="000000"/>
          <w:sz w:val="18"/>
          <w:szCs w:val="18"/>
        </w:rPr>
        <w:t>pa</w:t>
      </w:r>
      <w:proofErr w:type="spellEnd"/>
    </w:p>
    <w:p w:rsidR="00FE0F87" w:rsidRDefault="00FE0F87" w:rsidP="00FE0F87">
      <w:pPr>
        <w:numPr>
          <w:ilvl w:val="0"/>
          <w:numId w:val="1"/>
        </w:numPr>
        <w:jc w:val="both"/>
        <w:rPr>
          <w:rFonts w:ascii="ArialUnicode" w:eastAsiaTheme="minorEastAsia" w:hAnsi="ArialUnicode" w:cs="ArialUnicode"/>
          <w:color w:val="000000"/>
          <w:sz w:val="18"/>
          <w:szCs w:val="18"/>
        </w:rPr>
      </w:pPr>
      <w:r>
        <w:rPr>
          <w:rFonts w:ascii="ArialUnicode" w:eastAsiaTheme="minorEastAsia" w:hAnsi="ArialUnicode" w:cs="ArialUnicode"/>
          <w:color w:val="000000"/>
          <w:sz w:val="18"/>
          <w:szCs w:val="18"/>
        </w:rPr>
        <w:lastRenderedPageBreak/>
        <w:t xml:space="preserve">  </w:t>
      </w:r>
      <w:r w:rsidRPr="0034171D">
        <w:rPr>
          <w:rFonts w:ascii="ArialUnicode" w:eastAsiaTheme="minorEastAsia" w:hAnsi="ArialUnicode" w:cs="ArialUnicode"/>
          <w:color w:val="000000"/>
          <w:sz w:val="18"/>
          <w:szCs w:val="18"/>
        </w:rPr>
        <w:t>La conservazione verrà effettuata sino alla prescrizione decennale;</w:t>
      </w:r>
    </w:p>
    <w:p w:rsidR="00FE0F87" w:rsidRDefault="00FE0F87" w:rsidP="00FE0F87">
      <w:pPr>
        <w:numPr>
          <w:ilvl w:val="0"/>
          <w:numId w:val="1"/>
        </w:numPr>
        <w:jc w:val="both"/>
        <w:rPr>
          <w:rFonts w:ascii="ArialUnicode" w:eastAsiaTheme="minorEastAsia" w:hAnsi="ArialUnicode" w:cs="ArialUnicode"/>
          <w:color w:val="000000"/>
          <w:sz w:val="18"/>
          <w:szCs w:val="18"/>
        </w:rPr>
      </w:pPr>
      <w:r w:rsidRPr="00401163">
        <w:rPr>
          <w:rFonts w:ascii="ArialUnicode,Bold" w:eastAsiaTheme="minorEastAsia" w:hAnsi="ArialUnicode,Bold" w:cs="ArialUnicode,Bold"/>
          <w:bCs/>
          <w:color w:val="000000"/>
          <w:sz w:val="18"/>
          <w:szCs w:val="18"/>
        </w:rPr>
        <w:t xml:space="preserve">L’art. 1, comma 533, della legge 11 dicembre 2016 (legge di </w:t>
      </w:r>
      <w:r>
        <w:rPr>
          <w:rFonts w:ascii="ArialUnicode,Bold" w:eastAsiaTheme="minorEastAsia" w:hAnsi="ArialUnicode,Bold" w:cs="ArialUnicode,Bold"/>
          <w:bCs/>
          <w:color w:val="000000"/>
          <w:sz w:val="18"/>
          <w:szCs w:val="18"/>
        </w:rPr>
        <w:t>bilancio 2017), ha previsto l’e</w:t>
      </w:r>
      <w:r w:rsidRPr="00401163">
        <w:rPr>
          <w:rFonts w:ascii="ArialUnicode,Bold" w:eastAsiaTheme="minorEastAsia" w:hAnsi="ArialUnicode,Bold" w:cs="ArialUnicode,Bold"/>
          <w:bCs/>
          <w:color w:val="000000"/>
          <w:sz w:val="18"/>
          <w:szCs w:val="18"/>
        </w:rPr>
        <w:t>voluzione della rilevazione SIOPE in SIOPE+, al fine di migliorare il monitoraggio dei tempi di pagamento dei debiti commerciali delle amministrazioni pubbliche attraverso l’integrazione delle informazioni rilevate da SIOPE con quelle delle fatture passive registrate dalla Piattaforma elettronica (PCC) e, in prospettiva, di seguire l’intero ciclo delle entrate e delle spese.</w:t>
      </w:r>
    </w:p>
    <w:p w:rsidR="00FE0F87" w:rsidRDefault="00FE0F87" w:rsidP="00FE0F87">
      <w:pPr>
        <w:numPr>
          <w:ilvl w:val="0"/>
          <w:numId w:val="1"/>
        </w:numPr>
        <w:jc w:val="both"/>
        <w:rPr>
          <w:rFonts w:ascii="ArialUnicode" w:eastAsiaTheme="minorEastAsia" w:hAnsi="ArialUnicode" w:cs="ArialUnicode"/>
          <w:color w:val="000000"/>
          <w:sz w:val="18"/>
          <w:szCs w:val="18"/>
        </w:rPr>
      </w:pPr>
      <w:proofErr w:type="gramStart"/>
      <w:r w:rsidRPr="00401163">
        <w:rPr>
          <w:rFonts w:ascii="ArialUnicode,Bold" w:eastAsiaTheme="minorEastAsia" w:hAnsi="ArialUnicode,Bold" w:cs="ArialUnicode,Bold"/>
          <w:bCs/>
          <w:color w:val="000000"/>
          <w:sz w:val="18"/>
          <w:szCs w:val="18"/>
        </w:rPr>
        <w:t>la</w:t>
      </w:r>
      <w:proofErr w:type="gramEnd"/>
      <w:r w:rsidRPr="00401163">
        <w:rPr>
          <w:rFonts w:ascii="ArialUnicode,Bold" w:eastAsiaTheme="minorEastAsia" w:hAnsi="ArialUnicode,Bold" w:cs="ArialUnicode,Bold"/>
          <w:bCs/>
          <w:color w:val="000000"/>
          <w:sz w:val="18"/>
          <w:szCs w:val="18"/>
        </w:rPr>
        <w:t xml:space="preserve"> Direttiva 2015/2366/UE del Parlamento europeo e del Consiglio del 25 novembre 2015 (cosiddetta PSD 2 – </w:t>
      </w:r>
      <w:proofErr w:type="spellStart"/>
      <w:r w:rsidRPr="00401163">
        <w:rPr>
          <w:rFonts w:ascii="ArialUnicode,Bold" w:eastAsiaTheme="minorEastAsia" w:hAnsi="ArialUnicode,Bold" w:cs="ArialUnicode,Bold"/>
          <w:bCs/>
          <w:color w:val="000000"/>
          <w:sz w:val="18"/>
          <w:szCs w:val="18"/>
        </w:rPr>
        <w:t>Payment</w:t>
      </w:r>
      <w:proofErr w:type="spellEnd"/>
      <w:r w:rsidRPr="00401163">
        <w:rPr>
          <w:rFonts w:ascii="ArialUnicode,Bold" w:eastAsiaTheme="minorEastAsia" w:hAnsi="ArialUnicode,Bold" w:cs="ArialUnicode,Bold"/>
          <w:bCs/>
          <w:color w:val="000000"/>
          <w:sz w:val="18"/>
          <w:szCs w:val="18"/>
        </w:rPr>
        <w:t xml:space="preserve"> Services Directive), relativa ai servizi di pagamento nel mercato interno, che abroga la direttiva 2007/64/CE (cosiddetta PSD1) e definisce un insieme completo di norme che si applicano ai prestatori di servizi di pagamento ed ai loro utenti, al fine di garantire una sempre maggiore efficienza, possibilità di scelta e trasparenza nell’offerta di servizi di pagamento;</w:t>
      </w:r>
    </w:p>
    <w:p w:rsidR="00FE0F87" w:rsidRPr="00401163" w:rsidRDefault="00FE0F87" w:rsidP="00FE0F87">
      <w:pPr>
        <w:numPr>
          <w:ilvl w:val="0"/>
          <w:numId w:val="1"/>
        </w:numPr>
        <w:jc w:val="both"/>
        <w:rPr>
          <w:rFonts w:ascii="ArialUnicode" w:eastAsiaTheme="minorEastAsia" w:hAnsi="ArialUnicode" w:cs="ArialUnicode"/>
          <w:color w:val="000000"/>
          <w:sz w:val="18"/>
          <w:szCs w:val="18"/>
        </w:rPr>
      </w:pPr>
      <w:proofErr w:type="gramStart"/>
      <w:r w:rsidRPr="00401163">
        <w:rPr>
          <w:rFonts w:ascii="ArialUnicode,Bold" w:eastAsiaTheme="minorEastAsia" w:hAnsi="ArialUnicode,Bold" w:cs="ArialUnicode,Bold"/>
          <w:bCs/>
          <w:color w:val="000000"/>
          <w:sz w:val="18"/>
          <w:szCs w:val="18"/>
        </w:rPr>
        <w:t>che</w:t>
      </w:r>
      <w:proofErr w:type="gramEnd"/>
      <w:r w:rsidRPr="00401163">
        <w:rPr>
          <w:rFonts w:ascii="ArialUnicode,Bold" w:eastAsiaTheme="minorEastAsia" w:hAnsi="ArialUnicode,Bold" w:cs="ArialUnicode,Bold"/>
          <w:bCs/>
          <w:color w:val="000000"/>
          <w:sz w:val="18"/>
          <w:szCs w:val="18"/>
        </w:rPr>
        <w:t xml:space="preserve"> le norme della PSD2, che si applicano alle Pubbliche Amministrazioni, tra cui gli Enti Locali, con effetto dal 1° gennaio 2019, in concomitanza con l’avvio del sistema </w:t>
      </w:r>
      <w:proofErr w:type="spellStart"/>
      <w:r w:rsidRPr="00401163">
        <w:rPr>
          <w:rFonts w:ascii="ArialUnicode,Bold" w:eastAsiaTheme="minorEastAsia" w:hAnsi="ArialUnicode,Bold" w:cs="ArialUnicode,Bold"/>
          <w:bCs/>
          <w:color w:val="000000"/>
          <w:sz w:val="18"/>
          <w:szCs w:val="18"/>
        </w:rPr>
        <w:t>Siope</w:t>
      </w:r>
      <w:proofErr w:type="spellEnd"/>
      <w:r w:rsidRPr="00401163">
        <w:rPr>
          <w:rFonts w:ascii="ArialUnicode,Bold" w:eastAsiaTheme="minorEastAsia" w:hAnsi="ArialUnicode,Bold" w:cs="ArialUnicode,Bold"/>
          <w:bCs/>
          <w:color w:val="000000"/>
          <w:sz w:val="18"/>
          <w:szCs w:val="18"/>
        </w:rPr>
        <w:t>+, richiedono un necessario adeguamento delle convenzioni e dei contratti  di tesoreria/cassa in essere, qualora le fattispecie coinvolte non siano regolate da specifiche clausole contrattuali o siano regolate in maniera difforme rispetto ai principi introdotti dalla Direttiva comunitaria in discorso;</w:t>
      </w:r>
    </w:p>
    <w:p w:rsidR="00FE0F87" w:rsidRPr="006E7C2A" w:rsidRDefault="00FE0F87" w:rsidP="00FE0F87">
      <w:pPr>
        <w:jc w:val="both"/>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Bold" w:eastAsiaTheme="minorEastAsia" w:hAnsi="ArialUnicode,Bold" w:cs="ArialUnicode,Bold"/>
          <w:b/>
          <w:bCs/>
          <w:color w:val="000000"/>
          <w:sz w:val="18"/>
          <w:szCs w:val="18"/>
        </w:rPr>
        <w:t xml:space="preserve">TUTTO CIO’ PREMESSO </w:t>
      </w:r>
      <w:r w:rsidRPr="006E7C2A">
        <w:rPr>
          <w:rFonts w:ascii="ArialUnicode" w:eastAsiaTheme="minorEastAsia" w:hAnsi="ArialUnicode" w:cs="ArialUnicode"/>
          <w:color w:val="000000"/>
          <w:sz w:val="18"/>
          <w:szCs w:val="18"/>
        </w:rPr>
        <w:t>e nell’intesa che la normativa che precede, e successive modificazioni ed integrazioni, costituisca, per la fornitura del servizio di “mandato informatico”, la base giuridica alla quale adeguarsi e che la stessa formi parte integrante e sostanziale del presente documento,</w:t>
      </w:r>
    </w:p>
    <w:p w:rsidR="00FE0F87" w:rsidRPr="006E7C2A" w:rsidRDefault="00FE0F87" w:rsidP="00FE0F87">
      <w:pPr>
        <w:jc w:val="both"/>
        <w:rPr>
          <w:rFonts w:ascii="ArialUnicode,Bold" w:eastAsiaTheme="minorEastAsia" w:hAnsi="ArialUnicode,Bold" w:cs="ArialUnicode,Bold"/>
          <w:b/>
          <w:bCs/>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proofErr w:type="gramStart"/>
      <w:r w:rsidRPr="006E7C2A">
        <w:rPr>
          <w:rFonts w:ascii="ArialUnicode,Bold" w:eastAsiaTheme="minorEastAsia" w:hAnsi="ArialUnicode,Bold" w:cs="ArialUnicode,Bold"/>
          <w:b/>
          <w:bCs/>
          <w:color w:val="000000"/>
          <w:sz w:val="18"/>
          <w:szCs w:val="18"/>
        </w:rPr>
        <w:t>si</w:t>
      </w:r>
      <w:proofErr w:type="gramEnd"/>
      <w:r w:rsidRPr="006E7C2A">
        <w:rPr>
          <w:rFonts w:ascii="ArialUnicode,Bold" w:eastAsiaTheme="minorEastAsia" w:hAnsi="ArialUnicode,Bold" w:cs="ArialUnicode,Bold"/>
          <w:b/>
          <w:bCs/>
          <w:color w:val="000000"/>
          <w:sz w:val="18"/>
          <w:szCs w:val="18"/>
        </w:rPr>
        <w:t xml:space="preserve"> conviene e si stipula quanto segue:</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1</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Affidamento del servizio</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w:t>
      </w:r>
      <w:r>
        <w:rPr>
          <w:rFonts w:ascii="ArialUnicode" w:eastAsiaTheme="minorEastAsia" w:hAnsi="ArialUnicode" w:cs="ArialUnicode"/>
          <w:color w:val="000000"/>
          <w:sz w:val="18"/>
          <w:szCs w:val="18"/>
        </w:rPr>
        <w:t>. I</w:t>
      </w:r>
      <w:r>
        <w:rPr>
          <w:rFonts w:ascii="ArialUnicode" w:eastAsiaTheme="minorEastAsia" w:hAnsi="ArialUnicode" w:cs="ArialUnicode"/>
          <w:color w:val="000000"/>
          <w:sz w:val="18"/>
          <w:szCs w:val="18"/>
        </w:rPr>
        <w:t>l Comune di Monte Rinaldo affida il servizio</w:t>
      </w:r>
      <w:r>
        <w:rPr>
          <w:rFonts w:ascii="ArialUnicode" w:eastAsiaTheme="minorEastAsia" w:hAnsi="ArialUnicode" w:cs="ArialUnicode"/>
          <w:color w:val="000000"/>
          <w:sz w:val="18"/>
          <w:szCs w:val="18"/>
        </w:rPr>
        <w:t xml:space="preserve"> di tesoreria</w:t>
      </w:r>
      <w:r>
        <w:rPr>
          <w:rFonts w:ascii="ArialUnicode" w:eastAsiaTheme="minorEastAsia" w:hAnsi="ArialUnicode" w:cs="ArialUnicode"/>
          <w:color w:val="000000"/>
          <w:sz w:val="18"/>
          <w:szCs w:val="18"/>
        </w:rPr>
        <w:t xml:space="preserve"> alla Banca ______ che accetta di svolgerlo</w:t>
      </w:r>
      <w:r>
        <w:rPr>
          <w:rFonts w:ascii="ArialUnicode" w:eastAsiaTheme="minorEastAsia" w:hAnsi="ArialUnicode" w:cs="ArialUnicode"/>
          <w:color w:val="000000"/>
          <w:sz w:val="18"/>
          <w:szCs w:val="18"/>
        </w:rPr>
        <w:t xml:space="preserve"> </w:t>
      </w:r>
      <w:r w:rsidRPr="006E7C2A">
        <w:rPr>
          <w:rFonts w:ascii="ArialUnicode" w:eastAsiaTheme="minorEastAsia" w:hAnsi="ArialUnicode" w:cs="ArialUnicode"/>
          <w:color w:val="000000"/>
          <w:sz w:val="18"/>
          <w:szCs w:val="18"/>
        </w:rPr>
        <w:t>dal Tesoriere presso la Filiale di</w:t>
      </w:r>
      <w:proofErr w:type="gramStart"/>
      <w:r w:rsidRPr="006E7C2A">
        <w:rPr>
          <w:rFonts w:ascii="ArialUnicode" w:eastAsiaTheme="minorEastAsia" w:hAnsi="ArialUnicode" w:cs="ArialUnicode"/>
          <w:color w:val="000000"/>
          <w:sz w:val="18"/>
          <w:szCs w:val="18"/>
        </w:rPr>
        <w:t xml:space="preserve"> .…</w:t>
      </w:r>
      <w:proofErr w:type="gramEnd"/>
      <w:r w:rsidRPr="006E7C2A">
        <w:rPr>
          <w:rFonts w:ascii="ArialUnicode" w:eastAsiaTheme="minorEastAsia" w:hAnsi="ArialUnicode" w:cs="ArialUnicode"/>
          <w:color w:val="000000"/>
          <w:sz w:val="18"/>
          <w:szCs w:val="18"/>
        </w:rPr>
        <w:t xml:space="preserve">……………………………….………………………………… </w:t>
      </w:r>
      <w:proofErr w:type="gramStart"/>
      <w:r w:rsidRPr="006E7C2A">
        <w:rPr>
          <w:rFonts w:ascii="ArialUnicode" w:eastAsiaTheme="minorEastAsia" w:hAnsi="ArialUnicode" w:cs="ArialUnicode"/>
          <w:color w:val="000000"/>
          <w:sz w:val="18"/>
          <w:szCs w:val="18"/>
        </w:rPr>
        <w:t>nel</w:t>
      </w:r>
      <w:proofErr w:type="gramEnd"/>
      <w:r w:rsidRPr="006E7C2A">
        <w:rPr>
          <w:rFonts w:ascii="ArialUnicode" w:eastAsiaTheme="minorEastAsia" w:hAnsi="ArialUnicode" w:cs="ArialUnicode"/>
          <w:color w:val="000000"/>
          <w:sz w:val="18"/>
          <w:szCs w:val="18"/>
        </w:rPr>
        <w:t xml:space="preserve"> rispetto dell’ orario praticato per le altre operazioni bancarie. </w:t>
      </w:r>
      <w:r>
        <w:rPr>
          <w:rFonts w:ascii="ArialUnicode" w:eastAsiaTheme="minorEastAsia" w:hAnsi="ArialUnicode" w:cs="ArialUnicode"/>
          <w:color w:val="000000"/>
          <w:sz w:val="18"/>
          <w:szCs w:val="18"/>
        </w:rPr>
        <w:t>Il servizio può essere dislocato in latro luogo solo previo specifico Accordo con l’ente.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2. Il servizio di tesoreria, la cui durata è fissata dal successivo art. 32, viene svolto in conformità alla legge, agli statuti e ai regolamenti dell'Ente nonché ai patti di cui alla presente convenzione. </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3. Durante il periodo di validità della convenzione, di comune accordo fra le parti e tenendo conto delle indicazioni di cui all'art. 213 del </w:t>
      </w:r>
      <w:proofErr w:type="spellStart"/>
      <w:r w:rsidRPr="006E7C2A">
        <w:rPr>
          <w:rFonts w:ascii="ArialUnicode" w:eastAsiaTheme="minorEastAsia" w:hAnsi="ArialUnicode" w:cs="ArialUnicode"/>
          <w:color w:val="000000"/>
          <w:sz w:val="18"/>
          <w:szCs w:val="18"/>
        </w:rPr>
        <w:t>D.Lgs.</w:t>
      </w:r>
      <w:proofErr w:type="spellEnd"/>
      <w:r w:rsidRPr="006E7C2A">
        <w:rPr>
          <w:rFonts w:ascii="ArialUnicode" w:eastAsiaTheme="minorEastAsia" w:hAnsi="ArialUnicode" w:cs="ArialUnicode"/>
          <w:color w:val="000000"/>
          <w:sz w:val="18"/>
          <w:szCs w:val="18"/>
        </w:rPr>
        <w:t xml:space="preserve"> n. 267 del 2000, alle modalità di espletamento del servizio possono essere apportati i perfezionamenti metodologici ed informatici ritenuti necessari per migliorarne lo svolgimento. Per la formalizzazione dei relativi accordi può procedersi con scambio di lettere.</w:t>
      </w:r>
    </w:p>
    <w:p w:rsidR="00FE0F87" w:rsidRPr="006E7C2A" w:rsidRDefault="00FE0F87" w:rsidP="00FE0F87">
      <w:pPr>
        <w:jc w:val="both"/>
        <w:rPr>
          <w:rFonts w:ascii="ArialUnicode" w:eastAsiaTheme="minorEastAsia" w:hAnsi="ArialUnicode" w:cs="ArialUnicode"/>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2</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Oggetto e limiti della convenzione</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 Il servizio di tesoreria di cui alla presente convenzione ha per oggetto il complesso delle operazioni inerenti la gestione finanziaria dell'Ente e, in particolare, la riscossione delle entrate ed il pagamento delle spese facenti capo all'Ente medesimo e dallo stesso ordinate, con l'osservanza delle norme contenute negli articoli che seguono; il servizio ha per oggetto, altresì, l'amministrazione titoli e valori di cui al successivo art. 27.</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2. Esula dall'ambito del presente accordo la riscossione delle "entrate patrimoniali e assimilate" nonché dei contributi di spettanza dell'Ente, affidata sulla base di apposita convenzione; è esclusa altresì la riscossione delle entrate tributarie affidata ai sensi degli artt. 52 e 59 del </w:t>
      </w:r>
      <w:proofErr w:type="spellStart"/>
      <w:r w:rsidRPr="006E7C2A">
        <w:rPr>
          <w:rFonts w:ascii="ArialUnicode" w:eastAsiaTheme="minorEastAsia" w:hAnsi="ArialUnicode" w:cs="ArialUnicode"/>
          <w:color w:val="000000"/>
          <w:sz w:val="18"/>
          <w:szCs w:val="18"/>
        </w:rPr>
        <w:t>D.Lgs.</w:t>
      </w:r>
      <w:proofErr w:type="spellEnd"/>
      <w:r w:rsidRPr="006E7C2A">
        <w:rPr>
          <w:rFonts w:ascii="ArialUnicode" w:eastAsiaTheme="minorEastAsia" w:hAnsi="ArialUnicode" w:cs="ArialUnicode"/>
          <w:color w:val="000000"/>
          <w:sz w:val="18"/>
          <w:szCs w:val="18"/>
        </w:rPr>
        <w:t xml:space="preserve"> n. 446 del 15 dicembre 1997. In ogni caso, le entrate di cui al presente comma pervengono, nei tempi tecnici necessari, presso il conto di tesoreria.</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3. L’Ente costituisce in deposito presso il Tesoriere - ovvero impegna in altri investimenti alternativi gestiti dal Tesoriere stesso - le disponibilità per le quali non è obbligatorio l’accentramento presso la Sezione di tesoreria provinciale dello Stato come disciplinato dalla circolare n. 50 del 18.06.1998 del MEF; qualora previsto nel regolamento di contabilità dell’Ente, presso il Tesoriere sono aperti appositi conti correnti bancari intestati all’Ente medesimo per la gestione delle minute spese economali.</w:t>
      </w:r>
    </w:p>
    <w:p w:rsidR="00FE0F87" w:rsidRPr="006E7C2A" w:rsidRDefault="00FE0F87" w:rsidP="00FE0F87">
      <w:pPr>
        <w:rPr>
          <w:rFonts w:ascii="ArialUnicode,Bold" w:eastAsiaTheme="minorEastAsia" w:hAnsi="ArialUnicode,Bold" w:cs="ArialUnicode,Bold"/>
          <w:b/>
          <w:bCs/>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3</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Esercizio finanziario</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1.L'esercizio finanziario dell'Ente ha durata annuale, con inizio il 1° gennaio e termine il 31 dicembre di ciascun anno; dopo tale termine non possono effettuarsi operazioni di cassa sul bilancio dell'anno precedente.</w:t>
      </w:r>
    </w:p>
    <w:p w:rsidR="00FE0F87" w:rsidRPr="006E7C2A" w:rsidRDefault="00FE0F87" w:rsidP="00FE0F87">
      <w:pPr>
        <w:rPr>
          <w:rFonts w:ascii="ArialUnicode,Bold" w:eastAsiaTheme="minorEastAsia" w:hAnsi="ArialUnicode,Bold" w:cs="ArialUnicode,Bold"/>
          <w:b/>
          <w:bCs/>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4</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Riscossioni</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 Le entrate sono incassate dal Tesoriere in base ad ordinativi di incasso emessi dall'Ente, numerati progressivamente e firmati dal responsabile del servizio finanziario o da altro dipendente individuato dal regolamento di contabilità dell'Ente ovvero, nel caso di assenza o impedimento, da persona abilitata a sostituirli ai sensi e con i criteri di individuazione di cui al medesimo regolamento.</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2. Gli ordinativi di incasso saranno emessi e trasmessi con “firma digitale” in formato informatico e devono contenere:</w:t>
      </w:r>
    </w:p>
    <w:p w:rsidR="00FE0F87" w:rsidRPr="006E7C2A" w:rsidRDefault="00FE0F87" w:rsidP="00FE0F87">
      <w:pPr>
        <w:numPr>
          <w:ilvl w:val="0"/>
          <w:numId w:val="3"/>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la</w:t>
      </w:r>
      <w:proofErr w:type="gramEnd"/>
      <w:r w:rsidRPr="006E7C2A">
        <w:rPr>
          <w:rFonts w:ascii="ArialUnicode" w:eastAsiaTheme="minorEastAsia" w:hAnsi="ArialUnicode" w:cs="ArialUnicode"/>
          <w:color w:val="000000"/>
          <w:sz w:val="18"/>
          <w:szCs w:val="18"/>
        </w:rPr>
        <w:t xml:space="preserve"> denominazione dell'Ente;</w:t>
      </w:r>
    </w:p>
    <w:p w:rsidR="00FE0F87" w:rsidRPr="006E7C2A" w:rsidRDefault="00FE0F87" w:rsidP="00FE0F87">
      <w:pPr>
        <w:numPr>
          <w:ilvl w:val="0"/>
          <w:numId w:val="3"/>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la</w:t>
      </w:r>
      <w:proofErr w:type="gramEnd"/>
      <w:r w:rsidRPr="006E7C2A">
        <w:rPr>
          <w:rFonts w:ascii="ArialUnicode" w:eastAsiaTheme="minorEastAsia" w:hAnsi="ArialUnicode" w:cs="ArialUnicode"/>
          <w:color w:val="000000"/>
          <w:sz w:val="18"/>
          <w:szCs w:val="18"/>
        </w:rPr>
        <w:t xml:space="preserve"> somma da riscuotere in cifre</w:t>
      </w:r>
      <w:r w:rsidRPr="006E7C2A">
        <w:rPr>
          <w:rFonts w:ascii="SymbolUnicode" w:eastAsia="SymbolUnicode" w:hAnsi="ArialUnicode,Bold" w:cs="SymbolUnicode"/>
          <w:color w:val="000000"/>
        </w:rPr>
        <w:t xml:space="preserve"> </w:t>
      </w:r>
      <w:r w:rsidRPr="006E7C2A">
        <w:rPr>
          <w:rFonts w:ascii="ArialUnicode" w:eastAsiaTheme="minorEastAsia" w:hAnsi="ArialUnicode" w:cs="ArialUnicode"/>
          <w:color w:val="000000"/>
          <w:sz w:val="18"/>
          <w:szCs w:val="18"/>
        </w:rPr>
        <w:t>ed in lettere;</w:t>
      </w:r>
    </w:p>
    <w:p w:rsidR="00FE0F87" w:rsidRPr="006E7C2A" w:rsidRDefault="00FE0F87" w:rsidP="00FE0F87">
      <w:pPr>
        <w:numPr>
          <w:ilvl w:val="0"/>
          <w:numId w:val="3"/>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l'indicazione</w:t>
      </w:r>
      <w:proofErr w:type="gramEnd"/>
      <w:r w:rsidRPr="006E7C2A">
        <w:rPr>
          <w:rFonts w:ascii="ArialUnicode" w:eastAsiaTheme="minorEastAsia" w:hAnsi="ArialUnicode" w:cs="ArialUnicode"/>
          <w:color w:val="000000"/>
          <w:sz w:val="18"/>
          <w:szCs w:val="18"/>
        </w:rPr>
        <w:t xml:space="preserve"> del debitore;</w:t>
      </w:r>
    </w:p>
    <w:p w:rsidR="00FE0F87" w:rsidRPr="006E7C2A" w:rsidRDefault="00FE0F87" w:rsidP="00FE0F87">
      <w:pPr>
        <w:numPr>
          <w:ilvl w:val="0"/>
          <w:numId w:val="3"/>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lastRenderedPageBreak/>
        <w:t>la</w:t>
      </w:r>
      <w:proofErr w:type="gramEnd"/>
      <w:r w:rsidRPr="006E7C2A">
        <w:rPr>
          <w:rFonts w:ascii="ArialUnicode" w:eastAsiaTheme="minorEastAsia" w:hAnsi="ArialUnicode" w:cs="ArialUnicode"/>
          <w:color w:val="000000"/>
          <w:sz w:val="18"/>
          <w:szCs w:val="18"/>
        </w:rPr>
        <w:t xml:space="preserve"> causale del versamento;</w:t>
      </w:r>
    </w:p>
    <w:p w:rsidR="00FE0F87" w:rsidRPr="006E7C2A" w:rsidRDefault="00FE0F87" w:rsidP="00FE0F87">
      <w:pPr>
        <w:numPr>
          <w:ilvl w:val="0"/>
          <w:numId w:val="3"/>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la</w:t>
      </w:r>
      <w:proofErr w:type="gramEnd"/>
      <w:r w:rsidRPr="006E7C2A">
        <w:rPr>
          <w:rFonts w:ascii="ArialUnicode" w:eastAsiaTheme="minorEastAsia" w:hAnsi="ArialUnicode" w:cs="ArialUnicode"/>
          <w:color w:val="000000"/>
          <w:sz w:val="18"/>
          <w:szCs w:val="18"/>
        </w:rPr>
        <w:t xml:space="preserve"> codifica di bilancio e la voce economica;</w:t>
      </w:r>
    </w:p>
    <w:p w:rsidR="00FE0F87" w:rsidRPr="006E7C2A" w:rsidRDefault="00FE0F87" w:rsidP="00FE0F87">
      <w:pPr>
        <w:numPr>
          <w:ilvl w:val="0"/>
          <w:numId w:val="3"/>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la</w:t>
      </w:r>
      <w:proofErr w:type="gramEnd"/>
      <w:r w:rsidRPr="006E7C2A">
        <w:rPr>
          <w:rFonts w:ascii="ArialUnicode" w:eastAsiaTheme="minorEastAsia" w:hAnsi="ArialUnicode" w:cs="ArialUnicode"/>
          <w:color w:val="000000"/>
          <w:sz w:val="18"/>
          <w:szCs w:val="18"/>
        </w:rPr>
        <w:t xml:space="preserve"> codifica SIOPE;</w:t>
      </w:r>
    </w:p>
    <w:p w:rsidR="00FE0F87" w:rsidRPr="006E7C2A" w:rsidRDefault="00FE0F87" w:rsidP="00FE0F87">
      <w:pPr>
        <w:numPr>
          <w:ilvl w:val="0"/>
          <w:numId w:val="3"/>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il</w:t>
      </w:r>
      <w:proofErr w:type="gramEnd"/>
      <w:r w:rsidRPr="006E7C2A">
        <w:rPr>
          <w:rFonts w:ascii="ArialUnicode" w:eastAsiaTheme="minorEastAsia" w:hAnsi="ArialUnicode" w:cs="ArialUnicode"/>
          <w:color w:val="000000"/>
          <w:sz w:val="18"/>
          <w:szCs w:val="18"/>
        </w:rPr>
        <w:t xml:space="preserve"> numero progressivo dell'ordinativo per esercizio finanziario, senza separazione tra conto competenza e conto residui;</w:t>
      </w:r>
    </w:p>
    <w:p w:rsidR="00FE0F87" w:rsidRPr="006E7C2A" w:rsidRDefault="00FE0F87" w:rsidP="00FE0F87">
      <w:pPr>
        <w:numPr>
          <w:ilvl w:val="0"/>
          <w:numId w:val="3"/>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l'esercizio</w:t>
      </w:r>
      <w:proofErr w:type="gramEnd"/>
      <w:r w:rsidRPr="006E7C2A">
        <w:rPr>
          <w:rFonts w:ascii="ArialUnicode" w:eastAsiaTheme="minorEastAsia" w:hAnsi="ArialUnicode" w:cs="ArialUnicode"/>
          <w:color w:val="000000"/>
          <w:sz w:val="18"/>
          <w:szCs w:val="18"/>
        </w:rPr>
        <w:t xml:space="preserve"> finanziario e la data di emissione;</w:t>
      </w:r>
    </w:p>
    <w:p w:rsidR="00FE0F87" w:rsidRPr="006E7C2A" w:rsidRDefault="00FE0F87" w:rsidP="00FE0F87">
      <w:pPr>
        <w:numPr>
          <w:ilvl w:val="0"/>
          <w:numId w:val="3"/>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le</w:t>
      </w:r>
      <w:proofErr w:type="gramEnd"/>
      <w:r w:rsidRPr="006E7C2A">
        <w:rPr>
          <w:rFonts w:ascii="ArialUnicode" w:eastAsiaTheme="minorEastAsia" w:hAnsi="ArialUnicode" w:cs="ArialUnicode"/>
          <w:color w:val="000000"/>
          <w:sz w:val="18"/>
          <w:szCs w:val="18"/>
        </w:rPr>
        <w:t xml:space="preserve"> indicazioni per l'assoggettamento o meno all'imposta di bollo di quietanza;</w:t>
      </w:r>
    </w:p>
    <w:p w:rsidR="00FE0F87" w:rsidRPr="006E7C2A" w:rsidRDefault="00FE0F87" w:rsidP="00FE0F87">
      <w:pPr>
        <w:numPr>
          <w:ilvl w:val="0"/>
          <w:numId w:val="3"/>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l'eventuale</w:t>
      </w:r>
      <w:proofErr w:type="gramEnd"/>
      <w:r w:rsidRPr="006E7C2A">
        <w:rPr>
          <w:rFonts w:ascii="ArialUnicode" w:eastAsiaTheme="minorEastAsia" w:hAnsi="ArialUnicode" w:cs="ArialUnicode"/>
          <w:color w:val="000000"/>
          <w:sz w:val="18"/>
          <w:szCs w:val="18"/>
        </w:rPr>
        <w:t xml:space="preserve"> indicazione: "entrata vincolata". In caso di mancata indicazione, le somme introitate sono considerate libere da vincolo;</w:t>
      </w:r>
    </w:p>
    <w:p w:rsidR="00FE0F87" w:rsidRPr="006E7C2A" w:rsidRDefault="00FE0F87" w:rsidP="00FE0F87">
      <w:pPr>
        <w:numPr>
          <w:ilvl w:val="0"/>
          <w:numId w:val="3"/>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l’annotazione</w:t>
      </w:r>
      <w:proofErr w:type="gramEnd"/>
      <w:r w:rsidRPr="006E7C2A">
        <w:rPr>
          <w:rFonts w:ascii="ArialUnicode" w:eastAsiaTheme="minorEastAsia" w:hAnsi="ArialUnicode" w:cs="ArialUnicode"/>
          <w:color w:val="000000"/>
          <w:sz w:val="18"/>
          <w:szCs w:val="18"/>
        </w:rPr>
        <w:t xml:space="preserve"> “contabilità fruttifera” ovvero “contabilità infruttifera”.</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3. A fronte dell'incasso il Tesoriere rilascia, in luogo e vece dell'Ente, regolari quietanze numerate in ordine cronologico per esercizio finanziario, compilate con procedure informatiche e moduli meccanizzati o da staccarsi da apposito bollettario fornito dall'Ente e composto da bollette numerate progressivamente. </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4. Il Tesoriere accetta, anche senza autorizzazione dell'Ente, le somme che i terzi intendono versare, a qualsiasi titolo e causa, a favore dell'Ente stesso, rilasciando ricevuta contenente, oltre l'indicazione della causale del versamento, la clausola espressa “salvi i diritti dell'ente”. Tali incassi sono segnalati all'Ente stesso, il quale emette i relativi ordinativi di riscossione entro quindici giorni - o nel minor tempo eventualmente indicato nel regolamento di contabilità dell’Ente - e, comunque, entro il termine del mese in corso; detti ordinativi devono recare la seguente dicitura: "a copertura del sospeso </w:t>
      </w:r>
      <w:proofErr w:type="gramStart"/>
      <w:r w:rsidRPr="006E7C2A">
        <w:rPr>
          <w:rFonts w:ascii="ArialUnicode" w:eastAsiaTheme="minorEastAsia" w:hAnsi="ArialUnicode" w:cs="ArialUnicode"/>
          <w:color w:val="000000"/>
          <w:sz w:val="18"/>
          <w:szCs w:val="18"/>
        </w:rPr>
        <w:t>n..…</w:t>
      </w:r>
      <w:proofErr w:type="gramEnd"/>
      <w:r w:rsidRPr="006E7C2A">
        <w:rPr>
          <w:rFonts w:ascii="ArialUnicode" w:eastAsiaTheme="minorEastAsia" w:hAnsi="ArialUnicode" w:cs="ArialUnicode"/>
          <w:color w:val="000000"/>
          <w:sz w:val="18"/>
          <w:szCs w:val="18"/>
        </w:rPr>
        <w:t>……………………”, rilevato dai dati comunicati dal Tesoriere.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5. Con riguardo alle entrate affluite direttamente in contabilità speciale, il Tesoriere, appena in possesso della comunicazione pervenuta dalla competente Sezione di tesoreria provinciale dello Stato, provvede a registrare la riscossione. In relazione a ciò l'Ente emette, nei termini di cui al precedente comma 4, i corrispondenti ordinativi a copertura.</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6. In merito alle riscossioni di somme affluite sui conti correnti postali intestati all'Ente e per i quali al Tesoriere è riservata la firma di traenza, il prelevamento dai conti medesimi è disposto esclusivamente dall'Ente mediante emissione di ordinativo cui è allegata copia dell'estratto conto postale comprovante la capienza del conto. Il Tesoriere esegue l'ordine di prelievo mediante emissione di assegno postale e accredita all’Ente l'importo corrispondente al lordo delle commissioni di prelevamento.</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7. Le somme di soggetti terzi rivenienti da depositi in contanti effettuati da tali soggetti per spese contrattuali d’asta e per cauzioni provvisorie sono incassate dal Tesoriere contro rilascio di apposita ricevuta diversa dalla quietanza di tesoreria e trattenute su conto transitorio.</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8. Il Tesoriere non è tenuto ad accettare versamenti a mezzo di assegni di conto corrente bancario e postale nonché di assegni circolari non intestati al tesoriere.</w:t>
      </w:r>
    </w:p>
    <w:p w:rsidR="00FE0F87" w:rsidRPr="006E7C2A" w:rsidRDefault="00FE0F87" w:rsidP="00FE0F87">
      <w:pPr>
        <w:jc w:val="both"/>
        <w:rPr>
          <w:rFonts w:ascii="ArialUnicode" w:eastAsiaTheme="minorEastAsia" w:hAnsi="ArialUnicode" w:cs="ArialUnicode"/>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5</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Pagamenti</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 I pagamenti sono effettuati in base a mandati di pagamento emessi dall'Ente, individuali o collettivi, numerati progressivamente per esercizio finanziario e firmati dal responsabile del servizio finanziario o da altro dipendente individuato dal regolamento di contabilità dell'Ente ovvero, nel caso di assenza o impedimento, da persona abilitata a sostituirli ai sensi e con i criteri di individuazione di cui al medesimo regolamento.</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2. L'estinzione dei mandati ha luogo nel rispetto della legge e delle indicazioni fornite dall'Ente.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3. I mandati di pagamento saranno emessi e trasmessi con “firma digitale” in formato informatico e devono contenere:</w:t>
      </w:r>
    </w:p>
    <w:p w:rsidR="00FE0F87" w:rsidRPr="006E7C2A" w:rsidRDefault="00FE0F87" w:rsidP="00FE0F87">
      <w:pPr>
        <w:numPr>
          <w:ilvl w:val="0"/>
          <w:numId w:val="4"/>
        </w:numPr>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la</w:t>
      </w:r>
      <w:proofErr w:type="gramEnd"/>
      <w:r w:rsidRPr="006E7C2A">
        <w:rPr>
          <w:rFonts w:ascii="ArialUnicode" w:eastAsiaTheme="minorEastAsia" w:hAnsi="ArialUnicode" w:cs="ArialUnicode"/>
          <w:color w:val="000000"/>
          <w:sz w:val="18"/>
          <w:szCs w:val="18"/>
        </w:rPr>
        <w:t xml:space="preserve"> denominazione dell'Ente;</w:t>
      </w:r>
    </w:p>
    <w:p w:rsidR="00FE0F87" w:rsidRPr="006E7C2A" w:rsidRDefault="00FE0F87" w:rsidP="00FE0F87">
      <w:pPr>
        <w:numPr>
          <w:ilvl w:val="0"/>
          <w:numId w:val="4"/>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l'indicazione</w:t>
      </w:r>
      <w:proofErr w:type="gramEnd"/>
      <w:r w:rsidRPr="006E7C2A">
        <w:rPr>
          <w:rFonts w:ascii="ArialUnicode" w:eastAsiaTheme="minorEastAsia" w:hAnsi="ArialUnicode" w:cs="ArialUnicode"/>
          <w:color w:val="000000"/>
          <w:sz w:val="18"/>
          <w:szCs w:val="18"/>
        </w:rPr>
        <w:t xml:space="preserve"> del creditore o dei creditori o di chi per loro è tenuto a rilasciare quietanza, con eventuale precisazione degli estremi necessari per l’individuazione dei richiamati soggetti nonché del codice fiscale ove richiesto;</w:t>
      </w:r>
    </w:p>
    <w:p w:rsidR="00FE0F87" w:rsidRPr="006E7C2A" w:rsidRDefault="00FE0F87" w:rsidP="00FE0F87">
      <w:pPr>
        <w:numPr>
          <w:ilvl w:val="0"/>
          <w:numId w:val="4"/>
        </w:numPr>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l’ammontare</w:t>
      </w:r>
      <w:proofErr w:type="gramEnd"/>
      <w:r w:rsidRPr="006E7C2A">
        <w:rPr>
          <w:rFonts w:ascii="ArialUnicode" w:eastAsiaTheme="minorEastAsia" w:hAnsi="ArialUnicode" w:cs="ArialUnicode"/>
          <w:color w:val="000000"/>
          <w:sz w:val="18"/>
          <w:szCs w:val="18"/>
        </w:rPr>
        <w:t xml:space="preserve"> della somma lorda - in cifre e in lettere - e netta da pagare;</w:t>
      </w:r>
    </w:p>
    <w:p w:rsidR="00FE0F87" w:rsidRPr="006E7C2A" w:rsidRDefault="00FE0F87" w:rsidP="00FE0F87">
      <w:pPr>
        <w:numPr>
          <w:ilvl w:val="0"/>
          <w:numId w:val="4"/>
        </w:numPr>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la</w:t>
      </w:r>
      <w:proofErr w:type="gramEnd"/>
      <w:r w:rsidRPr="006E7C2A">
        <w:rPr>
          <w:rFonts w:ascii="ArialUnicode" w:eastAsiaTheme="minorEastAsia" w:hAnsi="ArialUnicode" w:cs="ArialUnicode"/>
          <w:color w:val="000000"/>
          <w:sz w:val="18"/>
          <w:szCs w:val="18"/>
        </w:rPr>
        <w:t xml:space="preserve"> causale del pagamento;</w:t>
      </w:r>
    </w:p>
    <w:p w:rsidR="00FE0F87" w:rsidRPr="006E7C2A" w:rsidRDefault="00FE0F87" w:rsidP="00FE0F87">
      <w:pPr>
        <w:numPr>
          <w:ilvl w:val="0"/>
          <w:numId w:val="4"/>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la</w:t>
      </w:r>
      <w:proofErr w:type="gramEnd"/>
      <w:r w:rsidRPr="006E7C2A">
        <w:rPr>
          <w:rFonts w:ascii="ArialUnicode" w:eastAsiaTheme="minorEastAsia" w:hAnsi="ArialUnicode" w:cs="ArialUnicode"/>
          <w:color w:val="000000"/>
          <w:sz w:val="18"/>
          <w:szCs w:val="18"/>
        </w:rPr>
        <w:t xml:space="preserve"> codifica di bilancio e la voce economica, nonché la corrispondente dimostrazione contabile di disponibilità dello stanziamento sia in caso di imputazione alla competenza sia in caso di imputazione ai residui (castelletto);</w:t>
      </w:r>
    </w:p>
    <w:p w:rsidR="00FE0F87" w:rsidRPr="006E7C2A" w:rsidRDefault="00FE0F87" w:rsidP="00FE0F87">
      <w:pPr>
        <w:numPr>
          <w:ilvl w:val="0"/>
          <w:numId w:val="4"/>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la</w:t>
      </w:r>
      <w:proofErr w:type="gramEnd"/>
      <w:r w:rsidRPr="006E7C2A">
        <w:rPr>
          <w:rFonts w:ascii="ArialUnicode" w:eastAsiaTheme="minorEastAsia" w:hAnsi="ArialUnicode" w:cs="ArialUnicode"/>
          <w:color w:val="000000"/>
          <w:sz w:val="18"/>
          <w:szCs w:val="18"/>
        </w:rPr>
        <w:t xml:space="preserve"> codifica SIOPE;</w:t>
      </w:r>
    </w:p>
    <w:p w:rsidR="00FE0F87" w:rsidRPr="006E7C2A" w:rsidRDefault="00FE0F87" w:rsidP="00FE0F87">
      <w:pPr>
        <w:numPr>
          <w:ilvl w:val="0"/>
          <w:numId w:val="4"/>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gli</w:t>
      </w:r>
      <w:proofErr w:type="gramEnd"/>
      <w:r w:rsidRPr="006E7C2A">
        <w:rPr>
          <w:rFonts w:ascii="ArialUnicode" w:eastAsiaTheme="minorEastAsia" w:hAnsi="ArialUnicode" w:cs="ArialUnicode"/>
          <w:color w:val="000000"/>
          <w:sz w:val="18"/>
          <w:szCs w:val="18"/>
        </w:rPr>
        <w:t xml:space="preserve"> estremi del documento esecutivo in base al quale è stato emesso il mandato di pagamento;</w:t>
      </w:r>
    </w:p>
    <w:p w:rsidR="00FE0F87" w:rsidRPr="006E7C2A" w:rsidRDefault="00FE0F87" w:rsidP="00FE0F87">
      <w:pPr>
        <w:numPr>
          <w:ilvl w:val="0"/>
          <w:numId w:val="4"/>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il</w:t>
      </w:r>
      <w:proofErr w:type="gramEnd"/>
      <w:r w:rsidRPr="006E7C2A">
        <w:rPr>
          <w:rFonts w:ascii="ArialUnicode" w:eastAsiaTheme="minorEastAsia" w:hAnsi="ArialUnicode" w:cs="ArialUnicode"/>
          <w:color w:val="000000"/>
          <w:sz w:val="18"/>
          <w:szCs w:val="18"/>
        </w:rPr>
        <w:t xml:space="preserve"> numero progressivo del mandato di pagamento per esercizio finanziario;</w:t>
      </w:r>
    </w:p>
    <w:p w:rsidR="00FE0F87" w:rsidRPr="006E7C2A" w:rsidRDefault="00FE0F87" w:rsidP="00FE0F87">
      <w:pPr>
        <w:numPr>
          <w:ilvl w:val="0"/>
          <w:numId w:val="4"/>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l'esercizio</w:t>
      </w:r>
      <w:proofErr w:type="gramEnd"/>
      <w:r w:rsidRPr="006E7C2A">
        <w:rPr>
          <w:rFonts w:ascii="ArialUnicode" w:eastAsiaTheme="minorEastAsia" w:hAnsi="ArialUnicode" w:cs="ArialUnicode"/>
          <w:color w:val="000000"/>
          <w:sz w:val="18"/>
          <w:szCs w:val="18"/>
        </w:rPr>
        <w:t xml:space="preserve"> finanziario e la data di emissione;</w:t>
      </w:r>
    </w:p>
    <w:p w:rsidR="00FE0F87" w:rsidRPr="006E7C2A" w:rsidRDefault="00FE0F87" w:rsidP="00FE0F87">
      <w:pPr>
        <w:numPr>
          <w:ilvl w:val="0"/>
          <w:numId w:val="4"/>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gli</w:t>
      </w:r>
      <w:proofErr w:type="gramEnd"/>
      <w:r w:rsidRPr="006E7C2A">
        <w:rPr>
          <w:rFonts w:ascii="ArialUnicode" w:eastAsiaTheme="minorEastAsia" w:hAnsi="ArialUnicode" w:cs="ArialUnicode"/>
          <w:color w:val="000000"/>
          <w:sz w:val="18"/>
          <w:szCs w:val="18"/>
        </w:rPr>
        <w:t xml:space="preserve"> estremi del CIG e del CUP nel caso di pagamenti soggetti alla tracciabilità ai sensi dell’art. 3 della Legge 163/2010 e </w:t>
      </w:r>
      <w:proofErr w:type="spellStart"/>
      <w:r w:rsidRPr="006E7C2A">
        <w:rPr>
          <w:rFonts w:ascii="ArialUnicode" w:eastAsiaTheme="minorEastAsia" w:hAnsi="ArialUnicode" w:cs="ArialUnicode"/>
          <w:color w:val="000000"/>
          <w:sz w:val="18"/>
          <w:szCs w:val="18"/>
        </w:rPr>
        <w:t>s.m.i.</w:t>
      </w:r>
      <w:proofErr w:type="spellEnd"/>
      <w:r w:rsidRPr="006E7C2A">
        <w:rPr>
          <w:rFonts w:ascii="ArialUnicode" w:eastAsiaTheme="minorEastAsia" w:hAnsi="ArialUnicode" w:cs="ArialUnicode"/>
          <w:color w:val="000000"/>
          <w:sz w:val="18"/>
          <w:szCs w:val="18"/>
        </w:rPr>
        <w:t>;</w:t>
      </w:r>
    </w:p>
    <w:p w:rsidR="00FE0F87" w:rsidRPr="006E7C2A" w:rsidRDefault="00FE0F87" w:rsidP="00FE0F87">
      <w:pPr>
        <w:numPr>
          <w:ilvl w:val="0"/>
          <w:numId w:val="4"/>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l'eventuale</w:t>
      </w:r>
      <w:proofErr w:type="gramEnd"/>
      <w:r w:rsidRPr="006E7C2A">
        <w:rPr>
          <w:rFonts w:ascii="ArialUnicode" w:eastAsiaTheme="minorEastAsia" w:hAnsi="ArialUnicode" w:cs="ArialUnicode"/>
          <w:color w:val="000000"/>
          <w:sz w:val="18"/>
          <w:szCs w:val="18"/>
        </w:rPr>
        <w:t xml:space="preserve"> indicazione della modalità agevolativa di pagamento prescelta dal beneficiario con i relativi estremi;</w:t>
      </w:r>
    </w:p>
    <w:p w:rsidR="00FE0F87" w:rsidRPr="006E7C2A" w:rsidRDefault="00FE0F87" w:rsidP="00FE0F87">
      <w:pPr>
        <w:numPr>
          <w:ilvl w:val="0"/>
          <w:numId w:val="4"/>
        </w:numPr>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le</w:t>
      </w:r>
      <w:proofErr w:type="gramEnd"/>
      <w:r w:rsidRPr="006E7C2A">
        <w:rPr>
          <w:rFonts w:ascii="ArialUnicode" w:eastAsiaTheme="minorEastAsia" w:hAnsi="ArialUnicode" w:cs="ArialUnicode"/>
          <w:color w:val="000000"/>
          <w:sz w:val="18"/>
          <w:szCs w:val="18"/>
        </w:rPr>
        <w:t xml:space="preserve"> indicazioni per l'assoggettamento o meno all'imposta di bollo di quietanza;</w:t>
      </w:r>
    </w:p>
    <w:p w:rsidR="00FE0F87" w:rsidRPr="006E7C2A" w:rsidRDefault="00FE0F87" w:rsidP="00FE0F87">
      <w:pPr>
        <w:numPr>
          <w:ilvl w:val="0"/>
          <w:numId w:val="4"/>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l'annotazione</w:t>
      </w:r>
      <w:proofErr w:type="gramEnd"/>
      <w:r w:rsidRPr="006E7C2A">
        <w:rPr>
          <w:rFonts w:ascii="ArialUnicode" w:eastAsiaTheme="minorEastAsia" w:hAnsi="ArialUnicode" w:cs="ArialUnicode"/>
          <w:color w:val="000000"/>
          <w:sz w:val="18"/>
          <w:szCs w:val="18"/>
        </w:rPr>
        <w:t>, nel caso di pagamenti a valere su fondi a specifica destinazione: "pagamento da disporre con i fondi a specifica destinazione”. In caso di mancata annotazione il Tesoriere non è responsabile ed è tenuto indenne dall'Ente in ordine alla somma utilizzata e alla mancata riduzione del vincolo medesimo;</w:t>
      </w:r>
    </w:p>
    <w:p w:rsidR="00FE0F87" w:rsidRPr="006E7C2A" w:rsidRDefault="00FE0F87" w:rsidP="00FE0F87">
      <w:pPr>
        <w:numPr>
          <w:ilvl w:val="0"/>
          <w:numId w:val="4"/>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la</w:t>
      </w:r>
      <w:proofErr w:type="gramEnd"/>
      <w:r w:rsidRPr="006E7C2A">
        <w:rPr>
          <w:rFonts w:ascii="ArialUnicode" w:eastAsiaTheme="minorEastAsia" w:hAnsi="ArialUnicode" w:cs="ArialUnicode"/>
          <w:color w:val="000000"/>
          <w:sz w:val="18"/>
          <w:szCs w:val="18"/>
        </w:rPr>
        <w:t xml:space="preserve"> data, nel caso di pagamenti a scadenza fissa il cui mancato rispetto comporti penalità, nella quale il pagamento deve essere eseguito;</w:t>
      </w:r>
    </w:p>
    <w:p w:rsidR="00FE0F87" w:rsidRPr="006E7C2A" w:rsidRDefault="00FE0F87" w:rsidP="00FE0F87">
      <w:pPr>
        <w:numPr>
          <w:ilvl w:val="0"/>
          <w:numId w:val="4"/>
        </w:numPr>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l'eventuale</w:t>
      </w:r>
      <w:proofErr w:type="gramEnd"/>
      <w:r w:rsidRPr="006E7C2A">
        <w:rPr>
          <w:rFonts w:ascii="ArialUnicode" w:eastAsiaTheme="minorEastAsia" w:hAnsi="ArialUnicode" w:cs="ArialUnicode"/>
          <w:color w:val="000000"/>
          <w:sz w:val="18"/>
          <w:szCs w:val="18"/>
        </w:rPr>
        <w:t xml:space="preserve"> annotazione “pagamento indilazionabile - gestione provvisoria”.</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4. Il Tesoriere, anche in assenza della preventiva emissione del relativo mandato, effettua i pagamenti derivanti da delegazioni di pagamento, da obblighi tributari, da somme iscritte a ruolo, da ordinanze di assegnazione - ed eventuali oneri conseguenti - emesse a seguito delle procedure di esecuzione forzata di cui all’art. 159 del </w:t>
      </w:r>
      <w:proofErr w:type="spellStart"/>
      <w:r w:rsidRPr="006E7C2A">
        <w:rPr>
          <w:rFonts w:ascii="ArialUnicode" w:eastAsiaTheme="minorEastAsia" w:hAnsi="ArialUnicode" w:cs="ArialUnicode"/>
          <w:color w:val="000000"/>
          <w:sz w:val="18"/>
          <w:szCs w:val="18"/>
        </w:rPr>
        <w:t>D.Lgs.</w:t>
      </w:r>
      <w:proofErr w:type="spellEnd"/>
      <w:r w:rsidRPr="006E7C2A">
        <w:rPr>
          <w:rFonts w:ascii="ArialUnicode" w:eastAsiaTheme="minorEastAsia" w:hAnsi="ArialUnicode" w:cs="ArialUnicode"/>
          <w:color w:val="000000"/>
          <w:sz w:val="18"/>
          <w:szCs w:val="18"/>
        </w:rPr>
        <w:t xml:space="preserve"> n. 267 del 2000 nonché gli altri pagamenti la cui effettuazione è imposta da specifiche disposizioni di legge; se previsto nel regolamento di contabilità dell’Ente e previa richiesta presentata di volta in volta e firmata dalle stesse persone autorizzate a sottoscrivere </w:t>
      </w:r>
      <w:r w:rsidRPr="006E7C2A">
        <w:rPr>
          <w:rFonts w:ascii="ArialUnicode" w:eastAsiaTheme="minorEastAsia" w:hAnsi="ArialUnicode" w:cs="ArialUnicode"/>
          <w:color w:val="000000"/>
          <w:sz w:val="18"/>
          <w:szCs w:val="18"/>
        </w:rPr>
        <w:lastRenderedPageBreak/>
        <w:t>i mandati, la medesima operatività è adottata anche per i pagamenti relativi ad utenze e rate assicurative. Gli ordinativi a copertura di dette spese devono essere emessi entro quindici giorni - o nel minor tempo eventualmente indicato nel regolamento di contabilità dell’Ente - e, comunque, entro il termine del mese in corso; devono, altresì, riportare l'annotazione: ‘a copertura del sospeso n. ................ ’, rilevato dai dati comunicati dal Tesoriere.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5. I beneficiari dei pagamenti sono avvisati direttamente dall'Ente dopo l'avvenuta consegna dei relativi mandati al Tesoriere.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6. Salvo quanto indicato al precedente comma 3, ultimo alinea, il Tesoriere esegue i pagamenti, per quanto attiene alla competenza, entro i limiti del bilancio ed eventuali sue variazioni approvati e resi esecutivi nelle forme di legge e, per quanto attiene ai residui, entro i limiti delle somme risultanti da apposito elenco fornito dall'Ente.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7. I mandati di pagamento emessi in eccedenza ai fondi stanziati in bilancio ed ai residui non devono essere ammessi al pagamento, non costituendo, in tal caso, titoli legittimi di discarico per il Tesoriere; il Tesoriere stesso procede alla loro restituzione all’Ente.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8. I pagamenti sono eseguiti utilizzando i fondi disponibili ovvero utilizzando, con le modalità indicate al successivo art. 21, l'anticipazione di tesoreria deliberata e richiesta dall'Ente nelle forme di legge e libera da vincoli.</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9. Il Tesoriere non deve dar corso al pagamento di mandati che risultino irregolari, in quanto privi di uno qualsiasi degli elementi sopra elencati, non sottoscritti dalla persona a ciò tenuta, ovvero che presentino abrasioni o cancellature nell'indicazione della somma e del nome del creditore o discordanze fra la somma scritta in lettere e quella scritta in cifre. E' vietato il pagamento di mandati provvisori o annuali complessivi. Qualora ricorra la gestione provvisoria, il Tesoriere esegue il pagamento solo in presenza delle relative annotazioni sul mandato o sulla distinta accompagnatoria degli ordinativi di incasso e dei mandati di pagamento.</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10. A comprova e discarico dei pagamenti effettuati, il Tesoriere raccoglie la quietanza del creditore ed annota gli estremi del pagamento effettuato su documentazione meccanografica da consegnare all'Ente in allegato al proprio rendiconto.</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11. I mandati sono ammessi al pagamento, di norma, il giorno lavorativo successivo a quello della consegna al Tesoriere. In caso di pagamenti da eseguirsi in termine fisso indicato dall'Ente sull'ordinativo, l'Ente medesimo deve consegnare i mandati entro e non oltre il 5° giorno lavorativo precedente alla scadenza.</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12. Il Tesoriere provvede ad estinguere i mandati di pagamento che dovessero rimanere interamente o parzialmente inestinti al 31 dicembre, commutandoli d'ufficio in assegni circolari, per importi non superiori ad € 1.000,00, ovvero utilizzando altri mezzi equipollenti offerti dal sistema bancario. </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13. L'Ente si impegna a non consegnare mandati al Tesoriere oltre la data del 15 dicembre, ad eccezione di quelli relativi ai pagamenti aventi scadenza perentoria successiva a tale data e che non sia stato possibile consegnare entro la predetta scadenza del 15 dicembre. </w:t>
      </w:r>
    </w:p>
    <w:p w:rsidR="00FE0F87"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14. Eventuali commissioni (definite o proposte in sede di offerta), spese e tasse inerenti l’esecuzione di ogni pagamento ordinato dall’Ente ai sensi del presente articolo, sono poste a carico </w:t>
      </w:r>
      <w:r>
        <w:rPr>
          <w:rFonts w:ascii="ArialUnicode" w:eastAsiaTheme="minorEastAsia" w:hAnsi="ArialUnicode" w:cs="ArialUnicode"/>
          <w:color w:val="000000"/>
          <w:sz w:val="18"/>
          <w:szCs w:val="18"/>
        </w:rPr>
        <w:t>dell’ente</w:t>
      </w:r>
      <w:r w:rsidRPr="006E7C2A">
        <w:rPr>
          <w:rFonts w:ascii="ArialUnicode" w:eastAsiaTheme="minorEastAsia" w:hAnsi="ArialUnicode" w:cs="ArialUnicode"/>
          <w:color w:val="000000"/>
          <w:sz w:val="18"/>
          <w:szCs w:val="18"/>
        </w:rPr>
        <w:t xml:space="preserve">. </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15. Per i pagamenti effettuati dall’Ente con la previsione di “spese a proprio carico” oppure “spese a carico dell’Ente”, l’importo delle commissioni è a carico dell’Ente.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16. Per i pagamenti da effettuarsi a favore di uno stesso beneficiario attraverso più mandati, ovvero con lo stesso mandato ma con diverse righe di dettaglio (diversi sub), tutti emessi in pari data, le commissioni vengono applicate ad una sola transazione, restando esenti tutte le altre.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17. Su richiesta dell'Ente, il Tesoriere fornisce gli estremi di qualsiasi pagamento eseguito, nonché la relativa prova documentale. </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18. Con riguardo ai pagamenti relativi ai contributi previdenziali, l'Ente si impegna, nel rispetto dell'art. 22 della L. n. 440 del 29 ottobre 1987, a produrre, contestualmente ai mandati di pagamento delle retribuzioni del proprio personale, anche quelli relativi al pagamento dei contributi suddetti, corredandoli delle prescritte modalità per effettuare il pagamento. Il Tesoriere, al ricevimento dei mandati, procede al pagamento degli stipendi ed accantona le somme necessarie per il pagamento dei corrispondenti contributi entro la scadenza di legge ovvero vincola l'anticipazione di tesoreria.</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19. Per quanto concerne il pagamento delle rate di mutuo garantite da delegazioni di pagamento, il Tesoriere, a seguito della notifica ai sensi di legge delle delegazioni medesime, effettua gli accantonamenti necessari, anche tramite apposizione di vincolo sull'anticipazione di tesoreria.</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Resta inteso che qualora, alle scadenze stabilite, siano mancanti o insufficienti le somme dell’Ente necessarie per il pagamento delle rate e tale circostanza non sia addebitabile al Tesoriere (ad esempio per insussistenza di fondi da accantonare o per mancato rispetto da parte dell’Ente degli obblighi di cui al successivo art. 23, comma 2), quest’ultimo non è responsabile del mancato o ritardato pagamento e non risponde delle indennità di mora eventualmente previste nel contratto di mutuo.</w:t>
      </w:r>
    </w:p>
    <w:p w:rsidR="00FE0F87" w:rsidRPr="006E7C2A" w:rsidRDefault="00FE0F87" w:rsidP="00FE0F87">
      <w:pPr>
        <w:jc w:val="both"/>
        <w:rPr>
          <w:rFonts w:ascii="ArialUnicode" w:eastAsiaTheme="minorEastAsia" w:hAnsi="ArialUnicode" w:cs="ArialUnicode"/>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6</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Documento informatico reversale/mandato</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1. Per documento informatico si intende la rappresentazione informatica di atti, fatti o dati giuridicamente rilevanti. Il documento informatico da chiunque formato, l’archiviazione su supporto informatico e la trasmissione con strumenti telematici, sono validi e rilevanti a tutti gli effetti di legge se conformi alla normativa vigente. Restano ferme le disposizioni di legge sulla tutela dei dati personali. </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2. Il documento informatico sottoscritto con firma elettronica, soddisfa il requisito legale della forma scritta. Gli obblighi fiscali relativi ai documenti informatici ed alla loro riproduzione su diversi tipi di supporto sono assolti secondo le modalità definite con decreto del Ministro della Economia e Finanze. Il documento informatico, quando è sottoscritto con firma digitale o con altro tipo di firma elettronica avanzata e la firma è basata su di un certificato qualificato e generata mediante un dispositivo per la creazione di una firma sicura, fa piena prova, fino a querela di falso, della provenienza delle dichiarazioni di chi l’ha sottoscritto.</w:t>
      </w:r>
    </w:p>
    <w:p w:rsidR="00FE0F87" w:rsidRPr="006E7C2A" w:rsidRDefault="00FE0F87" w:rsidP="00FE0F87">
      <w:pPr>
        <w:jc w:val="both"/>
        <w:rPr>
          <w:rFonts w:ascii="ArialUnicode" w:eastAsiaTheme="minorEastAsia" w:hAnsi="ArialUnicode" w:cs="ArialUnicode"/>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7</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lastRenderedPageBreak/>
        <w:t>Documenti informatici delle Pubbliche Amministrazioni</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 Gli atti formati con strumenti informatici, i dati e i documenti informatici delle pubbliche amministrazioni, costituiscono informazione primaria ed originale da cui è possibile effettuare, su diversi tipi di supporto, riproduzioni e copie per gli usi consentiti dalla legge.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2. Nelle operazioni riguardanti le attività di produzione, immissione, archiviazione, riproduzione e trasmissione di dati, documenti ed atti amministrativi con sistemi informatici e telematici, ivi compresa l’emanazione degli atti con i medesimi sistemi, devono essere indicati e resi facilmente individuabili sia i dati relativi all’amministrazione interessata, sia il soggetto che ha effettuato l’operazione. Le regole tecniche in materia di formazione e conservazione di documen</w:t>
      </w:r>
      <w:r>
        <w:rPr>
          <w:rFonts w:ascii="ArialUnicode" w:eastAsiaTheme="minorEastAsia" w:hAnsi="ArialUnicode" w:cs="ArialUnicode"/>
          <w:color w:val="000000"/>
          <w:sz w:val="18"/>
          <w:szCs w:val="18"/>
        </w:rPr>
        <w:t xml:space="preserve">ti informatici delle pubbliche </w:t>
      </w:r>
      <w:r w:rsidRPr="006E7C2A">
        <w:rPr>
          <w:rFonts w:ascii="ArialUnicode" w:eastAsiaTheme="minorEastAsia" w:hAnsi="ArialUnicode" w:cs="ArialUnicode"/>
          <w:color w:val="000000"/>
          <w:sz w:val="18"/>
          <w:szCs w:val="18"/>
        </w:rPr>
        <w:t>amministrazioni sono definite dalla Presidenza del Consiglio del Ministri – Dipartimento per l’innovazione e le tecnologie, d’intesa con il Dipartimento della Funzione Pubblica.</w:t>
      </w:r>
    </w:p>
    <w:p w:rsidR="00FE0F87" w:rsidRPr="006E7C2A" w:rsidRDefault="00FE0F87" w:rsidP="00FE0F87">
      <w:pPr>
        <w:jc w:val="both"/>
        <w:rPr>
          <w:rFonts w:ascii="ArialUnicode" w:eastAsiaTheme="minorEastAsia" w:hAnsi="ArialUnicode" w:cs="ArialUnicode"/>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8</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Firma digitale</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 Per firma digitale s’intende un particolare tipo di firma elettronica qualificata e basata su un sistema di chiavi asimmetriche a coppia, una pubblica e una privata, che consente al titolare tramite la chiave privata e al destinatario tramite la chiave pubblica, rispettivamente, di rendere manifesta e di verificare la provenienza e l’integrità di un documento informatico o di un insieme di documenti informatici.</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2. La firma digitale deve riferirsi in maniera univoca ad un solo soggetto ed al documento o all’insieme di documenti cui è apposta o associata.</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3. Per la generazione della firma digitale deve adoperarsi una chiave privata la cui corrispondente chiave pubblica sia stata oggetto dell’emissione di un certificato qualificato che, al momento della sottoscrizione, non risulti scaduto di validità ovvero non risulti revocato o sospeso.</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4. L’apposizione ad un documento informatico di una firma elettronica, basata su un certificato elettronico revocato, scaduto o sospeso, equivale a mancata sottoscrizione.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5. La revoca o la sospensione, comunque motivate, hanno effetto al momento della pubblicazione, salvo che il revocante o chi richiede la sospensione, non dimostri che essa era già a conoscenza di tutte le parti interessate.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6. L’apposizione di firma digitale integra e sostituisce, ad ogni fine previsto dalla normativa vigente, l’apposizione di sigilli, punzoni, timbri, contrassegni e marchi di qualsiasi genere.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7. Attraverso il certificato elettronico si devono rilevare, secondo le regole tecniche di cui all’articolo 8, comma 2, Decreto Presidente d</w:t>
      </w:r>
      <w:r>
        <w:rPr>
          <w:rFonts w:ascii="ArialUnicode" w:eastAsiaTheme="minorEastAsia" w:hAnsi="ArialUnicode" w:cs="ArialUnicode"/>
          <w:color w:val="000000"/>
          <w:sz w:val="18"/>
          <w:szCs w:val="18"/>
        </w:rPr>
        <w:t>el Consiglio dei Ministri dell’</w:t>
      </w:r>
      <w:r w:rsidRPr="006E7C2A">
        <w:rPr>
          <w:rFonts w:ascii="ArialUnicode" w:eastAsiaTheme="minorEastAsia" w:hAnsi="ArialUnicode" w:cs="ArialUnicode"/>
          <w:color w:val="000000"/>
          <w:sz w:val="18"/>
          <w:szCs w:val="18"/>
        </w:rPr>
        <w:t>8.02.99, la validità del certificato elettronico stesso, nonché gli elementi identificativi del titolare e del certificatore.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8. In tutti i documenti informatici delle pubbliche amministrazioni la firma autografa, o la firma comunque prevista, è sostituita dalla firma digitale, in conformità alle norme in vigore in materia.</w:t>
      </w:r>
    </w:p>
    <w:p w:rsidR="00FE0F87" w:rsidRPr="006E7C2A" w:rsidRDefault="00FE0F87" w:rsidP="00FE0F87">
      <w:pPr>
        <w:jc w:val="both"/>
        <w:rPr>
          <w:rFonts w:ascii="ArialUnicode" w:eastAsiaTheme="minorEastAsia" w:hAnsi="ArialUnicode" w:cs="ArialUnicode"/>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9</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Sistema di validazione</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numPr>
          <w:ilvl w:val="0"/>
          <w:numId w:val="8"/>
        </w:num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Per sistema di validazione si intende il sistema informatico e crittografico in grado di generare ed apporre la firma digitale o di verificarne la validità.</w:t>
      </w:r>
    </w:p>
    <w:p w:rsidR="00FE0F87" w:rsidRPr="006E7C2A" w:rsidRDefault="00FE0F87" w:rsidP="00FE0F87">
      <w:pPr>
        <w:ind w:left="360"/>
        <w:jc w:val="both"/>
        <w:rPr>
          <w:rFonts w:ascii="ArialUnicode" w:eastAsiaTheme="minorEastAsia" w:hAnsi="ArialUnicode" w:cs="ArialUnicode"/>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10</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Sistema di chiavi</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 Per chiavi asimmetriche si intende la coppia di chiavi crittografiche, una privata ed una pubblica, correlate tra loro, da utilizzarsi nell’ambito dei sistemi di validazione di documenti informatici secondo le regole definite con la deliberazione CNIPA n. 4 del 17.02.2005 “Regole per il riconoscimento e la verifica del documento informatico (G.U. 3 marzo 2005 n. 51).</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2. Per chiave privata si intende l’elemento della coppia di chiavi asimmetriche, destinato ad essere conosciuto soltanto dal soggetto titolare, mediante il quale si appone la firma digitale sul documento informatico.</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3. Per chiave pubblica si intende l’elemento della coppia di chiavi asimmetriche destinato ad essere reso pubblico, con il quale si verifica la firma digitale apposta sul documento informatico dal titolare delle chiavi asimmetriche.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4. Per chiave biometrica si intende la sequenza di codici informatici utilizzati nell’ambito di meccanismi di sicurezza che impiegano metodi di riscossione (reversali) e dei mandati di pagamento in veste elettronica e di ogni altro documento nella stessa veste, inerente la gestione del servizio di tesoreria. </w:t>
      </w:r>
    </w:p>
    <w:p w:rsidR="00FE0F87" w:rsidRPr="006E7C2A" w:rsidRDefault="00FE0F87" w:rsidP="00FE0F87">
      <w:pPr>
        <w:jc w:val="both"/>
        <w:rPr>
          <w:rFonts w:ascii="ArialUnicode" w:eastAsiaTheme="minorEastAsia" w:hAnsi="ArialUnicode" w:cs="ArialUnicode"/>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11</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Codici di accesso</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1. Ai fini del riconoscimento del soggetto (Ente) durante l’utilizzo del servizio e della firma digitale, per garantire e verificare l’integrità, la riservatezza, la legittimità e la non ripudiabilità dei documenti trasmessi in veste elettronica, si renderà necessaria l’implementazione di un sistema di codici di accesso. </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Ciascun utente, preventivamente autorizzato dall’Ente di appartenenza nelle forme prescritte, provvederà direttamente alla generazione dei codici personali di accesso e trasmetterà con immediatezza al competente ufficio dell’ente di appartenenza ed al Tesoriere una dichiarazione contenente il formale impegno a custodire il codice identificativo e la parola chiave (password) – da utilizzare per l’accesso al sistema e per la firma digitale dei documenti – con la più scrupolosa cura e diligenza.</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lastRenderedPageBreak/>
        <w:t>2. Gli anzidetti codici sono strettamente personali e non devono essere divulgati o comunicati ad alcuno. L’utente è l’unico responsabile della custodia dei codici e del loro regolare e legittimo utilizzo nei confronti dell’Ente al quale soltanto – e non al tesoriere – risalirà l’eventuale danno conseguente all’uso improprio dei codici suddetti. In caso di smarrimento o furto dei codici, l’utente deve darne immediata comunicazione al Tesoriere con ogni mezzo che consenta una sommaria verifica circa l’identità di chi effettua la comunicazione e deve, altresì, far seguire a mezzo raccomandata con avviso di ricevimento, l’invio di una copia della denuncia all’Autorità Giudiziaria. Soltanto dopo la ricezione della suddetta comunicazione, il Tesoriere disattiva i codici e riattiva il procedimento per l’assegnazione di una nuova coppia di codici.</w:t>
      </w:r>
    </w:p>
    <w:p w:rsidR="00FE0F87" w:rsidRPr="006E7C2A" w:rsidRDefault="00FE0F87" w:rsidP="00FE0F87">
      <w:pPr>
        <w:rPr>
          <w:rFonts w:ascii="ArialUnicode,Bold" w:eastAsiaTheme="minorEastAsia" w:hAnsi="ArialUnicode,Bold" w:cs="ArialUnicode,Bold"/>
          <w:b/>
          <w:bCs/>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12</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Trasmissione dei documenti in formato informatico</w:t>
      </w:r>
    </w:p>
    <w:p w:rsidR="00FE0F87" w:rsidRPr="006E7C2A" w:rsidRDefault="00FE0F87" w:rsidP="00FE0F87">
      <w:pPr>
        <w:jc w:val="both"/>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1. Il documento informatico trasmesso per via telematica si intende inviato e pervenuto al destinatario se trasmesso all’indirizzo elettronico da questo dichiarato. </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2. La data e l’ora di formazione, di trasmissione o di ricezione di un documento informatico, redatto in conformità delle disposizioni del D.P.R. 28.12.2000, n. 445 ed alle regole tecniche di cui all’art. 8, comma 2 e 9, comma 4 del medesimo decreto, sono opponibili ai terzi.</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3. Per indirizzo elettronico si intende l’identificazione di una risorsa fisica o logica in grado di ricevere e registrare documenti informatici.</w:t>
      </w:r>
    </w:p>
    <w:p w:rsidR="00FE0F87" w:rsidRPr="006E7C2A" w:rsidRDefault="00FE0F87" w:rsidP="00FE0F87">
      <w:pPr>
        <w:rPr>
          <w:rFonts w:ascii="ArialUnicode,Bold" w:eastAsiaTheme="minorEastAsia" w:hAnsi="ArialUnicode,Bold" w:cs="ArialUnicode,Bold"/>
          <w:b/>
          <w:bCs/>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13</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Trasmissione ordinativi dall’Ente al Tesoriere in formato informatico</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 L’Ente, nell’ambito del servizio di mandato informatico provvede alla trasmissione per via telematica dell’archivio contenente gli ordinativi di incasso e di pagamento sottoscritto mediante firma digitale.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2. In ogni caso, la trasmissione dovrà avvenire con strumenti o con modalità che garantiscano, mediante cifratura, la riservatezza delle informazioni trasmesse.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3. L’archivio, predisposto secondo le specifiche tecniche fornite dal Tesoriere, deve contenere tutte le informazioni previste per i documenti della specie e comunque necessarie per dar corso alle operazioni di incasso e pagamento come previsto dalla circolare ABI serie tecnica n. 35 del 7 agosto 2008. </w:t>
      </w:r>
    </w:p>
    <w:p w:rsidR="00FE0F87" w:rsidRPr="006E7C2A" w:rsidRDefault="00FE0F87" w:rsidP="00FE0F87">
      <w:pPr>
        <w:jc w:val="both"/>
        <w:rPr>
          <w:rFonts w:ascii="ArialUnicode" w:eastAsiaTheme="minorEastAsia" w:hAnsi="ArialUnicode" w:cs="ArialUnicode"/>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14</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Ricezione degli ordinativi in formato informatico da parte del Tesoriere</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 Il Tesoriere, all’atto del ricevimento dei flussi contenenti gli ordinativi di riscossione ed i mandati di pagamento in veste elettronica, provvede a rendere disponibile, nell’ambito del servizio di mandato informatico, un messaggio attestante la semplice ricezione del flusso, con riserva di verificarne il contenuto. Eseguita la verifica del contenuto del flusso suddetto ed acquisiti i dati nel proprio sistema informativo, il tesoriere predispone e trasmette all’ente, per via telematica, un successivo documento informatico destinato all’Ente, sottoscritto con firma digitale e munito di marcatura temporale, contenente il risultato dell’acquisizione, segnalando i documenti presi in carico e quelli non potuti acquisire; per questi ultimi sarà evidenziata la causa che ne ha impedito l’assunzione.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2. Resta comunque inteso che il trattamento dei dati contenuti nell’archivio suddetto pervenuti alla Banca nei giorni e nelle ore di chiusura al pubblico degli sportelli bancari non potrà avere luogo prima delle ore 9 (nove) del primo giorno bancabile successivo a quello di ricevimento dell’archivio stesso.</w:t>
      </w:r>
    </w:p>
    <w:p w:rsidR="00FE0F87" w:rsidRPr="006E7C2A" w:rsidRDefault="00FE0F87" w:rsidP="00FE0F87">
      <w:pPr>
        <w:jc w:val="both"/>
        <w:rPr>
          <w:rFonts w:ascii="ArialUnicode" w:eastAsiaTheme="minorEastAsia" w:hAnsi="ArialUnicode" w:cs="ArialUnicode"/>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15</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Esecuzione delle operazioni</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 Gli ordinativi di incasso ed i mandati di pagamento in veste informatica saranno trasmessi dall’Ente al Tesoriere per via telematica.</w:t>
      </w:r>
    </w:p>
    <w:p w:rsidR="00FE0F87" w:rsidRPr="006E7C2A" w:rsidRDefault="00FE0F87" w:rsidP="00FE0F87">
      <w:pPr>
        <w:jc w:val="both"/>
        <w:rPr>
          <w:rFonts w:ascii="ArialUnicode" w:eastAsiaTheme="minorEastAsia" w:hAnsi="ArialUnicode" w:cs="ArialUnicode"/>
          <w:color w:val="3366FF"/>
          <w:sz w:val="18"/>
          <w:szCs w:val="18"/>
        </w:rPr>
      </w:pPr>
      <w:r w:rsidRPr="006E7C2A">
        <w:rPr>
          <w:rFonts w:ascii="ArialUnicode" w:eastAsiaTheme="minorEastAsia" w:hAnsi="ArialUnicode" w:cs="ArialUnicode"/>
          <w:color w:val="000000"/>
          <w:sz w:val="18"/>
          <w:szCs w:val="18"/>
        </w:rPr>
        <w:t>2. In luogo e in sostituzione della copia della distinta cartacea di accompagnamento degli ordinativi di incasso e dei mandati di pagamento data e firma in segno di ricevimento dei documenti in essa indicati il Tesoriere trasmetterà all’Ente per via telematica una ricevuta di servizio</w:t>
      </w:r>
      <w:r w:rsidRPr="006E7C2A">
        <w:rPr>
          <w:rFonts w:ascii="ArialUnicode" w:eastAsiaTheme="minorEastAsia" w:hAnsi="ArialUnicode" w:cs="ArialUnicode"/>
          <w:color w:val="3366FF"/>
          <w:sz w:val="18"/>
          <w:szCs w:val="18"/>
        </w:rPr>
        <w:t>.</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3. L’Ente, al fine di consentire una corretta gestione degli ordinativi di incasso e dei mandati di pagamento, trasmetterà al Tesoriere – in luogo e in vece delle firme autografe con la precisazione delle generalità e delle qualifiche delle persone autorizzate a sottoscrivere detti ordinativi e mandati di pagamento – i corrispondenti certificati pubblici di sottoscrizione di ciascun firmatario dai quali risulta la sussistenza dei poteri di rappresentanza o di altri titoli relativi alle cariche rivestite nonché l’indicazione del provvedimento di attribuzione o di conferimento delle attribuzioni e dei poteri stessi.</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4. Nel caso in cui gli ordinativi di incasso ed i mandati di pagamento siano firmati dai sostituti, si intenderà che l’intervento dei medesimi è dovuto all’assenza o all’impedimento dei titolari.</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5. A comprova dei pagamenti effettuati, il Tesoriere raccoglierà, ove del caso, la quietanza del creditore su foglio separato da trattenere ai propri atti e provvederà ad annotare gli estremi del pagamento effettuato sulla pertinente documentazione meccanografica da consegnare all’Ente in allegato al proprio rendiconto.</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6. A fronte dell’incasso il Tesoriere rilascerà, in luogo e vece dell’Ente, regolari quietanze numerate in ordine cronologico per esercizio finanziario, compilate con procedure informatiche su moduli meccanizzati.</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7. Soltanto a fine esercizio, sulla base delle quietanze come sopra rilasciate, il Tesoriere provvederà all’elaborazione della documentazione meccanografica, sostitutiva delle matrici di dette quietanze, da consegnare all’Ente in allegato al proprio rendiconto.</w:t>
      </w:r>
    </w:p>
    <w:p w:rsidR="00FE0F87" w:rsidRPr="006E7C2A" w:rsidRDefault="00FE0F87" w:rsidP="00FE0F87">
      <w:pPr>
        <w:jc w:val="both"/>
        <w:rPr>
          <w:rFonts w:ascii="ArialUnicode" w:eastAsiaTheme="minorEastAsia" w:hAnsi="ArialUnicode" w:cs="ArialUnicode"/>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16</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lastRenderedPageBreak/>
        <w:t>Archiviazione</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 L’Ente affiderà al Tesoriere, nel rispetto della normativa, l’archiviazione d</w:t>
      </w:r>
      <w:r>
        <w:rPr>
          <w:rFonts w:ascii="ArialUnicode" w:eastAsiaTheme="minorEastAsia" w:hAnsi="ArialUnicode" w:cs="ArialUnicode"/>
          <w:color w:val="000000"/>
          <w:sz w:val="18"/>
          <w:szCs w:val="18"/>
        </w:rPr>
        <w:t xml:space="preserve">ei dati contabili di ogni </w:t>
      </w:r>
      <w:r w:rsidRPr="006E7C2A">
        <w:rPr>
          <w:rFonts w:ascii="ArialUnicode" w:eastAsiaTheme="minorEastAsia" w:hAnsi="ArialUnicode" w:cs="ArialUnicode"/>
          <w:color w:val="000000"/>
          <w:sz w:val="18"/>
          <w:szCs w:val="18"/>
        </w:rPr>
        <w:t>esercizio finanziario secondo le modalità tecniche stabilite dal Centro Nazionale per l’Informatica nella Pubblica Amministrazione con deliberazione CNIPA n. 11 del 19.02.2004 e note esplicative “Regole tecniche per la riproduzione e conservazione di documenti su supporto ottico idoneo a garantire la conformità dei documenti agli originali” (G.U. 9 marzo 2004 n. 57). Tale archiviazione avverrà senza alcun costo aggiuntivo per l’Ente.</w:t>
      </w:r>
    </w:p>
    <w:p w:rsidR="00FE0F87" w:rsidRPr="006E7C2A" w:rsidRDefault="00FE0F87" w:rsidP="00FE0F87">
      <w:pPr>
        <w:jc w:val="both"/>
        <w:rPr>
          <w:rFonts w:ascii="ArialUnicode" w:eastAsiaTheme="minorEastAsia" w:hAnsi="ArialUnicode" w:cs="ArialUnicode"/>
          <w:color w:val="000000"/>
          <w:sz w:val="18"/>
          <w:szCs w:val="18"/>
        </w:rPr>
      </w:pPr>
    </w:p>
    <w:p w:rsidR="00FE0F87" w:rsidRPr="006E7C2A" w:rsidRDefault="00FE0F87" w:rsidP="00FE0F87">
      <w:pPr>
        <w:jc w:val="both"/>
        <w:rPr>
          <w:rFonts w:ascii="ArialUnicode,Bold" w:eastAsiaTheme="minorEastAsia" w:hAnsi="ArialUnicode,Bold" w:cs="ArialUnicode,Bold"/>
          <w:b/>
          <w:bCs/>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17</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Criteri di utilizzo delle giacenze per l’effettuazione dei pagamenti</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 Ai sensi di legge e fatte salve le disposizioni concernenti l’utilizzo di importi a specifica destinazione, le somme giacenti presso il Tesoriere, comprese quelle temporaneamente impiegate in operazioni finanziarie, devono essere prioritariamente utilizzate per l’effettuazione dei pagamenti di cui al presente articolo.</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2. Ai fini del rispetto del principio di cui al precedente comma, l’Ente e il Tesoriere adottano la seguente metodologia:</w:t>
      </w:r>
    </w:p>
    <w:p w:rsidR="00FE0F87" w:rsidRPr="006E7C2A" w:rsidRDefault="00FE0F87" w:rsidP="00FE0F87">
      <w:pPr>
        <w:numPr>
          <w:ilvl w:val="0"/>
          <w:numId w:val="5"/>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l’effettuazione</w:t>
      </w:r>
      <w:proofErr w:type="gramEnd"/>
      <w:r w:rsidRPr="006E7C2A">
        <w:rPr>
          <w:rFonts w:ascii="ArialUnicode" w:eastAsiaTheme="minorEastAsia" w:hAnsi="ArialUnicode" w:cs="ArialUnicode"/>
          <w:color w:val="000000"/>
          <w:sz w:val="18"/>
          <w:szCs w:val="18"/>
        </w:rPr>
        <w:t xml:space="preserve"> dei pagamenti ha luogo mediante il prioritario utilizzo delle somme libere, anche se momentaneamente investite (salvo quanto disposto al successivo comma 3); in assenza totale o parziale di dette somme, il pagamento viene eseguito a valere sulle somme libere depositate sulla contabilità infruttifera speciale dell’Ente presso la competente Sezione di Tesoreria Provinciale dello Stato della Banca d’Italia;</w:t>
      </w:r>
    </w:p>
    <w:p w:rsidR="00FE0F87" w:rsidRPr="006E7C2A" w:rsidRDefault="00FE0F87" w:rsidP="00FE0F87">
      <w:pPr>
        <w:numPr>
          <w:ilvl w:val="0"/>
          <w:numId w:val="5"/>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in</w:t>
      </w:r>
      <w:proofErr w:type="gramEnd"/>
      <w:r w:rsidRPr="006E7C2A">
        <w:rPr>
          <w:rFonts w:ascii="ArialUnicode" w:eastAsiaTheme="minorEastAsia" w:hAnsi="ArialUnicode" w:cs="ArialUnicode"/>
          <w:color w:val="000000"/>
          <w:sz w:val="18"/>
          <w:szCs w:val="18"/>
        </w:rPr>
        <w:t xml:space="preserve"> assenza totale o parziale di somme libere, l’esecuzione del pagamento ha luogo mediante l’utilizzo delle somme a specifica destinazione secondo i criteri e con le modalità di cui al successivo art. 23.</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3. L’Ente si impegna ad assicurare per tempo lo smobilizzo delle disponibilità impiegate in investimenti finanziari.</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4. L’Ente tiene indenne il Tesoriere dalle conseguenze derivanti dal mancato rispetto del principio di cui al comma 1 qualora non possa procedersi all’utilizzo di somme a specifica destinazione giacenti presso il Tesoriere per assenza di attivazione da parte dell’Ente dei presupposti di cui all’art. 195 del D. </w:t>
      </w:r>
      <w:proofErr w:type="spellStart"/>
      <w:r w:rsidRPr="006E7C2A">
        <w:rPr>
          <w:rFonts w:ascii="ArialUnicode" w:eastAsiaTheme="minorEastAsia" w:hAnsi="ArialUnicode" w:cs="ArialUnicode"/>
          <w:color w:val="000000"/>
          <w:sz w:val="18"/>
          <w:szCs w:val="18"/>
        </w:rPr>
        <w:t>Lgs</w:t>
      </w:r>
      <w:proofErr w:type="spellEnd"/>
      <w:r w:rsidRPr="006E7C2A">
        <w:rPr>
          <w:rFonts w:ascii="ArialUnicode" w:eastAsiaTheme="minorEastAsia" w:hAnsi="ArialUnicode" w:cs="ArialUnicode"/>
          <w:color w:val="000000"/>
          <w:sz w:val="18"/>
          <w:szCs w:val="18"/>
        </w:rPr>
        <w:t>. N. 267 del 2000, richiamati al successivo art. 23.</w:t>
      </w:r>
    </w:p>
    <w:p w:rsidR="00FE0F87" w:rsidRPr="006E7C2A" w:rsidRDefault="00FE0F87" w:rsidP="00FE0F87">
      <w:pPr>
        <w:rPr>
          <w:rFonts w:ascii="ArialUnicode,Bold" w:eastAsiaTheme="minorEastAsia" w:hAnsi="ArialUnicode,Bold" w:cs="ArialUnicode,Bold"/>
          <w:b/>
          <w:bCs/>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18</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Trasmissione di atti e documenti</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 Gli ordinativi di incasso e i mandati di pagamento sono trasmessi dall'Ente al Tesoriere in ordine cronologico, validati dagli stessi soggetti abilitati alla firma degli ordinativi e dei mandati.</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2. L’Ente, al fine di consentire la corretta gestione degli ordinativi di incasso e dei mandati di pagamento, comunica preventivamente le firme autografe, le generalità e qualifiche delle persone autorizzate a sottoscrivere detti ordinativi e mandati, nonché ogni successiva variazione. Il Tesoriere resta impegnato dal giorno lavorativo successivo al ricevimento della comunicazione.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3. L’Ente trasmette al Tesoriere lo statuto, il regolamento di contabilità e il regolamento economale – se non già ricompreso in quello contabile - nonché le loro successive variazioni.</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4. All'inizio di ciascun esercizio, l'Ente trasmette al Tesoriere:</w:t>
      </w:r>
    </w:p>
    <w:p w:rsidR="00FE0F87" w:rsidRPr="006E7C2A" w:rsidRDefault="00FE0F87" w:rsidP="00FE0F87">
      <w:pPr>
        <w:numPr>
          <w:ilvl w:val="0"/>
          <w:numId w:val="6"/>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il</w:t>
      </w:r>
      <w:proofErr w:type="gramEnd"/>
      <w:r w:rsidRPr="006E7C2A">
        <w:rPr>
          <w:rFonts w:ascii="ArialUnicode" w:eastAsiaTheme="minorEastAsia" w:hAnsi="ArialUnicode" w:cs="ArialUnicode"/>
          <w:color w:val="000000"/>
          <w:sz w:val="18"/>
          <w:szCs w:val="18"/>
        </w:rPr>
        <w:t xml:space="preserve"> bilancio di previsione e gli estremi della delibera di approvazione e della sua esecutività;</w:t>
      </w:r>
    </w:p>
    <w:p w:rsidR="00FE0F87" w:rsidRPr="006E7C2A" w:rsidRDefault="00FE0F87" w:rsidP="00FE0F87">
      <w:pPr>
        <w:numPr>
          <w:ilvl w:val="0"/>
          <w:numId w:val="6"/>
        </w:numPr>
        <w:jc w:val="both"/>
        <w:rPr>
          <w:rFonts w:ascii="ArialUnicode,Bold" w:eastAsiaTheme="minorEastAsia" w:hAnsi="ArialUnicode,Bold" w:cs="ArialUnicode,Bold"/>
          <w:b/>
          <w:bCs/>
          <w:color w:val="000000"/>
          <w:sz w:val="18"/>
          <w:szCs w:val="18"/>
        </w:rPr>
      </w:pPr>
      <w:proofErr w:type="gramStart"/>
      <w:r w:rsidRPr="006E7C2A">
        <w:rPr>
          <w:rFonts w:ascii="ArialUnicode" w:eastAsiaTheme="minorEastAsia" w:hAnsi="ArialUnicode" w:cs="ArialUnicode"/>
          <w:color w:val="000000"/>
          <w:sz w:val="18"/>
          <w:szCs w:val="18"/>
        </w:rPr>
        <w:t>l'elenco</w:t>
      </w:r>
      <w:proofErr w:type="gramEnd"/>
      <w:r w:rsidRPr="006E7C2A">
        <w:rPr>
          <w:rFonts w:ascii="ArialUnicode" w:eastAsiaTheme="minorEastAsia" w:hAnsi="ArialUnicode" w:cs="ArialUnicode"/>
          <w:color w:val="000000"/>
          <w:sz w:val="18"/>
          <w:szCs w:val="18"/>
        </w:rPr>
        <w:t xml:space="preserve"> dei residui attivi e passivi, sottoscritto dal responsabile del servizio finanziario ed aggregato per risorsa ed intervento</w:t>
      </w:r>
      <w:r w:rsidRPr="006E7C2A">
        <w:rPr>
          <w:rFonts w:ascii="ArialUnicode,Bold" w:eastAsiaTheme="minorEastAsia" w:hAnsi="ArialUnicode,Bold" w:cs="ArialUnicode,Bold"/>
          <w:b/>
          <w:bCs/>
          <w:color w:val="000000"/>
          <w:sz w:val="18"/>
          <w:szCs w:val="18"/>
        </w:rPr>
        <w:t>.</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5. Nel corso dell'esercizio finanziario, l'Ente trasmette al Tesoriere:</w:t>
      </w:r>
    </w:p>
    <w:p w:rsidR="00FE0F87" w:rsidRPr="006E7C2A" w:rsidRDefault="00FE0F87" w:rsidP="00FE0F87">
      <w:pPr>
        <w:numPr>
          <w:ilvl w:val="0"/>
          <w:numId w:val="7"/>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le</w:t>
      </w:r>
      <w:proofErr w:type="gramEnd"/>
      <w:r w:rsidRPr="006E7C2A">
        <w:rPr>
          <w:rFonts w:ascii="ArialUnicode" w:eastAsiaTheme="minorEastAsia" w:hAnsi="ArialUnicode" w:cs="ArialUnicode"/>
          <w:color w:val="000000"/>
          <w:sz w:val="18"/>
          <w:szCs w:val="18"/>
        </w:rPr>
        <w:t xml:space="preserve"> deliberazioni esecutive relative a storni, prelevamenti dal fondo di riserva ed ogni variazione di bilancio;</w:t>
      </w:r>
    </w:p>
    <w:p w:rsidR="00FE0F87" w:rsidRPr="006E7C2A" w:rsidRDefault="00FE0F87" w:rsidP="00FE0F87">
      <w:pPr>
        <w:numPr>
          <w:ilvl w:val="0"/>
          <w:numId w:val="7"/>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le</w:t>
      </w:r>
      <w:proofErr w:type="gramEnd"/>
      <w:r w:rsidRPr="006E7C2A">
        <w:rPr>
          <w:rFonts w:ascii="ArialUnicode" w:eastAsiaTheme="minorEastAsia" w:hAnsi="ArialUnicode" w:cs="ArialUnicode"/>
          <w:color w:val="000000"/>
          <w:sz w:val="18"/>
          <w:szCs w:val="18"/>
        </w:rPr>
        <w:t xml:space="preserve"> variazioni apportate all'elenco dei residui attivi e passivi in sede di </w:t>
      </w:r>
      <w:proofErr w:type="spellStart"/>
      <w:r w:rsidRPr="006E7C2A">
        <w:rPr>
          <w:rFonts w:ascii="ArialUnicode" w:eastAsiaTheme="minorEastAsia" w:hAnsi="ArialUnicode" w:cs="ArialUnicode"/>
          <w:color w:val="000000"/>
          <w:sz w:val="18"/>
          <w:szCs w:val="18"/>
        </w:rPr>
        <w:t>riaccertamento</w:t>
      </w:r>
      <w:proofErr w:type="spellEnd"/>
      <w:r w:rsidRPr="006E7C2A">
        <w:rPr>
          <w:rFonts w:ascii="ArialUnicode" w:eastAsiaTheme="minorEastAsia" w:hAnsi="ArialUnicode" w:cs="ArialUnicode"/>
          <w:color w:val="000000"/>
          <w:sz w:val="18"/>
          <w:szCs w:val="18"/>
        </w:rPr>
        <w:t>, dopo l’approvazione del conto consuntivo.</w:t>
      </w:r>
    </w:p>
    <w:p w:rsidR="00FE0F87" w:rsidRPr="006E7C2A" w:rsidRDefault="00FE0F87" w:rsidP="00FE0F87">
      <w:pPr>
        <w:jc w:val="both"/>
        <w:rPr>
          <w:rFonts w:ascii="ArialUnicode,Bold" w:eastAsiaTheme="minorEastAsia" w:hAnsi="ArialUnicode,Bold" w:cs="ArialUnicode,Bold"/>
          <w:b/>
          <w:bCs/>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19</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Obblighi gestionali assunti dal Tesoriere</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 Il Tesoriere tiene aggiornato e conserva il giornale di cassa; deve, inoltre, conservare i verbali di verifica.</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2. Il Tesoriere mette a disposizione dell'Ente in forma telematica copia del giornale di cassa ed invia telematicamente, con periodicità di cui al successivo art. 25, l'estratto conto. Inoltre, rende disponibili i dati necessari per le verifiche di cassa sia ordinarie che straordinarie.</w:t>
      </w:r>
    </w:p>
    <w:p w:rsidR="00FE0F87" w:rsidRPr="006E7C2A" w:rsidRDefault="00FE0F87" w:rsidP="00FE0F87">
      <w:pPr>
        <w:jc w:val="both"/>
        <w:rPr>
          <w:rFonts w:ascii="ArialUnicode" w:eastAsiaTheme="minorEastAsia" w:hAnsi="ArialUnicode" w:cs="ArialUnicode"/>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20</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Verifiche ed ispezioni</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L'Ente e l’organo di revisione dell’Ente medesimo hanno diritto di procedere a</w:t>
      </w:r>
      <w:r>
        <w:rPr>
          <w:rFonts w:ascii="ArialUnicode" w:eastAsiaTheme="minorEastAsia" w:hAnsi="ArialUnicode" w:cs="ArialUnicode"/>
          <w:color w:val="000000"/>
          <w:sz w:val="18"/>
          <w:szCs w:val="18"/>
        </w:rPr>
        <w:t xml:space="preserve">: </w:t>
      </w:r>
      <w:r w:rsidRPr="006E7C2A">
        <w:rPr>
          <w:rFonts w:ascii="ArialUnicode" w:eastAsiaTheme="minorEastAsia" w:hAnsi="ArialUnicode" w:cs="ArialUnicode"/>
          <w:color w:val="000000"/>
          <w:sz w:val="18"/>
          <w:szCs w:val="18"/>
        </w:rPr>
        <w:t xml:space="preserve"> </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1. verifiche di cassa ordinarie e straordinarie e dei valori dati in custodia come previsto dagli artt. 223 e 224 del </w:t>
      </w:r>
      <w:proofErr w:type="spellStart"/>
      <w:r w:rsidRPr="006E7C2A">
        <w:rPr>
          <w:rFonts w:ascii="ArialUnicode" w:eastAsiaTheme="minorEastAsia" w:hAnsi="ArialUnicode" w:cs="ArialUnicode"/>
          <w:color w:val="000000"/>
          <w:sz w:val="18"/>
          <w:szCs w:val="18"/>
        </w:rPr>
        <w:t>D.Lgs.</w:t>
      </w:r>
      <w:proofErr w:type="spellEnd"/>
      <w:r w:rsidRPr="006E7C2A">
        <w:rPr>
          <w:rFonts w:ascii="ArialUnicode" w:eastAsiaTheme="minorEastAsia" w:hAnsi="ArialUnicode" w:cs="ArialUnicode"/>
          <w:color w:val="000000"/>
          <w:sz w:val="18"/>
          <w:szCs w:val="18"/>
        </w:rPr>
        <w:t xml:space="preserve"> n. 267 del 2000 ed ogni qualvolta lo ritengano necessario ed opportuno. Il Tesoriere deve all'uopo esibire, ad ogni richiesta, i registri, i bollettari e tutte le carte contabili relative alla gestione della tesoreria.</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2. Gli incaricati della funzione di revisione economico-finanziaria di cui all'art. 234 del </w:t>
      </w:r>
      <w:proofErr w:type="spellStart"/>
      <w:r w:rsidRPr="006E7C2A">
        <w:rPr>
          <w:rFonts w:ascii="ArialUnicode" w:eastAsiaTheme="minorEastAsia" w:hAnsi="ArialUnicode" w:cs="ArialUnicode"/>
          <w:color w:val="000000"/>
          <w:sz w:val="18"/>
          <w:szCs w:val="18"/>
        </w:rPr>
        <w:t>D.Lgs.</w:t>
      </w:r>
      <w:proofErr w:type="spellEnd"/>
      <w:r w:rsidRPr="006E7C2A">
        <w:rPr>
          <w:rFonts w:ascii="ArialUnicode" w:eastAsiaTheme="minorEastAsia" w:hAnsi="ArialUnicode" w:cs="ArialUnicode"/>
          <w:color w:val="000000"/>
          <w:sz w:val="18"/>
          <w:szCs w:val="18"/>
        </w:rPr>
        <w:t xml:space="preserve"> n. 267 del 2000, hanno accesso ai documenti relativi alla gestione del servizio di tesoreria: di conseguenza, previa comunicazione da parte dell'Ente dei nominativi dei suddetti soggetti, questi ultimi possono effettuare sopralluoghi presso gli uffici ove si svolge il servizio di tesoreria. In pari modo si procede per le verifiche effettuate dal responsabile del servizio finanziario o da altro funzionario dell'Ente, il cui incarico sia eventualmente previsto nel regolamento di contabilità.</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21</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lastRenderedPageBreak/>
        <w:t>Anticipazioni di tesoreria</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1. Ai sensi dell’art. 222 del D. </w:t>
      </w:r>
      <w:proofErr w:type="spellStart"/>
      <w:r w:rsidRPr="006E7C2A">
        <w:rPr>
          <w:rFonts w:ascii="ArialUnicode" w:eastAsiaTheme="minorEastAsia" w:hAnsi="ArialUnicode" w:cs="ArialUnicode"/>
          <w:color w:val="000000"/>
          <w:sz w:val="18"/>
          <w:szCs w:val="18"/>
        </w:rPr>
        <w:t>Lgs</w:t>
      </w:r>
      <w:proofErr w:type="spellEnd"/>
      <w:r w:rsidRPr="006E7C2A">
        <w:rPr>
          <w:rFonts w:ascii="ArialUnicode" w:eastAsiaTheme="minorEastAsia" w:hAnsi="ArialUnicode" w:cs="ArialUnicode"/>
          <w:color w:val="000000"/>
          <w:sz w:val="18"/>
          <w:szCs w:val="18"/>
        </w:rPr>
        <w:t>. n. 267 del 2000, il Tesoriere, su rich</w:t>
      </w:r>
      <w:r>
        <w:rPr>
          <w:rFonts w:ascii="ArialUnicode" w:eastAsiaTheme="minorEastAsia" w:hAnsi="ArialUnicode" w:cs="ArialUnicode"/>
          <w:color w:val="000000"/>
          <w:sz w:val="18"/>
          <w:szCs w:val="18"/>
        </w:rPr>
        <w:t>iesta dell'Ente - presentata di</w:t>
      </w:r>
      <w:r w:rsidRPr="006E7C2A">
        <w:rPr>
          <w:rFonts w:ascii="ArialUnicode" w:eastAsiaTheme="minorEastAsia" w:hAnsi="ArialUnicode" w:cs="ArialUnicode"/>
          <w:color w:val="000000"/>
          <w:sz w:val="18"/>
          <w:szCs w:val="18"/>
        </w:rPr>
        <w:t xml:space="preserve"> norma all'inizio dell'esercizio finanziario e corredata dalla deliberazione dell'organo esecutivo - è tenuto a concedere anticipazioni di tesoreria entro il limite massimo dei tre dodicesimi delle entrate afferenti ai primi tre titoli di bilancio di entrata di competenza dell'ente accertate nel consuntivo del penultimo anno precedente. L'utilizzo dell'anticipazione ha luogo di volta in volta limitatamente alle somme strettamente necessarie per sopperire a momentanee esigenze di cassa. Più specificatamente, l’utilizzo della linea di credito si ha in vigenza dei seguenti presupposti: assenza dei fondi disponibili sul conto di tesoreria e sulle contabilità speciali, nonché assenza degli estremi per l’applicazione della disciplina di cui al successivo art. 23.</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2. L'Ente prevede in bilancio gli stanziamenti necessari per l'utilizzo e il rimborso dell'anticipazione, nonché per il pagamento degli interessi nella misura di tasso contrattualmente stabilita, sulle somme che ritiene di utilizzare.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3. Il Tesoriere procede di iniziativa per l'immediato rientro delle anticipazioni non appena si verifichino entrate libere da vincoli. In relazione alla movimentazione delle anticipazioni l'Ente, su indicazione del Tesoriere e nei termini di cui al precedente art. 5, comma 4, provvede all'emissione dei relativi ordinativi di incasso e mandati di pagamento, procedendo se necessario alla preliminare variazione di bilancio.</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4. In caso di cessazione, per qualsiasi motivo, del servizio, l'Ente estingue immediatamente l’esposizione debitoria derivante da eventuali anticipazioni di tesoreria, facendo rilevare dal Tesoriere subentrante, all'atto del conferimento dell'incarico, le anzidette esposizioni, nonché facendogli assumere tutti gli obblighi</w:t>
      </w:r>
    </w:p>
    <w:p w:rsidR="00FE0F87" w:rsidRPr="006E7C2A" w:rsidRDefault="00FE0F87" w:rsidP="00FE0F87">
      <w:p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inerenti</w:t>
      </w:r>
      <w:proofErr w:type="gramEnd"/>
      <w:r w:rsidRPr="006E7C2A">
        <w:rPr>
          <w:rFonts w:ascii="ArialUnicode" w:eastAsiaTheme="minorEastAsia" w:hAnsi="ArialUnicode" w:cs="ArialUnicode"/>
          <w:color w:val="000000"/>
          <w:sz w:val="18"/>
          <w:szCs w:val="18"/>
        </w:rPr>
        <w:t xml:space="preserve"> ad eventuali impegni di firma rilasciati nell'interesse dell'Ente.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5. Il Tesoriere, in seguito all'eventuale dichiarazione dello stato di dissesto dell'Ente, ove ricorra la fattispecie di cui al comma 4 dell'art. 246 del </w:t>
      </w:r>
      <w:proofErr w:type="spellStart"/>
      <w:r w:rsidRPr="006E7C2A">
        <w:rPr>
          <w:rFonts w:ascii="ArialUnicode" w:eastAsiaTheme="minorEastAsia" w:hAnsi="ArialUnicode" w:cs="ArialUnicode"/>
          <w:color w:val="000000"/>
          <w:sz w:val="18"/>
          <w:szCs w:val="18"/>
        </w:rPr>
        <w:t>D.Lgs.</w:t>
      </w:r>
      <w:proofErr w:type="spellEnd"/>
      <w:r w:rsidRPr="006E7C2A">
        <w:rPr>
          <w:rFonts w:ascii="ArialUnicode" w:eastAsiaTheme="minorEastAsia" w:hAnsi="ArialUnicode" w:cs="ArialUnicode"/>
          <w:color w:val="000000"/>
          <w:sz w:val="18"/>
          <w:szCs w:val="18"/>
        </w:rPr>
        <w:t xml:space="preserve"> n. 267 del 2000, può sospendere, fino al 31 dicembre successivo alla data di detta dichiarazione, l'utilizzo della residua linea di credito per anticipazioni di tesoreria.</w:t>
      </w:r>
    </w:p>
    <w:p w:rsidR="00FE0F87" w:rsidRPr="006E7C2A" w:rsidRDefault="00FE0F87" w:rsidP="00FE0F87">
      <w:pPr>
        <w:jc w:val="both"/>
        <w:rPr>
          <w:rFonts w:ascii="ArialUnicode" w:eastAsiaTheme="minorEastAsia" w:hAnsi="ArialUnicode" w:cs="ArialUnicode"/>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22</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Garanzia fideiussoria</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 Il Tesoriere, a fronte di obbligazioni di breve periodo assunte dall'Ente, può, a richiesta, rilasciare garanzia fideiussoria a favore dei terzi creditori. L'attivazione di tale garanzia è correlata all'apposizione del vincolo di una quota corrispondente dell'anticipazione di tesoreria, concessa ai sensi del precedente art. 21.</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23</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Utilizzo di somme a specifica destinazione</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1. L'Ente, ai sensi dell’art. 195 del D. </w:t>
      </w:r>
      <w:proofErr w:type="spellStart"/>
      <w:r w:rsidRPr="006E7C2A">
        <w:rPr>
          <w:rFonts w:ascii="ArialUnicode" w:eastAsiaTheme="minorEastAsia" w:hAnsi="ArialUnicode" w:cs="ArialUnicode"/>
          <w:color w:val="000000"/>
          <w:sz w:val="18"/>
          <w:szCs w:val="18"/>
        </w:rPr>
        <w:t>Lgs</w:t>
      </w:r>
      <w:proofErr w:type="spellEnd"/>
      <w:r w:rsidRPr="006E7C2A">
        <w:rPr>
          <w:rFonts w:ascii="ArialUnicode" w:eastAsiaTheme="minorEastAsia" w:hAnsi="ArialUnicode" w:cs="ArialUnicode"/>
          <w:color w:val="000000"/>
          <w:sz w:val="18"/>
          <w:szCs w:val="18"/>
        </w:rPr>
        <w:t xml:space="preserve"> n. 267 del 2000, previa apposita deliberazione dell'organo esecutivo da adottarsi ad inizio dell’esercizio finanziario e subordinatamente all’assunzione della delibera di cui al precedente art. 21, comma 1, può, all'occorrenza e nel rispetto dei presupposti e delle condizioni di legge, richiedere di volta in volta al Tesoriere, attraverso il proprio servizio finanziario, l'utilizzo, per il pagamento di spese correnti, delle somme aventi specifica destinazione. Il ricorso all'utilizzo delle somme a specifica destinazione vincola una quota corrispondente dell'anticipazione di tesoreria che, pertanto, deve risultare già richiesta, accordata e libera da vincoli. Il ripristino degli importi momentaneamente liberati dal vincolo di destinazione ha luogo con i primi introiti non soggetti a vincolo che affluiscano presso il Tesoriere ovvero pervengano in contabilità speciale. In quest’ultimo caso, qualora l’Ente abbia attivato anche la facoltà di cui al successivo comma 4, il ripristino dei vincoli ai sensi del presente comma ha luogo successivamente alla ricostituzione dei vincoli di cui al citato comma 4.</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2. L’Ente per il quale sia stato dichiarato lo stato di dissesto non può esercitare la facoltà di cui al comma 1 fino all’emanazione del decreto di cui all’art. 261, comma 3, del </w:t>
      </w:r>
      <w:proofErr w:type="spellStart"/>
      <w:r w:rsidRPr="006E7C2A">
        <w:rPr>
          <w:rFonts w:ascii="ArialUnicode" w:eastAsiaTheme="minorEastAsia" w:hAnsi="ArialUnicode" w:cs="ArialUnicode"/>
          <w:color w:val="000000"/>
          <w:sz w:val="18"/>
          <w:szCs w:val="18"/>
        </w:rPr>
        <w:t>D.Lgs.</w:t>
      </w:r>
      <w:proofErr w:type="spellEnd"/>
      <w:r w:rsidRPr="006E7C2A">
        <w:rPr>
          <w:rFonts w:ascii="ArialUnicode" w:eastAsiaTheme="minorEastAsia" w:hAnsi="ArialUnicode" w:cs="ArialUnicode"/>
          <w:color w:val="000000"/>
          <w:sz w:val="18"/>
          <w:szCs w:val="18"/>
        </w:rPr>
        <w:t xml:space="preserve"> n. 267 del 2000.</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3. Il Tesoriere, verificandosi i presupposti di cui al comma 1, attiva le somme a specifica destinazione procedendo prioritariamente all’utilizzo di quelle giacenti sul conto di tesoreria. Il ripristino degli importi momentaneamente liberati dal vincolo di destinazione ha luogo con priorità per quelli da ricostituire in contabilità speciale.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4. Resta ferma la possibilità per l’Ente, se sottoposto alla normativa inerente le limitazioni dei trasferimenti statali di cui all’art. 47, comma 2, della L. n. 449 del 27 dicembre 1997, di attivare l’utilizzo di somme a specifica destinazione - giacenti in contabilità speciale - per spese correnti a fronte delle somme maturate nei confronti dello Stato e non ancora riscosse. A tal fine l’Ente, attraverso il</w:t>
      </w:r>
      <w:r>
        <w:rPr>
          <w:rFonts w:ascii="ArialUnicode" w:eastAsiaTheme="minorEastAsia" w:hAnsi="ArialUnicode" w:cs="ArialUnicode"/>
          <w:color w:val="000000"/>
          <w:sz w:val="18"/>
          <w:szCs w:val="18"/>
        </w:rPr>
        <w:t xml:space="preserve"> proprio servizio finanziario, </w:t>
      </w:r>
      <w:r w:rsidRPr="006E7C2A">
        <w:rPr>
          <w:rFonts w:ascii="ArialUnicode" w:eastAsiaTheme="minorEastAsia" w:hAnsi="ArialUnicode" w:cs="ArialUnicode"/>
          <w:color w:val="000000"/>
          <w:sz w:val="18"/>
          <w:szCs w:val="18"/>
        </w:rPr>
        <w:t>inoltra, di volta in volta, apposita richiesta al Tesoriere corredata dell’indicazione dell’importo massimo svincolabile. Il ripristino degli importi momentaneamente liberati dal vincolo di destinazione ha luogo non appena si verifichi il relativo accredito di somme da parte dello Stato.</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5. L’utilizzo delle somme a specifica destinazione per le finalità originarie cui sono destinate ha luogo a valere prioritariamente su quelle giacenti presso il Tesoriere. A tal fine, il Tesoriere gestisce le somme con vincolo attraverso un’unica ‘scheda di evidenza’ e/o conto vincolato, comprensivo dell’intero ‘monte vincoli’.</w:t>
      </w:r>
    </w:p>
    <w:p w:rsidR="00FE0F87" w:rsidRPr="006E7C2A" w:rsidRDefault="00FE0F87" w:rsidP="00FE0F87">
      <w:pPr>
        <w:jc w:val="both"/>
        <w:rPr>
          <w:rFonts w:ascii="ArialUnicode,Bold" w:eastAsiaTheme="minorEastAsia" w:hAnsi="ArialUnicode,Bold" w:cs="ArialUnicode,Bold"/>
          <w:b/>
          <w:bCs/>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24</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Gestione del servizio in pendenza di procedure di pignoramento</w:t>
      </w:r>
    </w:p>
    <w:p w:rsidR="00FE0F87" w:rsidRPr="006E7C2A" w:rsidRDefault="00FE0F87" w:rsidP="00FE0F87">
      <w:pPr>
        <w:jc w:val="both"/>
        <w:rPr>
          <w:rFonts w:ascii="ArialUnicode" w:eastAsiaTheme="minorEastAsia" w:hAnsi="ArialUnicode" w:cs="ArialUnicode"/>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1. Ai sensi dell'art. 159 del </w:t>
      </w:r>
      <w:proofErr w:type="spellStart"/>
      <w:r w:rsidRPr="006E7C2A">
        <w:rPr>
          <w:rFonts w:ascii="ArialUnicode" w:eastAsiaTheme="minorEastAsia" w:hAnsi="ArialUnicode" w:cs="ArialUnicode"/>
          <w:color w:val="000000"/>
          <w:sz w:val="18"/>
          <w:szCs w:val="18"/>
        </w:rPr>
        <w:t>D.Lgs.</w:t>
      </w:r>
      <w:proofErr w:type="spellEnd"/>
      <w:r w:rsidRPr="006E7C2A">
        <w:rPr>
          <w:rFonts w:ascii="ArialUnicode" w:eastAsiaTheme="minorEastAsia" w:hAnsi="ArialUnicode" w:cs="ArialUnicode"/>
          <w:color w:val="000000"/>
          <w:sz w:val="18"/>
          <w:szCs w:val="18"/>
        </w:rPr>
        <w:t xml:space="preserve"> n. 267 del 2000 e successive modificazioni, non sono soggette ad esecuzione forzata, a pena di nullità rilevabile anche d'ufficio dal giudice, le somme di competenza degli enti locali destinate al pagamento delle spese ivi individuate.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2. Per gli effetti di cui all'articolo di legge sopra citato, l'Ente quantifica preventivamente gli importi delle somme destinate al pagamento delle spese ivi previste, adottando apposita delibera semestrale, da notificarsi con immediatezza al Tesoriere.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lastRenderedPageBreak/>
        <w:t xml:space="preserve">3. A fronte della suddetta delibera semestrale, per i pagamenti di spese non comprese nella delibera stessa, l’Ente si attiene altresì al criterio della </w:t>
      </w:r>
      <w:proofErr w:type="spellStart"/>
      <w:r w:rsidRPr="006E7C2A">
        <w:rPr>
          <w:rFonts w:ascii="ArialUnicode" w:eastAsiaTheme="minorEastAsia" w:hAnsi="ArialUnicode" w:cs="ArialUnicode"/>
          <w:color w:val="000000"/>
          <w:sz w:val="18"/>
          <w:szCs w:val="18"/>
        </w:rPr>
        <w:t>cronologicità</w:t>
      </w:r>
      <w:proofErr w:type="spellEnd"/>
      <w:r w:rsidRPr="006E7C2A">
        <w:rPr>
          <w:rFonts w:ascii="ArialUnicode" w:eastAsiaTheme="minorEastAsia" w:hAnsi="ArialUnicode" w:cs="ArialUnicode"/>
          <w:color w:val="000000"/>
          <w:sz w:val="18"/>
          <w:szCs w:val="18"/>
        </w:rPr>
        <w:t xml:space="preserve"> delle fatture o, se non è prevista fattura, degli atti di impegno. Di volta in volta, su richiesta del Tesoriere, l’Ente rilascia una certificazione in ordine al suddetto impegno.</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L'ordinanza di assegnazione ai creditori procedenti costituisce - ai fini del rendiconto della gestione – titolo di discarico dei pagamenti effettuati dal Tesoriere a favore dei creditori stessi e ciò anche per eventuali altri oneri accessori conseguenti.</w:t>
      </w:r>
    </w:p>
    <w:p w:rsidR="00FE0F87" w:rsidRPr="006E7C2A" w:rsidRDefault="00FE0F87" w:rsidP="00FE0F87">
      <w:pPr>
        <w:jc w:val="both"/>
        <w:rPr>
          <w:rFonts w:ascii="ArialUnicode,Bold" w:eastAsiaTheme="minorEastAsia" w:hAnsi="ArialUnicode,Bold" w:cs="ArialUnicode,Bold"/>
          <w:b/>
          <w:bCs/>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25</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Tasso debitore e creditore</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1. Sulle anticipazioni ordinarie di tesoreria di cui al precedente articolo 21, viene applicato un interesse nella seguente misura: </w:t>
      </w:r>
      <w:proofErr w:type="spellStart"/>
      <w:r w:rsidRPr="006E7C2A">
        <w:rPr>
          <w:rFonts w:ascii="ArialUnicode" w:eastAsiaTheme="minorEastAsia" w:hAnsi="ArialUnicode" w:cs="ArialUnicode"/>
          <w:color w:val="000000"/>
          <w:sz w:val="18"/>
          <w:szCs w:val="18"/>
        </w:rPr>
        <w:t>Euribor</w:t>
      </w:r>
      <w:proofErr w:type="spellEnd"/>
      <w:r w:rsidRPr="006E7C2A">
        <w:rPr>
          <w:rFonts w:ascii="ArialUnicode" w:eastAsiaTheme="minorEastAsia" w:hAnsi="ArialUnicode" w:cs="ArialUnicode"/>
          <w:color w:val="000000"/>
          <w:sz w:val="18"/>
          <w:szCs w:val="18"/>
        </w:rPr>
        <w:t xml:space="preserve"> 3 mesi, media mensile mese precedente, divisore fisso </w:t>
      </w:r>
      <w:proofErr w:type="gramStart"/>
      <w:r w:rsidRPr="006E7C2A">
        <w:rPr>
          <w:rFonts w:ascii="ArialUnicode" w:eastAsiaTheme="minorEastAsia" w:hAnsi="ArialUnicode" w:cs="ArialUnicode"/>
          <w:color w:val="000000"/>
          <w:sz w:val="18"/>
          <w:szCs w:val="18"/>
        </w:rPr>
        <w:t>360,aumentato</w:t>
      </w:r>
      <w:proofErr w:type="gramEnd"/>
      <w:r w:rsidRPr="006E7C2A">
        <w:rPr>
          <w:rFonts w:ascii="ArialUnicode" w:eastAsiaTheme="minorEastAsia" w:hAnsi="ArialUnicode" w:cs="ArialUnicode"/>
          <w:color w:val="000000"/>
          <w:sz w:val="18"/>
          <w:szCs w:val="18"/>
        </w:rPr>
        <w:t>/diminuito di punti ………………………… al netto di commissioni, la cui liquidazione ha luogo con cadenza trimestrale. Il Tesoriere procede, pertanto, di iniziativa, alla contabilizzazione sul conto di tesoreria degli interessi a debito per l'Ente, trasmettendo all'Ente l'apposito riassunto scalare. L'Ente emette i relativi mandati di pagamento entro trenta giorni dalla scadenza dei termini di cui al precedente art. 5, comma 4.</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2. Eventuali anticipazioni a carattere straordinario che dovessero essere autorizzate da specifiche leggi e che si rendesse necessario concedere durante il periodo di gestione del servizio, saranno regolate alle condizioni di tasso di volta in volta stabilite dalle parti.</w:t>
      </w:r>
    </w:p>
    <w:p w:rsidR="00FE0F87" w:rsidRPr="006E7C2A" w:rsidRDefault="00FE0F87" w:rsidP="00FE0F87">
      <w:pPr>
        <w:jc w:val="both"/>
        <w:rPr>
          <w:rFonts w:ascii="ArialUnicode,Bold" w:eastAsiaTheme="minorEastAsia" w:hAnsi="ArialUnicode,Bold" w:cs="ArialUnicode,Bold"/>
          <w:b/>
          <w:bCs/>
          <w:color w:val="000000"/>
          <w:sz w:val="18"/>
          <w:szCs w:val="18"/>
        </w:rPr>
      </w:pPr>
      <w:r w:rsidRPr="006E7C2A">
        <w:rPr>
          <w:rFonts w:ascii="ArialUnicode" w:eastAsiaTheme="minorEastAsia" w:hAnsi="ArialUnicode" w:cs="ArialUnicode"/>
          <w:color w:val="000000"/>
          <w:sz w:val="18"/>
          <w:szCs w:val="18"/>
        </w:rPr>
        <w:t xml:space="preserve">3. Sulle giacenze di cassa dell’Ente viene applicato un interesse nella seguente misura: </w:t>
      </w:r>
      <w:proofErr w:type="spellStart"/>
      <w:r w:rsidRPr="006E7C2A">
        <w:rPr>
          <w:rFonts w:ascii="ArialUnicode" w:eastAsiaTheme="minorEastAsia" w:hAnsi="ArialUnicode" w:cs="ArialUnicode"/>
          <w:color w:val="000000"/>
          <w:sz w:val="18"/>
          <w:szCs w:val="18"/>
        </w:rPr>
        <w:t>Euribor</w:t>
      </w:r>
      <w:proofErr w:type="spellEnd"/>
      <w:r w:rsidRPr="006E7C2A">
        <w:rPr>
          <w:rFonts w:ascii="ArialUnicode" w:eastAsiaTheme="minorEastAsia" w:hAnsi="ArialUnicode" w:cs="ArialUnicode"/>
          <w:color w:val="000000"/>
          <w:sz w:val="18"/>
          <w:szCs w:val="18"/>
        </w:rPr>
        <w:t xml:space="preserve"> 3 mesi, media mensile mese precedente, divisore fisso 360, aumentato/diminuito di punti ……………………………… al lordo delle ritenute erariali, la cui liquidazione ha luogo con cadenza trimestrale, con accredito, di iniziativa del Tesoriere, sul conto di tesoreria, trasmettendo all’Ente l’apposito riassunto a scalare. L’Ente emette i relativi ordinativi di riscossione nel rispetto dei termini di cui al precedente art. 4, comma 4</w:t>
      </w:r>
      <w:r w:rsidRPr="006E7C2A">
        <w:rPr>
          <w:rFonts w:ascii="ArialUnicode,Bold" w:eastAsiaTheme="minorEastAsia" w:hAnsi="ArialUnicode,Bold" w:cs="ArialUnicode,Bold"/>
          <w:b/>
          <w:bCs/>
          <w:color w:val="000000"/>
          <w:sz w:val="18"/>
          <w:szCs w:val="18"/>
        </w:rPr>
        <w:t>.</w:t>
      </w:r>
    </w:p>
    <w:p w:rsidR="00FE0F87" w:rsidRPr="006E7C2A" w:rsidRDefault="00FE0F87" w:rsidP="00FE0F87">
      <w:pPr>
        <w:rPr>
          <w:rFonts w:ascii="ArialUnicode,Bold" w:eastAsiaTheme="minorEastAsia" w:hAnsi="ArialUnicode,Bold" w:cs="ArialUnicode,Bold"/>
          <w:b/>
          <w:bCs/>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26</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Resa del conto finanziario</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 Il Tesoriere, al termine dei 30 giorni successivi alla chiusura dell'esercizio, rende all'Ente, su modello conforme a quello approvato con D.P.R. n. 194 del 31 gennaio 1996, il "conto del Tesoriere", corredato dagli allegati di svolgimento per ogni singola voce di bilancio, dagli ordinativi di incasso e dai mandati di pagamento, dalle relative quietanze ovvero dai documenti meccanografici contenenti gli estremi delle quietanze medesime.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2. La rendicontazione di cui al comma precedente può avvenire in formato completamente informatico in presenza della gestione del servizio di tesoreria con ordinativo informatico con l’utilizzo della “Firma digitale”.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3. L’Ente, entro e non oltre due mesi dal completamento della procedura di parifica, invia il conto del Tesoriere alla competente Sezione giurisdizionale della Corte dei Conti.</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4. L'Ente trasmette al Tesoriere la delibera esecutiva di approvazione del conto del bilancio, il decreto di discarico della Corte dei Conti e/o gli eventuali rilievi mossi in pendenza di giudizio di conto, nonché la comunicazione in ordine all'avvenuta scadenza dei termini di cui all'art. 2 della L. n. 20 del 14 gennaio 1994.</w:t>
      </w:r>
    </w:p>
    <w:p w:rsidR="00FE0F87" w:rsidRPr="006E7C2A" w:rsidRDefault="00FE0F87" w:rsidP="00FE0F87">
      <w:pPr>
        <w:jc w:val="both"/>
        <w:rPr>
          <w:rFonts w:ascii="ArialUnicode" w:eastAsiaTheme="minorEastAsia" w:hAnsi="ArialUnicode" w:cs="ArialUnicode"/>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27</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Amministrazione titoli e valori in deposito</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 Il Tesoriere assume in custodia ed amministrazione i titoli ed i valori di proprietà dell'Ente alle condizioni da pattuire tra le parti.</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2. Il Tesoriere custodisce ed amministra, altresì, i titoli ed i valori depositati da terzi per cauzione a favore dell'Ente alle condizioni di cui al comma 1 del presente articolo.</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3. Per i prelievi e le restituzioni dei titoli si seguono le procedure indicate nel regolamento di contabilità dell'Ente.</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28</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Corrispettivo e spese di gestione</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 Per il servizio di cui alla presente convenzione spetta al Tesoriere il seguente compenso annuo: € ……………</w:t>
      </w:r>
      <w:proofErr w:type="gramStart"/>
      <w:r w:rsidRPr="006E7C2A">
        <w:rPr>
          <w:rFonts w:ascii="ArialUnicode" w:eastAsiaTheme="minorEastAsia" w:hAnsi="ArialUnicode" w:cs="ArialUnicode"/>
          <w:color w:val="000000"/>
          <w:sz w:val="18"/>
          <w:szCs w:val="18"/>
        </w:rPr>
        <w:t>…….</w:t>
      </w:r>
      <w:proofErr w:type="gramEnd"/>
      <w:r w:rsidRPr="006E7C2A">
        <w:rPr>
          <w:rFonts w:ascii="ArialUnicode" w:eastAsiaTheme="minorEastAsia" w:hAnsi="ArialUnicode" w:cs="ArialUnicode"/>
          <w:color w:val="000000"/>
          <w:sz w:val="18"/>
          <w:szCs w:val="18"/>
        </w:rPr>
        <w:t>. + IVA.</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2. Il rimborso al Tesoriere delle spese postali, degli oneri fiscali e delle spese di tenuta conto nonché di quelle inerenti le movimentazioni dei conti correnti postali ha luogo con periodicità trimestrale; il Tesoriere procede, di iniziativa, alla contabilizzazione sul conto di tesoreria delle predette spese, trasmettendo apposita nota-spese sulla base della quale l'Ente, entro trenta giorni dalla scadenza dei termini di cui al precedente art. 5, comma 4, emette i relativi mandati.</w:t>
      </w:r>
    </w:p>
    <w:p w:rsidR="00FE0F87" w:rsidRPr="006E7C2A" w:rsidRDefault="00FE0F87" w:rsidP="00FE0F87">
      <w:pPr>
        <w:jc w:val="both"/>
        <w:rPr>
          <w:rFonts w:ascii="ArialUnicode,Bold" w:eastAsiaTheme="minorEastAsia" w:hAnsi="ArialUnicode,Bold" w:cs="ArialUnicode,Bold"/>
          <w:b/>
          <w:bCs/>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29</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Garanzie per la regolare gestione del servizio di tesoreria</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1. Il Tesoriere, a norma dell'art. 211 del </w:t>
      </w:r>
      <w:proofErr w:type="spellStart"/>
      <w:r w:rsidRPr="006E7C2A">
        <w:rPr>
          <w:rFonts w:ascii="ArialUnicode" w:eastAsiaTheme="minorEastAsia" w:hAnsi="ArialUnicode" w:cs="ArialUnicode"/>
          <w:color w:val="000000"/>
          <w:sz w:val="18"/>
          <w:szCs w:val="18"/>
        </w:rPr>
        <w:t>D.Lgs.</w:t>
      </w:r>
      <w:proofErr w:type="spellEnd"/>
      <w:r w:rsidRPr="006E7C2A">
        <w:rPr>
          <w:rFonts w:ascii="ArialUnicode" w:eastAsiaTheme="minorEastAsia" w:hAnsi="ArialUnicode" w:cs="ArialUnicode"/>
          <w:color w:val="000000"/>
          <w:sz w:val="18"/>
          <w:szCs w:val="18"/>
        </w:rPr>
        <w:t xml:space="preserve"> n. 267 del 2000, risponde, con tutte le proprie attività e con il proprio patrimonio, di ogni somma e valore dallo stesso trattenuti in deposito ed in consegna per conto dell'Ente, nonché di tutte le operazioni comunque attinenti al servizio di tesoreria.</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30</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Imposta di bollo</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lastRenderedPageBreak/>
        <w:t>1. L'Ente, su tutti i documenti di cassa e con osservanza delle leggi sul bollo, indica se la relativa operazione è soggetta a bollo ordinario di quietanza oppure esente. Pertanto, sia gli ordinativi di incasso che i mandati di pagamento devono recare la predetta annotazione, così come indicato ai precedenti artt. 4 e 5, in tema di elementi essenziali degli ordinativi di incasso e dei mandati di pagamento.</w:t>
      </w:r>
    </w:p>
    <w:p w:rsidR="00FE0F87" w:rsidRPr="006E7C2A" w:rsidRDefault="00FE0F87" w:rsidP="00FE0F87">
      <w:pPr>
        <w:jc w:val="both"/>
        <w:rPr>
          <w:rFonts w:ascii="ArialUnicode,Bold" w:eastAsiaTheme="minorEastAsia" w:hAnsi="ArialUnicode,Bold" w:cs="ArialUnicode,Bold"/>
          <w:b/>
          <w:bCs/>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31</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Tracciabilità</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1. I pagamenti in conto o a saldo in dipendenza della presente convenzione sono effettuati dall’Ente, in favore del Tesoriere, mediante accredito sul conto corrente bancario n. ………………………………………………………………………………. </w:t>
      </w:r>
      <w:proofErr w:type="gramStart"/>
      <w:r w:rsidRPr="006E7C2A">
        <w:rPr>
          <w:rFonts w:ascii="ArialUnicode" w:eastAsiaTheme="minorEastAsia" w:hAnsi="ArialUnicode" w:cs="ArialUnicode"/>
          <w:color w:val="000000"/>
          <w:sz w:val="18"/>
          <w:szCs w:val="18"/>
        </w:rPr>
        <w:t>acceso</w:t>
      </w:r>
      <w:proofErr w:type="gramEnd"/>
      <w:r w:rsidRPr="006E7C2A">
        <w:rPr>
          <w:rFonts w:ascii="ArialUnicode" w:eastAsiaTheme="minorEastAsia" w:hAnsi="ArialUnicode" w:cs="ArialUnicode"/>
          <w:color w:val="000000"/>
          <w:sz w:val="18"/>
          <w:szCs w:val="18"/>
        </w:rPr>
        <w:t xml:space="preserve"> dal Tesoriere stesso presso la propria Filiale di ………………………… cod. …………………..ai sensi dell’art. 3 della Legge 13 agosto 2010 n. 136 e successive modifiche ed integrazioni. La persona delegata ad operare su di esso è il Sig. ………………………………. </w:t>
      </w:r>
      <w:proofErr w:type="gramStart"/>
      <w:r w:rsidRPr="006E7C2A">
        <w:rPr>
          <w:rFonts w:ascii="ArialUnicode" w:eastAsiaTheme="minorEastAsia" w:hAnsi="ArialUnicode" w:cs="ArialUnicode"/>
          <w:color w:val="000000"/>
          <w:sz w:val="18"/>
          <w:szCs w:val="18"/>
        </w:rPr>
        <w:t>nato</w:t>
      </w:r>
      <w:proofErr w:type="gramEnd"/>
      <w:r w:rsidRPr="006E7C2A">
        <w:rPr>
          <w:rFonts w:ascii="ArialUnicode" w:eastAsiaTheme="minorEastAsia" w:hAnsi="ArialUnicode" w:cs="ArialUnicode"/>
          <w:color w:val="000000"/>
          <w:sz w:val="18"/>
          <w:szCs w:val="18"/>
        </w:rPr>
        <w:t xml:space="preserve"> a ………………………… (……..) il …………………………………… e residente in ………………………………. (…..) ……………………………………….. - Codice fiscale ………………………….</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32</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Durata della convenzione</w:t>
      </w:r>
    </w:p>
    <w:p w:rsidR="00FE0F87" w:rsidRPr="006E7C2A" w:rsidRDefault="00FE0F87" w:rsidP="00FE0F87">
      <w:pPr>
        <w:jc w:val="both"/>
        <w:rPr>
          <w:rFonts w:ascii="ArialUnicode" w:eastAsiaTheme="minorEastAsia" w:hAnsi="ArialUnicode" w:cs="ArialUnicode"/>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1. La presente convenzione avrà </w:t>
      </w:r>
      <w:proofErr w:type="gramStart"/>
      <w:r w:rsidRPr="006E7C2A">
        <w:rPr>
          <w:rFonts w:ascii="ArialUnicode" w:eastAsiaTheme="minorEastAsia" w:hAnsi="ArialUnicode" w:cs="ArialUnicode"/>
          <w:color w:val="000000"/>
          <w:sz w:val="18"/>
          <w:szCs w:val="18"/>
        </w:rPr>
        <w:t>du</w:t>
      </w:r>
      <w:r>
        <w:rPr>
          <w:rFonts w:ascii="ArialUnicode" w:eastAsiaTheme="minorEastAsia" w:hAnsi="ArialUnicode" w:cs="ArialUnicode"/>
          <w:color w:val="000000"/>
          <w:sz w:val="18"/>
          <w:szCs w:val="18"/>
        </w:rPr>
        <w:t>rata  di</w:t>
      </w:r>
      <w:proofErr w:type="gramEnd"/>
      <w:r>
        <w:rPr>
          <w:rFonts w:ascii="ArialUnicode" w:eastAsiaTheme="minorEastAsia" w:hAnsi="ArialUnicode" w:cs="ArialUnicode"/>
          <w:color w:val="000000"/>
          <w:sz w:val="18"/>
          <w:szCs w:val="18"/>
        </w:rPr>
        <w:t xml:space="preserve">  ______anni, rinnovabili per ulteriori ________</w:t>
      </w:r>
    </w:p>
    <w:p w:rsidR="00FE0F87" w:rsidRPr="006E7C2A" w:rsidRDefault="00FE0F87" w:rsidP="00FE0F87">
      <w:pPr>
        <w:jc w:val="both"/>
        <w:rPr>
          <w:rFonts w:ascii="ArialUnicode,Bold" w:eastAsiaTheme="minorEastAsia" w:hAnsi="ArialUnicode,Bold" w:cs="ArialUnicode,Bold"/>
          <w:b/>
          <w:bCs/>
          <w:color w:val="000000"/>
          <w:sz w:val="18"/>
          <w:szCs w:val="18"/>
        </w:rPr>
      </w:pPr>
    </w:p>
    <w:p w:rsidR="00FE0F87" w:rsidRDefault="00FE0F87" w:rsidP="00FE0F87">
      <w:pPr>
        <w:jc w:val="center"/>
        <w:rPr>
          <w:rFonts w:ascii="ArialUnicode,Bold" w:eastAsiaTheme="minorEastAsia" w:hAnsi="ArialUnicode,Bold" w:cs="ArialUnicode,Bold"/>
          <w:b/>
          <w:bCs/>
          <w:color w:val="000000"/>
          <w:sz w:val="18"/>
          <w:szCs w:val="18"/>
        </w:rPr>
      </w:pPr>
    </w:p>
    <w:p w:rsidR="00FE0F87" w:rsidRDefault="00FE0F87" w:rsidP="00FE0F87">
      <w:pPr>
        <w:jc w:val="center"/>
        <w:rPr>
          <w:rFonts w:ascii="ArialUnicode,Bold" w:eastAsiaTheme="minorEastAsia" w:hAnsi="ArialUnicode,Bold" w:cs="ArialUnicode,Bold"/>
          <w:b/>
          <w:bCs/>
          <w:color w:val="000000"/>
          <w:sz w:val="18"/>
          <w:szCs w:val="18"/>
        </w:rPr>
      </w:pPr>
      <w:r>
        <w:rPr>
          <w:rFonts w:ascii="ArialUnicode,Bold" w:eastAsiaTheme="minorEastAsia" w:hAnsi="ArialUnicode,Bold" w:cs="ArialUnicode,Bold"/>
          <w:b/>
          <w:bCs/>
          <w:color w:val="000000"/>
          <w:sz w:val="18"/>
          <w:szCs w:val="18"/>
        </w:rPr>
        <w:t>Art. 33</w:t>
      </w:r>
    </w:p>
    <w:p w:rsidR="00FE0F87" w:rsidRDefault="00FE0F87" w:rsidP="00FE0F87">
      <w:pPr>
        <w:jc w:val="center"/>
        <w:rPr>
          <w:rFonts w:ascii="ArialUnicode,Bold" w:eastAsiaTheme="minorEastAsia" w:hAnsi="ArialUnicode,Bold" w:cs="ArialUnicode,Bold"/>
          <w:b/>
          <w:bCs/>
          <w:color w:val="000000"/>
          <w:sz w:val="18"/>
          <w:szCs w:val="18"/>
        </w:rPr>
      </w:pPr>
      <w:r>
        <w:rPr>
          <w:rFonts w:ascii="ArialUnicode,Bold" w:eastAsiaTheme="minorEastAsia" w:hAnsi="ArialUnicode,Bold" w:cs="ArialUnicode,Bold"/>
          <w:b/>
          <w:bCs/>
          <w:color w:val="000000"/>
          <w:sz w:val="18"/>
          <w:szCs w:val="18"/>
        </w:rPr>
        <w:t xml:space="preserve">Rispetto normativa articolo 53, comma 16ter del d.ls. 165/2001 e del </w:t>
      </w:r>
      <w:proofErr w:type="spellStart"/>
      <w:r>
        <w:rPr>
          <w:rFonts w:ascii="ArialUnicode,Bold" w:eastAsiaTheme="minorEastAsia" w:hAnsi="ArialUnicode,Bold" w:cs="ArialUnicode,Bold"/>
          <w:b/>
          <w:bCs/>
          <w:color w:val="000000"/>
          <w:sz w:val="18"/>
          <w:szCs w:val="18"/>
        </w:rPr>
        <w:t>dpr</w:t>
      </w:r>
      <w:proofErr w:type="spellEnd"/>
      <w:r>
        <w:rPr>
          <w:rFonts w:ascii="ArialUnicode,Bold" w:eastAsiaTheme="minorEastAsia" w:hAnsi="ArialUnicode,Bold" w:cs="ArialUnicode,Bold"/>
          <w:b/>
          <w:bCs/>
          <w:color w:val="000000"/>
          <w:sz w:val="18"/>
          <w:szCs w:val="18"/>
        </w:rPr>
        <w:t xml:space="preserve"> 62/2016</w:t>
      </w:r>
    </w:p>
    <w:p w:rsidR="00FE0F87" w:rsidRPr="00401163" w:rsidRDefault="00FE0F87" w:rsidP="00FE0F87">
      <w:pPr>
        <w:jc w:val="both"/>
        <w:rPr>
          <w:rFonts w:ascii="ArialUnicode,Bold" w:eastAsiaTheme="minorEastAsia" w:hAnsi="ArialUnicode,Bold" w:cs="ArialUnicode,Bold"/>
          <w:bCs/>
          <w:color w:val="000000"/>
          <w:sz w:val="18"/>
          <w:szCs w:val="18"/>
        </w:rPr>
      </w:pPr>
      <w:r>
        <w:rPr>
          <w:rFonts w:ascii="ArialUnicode,Bold" w:eastAsiaTheme="minorEastAsia" w:hAnsi="ArialUnicode,Bold" w:cs="ArialUnicode,Bold"/>
          <w:bCs/>
          <w:color w:val="000000"/>
          <w:sz w:val="18"/>
          <w:szCs w:val="18"/>
        </w:rPr>
        <w:t xml:space="preserve">Ai sensi dell’art. </w:t>
      </w:r>
      <w:r w:rsidRPr="00401163">
        <w:rPr>
          <w:rFonts w:ascii="ArialUnicode,Bold" w:eastAsiaTheme="minorEastAsia" w:hAnsi="ArialUnicode,Bold" w:cs="ArialUnicode,Bold"/>
          <w:bCs/>
          <w:color w:val="000000"/>
          <w:sz w:val="18"/>
          <w:szCs w:val="18"/>
        </w:rPr>
        <w:t>53, comma 16ter del d.ls. 165/200</w:t>
      </w:r>
      <w:r>
        <w:rPr>
          <w:rFonts w:ascii="ArialUnicode,Bold" w:eastAsiaTheme="minorEastAsia" w:hAnsi="ArialUnicode,Bold" w:cs="ArialUnicode,Bold"/>
          <w:bCs/>
          <w:color w:val="000000"/>
          <w:sz w:val="18"/>
          <w:szCs w:val="18"/>
        </w:rPr>
        <w:t>°, il tesoriere, con la sottoscrizione del presente contratto, attesta di non aver concluso contratti di lavoro subordinato o autonomo e comunque di non aver attribuito incarichi ad ex dipendenti, che hanno esercitato poteri autoritativi o negoziali per conto delle pubbliche amministrazioni, nei loro confronti per il triennio successivo alla cessazione del rapporto.</w:t>
      </w:r>
    </w:p>
    <w:p w:rsidR="00FE0F87" w:rsidRPr="00401163" w:rsidRDefault="00FE0F87" w:rsidP="00FE0F87">
      <w:pPr>
        <w:jc w:val="both"/>
        <w:rPr>
          <w:rFonts w:ascii="ArialUnicode,Bold" w:eastAsiaTheme="minorEastAsia" w:hAnsi="ArialUnicode,Bold" w:cs="ArialUnicode,Bold"/>
          <w:bCs/>
          <w:color w:val="000000"/>
          <w:sz w:val="18"/>
          <w:szCs w:val="18"/>
        </w:rPr>
      </w:pPr>
      <w:r>
        <w:rPr>
          <w:rFonts w:ascii="ArialUnicode,Bold" w:eastAsiaTheme="minorEastAsia" w:hAnsi="ArialUnicode,Bold" w:cs="ArialUnicode,Bold"/>
          <w:bCs/>
          <w:color w:val="000000"/>
          <w:sz w:val="18"/>
          <w:szCs w:val="18"/>
        </w:rPr>
        <w:t>Il Tesoriere</w:t>
      </w:r>
      <w:r w:rsidRPr="00401163">
        <w:rPr>
          <w:rFonts w:ascii="ArialUnicode,Bold" w:eastAsiaTheme="minorEastAsia" w:hAnsi="ArialUnicode,Bold" w:cs="ArialUnicode,Bold"/>
          <w:bCs/>
          <w:color w:val="000000"/>
          <w:sz w:val="18"/>
          <w:szCs w:val="18"/>
        </w:rPr>
        <w:t>, e per il suo tramite i suoi dipendenti e/o co</w:t>
      </w:r>
      <w:r>
        <w:rPr>
          <w:rFonts w:ascii="ArialUnicode,Bold" w:eastAsiaTheme="minorEastAsia" w:hAnsi="ArialUnicode,Bold" w:cs="ArialUnicode,Bold"/>
          <w:bCs/>
          <w:color w:val="000000"/>
          <w:sz w:val="18"/>
          <w:szCs w:val="18"/>
        </w:rPr>
        <w:t>llaboratori a qualsiasi titolo,</w:t>
      </w:r>
      <w:r w:rsidRPr="00401163">
        <w:rPr>
          <w:rFonts w:ascii="ArialUnicode,Bold" w:eastAsiaTheme="minorEastAsia" w:hAnsi="ArialUnicode,Bold" w:cs="ArialUnicode,Bold"/>
          <w:bCs/>
          <w:color w:val="000000"/>
          <w:sz w:val="18"/>
          <w:szCs w:val="18"/>
        </w:rPr>
        <w:t xml:space="preserve"> è obbligata, pena la risoluzione del contratto, al rispetto del codice di comportamento dei dipendenti pubblici, approvato con D.P.R. n. 62 del 2013 e delle norme del codice di comportamento del comune di Amandola</w:t>
      </w:r>
    </w:p>
    <w:p w:rsidR="00FE0F87" w:rsidRDefault="00FE0F87" w:rsidP="00FE0F87">
      <w:pPr>
        <w:jc w:val="center"/>
        <w:rPr>
          <w:rFonts w:ascii="ArialUnicode,Bold" w:eastAsiaTheme="minorEastAsia" w:hAnsi="ArialUnicode,Bold" w:cs="ArialUnicode,Bold"/>
          <w:b/>
          <w:bCs/>
          <w:color w:val="000000"/>
          <w:sz w:val="18"/>
          <w:szCs w:val="18"/>
        </w:rPr>
      </w:pPr>
    </w:p>
    <w:p w:rsidR="00FE0F87" w:rsidRDefault="00FE0F87" w:rsidP="00FE0F87">
      <w:pPr>
        <w:jc w:val="center"/>
        <w:rPr>
          <w:rFonts w:ascii="ArialUnicode,Bold" w:eastAsiaTheme="minorEastAsia" w:hAnsi="ArialUnicode,Bold" w:cs="ArialUnicode,Bold"/>
          <w:b/>
          <w:bCs/>
          <w:color w:val="000000"/>
          <w:sz w:val="18"/>
          <w:szCs w:val="18"/>
        </w:rPr>
      </w:pPr>
    </w:p>
    <w:p w:rsidR="00FE0F87" w:rsidRDefault="00FE0F87" w:rsidP="00FE0F87">
      <w:pPr>
        <w:tabs>
          <w:tab w:val="left" w:pos="3840"/>
          <w:tab w:val="center" w:pos="4246"/>
        </w:tabs>
        <w:rPr>
          <w:rFonts w:ascii="ArialUnicode,Bold" w:eastAsiaTheme="minorEastAsia" w:hAnsi="ArialUnicode,Bold" w:cs="ArialUnicode,Bold"/>
          <w:b/>
          <w:bCs/>
          <w:color w:val="000000"/>
          <w:sz w:val="18"/>
          <w:szCs w:val="18"/>
        </w:rPr>
      </w:pPr>
      <w:r>
        <w:rPr>
          <w:rFonts w:ascii="ArialUnicode,Bold" w:eastAsiaTheme="minorEastAsia" w:hAnsi="ArialUnicode,Bold" w:cs="ArialUnicode,Bold"/>
          <w:b/>
          <w:bCs/>
          <w:color w:val="000000"/>
          <w:sz w:val="18"/>
          <w:szCs w:val="18"/>
        </w:rPr>
        <w:tab/>
        <w:t xml:space="preserve">Art. 34 </w:t>
      </w:r>
    </w:p>
    <w:p w:rsidR="00FE0F87" w:rsidRDefault="00FE0F87" w:rsidP="00FE0F87">
      <w:pPr>
        <w:tabs>
          <w:tab w:val="left" w:pos="3840"/>
          <w:tab w:val="center" w:pos="4246"/>
        </w:tabs>
        <w:jc w:val="center"/>
        <w:rPr>
          <w:rFonts w:ascii="ArialUnicode,Bold" w:eastAsiaTheme="minorEastAsia" w:hAnsi="ArialUnicode,Bold" w:cs="ArialUnicode,Bold"/>
          <w:b/>
          <w:bCs/>
          <w:color w:val="000000"/>
          <w:sz w:val="18"/>
          <w:szCs w:val="18"/>
        </w:rPr>
      </w:pPr>
      <w:r>
        <w:rPr>
          <w:rFonts w:ascii="ArialUnicode,Bold" w:eastAsiaTheme="minorEastAsia" w:hAnsi="ArialUnicode,Bold" w:cs="ArialUnicode,Bold"/>
          <w:b/>
          <w:bCs/>
          <w:color w:val="000000"/>
          <w:sz w:val="18"/>
          <w:szCs w:val="18"/>
        </w:rPr>
        <w:t>Risoluzione contrattuale</w:t>
      </w:r>
    </w:p>
    <w:p w:rsidR="00FE0F87" w:rsidRPr="00AD48AC" w:rsidRDefault="00FE0F87" w:rsidP="00FE0F87">
      <w:pPr>
        <w:tabs>
          <w:tab w:val="left" w:pos="3840"/>
          <w:tab w:val="center" w:pos="4246"/>
        </w:tabs>
        <w:jc w:val="both"/>
        <w:rPr>
          <w:rFonts w:ascii="ArialUnicode,Bold" w:eastAsiaTheme="minorEastAsia" w:hAnsi="ArialUnicode,Bold" w:cs="ArialUnicode,Bold"/>
          <w:bCs/>
          <w:color w:val="000000"/>
          <w:sz w:val="18"/>
          <w:szCs w:val="18"/>
        </w:rPr>
      </w:pPr>
      <w:r w:rsidRPr="00AD48AC">
        <w:rPr>
          <w:rFonts w:ascii="ArialUnicode,Bold" w:eastAsiaTheme="minorEastAsia" w:hAnsi="ArialUnicode,Bold" w:cs="ArialUnicode,Bold"/>
          <w:bCs/>
          <w:color w:val="000000"/>
          <w:sz w:val="18"/>
          <w:szCs w:val="18"/>
        </w:rPr>
        <w:t xml:space="preserve">Qualora si verificassero da parte del Tesoriere inadempienze e negligenze riguardo gli obblighi contrattuali, l’ente avrà la facoltà di risolvere il contratto, previa regolare diffida ad adempiere. Tutte le clausole della presente convenzione sono comunque essenziali e pertanto ogni inadempienza può produrre l’immediata risoluzione del contratto. Ai sensi dell’art.1456 del </w:t>
      </w:r>
      <w:proofErr w:type="gramStart"/>
      <w:r w:rsidRPr="00AD48AC">
        <w:rPr>
          <w:rFonts w:ascii="ArialUnicode,Bold" w:eastAsiaTheme="minorEastAsia" w:hAnsi="ArialUnicode,Bold" w:cs="ArialUnicode,Bold"/>
          <w:bCs/>
          <w:color w:val="000000"/>
          <w:sz w:val="18"/>
          <w:szCs w:val="18"/>
        </w:rPr>
        <w:t>cc ,</w:t>
      </w:r>
      <w:proofErr w:type="gramEnd"/>
      <w:r w:rsidRPr="00AD48AC">
        <w:rPr>
          <w:rFonts w:ascii="ArialUnicode,Bold" w:eastAsiaTheme="minorEastAsia" w:hAnsi="ArialUnicode,Bold" w:cs="ArialUnicode,Bold"/>
          <w:bCs/>
          <w:color w:val="000000"/>
          <w:sz w:val="18"/>
          <w:szCs w:val="18"/>
        </w:rPr>
        <w:t xml:space="preserve"> la risoluzione del contratto è dichiara con semplice preavviso di sessanta giorni, da trasmetter con lettera raccomandata a/R o </w:t>
      </w:r>
      <w:proofErr w:type="spellStart"/>
      <w:r w:rsidRPr="00AD48AC">
        <w:rPr>
          <w:rFonts w:ascii="ArialUnicode,Bold" w:eastAsiaTheme="minorEastAsia" w:hAnsi="ArialUnicode,Bold" w:cs="ArialUnicode,Bold"/>
          <w:bCs/>
          <w:color w:val="000000"/>
          <w:sz w:val="18"/>
          <w:szCs w:val="18"/>
        </w:rPr>
        <w:t>Pec</w:t>
      </w:r>
      <w:proofErr w:type="spellEnd"/>
      <w:r w:rsidRPr="00AD48AC">
        <w:rPr>
          <w:rFonts w:ascii="ArialUnicode,Bold" w:eastAsiaTheme="minorEastAsia" w:hAnsi="ArialUnicode,Bold" w:cs="ArialUnicode,Bold"/>
          <w:bCs/>
          <w:color w:val="000000"/>
          <w:sz w:val="18"/>
          <w:szCs w:val="18"/>
        </w:rPr>
        <w:t xml:space="preserve">; in tal caso il Tesoriere </w:t>
      </w:r>
      <w:proofErr w:type="spellStart"/>
      <w:r w:rsidRPr="00AD48AC">
        <w:rPr>
          <w:rFonts w:ascii="ArialUnicode,Bold" w:eastAsiaTheme="minorEastAsia" w:hAnsi="ArialUnicode,Bold" w:cs="ArialUnicode,Bold"/>
          <w:bCs/>
          <w:color w:val="000000"/>
          <w:sz w:val="18"/>
          <w:szCs w:val="18"/>
        </w:rPr>
        <w:t>dsi</w:t>
      </w:r>
      <w:proofErr w:type="spellEnd"/>
      <w:r w:rsidRPr="00AD48AC">
        <w:rPr>
          <w:rFonts w:ascii="ArialUnicode,Bold" w:eastAsiaTheme="minorEastAsia" w:hAnsi="ArialUnicode,Bold" w:cs="ArialUnicode,Bold"/>
          <w:bCs/>
          <w:color w:val="000000"/>
          <w:sz w:val="18"/>
          <w:szCs w:val="18"/>
        </w:rPr>
        <w:t xml:space="preserve"> impegna a continuare il servizio alle stesse condizioni </w:t>
      </w:r>
      <w:proofErr w:type="spellStart"/>
      <w:r w:rsidRPr="00AD48AC">
        <w:rPr>
          <w:rFonts w:ascii="ArialUnicode,Bold" w:eastAsiaTheme="minorEastAsia" w:hAnsi="ArialUnicode,Bold" w:cs="ArialUnicode,Bold"/>
          <w:bCs/>
          <w:color w:val="000000"/>
          <w:sz w:val="18"/>
          <w:szCs w:val="18"/>
        </w:rPr>
        <w:t>dino</w:t>
      </w:r>
      <w:proofErr w:type="spellEnd"/>
      <w:r w:rsidRPr="00AD48AC">
        <w:rPr>
          <w:rFonts w:ascii="ArialUnicode,Bold" w:eastAsiaTheme="minorEastAsia" w:hAnsi="ArialUnicode,Bold" w:cs="ArialUnicode,Bold"/>
          <w:bCs/>
          <w:color w:val="000000"/>
          <w:sz w:val="18"/>
          <w:szCs w:val="18"/>
        </w:rPr>
        <w:t xml:space="preserve"> alla designazione di altro istituto di credito, garantendo il subentro senza pregiudizio per l’ente.</w:t>
      </w:r>
    </w:p>
    <w:p w:rsidR="00FE0F87" w:rsidRPr="00AD48AC" w:rsidRDefault="00FE0F87" w:rsidP="00FE0F87">
      <w:pPr>
        <w:tabs>
          <w:tab w:val="left" w:pos="3840"/>
          <w:tab w:val="center" w:pos="4246"/>
        </w:tabs>
        <w:jc w:val="both"/>
        <w:rPr>
          <w:rFonts w:ascii="ArialUnicode,Bold" w:eastAsiaTheme="minorEastAsia" w:hAnsi="ArialUnicode,Bold" w:cs="ArialUnicode,Bold"/>
          <w:bCs/>
          <w:color w:val="000000"/>
          <w:sz w:val="18"/>
          <w:szCs w:val="18"/>
        </w:rPr>
      </w:pPr>
      <w:r w:rsidRPr="00AD48AC">
        <w:rPr>
          <w:rFonts w:ascii="ArialUnicode,Bold" w:eastAsiaTheme="minorEastAsia" w:hAnsi="ArialUnicode,Bold" w:cs="ArialUnicode,Bold"/>
          <w:bCs/>
          <w:color w:val="000000"/>
          <w:sz w:val="18"/>
          <w:szCs w:val="18"/>
        </w:rPr>
        <w:t>L’ente si riserva altresì di richiedere la corresponsione dei danni sofferti anche per i maggiori oneri derivanti dalla nuova convenzione.</w:t>
      </w:r>
    </w:p>
    <w:p w:rsidR="00FE0F87" w:rsidRDefault="00FE0F87" w:rsidP="00FE0F87">
      <w:pPr>
        <w:tabs>
          <w:tab w:val="left" w:pos="3840"/>
          <w:tab w:val="center" w:pos="4246"/>
        </w:tabs>
        <w:jc w:val="center"/>
        <w:rPr>
          <w:rFonts w:ascii="ArialUnicode,Bold" w:eastAsiaTheme="minorEastAsia" w:hAnsi="ArialUnicode,Bold" w:cs="ArialUnicode,Bold"/>
          <w:b/>
          <w:bCs/>
          <w:color w:val="000000"/>
          <w:sz w:val="18"/>
          <w:szCs w:val="18"/>
        </w:rPr>
      </w:pPr>
    </w:p>
    <w:p w:rsidR="00FE0F87" w:rsidRDefault="00FE0F87" w:rsidP="00FE0F87">
      <w:pPr>
        <w:tabs>
          <w:tab w:val="left" w:pos="3840"/>
          <w:tab w:val="center" w:pos="4246"/>
        </w:tabs>
        <w:jc w:val="center"/>
        <w:rPr>
          <w:rFonts w:ascii="ArialUnicode,Bold" w:eastAsiaTheme="minorEastAsia" w:hAnsi="ArialUnicode,Bold" w:cs="ArialUnicode,Bold"/>
          <w:b/>
          <w:bCs/>
          <w:color w:val="000000"/>
          <w:sz w:val="18"/>
          <w:szCs w:val="18"/>
        </w:rPr>
      </w:pPr>
    </w:p>
    <w:p w:rsidR="00FE0F87" w:rsidRDefault="00FE0F87" w:rsidP="00FE0F87">
      <w:pPr>
        <w:tabs>
          <w:tab w:val="left" w:pos="3840"/>
          <w:tab w:val="center" w:pos="4246"/>
        </w:tabs>
        <w:jc w:val="center"/>
        <w:rPr>
          <w:rFonts w:ascii="ArialUnicode,Bold" w:eastAsiaTheme="minorEastAsia" w:hAnsi="ArialUnicode,Bold" w:cs="ArialUnicode,Bold"/>
          <w:b/>
          <w:bCs/>
          <w:color w:val="000000"/>
          <w:sz w:val="18"/>
          <w:szCs w:val="18"/>
        </w:rPr>
      </w:pPr>
      <w:r>
        <w:rPr>
          <w:rFonts w:ascii="ArialUnicode,Bold" w:eastAsiaTheme="minorEastAsia" w:hAnsi="ArialUnicode,Bold" w:cs="ArialUnicode,Bold"/>
          <w:b/>
          <w:bCs/>
          <w:color w:val="000000"/>
          <w:sz w:val="18"/>
          <w:szCs w:val="18"/>
        </w:rPr>
        <w:t>Art. 34</w:t>
      </w:r>
    </w:p>
    <w:p w:rsidR="00FE0F87" w:rsidRDefault="00FE0F87" w:rsidP="00FE0F87">
      <w:pPr>
        <w:tabs>
          <w:tab w:val="left" w:pos="3840"/>
          <w:tab w:val="center" w:pos="4246"/>
        </w:tabs>
        <w:jc w:val="center"/>
        <w:rPr>
          <w:rFonts w:ascii="ArialUnicode,Bold" w:eastAsiaTheme="minorEastAsia" w:hAnsi="ArialUnicode,Bold" w:cs="ArialUnicode,Bold"/>
          <w:b/>
          <w:bCs/>
          <w:color w:val="000000"/>
          <w:sz w:val="18"/>
          <w:szCs w:val="18"/>
        </w:rPr>
      </w:pPr>
      <w:r>
        <w:rPr>
          <w:rFonts w:ascii="ArialUnicode,Bold" w:eastAsiaTheme="minorEastAsia" w:hAnsi="ArialUnicode,Bold" w:cs="ArialUnicode,Bold"/>
          <w:b/>
          <w:bCs/>
          <w:color w:val="000000"/>
          <w:sz w:val="18"/>
          <w:szCs w:val="18"/>
        </w:rPr>
        <w:t>Trattamento dati Regolamento UE 2016/679</w:t>
      </w:r>
    </w:p>
    <w:p w:rsidR="00FE0F87" w:rsidRDefault="00FE0F87" w:rsidP="00FE0F87">
      <w:pPr>
        <w:tabs>
          <w:tab w:val="left" w:pos="3840"/>
          <w:tab w:val="center" w:pos="4246"/>
        </w:tabs>
        <w:rPr>
          <w:rFonts w:ascii="ArialUnicode,Bold" w:eastAsiaTheme="minorEastAsia" w:hAnsi="ArialUnicode,Bold" w:cs="ArialUnicode,Bold"/>
          <w:b/>
          <w:bCs/>
          <w:color w:val="000000"/>
          <w:sz w:val="18"/>
          <w:szCs w:val="18"/>
        </w:rPr>
      </w:pPr>
    </w:p>
    <w:p w:rsidR="00FE0F87" w:rsidRPr="00AD48AC" w:rsidRDefault="00FE0F87" w:rsidP="00FE0F87">
      <w:pPr>
        <w:tabs>
          <w:tab w:val="left" w:pos="3840"/>
          <w:tab w:val="center" w:pos="4246"/>
        </w:tabs>
        <w:jc w:val="both"/>
        <w:rPr>
          <w:rFonts w:ascii="ArialUnicode,Bold" w:eastAsiaTheme="minorEastAsia" w:hAnsi="ArialUnicode,Bold" w:cs="ArialUnicode,Bold"/>
          <w:bCs/>
          <w:color w:val="000000"/>
          <w:sz w:val="18"/>
          <w:szCs w:val="18"/>
        </w:rPr>
      </w:pPr>
      <w:r w:rsidRPr="00AD48AC">
        <w:rPr>
          <w:rFonts w:ascii="ArialUnicode,Bold" w:eastAsiaTheme="minorEastAsia" w:hAnsi="ArialUnicode,Bold" w:cs="ArialUnicode,Bold"/>
          <w:bCs/>
          <w:color w:val="000000"/>
          <w:sz w:val="18"/>
          <w:szCs w:val="18"/>
        </w:rPr>
        <w:t>Le modalità e le finalità dei trattamenti dei dati personali gestiti nell’ambito delle attività svolte in attuazione della presente convenzione saranno improntate ai principi di correttezza, liceità, trasparen</w:t>
      </w:r>
      <w:r>
        <w:rPr>
          <w:rFonts w:ascii="ArialUnicode,Bold" w:eastAsiaTheme="minorEastAsia" w:hAnsi="ArialUnicode,Bold" w:cs="ArialUnicode,Bold"/>
          <w:bCs/>
          <w:color w:val="000000"/>
          <w:sz w:val="18"/>
          <w:szCs w:val="18"/>
        </w:rPr>
        <w:t>za, proporzionalità, continenza</w:t>
      </w:r>
      <w:r w:rsidRPr="00AD48AC">
        <w:rPr>
          <w:rFonts w:ascii="ArialUnicode,Bold" w:eastAsiaTheme="minorEastAsia" w:hAnsi="ArialUnicode,Bold" w:cs="ArialUnicode,Bold"/>
          <w:bCs/>
          <w:color w:val="000000"/>
          <w:sz w:val="18"/>
          <w:szCs w:val="18"/>
        </w:rPr>
        <w:t xml:space="preserve"> e non eccedenza, oltre che la rispetto del Codice in materia dei dati personali, del Reg. 679/2016.</w:t>
      </w:r>
    </w:p>
    <w:p w:rsidR="00FE0F87" w:rsidRPr="00AD48AC" w:rsidRDefault="00FE0F87" w:rsidP="00FE0F87">
      <w:pPr>
        <w:tabs>
          <w:tab w:val="left" w:pos="3840"/>
          <w:tab w:val="center" w:pos="4246"/>
        </w:tabs>
        <w:jc w:val="both"/>
        <w:rPr>
          <w:rFonts w:ascii="ArialUnicode,Bold" w:eastAsiaTheme="minorEastAsia" w:hAnsi="ArialUnicode,Bold" w:cs="ArialUnicode,Bold"/>
          <w:bCs/>
          <w:color w:val="000000"/>
          <w:sz w:val="18"/>
          <w:szCs w:val="18"/>
        </w:rPr>
      </w:pPr>
      <w:r w:rsidRPr="00AD48AC">
        <w:rPr>
          <w:rFonts w:ascii="ArialUnicode,Bold" w:eastAsiaTheme="minorEastAsia" w:hAnsi="ArialUnicode,Bold" w:cs="ArialUnicode,Bold"/>
          <w:bCs/>
          <w:color w:val="000000"/>
          <w:sz w:val="18"/>
          <w:szCs w:val="18"/>
        </w:rPr>
        <w:t>Le parti dichiarano espressamente il proprio consenso informato al trattamento dei loro dati personali, ai sensi della disciplina cita</w:t>
      </w:r>
      <w:r>
        <w:rPr>
          <w:rFonts w:ascii="ArialUnicode,Bold" w:eastAsiaTheme="minorEastAsia" w:hAnsi="ArialUnicode,Bold" w:cs="ArialUnicode,Bold"/>
          <w:bCs/>
          <w:color w:val="000000"/>
          <w:sz w:val="18"/>
          <w:szCs w:val="18"/>
        </w:rPr>
        <w:t>ta, autorizzando reciprocamente</w:t>
      </w:r>
      <w:r w:rsidRPr="00AD48AC">
        <w:rPr>
          <w:rFonts w:ascii="ArialUnicode,Bold" w:eastAsiaTheme="minorEastAsia" w:hAnsi="ArialUnicode,Bold" w:cs="ArialUnicode,Bold"/>
          <w:bCs/>
          <w:color w:val="000000"/>
          <w:sz w:val="18"/>
          <w:szCs w:val="18"/>
        </w:rPr>
        <w:t xml:space="preserve"> che i dati personali potranno essere inseriti in banche dati,</w:t>
      </w:r>
      <w:r>
        <w:rPr>
          <w:rFonts w:ascii="ArialUnicode,Bold" w:eastAsiaTheme="minorEastAsia" w:hAnsi="ArialUnicode,Bold" w:cs="ArialUnicode,Bold"/>
          <w:bCs/>
          <w:color w:val="000000"/>
          <w:sz w:val="18"/>
          <w:szCs w:val="18"/>
        </w:rPr>
        <w:t xml:space="preserve"> </w:t>
      </w:r>
      <w:r w:rsidRPr="00AD48AC">
        <w:rPr>
          <w:rFonts w:ascii="ArialUnicode,Bold" w:eastAsiaTheme="minorEastAsia" w:hAnsi="ArialUnicode,Bold" w:cs="ArialUnicode,Bold"/>
          <w:bCs/>
          <w:color w:val="000000"/>
          <w:sz w:val="18"/>
          <w:szCs w:val="18"/>
        </w:rPr>
        <w:t>archivi informatici e sistemi telematici solo per fini e formalità dipendenti della presente convenzione ed effetti fiscali connessi</w:t>
      </w:r>
    </w:p>
    <w:p w:rsidR="00FE0F87" w:rsidRDefault="00FE0F87" w:rsidP="00FE0F87">
      <w:pPr>
        <w:tabs>
          <w:tab w:val="left" w:pos="3840"/>
          <w:tab w:val="center" w:pos="4246"/>
        </w:tabs>
        <w:rPr>
          <w:rFonts w:ascii="ArialUnicode,Bold" w:eastAsiaTheme="minorEastAsia" w:hAnsi="ArialUnicode,Bold" w:cs="ArialUnicode,Bold"/>
          <w:b/>
          <w:bCs/>
          <w:color w:val="000000"/>
          <w:sz w:val="18"/>
          <w:szCs w:val="18"/>
        </w:rPr>
      </w:pPr>
    </w:p>
    <w:p w:rsidR="00FE0F87" w:rsidRDefault="00FE0F87" w:rsidP="00FE0F87">
      <w:pPr>
        <w:tabs>
          <w:tab w:val="left" w:pos="3840"/>
          <w:tab w:val="center" w:pos="4246"/>
        </w:tabs>
        <w:rPr>
          <w:rFonts w:ascii="ArialUnicode,Bold" w:eastAsiaTheme="minorEastAsia" w:hAnsi="ArialUnicode,Bold" w:cs="ArialUnicode,Bold"/>
          <w:b/>
          <w:bCs/>
          <w:color w:val="000000"/>
          <w:sz w:val="18"/>
          <w:szCs w:val="18"/>
        </w:rPr>
      </w:pPr>
    </w:p>
    <w:p w:rsidR="00FE0F87" w:rsidRDefault="00FE0F87" w:rsidP="00FE0F87">
      <w:pPr>
        <w:tabs>
          <w:tab w:val="left" w:pos="3840"/>
          <w:tab w:val="center" w:pos="4246"/>
        </w:tabs>
        <w:rPr>
          <w:rFonts w:ascii="ArialUnicode,Bold" w:eastAsiaTheme="minorEastAsia" w:hAnsi="ArialUnicode,Bold" w:cs="ArialUnicode,Bold"/>
          <w:b/>
          <w:bCs/>
          <w:color w:val="000000"/>
          <w:sz w:val="18"/>
          <w:szCs w:val="18"/>
        </w:rPr>
      </w:pPr>
    </w:p>
    <w:p w:rsidR="00FE0F87" w:rsidRPr="006E7C2A" w:rsidRDefault="00FE0F87" w:rsidP="00FE0F87">
      <w:pPr>
        <w:tabs>
          <w:tab w:val="left" w:pos="3840"/>
          <w:tab w:val="center" w:pos="4246"/>
        </w:tabs>
        <w:rPr>
          <w:rFonts w:ascii="ArialUnicode,Bold" w:eastAsiaTheme="minorEastAsia" w:hAnsi="ArialUnicode,Bold" w:cs="ArialUnicode,Bold"/>
          <w:b/>
          <w:bCs/>
          <w:color w:val="000000"/>
          <w:sz w:val="18"/>
          <w:szCs w:val="18"/>
        </w:rPr>
      </w:pPr>
      <w:r>
        <w:rPr>
          <w:rFonts w:ascii="ArialUnicode,Bold" w:eastAsiaTheme="minorEastAsia" w:hAnsi="ArialUnicode,Bold" w:cs="ArialUnicode,Bold"/>
          <w:b/>
          <w:bCs/>
          <w:color w:val="000000"/>
          <w:sz w:val="18"/>
          <w:szCs w:val="18"/>
        </w:rPr>
        <w:tab/>
      </w:r>
      <w:r w:rsidRPr="006E7C2A">
        <w:rPr>
          <w:rFonts w:ascii="ArialUnicode,Bold" w:eastAsiaTheme="minorEastAsia" w:hAnsi="ArialUnicode,Bold" w:cs="ArialUnicode,Bold"/>
          <w:b/>
          <w:bCs/>
          <w:color w:val="000000"/>
          <w:sz w:val="18"/>
          <w:szCs w:val="18"/>
        </w:rPr>
        <w:t>Art. 3</w:t>
      </w:r>
      <w:r>
        <w:rPr>
          <w:rFonts w:ascii="ArialUnicode,Bold" w:eastAsiaTheme="minorEastAsia" w:hAnsi="ArialUnicode,Bold" w:cs="ArialUnicode,Bold"/>
          <w:b/>
          <w:bCs/>
          <w:color w:val="000000"/>
          <w:sz w:val="18"/>
          <w:szCs w:val="18"/>
        </w:rPr>
        <w:t>5</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Spese di stipula e di registrazione della convenzione</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1. Le spese di stipulazione e dell'eventuale registrazione della presente convenzione ed ogni altra conseguente sono a carico del Tesoriere. Agli effetti della registrazione, si applica il combinato disposto di cui agli artt. 5 e 40 del D.P.R. n. 131 del 1986 e </w:t>
      </w:r>
      <w:proofErr w:type="spellStart"/>
      <w:r w:rsidRPr="006E7C2A">
        <w:rPr>
          <w:rFonts w:ascii="ArialUnicode" w:eastAsiaTheme="minorEastAsia" w:hAnsi="ArialUnicode" w:cs="ArialUnicode"/>
          <w:color w:val="000000"/>
          <w:sz w:val="18"/>
          <w:szCs w:val="18"/>
        </w:rPr>
        <w:t>s.m.i.</w:t>
      </w:r>
      <w:proofErr w:type="spellEnd"/>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2. Ai fini del calcolo dei diritti dovuti al segretario dell'Ente ai sensi della L. n. 604 dell’8 giugno 1962, qualora lo stesso intervenga alla stipula della presente convenzione in veste di pubblico ufficiale rogante, si tiene conto del valore indicato al primo comma del precedente articolo 28 ovvero, in mancanza, dell’importo medio annuo degli interessi, commissioni ed altri compensi al Tesoriere liquidati dall’Ente nel quinquennio precedente come risulta dai relativi rendiconti approvati; ove l'applicazione di quest'ultimo criterio desse un risultato pari a zero, la presente convenzione si dovrà considerare di valore indeterminato, con conseguente applicazione del diritto sul valore stabilito come minimo nella tabella "D", allegata alla richiamata L. n. 604 del 1962.</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 xml:space="preserve">Art. </w:t>
      </w:r>
      <w:r>
        <w:rPr>
          <w:rFonts w:ascii="ArialUnicode,Bold" w:eastAsiaTheme="minorEastAsia" w:hAnsi="ArialUnicode,Bold" w:cs="ArialUnicode,Bold"/>
          <w:b/>
          <w:bCs/>
          <w:color w:val="000000"/>
          <w:sz w:val="18"/>
          <w:szCs w:val="18"/>
        </w:rPr>
        <w:t>36</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Periodo transitorio</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1. Ai sensi dell’art. 35, commi da 8 a 13, del Decreto Legge 24 gennaio 2012 n. 1, convertito con modificazioni in legge n. 27 del 24 marzo 2012, e successiva Legge n. 190 del 23/12/2014, le parti prendono atto che fino a tutto il 2017 è sospeso il regime della tesoreria unica c.d. mista, regolata dall’art. 7 del D. </w:t>
      </w:r>
      <w:proofErr w:type="spellStart"/>
      <w:r w:rsidRPr="006E7C2A">
        <w:rPr>
          <w:rFonts w:ascii="ArialUnicode" w:eastAsiaTheme="minorEastAsia" w:hAnsi="ArialUnicode" w:cs="ArialUnicode"/>
          <w:color w:val="000000"/>
          <w:sz w:val="18"/>
          <w:szCs w:val="18"/>
        </w:rPr>
        <w:t>Lgs</w:t>
      </w:r>
      <w:proofErr w:type="spellEnd"/>
      <w:r w:rsidRPr="006E7C2A">
        <w:rPr>
          <w:rFonts w:ascii="ArialUnicode" w:eastAsiaTheme="minorEastAsia" w:hAnsi="ArialUnicode" w:cs="ArialUnicode"/>
          <w:color w:val="000000"/>
          <w:sz w:val="18"/>
          <w:szCs w:val="18"/>
        </w:rPr>
        <w:t>. 279/1997 citato nelle premesse, e che nello stesso periodo viene applicato il regime di tesoreria unica tradizionale di cui all’art. 1 della Legge n. 720 del 29 ottobre 1984 e dei relativi decreti ministeriali di attuazione.</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 xml:space="preserve">Art. </w:t>
      </w:r>
      <w:r>
        <w:rPr>
          <w:rFonts w:ascii="ArialUnicode,Bold" w:eastAsiaTheme="minorEastAsia" w:hAnsi="ArialUnicode,Bold" w:cs="ArialUnicode,Bold"/>
          <w:b/>
          <w:bCs/>
          <w:color w:val="000000"/>
          <w:sz w:val="18"/>
          <w:szCs w:val="18"/>
        </w:rPr>
        <w:t>37</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Rinvio</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 Per quanto non previsto dalla presente convenzione, si fa rinvio alla legge ed ai regolamenti che disciplinano la materia.</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2. Tutti i riferimenti alle norme del </w:t>
      </w:r>
      <w:proofErr w:type="spellStart"/>
      <w:r w:rsidRPr="006E7C2A">
        <w:rPr>
          <w:rFonts w:ascii="ArialUnicode" w:eastAsiaTheme="minorEastAsia" w:hAnsi="ArialUnicode" w:cs="ArialUnicode"/>
          <w:color w:val="000000"/>
          <w:sz w:val="18"/>
          <w:szCs w:val="18"/>
        </w:rPr>
        <w:t>D.Lgs</w:t>
      </w:r>
      <w:proofErr w:type="spellEnd"/>
      <w:r w:rsidRPr="006E7C2A">
        <w:rPr>
          <w:rFonts w:ascii="ArialUnicode" w:eastAsiaTheme="minorEastAsia" w:hAnsi="ArialUnicode" w:cs="ArialUnicode"/>
          <w:color w:val="000000"/>
          <w:sz w:val="18"/>
          <w:szCs w:val="18"/>
        </w:rPr>
        <w:t xml:space="preserve"> 18 agosto 2000 n. 267 e dei decreti attuativi contenuti nella presente convenzione, in contrasto con le nuove norme dettate dal </w:t>
      </w:r>
      <w:proofErr w:type="spellStart"/>
      <w:r w:rsidRPr="006E7C2A">
        <w:rPr>
          <w:rFonts w:ascii="ArialUnicode" w:eastAsiaTheme="minorEastAsia" w:hAnsi="ArialUnicode" w:cs="ArialUnicode"/>
          <w:color w:val="000000"/>
          <w:sz w:val="18"/>
          <w:szCs w:val="18"/>
        </w:rPr>
        <w:t>D.Lgs</w:t>
      </w:r>
      <w:proofErr w:type="spellEnd"/>
      <w:r w:rsidRPr="006E7C2A">
        <w:rPr>
          <w:rFonts w:ascii="ArialUnicode" w:eastAsiaTheme="minorEastAsia" w:hAnsi="ArialUnicode" w:cs="ArialUnicode"/>
          <w:color w:val="000000"/>
          <w:sz w:val="18"/>
          <w:szCs w:val="18"/>
        </w:rPr>
        <w:t xml:space="preserve"> 23 giugno 2011 n. 118 così come modificato dal </w:t>
      </w:r>
      <w:proofErr w:type="spellStart"/>
      <w:r w:rsidRPr="006E7C2A">
        <w:rPr>
          <w:rFonts w:ascii="ArialUnicode" w:eastAsiaTheme="minorEastAsia" w:hAnsi="ArialUnicode" w:cs="ArialUnicode"/>
          <w:color w:val="000000"/>
          <w:sz w:val="18"/>
          <w:szCs w:val="18"/>
        </w:rPr>
        <w:t>D.Lgs</w:t>
      </w:r>
      <w:proofErr w:type="spellEnd"/>
      <w:r w:rsidRPr="006E7C2A">
        <w:rPr>
          <w:rFonts w:ascii="ArialUnicode" w:eastAsiaTheme="minorEastAsia" w:hAnsi="ArialUnicode" w:cs="ArialUnicode"/>
          <w:color w:val="000000"/>
          <w:sz w:val="18"/>
          <w:szCs w:val="18"/>
        </w:rPr>
        <w:t xml:space="preserve"> 10 agosto 2014 n. 126, si intendono variati dal 1° gennaio 2015.</w:t>
      </w:r>
    </w:p>
    <w:p w:rsidR="00FE0F87" w:rsidRPr="006E7C2A" w:rsidRDefault="00FE0F87" w:rsidP="00FE0F87">
      <w:pPr>
        <w:jc w:val="both"/>
        <w:rPr>
          <w:rFonts w:ascii="ArialUnicode" w:eastAsiaTheme="minorEastAsia" w:hAnsi="ArialUnicode" w:cs="ArialUnicode"/>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 xml:space="preserve">Art. </w:t>
      </w:r>
      <w:r>
        <w:rPr>
          <w:rFonts w:ascii="ArialUnicode,Bold" w:eastAsiaTheme="minorEastAsia" w:hAnsi="ArialUnicode,Bold" w:cs="ArialUnicode,Bold"/>
          <w:b/>
          <w:bCs/>
          <w:color w:val="000000"/>
          <w:sz w:val="18"/>
          <w:szCs w:val="18"/>
        </w:rPr>
        <w:t>38</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Foro Competente</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 Per qualsiasi controversia derivante dalla applicazione del presente contratto è competente il Foro di</w:t>
      </w:r>
      <w:r>
        <w:rPr>
          <w:rFonts w:ascii="ArialUnicode" w:eastAsiaTheme="minorEastAsia" w:hAnsi="ArialUnicode" w:cs="ArialUnicode"/>
          <w:color w:val="000000"/>
          <w:sz w:val="18"/>
          <w:szCs w:val="18"/>
        </w:rPr>
        <w:t xml:space="preserve"> Fermo</w:t>
      </w:r>
      <w:r w:rsidRPr="006E7C2A">
        <w:rPr>
          <w:rFonts w:ascii="ArialUnicode" w:eastAsiaTheme="minorEastAsia" w:hAnsi="ArialUnicode" w:cs="ArialUnicode"/>
          <w:color w:val="000000"/>
          <w:sz w:val="18"/>
          <w:szCs w:val="18"/>
        </w:rPr>
        <w:t>.</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 xml:space="preserve">Art. </w:t>
      </w:r>
      <w:r>
        <w:rPr>
          <w:rFonts w:ascii="ArialUnicode,Bold" w:eastAsiaTheme="minorEastAsia" w:hAnsi="ArialUnicode,Bold" w:cs="ArialUnicode,Bold"/>
          <w:b/>
          <w:bCs/>
          <w:color w:val="000000"/>
          <w:sz w:val="18"/>
          <w:szCs w:val="18"/>
        </w:rPr>
        <w:t>39</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Domicilio delle parti</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 Per gli effetti della presente convenzione e per tutte le conseguenze dalla stessa derivanti, l'Ente e il Tesoriere eleggono il proprio domicilio presso le rispettive sedi indicate nel preambolo della presente convenzione.</w:t>
      </w:r>
    </w:p>
    <w:p w:rsidR="002F7863" w:rsidRDefault="002F7863">
      <w:bookmarkStart w:id="0" w:name="_GoBack"/>
      <w:bookmarkEnd w:id="0"/>
    </w:p>
    <w:sectPr w:rsidR="002F78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Times"/>
    <w:panose1 w:val="05000000000000000000"/>
    <w:charset w:val="02"/>
    <w:family w:val="auto"/>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Unicode,Bold">
    <w:altName w:val="Arial"/>
    <w:panose1 w:val="00000000000000000000"/>
    <w:charset w:val="00"/>
    <w:family w:val="auto"/>
    <w:notTrueType/>
    <w:pitch w:val="default"/>
    <w:sig w:usb0="00000003" w:usb1="00000000" w:usb2="00000000" w:usb3="00000000" w:csb0="00000001" w:csb1="00000000"/>
  </w:font>
  <w:font w:name="ArialUnicode">
    <w:altName w:val="Arial"/>
    <w:panose1 w:val="00000000000000000000"/>
    <w:charset w:val="00"/>
    <w:family w:val="auto"/>
    <w:notTrueType/>
    <w:pitch w:val="default"/>
    <w:sig w:usb0="00000003" w:usb1="00000000" w:usb2="00000000" w:usb3="00000000" w:csb0="00000001" w:csb1="00000000"/>
  </w:font>
  <w:font w:name="SymbolUnicode">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75B04"/>
    <w:multiLevelType w:val="hybridMultilevel"/>
    <w:tmpl w:val="6B2E3516"/>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nsid w:val="39857336"/>
    <w:multiLevelType w:val="hybridMultilevel"/>
    <w:tmpl w:val="7FEA9BB6"/>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nsid w:val="5420233F"/>
    <w:multiLevelType w:val="hybridMultilevel"/>
    <w:tmpl w:val="199CE1AE"/>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nsid w:val="59294252"/>
    <w:multiLevelType w:val="hybridMultilevel"/>
    <w:tmpl w:val="8CDE84FE"/>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nsid w:val="68305376"/>
    <w:multiLevelType w:val="hybridMultilevel"/>
    <w:tmpl w:val="166A430E"/>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6A3C4D0C"/>
    <w:multiLevelType w:val="hybridMultilevel"/>
    <w:tmpl w:val="7BF02A5C"/>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nsid w:val="743B4FCD"/>
    <w:multiLevelType w:val="hybridMultilevel"/>
    <w:tmpl w:val="28780340"/>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nsid w:val="76AA1AFF"/>
    <w:multiLevelType w:val="hybridMultilevel"/>
    <w:tmpl w:val="A836A4B6"/>
    <w:lvl w:ilvl="0" w:tplc="0410000F">
      <w:start w:val="1"/>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num w:numId="1">
    <w:abstractNumId w:val="6"/>
  </w:num>
  <w:num w:numId="2">
    <w:abstractNumId w:val="4"/>
  </w:num>
  <w:num w:numId="3">
    <w:abstractNumId w:val="5"/>
  </w:num>
  <w:num w:numId="4">
    <w:abstractNumId w:val="1"/>
  </w:num>
  <w:num w:numId="5">
    <w:abstractNumId w:val="0"/>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EDE"/>
    <w:rsid w:val="00027EDE"/>
    <w:rsid w:val="002F7863"/>
    <w:rsid w:val="005C01A1"/>
    <w:rsid w:val="006161A6"/>
    <w:rsid w:val="00FE0F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A033D-CEBA-4FC5-9032-DE5E9682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E0F87"/>
    <w:pPr>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C01A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C01A1"/>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8346</Words>
  <Characters>47577</Characters>
  <Application>Microsoft Office Word</Application>
  <DocSecurity>0</DocSecurity>
  <Lines>396</Lines>
  <Paragraphs>111</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55812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dc:creator>
  <cp:keywords/>
  <dc:description/>
  <cp:lastModifiedBy>Giuseppe</cp:lastModifiedBy>
  <cp:revision>2</cp:revision>
  <cp:lastPrinted>2019-06-07T16:55:00Z</cp:lastPrinted>
  <dcterms:created xsi:type="dcterms:W3CDTF">2019-06-07T17:00:00Z</dcterms:created>
  <dcterms:modified xsi:type="dcterms:W3CDTF">2019-06-07T17:00:00Z</dcterms:modified>
</cp:coreProperties>
</file>