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18" w:rsidRPr="00151D46" w:rsidRDefault="0085467D" w:rsidP="0085467D">
      <w:pPr>
        <w:tabs>
          <w:tab w:val="left" w:pos="2394"/>
        </w:tabs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ab/>
      </w:r>
    </w:p>
    <w:p w:rsidR="00920518" w:rsidRPr="00151D46" w:rsidRDefault="00920518" w:rsidP="00920518">
      <w:pPr>
        <w:rPr>
          <w:rFonts w:cstheme="minorHAnsi"/>
        </w:rPr>
      </w:pPr>
      <w:r w:rsidRPr="00151D46">
        <w:rPr>
          <w:rFonts w:cstheme="minorHAnsi"/>
        </w:rPr>
        <w:t>Con il presente atto, i sottoscritti</w:t>
      </w:r>
      <w:r w:rsidR="0009469F">
        <w:rPr>
          <w:rFonts w:cstheme="minorHAnsi"/>
        </w:rPr>
        <w:t>:</w:t>
      </w:r>
    </w:p>
    <w:p w:rsidR="00920518" w:rsidRPr="00151D46" w:rsidRDefault="00920518" w:rsidP="00920518">
      <w:pPr>
        <w:rPr>
          <w:rFonts w:cstheme="minorHAnsi"/>
        </w:rPr>
      </w:pPr>
    </w:p>
    <w:p w:rsidR="00920518" w:rsidRPr="00151D46" w:rsidRDefault="00920518" w:rsidP="000E4964">
      <w:pPr>
        <w:jc w:val="both"/>
        <w:rPr>
          <w:rFonts w:cstheme="minorHAnsi"/>
        </w:rPr>
      </w:pPr>
      <w:r w:rsidRPr="00151D46">
        <w:rPr>
          <w:rFonts w:cstheme="minorHAnsi"/>
          <w:b/>
        </w:rPr>
        <w:t xml:space="preserve">1. Comune di </w:t>
      </w:r>
      <w:r w:rsidR="00151D46" w:rsidRPr="00151D46">
        <w:rPr>
          <w:rFonts w:cstheme="minorHAnsi"/>
          <w:b/>
        </w:rPr>
        <w:t>LEONESSA (RI)</w:t>
      </w:r>
      <w:r w:rsidRPr="00151D46">
        <w:rPr>
          <w:rFonts w:cstheme="minorHAnsi"/>
        </w:rPr>
        <w:t>CF       avente sede in Via Aldo Moro 8, Leonessa (RI) nella persona del Sindaco Sig.</w:t>
      </w:r>
      <w:r w:rsidR="000E4964">
        <w:rPr>
          <w:rFonts w:cstheme="minorHAnsi"/>
        </w:rPr>
        <w:t xml:space="preserve"> Paolo Trancassini, </w:t>
      </w:r>
      <w:r w:rsidRPr="00151D46">
        <w:rPr>
          <w:rFonts w:cstheme="minorHAnsi"/>
        </w:rPr>
        <w:t xml:space="preserve">nato a </w:t>
      </w:r>
      <w:r w:rsidR="000E4964">
        <w:rPr>
          <w:rFonts w:cstheme="minorHAnsi"/>
        </w:rPr>
        <w:t xml:space="preserve">Roma </w:t>
      </w:r>
      <w:r w:rsidR="000E4964">
        <w:t xml:space="preserve">il 29/06/1963 </w:t>
      </w:r>
      <w:r w:rsidRPr="00151D46">
        <w:rPr>
          <w:rFonts w:cstheme="minorHAnsi"/>
        </w:rPr>
        <w:t xml:space="preserve">residente in </w:t>
      </w:r>
      <w:r w:rsidRPr="000E4964">
        <w:rPr>
          <w:rFonts w:cstheme="minorHAnsi"/>
          <w:highlight w:val="yellow"/>
        </w:rPr>
        <w:t>……</w:t>
      </w:r>
      <w:r w:rsidR="006A6F16">
        <w:rPr>
          <w:rFonts w:cstheme="minorHAnsi"/>
        </w:rPr>
        <w:t>(mandatario)</w:t>
      </w:r>
    </w:p>
    <w:p w:rsidR="00920518" w:rsidRPr="00151D46" w:rsidRDefault="00920518" w:rsidP="000E4964">
      <w:pPr>
        <w:jc w:val="both"/>
        <w:rPr>
          <w:rFonts w:cstheme="minorHAnsi"/>
        </w:rPr>
      </w:pPr>
    </w:p>
    <w:p w:rsidR="00920518" w:rsidRPr="00151D46" w:rsidRDefault="00920518" w:rsidP="000E4964">
      <w:pPr>
        <w:jc w:val="both"/>
        <w:rPr>
          <w:rFonts w:cstheme="minorHAnsi"/>
        </w:rPr>
      </w:pPr>
      <w:r w:rsidRPr="00151D46">
        <w:rPr>
          <w:rFonts w:cstheme="minorHAnsi"/>
          <w:b/>
        </w:rPr>
        <w:t>2.</w:t>
      </w:r>
      <w:r w:rsidR="00151D46" w:rsidRPr="00151D46">
        <w:rPr>
          <w:rFonts w:cstheme="minorHAnsi"/>
          <w:b/>
        </w:rPr>
        <w:t>COMUNE DI CITTADUCALE (RI),</w:t>
      </w:r>
      <w:r w:rsidRPr="00151D46">
        <w:rPr>
          <w:rFonts w:cstheme="minorHAnsi"/>
        </w:rPr>
        <w:t xml:space="preserve">CF avente sede in </w:t>
      </w:r>
      <w:r w:rsidR="000E4964">
        <w:rPr>
          <w:rStyle w:val="lrzxr"/>
        </w:rPr>
        <w:t xml:space="preserve">Corso Giuseppe Mazzini, 111, 02015 Cittaducale, </w:t>
      </w:r>
      <w:r w:rsidRPr="00151D46">
        <w:rPr>
          <w:rFonts w:cstheme="minorHAnsi"/>
        </w:rPr>
        <w:t xml:space="preserve">nella persona del Sindaco </w:t>
      </w:r>
      <w:r w:rsidRPr="00230FD8">
        <w:rPr>
          <w:rFonts w:cstheme="minorHAnsi"/>
          <w:b/>
        </w:rPr>
        <w:t xml:space="preserve">Sig. </w:t>
      </w:r>
      <w:r w:rsidR="00230FD8" w:rsidRPr="00230FD8">
        <w:rPr>
          <w:rFonts w:cstheme="minorHAnsi"/>
          <w:b/>
        </w:rPr>
        <w:t>Leonardo Ranalli</w:t>
      </w:r>
      <w:r w:rsidRPr="00151D46">
        <w:rPr>
          <w:rFonts w:cstheme="minorHAnsi"/>
        </w:rPr>
        <w:t xml:space="preserve">nato a </w:t>
      </w:r>
      <w:r w:rsidR="00A82069">
        <w:t xml:space="preserve">Rieti (RI) il 06/09/1979 </w:t>
      </w:r>
      <w:r w:rsidRPr="00151D46">
        <w:rPr>
          <w:rFonts w:cstheme="minorHAnsi"/>
        </w:rPr>
        <w:t xml:space="preserve">residente in </w:t>
      </w:r>
      <w:r w:rsidRPr="000E4964">
        <w:rPr>
          <w:rFonts w:cstheme="minorHAnsi"/>
          <w:highlight w:val="yellow"/>
        </w:rPr>
        <w:t>……</w:t>
      </w:r>
      <w:r w:rsidR="006A6F16">
        <w:rPr>
          <w:rFonts w:cstheme="minorHAnsi"/>
        </w:rPr>
        <w:t xml:space="preserve"> (mandante)</w:t>
      </w:r>
    </w:p>
    <w:p w:rsidR="00920518" w:rsidRPr="00151D46" w:rsidRDefault="00920518" w:rsidP="000E4964">
      <w:pPr>
        <w:jc w:val="both"/>
        <w:rPr>
          <w:rFonts w:cstheme="minorHAnsi"/>
        </w:rPr>
      </w:pPr>
    </w:p>
    <w:p w:rsidR="00920518" w:rsidRPr="00151D46" w:rsidRDefault="00920518" w:rsidP="000E4964">
      <w:pPr>
        <w:jc w:val="both"/>
        <w:rPr>
          <w:rFonts w:cstheme="minorHAnsi"/>
        </w:rPr>
      </w:pPr>
      <w:r w:rsidRPr="00151D46">
        <w:rPr>
          <w:rFonts w:cstheme="minorHAnsi"/>
          <w:b/>
        </w:rPr>
        <w:t xml:space="preserve">3. </w:t>
      </w:r>
      <w:r w:rsidR="00151D46" w:rsidRPr="00151D46">
        <w:rPr>
          <w:rFonts w:cstheme="minorHAnsi"/>
          <w:b/>
        </w:rPr>
        <w:t xml:space="preserve">COMUNE DI ANTRODOCO </w:t>
      </w:r>
      <w:r w:rsidRPr="00151D46">
        <w:rPr>
          <w:rFonts w:cstheme="minorHAnsi"/>
          <w:b/>
        </w:rPr>
        <w:t>(RI),</w:t>
      </w:r>
      <w:r w:rsidRPr="00151D46">
        <w:rPr>
          <w:rFonts w:cstheme="minorHAnsi"/>
        </w:rPr>
        <w:t xml:space="preserve">  CF avente sede in Via nella persona del Sindaco </w:t>
      </w:r>
      <w:r w:rsidRPr="00230FD8">
        <w:rPr>
          <w:rFonts w:cstheme="minorHAnsi"/>
          <w:b/>
        </w:rPr>
        <w:t>Sig.</w:t>
      </w:r>
      <w:r w:rsidR="000E4964">
        <w:rPr>
          <w:rFonts w:cstheme="minorHAnsi"/>
          <w:b/>
        </w:rPr>
        <w:t xml:space="preserve"> Alberto Guerrieri nato a </w:t>
      </w:r>
      <w:r w:rsidR="000E4964">
        <w:t>L'Aquila (AQ) il 14/08/1974</w:t>
      </w:r>
      <w:r w:rsidRPr="00151D46">
        <w:rPr>
          <w:rFonts w:cstheme="minorHAnsi"/>
        </w:rPr>
        <w:t xml:space="preserve">nato a residente in </w:t>
      </w:r>
      <w:r w:rsidRPr="000E4964">
        <w:rPr>
          <w:rFonts w:cstheme="minorHAnsi"/>
          <w:highlight w:val="yellow"/>
        </w:rPr>
        <w:t>……</w:t>
      </w:r>
      <w:r w:rsidR="006A6F16">
        <w:rPr>
          <w:rFonts w:cstheme="minorHAnsi"/>
        </w:rPr>
        <w:t xml:space="preserve">   (mandante)</w:t>
      </w:r>
    </w:p>
    <w:p w:rsidR="00920518" w:rsidRPr="00151D46" w:rsidRDefault="00920518" w:rsidP="000E4964">
      <w:pPr>
        <w:jc w:val="both"/>
        <w:rPr>
          <w:rFonts w:cstheme="minorHAnsi"/>
        </w:rPr>
      </w:pPr>
    </w:p>
    <w:p w:rsidR="00920518" w:rsidRPr="00151D46" w:rsidRDefault="00920518" w:rsidP="000E4964">
      <w:pPr>
        <w:jc w:val="both"/>
        <w:rPr>
          <w:rFonts w:cstheme="minorHAnsi"/>
        </w:rPr>
      </w:pPr>
      <w:r w:rsidRPr="00151D46">
        <w:rPr>
          <w:rFonts w:cstheme="minorHAnsi"/>
          <w:b/>
        </w:rPr>
        <w:t xml:space="preserve">4. </w:t>
      </w:r>
      <w:r w:rsidR="00151D46" w:rsidRPr="00151D46">
        <w:rPr>
          <w:rFonts w:cstheme="minorHAnsi"/>
          <w:b/>
        </w:rPr>
        <w:t xml:space="preserve">COMUNE DI BORBONA </w:t>
      </w:r>
      <w:r w:rsidRPr="00151D46">
        <w:rPr>
          <w:rFonts w:cstheme="minorHAnsi"/>
          <w:b/>
        </w:rPr>
        <w:t xml:space="preserve">(RI),  </w:t>
      </w:r>
      <w:r w:rsidRPr="00151D46">
        <w:rPr>
          <w:rFonts w:cstheme="minorHAnsi"/>
        </w:rPr>
        <w:t xml:space="preserve">CF avente sede in Via nella persona del Sindaco </w:t>
      </w:r>
      <w:r w:rsidRPr="00230FD8">
        <w:rPr>
          <w:rFonts w:cstheme="minorHAnsi"/>
          <w:b/>
        </w:rPr>
        <w:t>Sig.ra Maria Antonietta Di Gaspare</w:t>
      </w:r>
      <w:r w:rsidR="000E4964">
        <w:rPr>
          <w:rFonts w:cstheme="minorHAnsi"/>
        </w:rPr>
        <w:t>, nata</w:t>
      </w:r>
      <w:r w:rsidR="000E4964">
        <w:rPr>
          <w:rStyle w:val="st"/>
        </w:rPr>
        <w:t xml:space="preserve">a Rieti (RI) il 18/02/68 </w:t>
      </w:r>
      <w:r w:rsidRPr="00151D46">
        <w:rPr>
          <w:rFonts w:cstheme="minorHAnsi"/>
        </w:rPr>
        <w:t xml:space="preserve">residente in </w:t>
      </w:r>
      <w:r w:rsidRPr="000E4964">
        <w:rPr>
          <w:rFonts w:cstheme="minorHAnsi"/>
          <w:highlight w:val="yellow"/>
        </w:rPr>
        <w:t>……</w:t>
      </w:r>
      <w:r w:rsidR="006A6F16">
        <w:rPr>
          <w:rFonts w:cstheme="minorHAnsi"/>
        </w:rPr>
        <w:t xml:space="preserve">   (mandante)</w:t>
      </w:r>
    </w:p>
    <w:p w:rsidR="00920518" w:rsidRPr="00151D46" w:rsidRDefault="00920518" w:rsidP="000E4964">
      <w:pPr>
        <w:jc w:val="both"/>
        <w:rPr>
          <w:rFonts w:cstheme="minorHAnsi"/>
        </w:rPr>
      </w:pPr>
    </w:p>
    <w:p w:rsidR="00920518" w:rsidRPr="00151D46" w:rsidRDefault="00920518" w:rsidP="000E4964">
      <w:pPr>
        <w:jc w:val="both"/>
        <w:rPr>
          <w:rFonts w:cstheme="minorHAnsi"/>
        </w:rPr>
      </w:pPr>
      <w:r w:rsidRPr="00151D46">
        <w:rPr>
          <w:rFonts w:cstheme="minorHAnsi"/>
          <w:b/>
        </w:rPr>
        <w:t xml:space="preserve">5. </w:t>
      </w:r>
      <w:r w:rsidR="00151D46" w:rsidRPr="00151D46">
        <w:rPr>
          <w:rFonts w:cstheme="minorHAnsi"/>
          <w:b/>
        </w:rPr>
        <w:t xml:space="preserve">COMUNE DI POSTA </w:t>
      </w:r>
      <w:r w:rsidRPr="00151D46">
        <w:rPr>
          <w:rFonts w:cstheme="minorHAnsi"/>
          <w:b/>
        </w:rPr>
        <w:t>(RI),</w:t>
      </w:r>
      <w:r w:rsidRPr="00151D46">
        <w:rPr>
          <w:rFonts w:cstheme="minorHAnsi"/>
        </w:rPr>
        <w:t xml:space="preserve"> CF avente sede in Via nella persona del Sindaco </w:t>
      </w:r>
      <w:r w:rsidRPr="00230FD8">
        <w:rPr>
          <w:rFonts w:cstheme="minorHAnsi"/>
          <w:b/>
        </w:rPr>
        <w:t>Sig.ra Serenella Clarice</w:t>
      </w:r>
      <w:r w:rsidRPr="00151D46">
        <w:rPr>
          <w:rFonts w:cstheme="minorHAnsi"/>
        </w:rPr>
        <w:t xml:space="preserve">, nata a </w:t>
      </w:r>
      <w:r w:rsidR="000513F9">
        <w:rPr>
          <w:rStyle w:val="st"/>
        </w:rPr>
        <w:t xml:space="preserve">Roma il 4 gennaio 1968, </w:t>
      </w:r>
      <w:r w:rsidRPr="00151D46">
        <w:rPr>
          <w:rFonts w:cstheme="minorHAnsi"/>
        </w:rPr>
        <w:t xml:space="preserve">residente in </w:t>
      </w:r>
      <w:r w:rsidRPr="000513F9">
        <w:rPr>
          <w:rFonts w:cstheme="minorHAnsi"/>
          <w:highlight w:val="yellow"/>
        </w:rPr>
        <w:t>……</w:t>
      </w:r>
      <w:r w:rsidR="006A6F16">
        <w:rPr>
          <w:rFonts w:cstheme="minorHAnsi"/>
        </w:rPr>
        <w:t xml:space="preserve">  (mandante)</w:t>
      </w:r>
    </w:p>
    <w:p w:rsidR="00230FD8" w:rsidRDefault="00230FD8" w:rsidP="000E4964">
      <w:pPr>
        <w:jc w:val="both"/>
        <w:rPr>
          <w:rFonts w:cstheme="minorHAnsi"/>
        </w:rPr>
      </w:pPr>
    </w:p>
    <w:p w:rsidR="00230FD8" w:rsidRPr="00151D46" w:rsidRDefault="00230FD8" w:rsidP="00230FD8">
      <w:pPr>
        <w:rPr>
          <w:rFonts w:cstheme="minorHAnsi"/>
        </w:rPr>
      </w:pPr>
      <w:r>
        <w:rPr>
          <w:rFonts w:cstheme="minorHAnsi"/>
        </w:rPr>
        <w:t>(di seguito, le parti)</w:t>
      </w:r>
    </w:p>
    <w:p w:rsidR="003E1B26" w:rsidRDefault="003E1B26" w:rsidP="00920518">
      <w:pPr>
        <w:rPr>
          <w:rFonts w:cstheme="minorHAnsi"/>
        </w:rPr>
      </w:pPr>
    </w:p>
    <w:p w:rsidR="00230FD8" w:rsidRPr="00151D46" w:rsidRDefault="00230FD8" w:rsidP="00230FD8">
      <w:pPr>
        <w:rPr>
          <w:rFonts w:cstheme="minorHAnsi"/>
        </w:rPr>
      </w:pPr>
      <w:r w:rsidRPr="00151D46">
        <w:rPr>
          <w:rFonts w:cstheme="minorHAnsi"/>
        </w:rPr>
        <w:t>autorizzat</w:t>
      </w:r>
      <w:r>
        <w:rPr>
          <w:rFonts w:cstheme="minorHAnsi"/>
        </w:rPr>
        <w:t>i</w:t>
      </w:r>
      <w:r w:rsidRPr="00151D46">
        <w:rPr>
          <w:rFonts w:cstheme="minorHAnsi"/>
        </w:rPr>
        <w:t xml:space="preserve"> a quanto infra in forza </w:t>
      </w:r>
      <w:r>
        <w:rPr>
          <w:rFonts w:cstheme="minorHAnsi"/>
        </w:rPr>
        <w:t>dei rispettivi atti di proclamazione</w:t>
      </w:r>
      <w:r w:rsidRPr="00151D46">
        <w:rPr>
          <w:rFonts w:cstheme="minorHAnsi"/>
        </w:rPr>
        <w:t>;</w:t>
      </w:r>
    </w:p>
    <w:p w:rsidR="00230FD8" w:rsidRDefault="00230FD8" w:rsidP="00920518">
      <w:pPr>
        <w:rPr>
          <w:rFonts w:cstheme="minorHAnsi"/>
        </w:rPr>
      </w:pPr>
    </w:p>
    <w:p w:rsidR="00151D46" w:rsidRPr="00151D46" w:rsidRDefault="00151D46" w:rsidP="00920518">
      <w:pPr>
        <w:rPr>
          <w:rFonts w:cstheme="minorHAnsi"/>
        </w:rPr>
      </w:pPr>
    </w:p>
    <w:p w:rsidR="00151D46" w:rsidRPr="00151D46" w:rsidRDefault="00151D46" w:rsidP="00151D46">
      <w:pPr>
        <w:jc w:val="center"/>
        <w:rPr>
          <w:rFonts w:cstheme="minorHAnsi"/>
          <w:b/>
        </w:rPr>
      </w:pPr>
      <w:r w:rsidRPr="00151D46">
        <w:rPr>
          <w:rFonts w:cstheme="minorHAnsi"/>
          <w:b/>
        </w:rPr>
        <w:t>PREMESSO CHE</w:t>
      </w:r>
    </w:p>
    <w:p w:rsidR="00151D46" w:rsidRDefault="00151D46" w:rsidP="00151D46">
      <w:pPr>
        <w:jc w:val="center"/>
        <w:rPr>
          <w:rFonts w:cstheme="minorHAnsi"/>
        </w:rPr>
      </w:pPr>
    </w:p>
    <w:p w:rsidR="00151D46" w:rsidRDefault="00151D46" w:rsidP="0009469F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Pr="00151D46">
        <w:rPr>
          <w:rFonts w:cstheme="minorHAnsi"/>
        </w:rPr>
        <w:t>a Regione Lazio ha emanato l’Avviso Pubblico "RICERCA E SVILUPPO DI TECNOLOGIE PER LA VALORIZZAZIONE DEL PATRIMONIO CULTURALE " intervento 2 del Distretto tecnologico per le nuove tecnologie applicate ai beni e alle attività culturali</w:t>
      </w:r>
      <w:r w:rsidR="00230FD8">
        <w:rPr>
          <w:rFonts w:cstheme="minorHAnsi"/>
        </w:rPr>
        <w:t>, pubblicato sul BURL n. 22 – Supplemento n.1 del 15/3/2018</w:t>
      </w:r>
    </w:p>
    <w:p w:rsidR="00151D46" w:rsidRDefault="00151D46" w:rsidP="0009469F">
      <w:pPr>
        <w:pStyle w:val="Paragrafoelenco"/>
        <w:numPr>
          <w:ilvl w:val="0"/>
          <w:numId w:val="4"/>
        </w:numPr>
        <w:spacing w:before="12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le Amministrazioni comunali sopraindicate hanno partecipato in forma di costituenda rete al </w:t>
      </w:r>
      <w:r w:rsidR="00E139A8">
        <w:rPr>
          <w:rFonts w:cstheme="minorHAnsi"/>
        </w:rPr>
        <w:t xml:space="preserve">suddetto Avviso presentando un progetto “Le terre di Margherita” </w:t>
      </w:r>
      <w:r>
        <w:rPr>
          <w:rFonts w:cstheme="minorHAnsi"/>
        </w:rPr>
        <w:t>per la valorizzazione di luoghi della cultura situati nei rispettivi territori</w:t>
      </w:r>
      <w:r w:rsidR="00F542F6">
        <w:rPr>
          <w:rFonts w:cstheme="minorHAnsi"/>
        </w:rPr>
        <w:t>,</w:t>
      </w:r>
      <w:r>
        <w:rPr>
          <w:rFonts w:cstheme="minorHAnsi"/>
        </w:rPr>
        <w:t xml:space="preserve"> avente un obiettivo comune di sviluppo culturale e di sostegno al turismo nel più ampio territorio in cui le stesse sono localizzate</w:t>
      </w:r>
    </w:p>
    <w:p w:rsidR="00164195" w:rsidRDefault="00164195" w:rsidP="0009469F">
      <w:pPr>
        <w:pStyle w:val="Paragrafoelenco"/>
        <w:numPr>
          <w:ilvl w:val="0"/>
          <w:numId w:val="4"/>
        </w:numPr>
        <w:spacing w:before="120"/>
        <w:contextualSpacing w:val="0"/>
        <w:jc w:val="both"/>
        <w:rPr>
          <w:rFonts w:cstheme="minorHAnsi"/>
        </w:rPr>
      </w:pPr>
      <w:r>
        <w:rPr>
          <w:rFonts w:cstheme="minorHAnsi"/>
        </w:rPr>
        <w:t>i “Luoghi della cultura” oggetto di valorizzazione per il tramite del progetto sono i seguenti:</w:t>
      </w:r>
    </w:p>
    <w:p w:rsidR="00164195" w:rsidRDefault="00164195" w:rsidP="00164195">
      <w:pPr>
        <w:pStyle w:val="Paragrafoelenco"/>
        <w:numPr>
          <w:ilvl w:val="0"/>
          <w:numId w:val="18"/>
        </w:numPr>
        <w:spacing w:before="120"/>
        <w:contextualSpacing w:val="0"/>
        <w:jc w:val="both"/>
        <w:rPr>
          <w:rFonts w:cstheme="minorHAnsi"/>
        </w:rPr>
      </w:pPr>
      <w:r>
        <w:rPr>
          <w:rFonts w:cstheme="minorHAnsi"/>
        </w:rPr>
        <w:t>Museo Civico Città di Leonessa (Leonessa)</w:t>
      </w:r>
    </w:p>
    <w:p w:rsidR="00164195" w:rsidRDefault="00164195" w:rsidP="00164195">
      <w:pPr>
        <w:pStyle w:val="Paragrafoelenco"/>
        <w:numPr>
          <w:ilvl w:val="0"/>
          <w:numId w:val="18"/>
        </w:numPr>
        <w:contextualSpacing w:val="0"/>
        <w:jc w:val="both"/>
        <w:rPr>
          <w:rFonts w:cstheme="minorHAnsi"/>
        </w:rPr>
      </w:pPr>
      <w:r>
        <w:rPr>
          <w:rFonts w:cstheme="minorHAnsi"/>
        </w:rPr>
        <w:t>Palazzo della Comunità (Cittaducale)- complesso monumentale</w:t>
      </w:r>
    </w:p>
    <w:p w:rsidR="00164195" w:rsidRDefault="00164195" w:rsidP="00164195">
      <w:pPr>
        <w:pStyle w:val="Paragrafoelenco"/>
        <w:numPr>
          <w:ilvl w:val="0"/>
          <w:numId w:val="18"/>
        </w:numPr>
        <w:contextualSpacing w:val="0"/>
        <w:jc w:val="both"/>
        <w:rPr>
          <w:rFonts w:cstheme="minorHAnsi"/>
        </w:rPr>
      </w:pPr>
      <w:r>
        <w:rPr>
          <w:rFonts w:cstheme="minorHAnsi"/>
        </w:rPr>
        <w:t>Convento delle Clarisse (Antrodoco) - complesso monumentale</w:t>
      </w:r>
    </w:p>
    <w:p w:rsidR="00164195" w:rsidRDefault="00164195" w:rsidP="00164195">
      <w:pPr>
        <w:pStyle w:val="Paragrafoelenco"/>
        <w:numPr>
          <w:ilvl w:val="0"/>
          <w:numId w:val="18"/>
        </w:numPr>
        <w:contextualSpacing w:val="0"/>
        <w:jc w:val="both"/>
        <w:rPr>
          <w:rFonts w:cstheme="minorHAnsi"/>
        </w:rPr>
      </w:pPr>
      <w:r>
        <w:rPr>
          <w:rFonts w:cstheme="minorHAnsi"/>
        </w:rPr>
        <w:t>Biblioteca comunale (Borbona)</w:t>
      </w:r>
    </w:p>
    <w:p w:rsidR="00164195" w:rsidRDefault="00164195" w:rsidP="00164195">
      <w:pPr>
        <w:pStyle w:val="Paragrafoelenco"/>
        <w:numPr>
          <w:ilvl w:val="0"/>
          <w:numId w:val="18"/>
        </w:numPr>
        <w:contextualSpacing w:val="0"/>
        <w:jc w:val="both"/>
        <w:rPr>
          <w:rFonts w:cstheme="minorHAnsi"/>
        </w:rPr>
      </w:pPr>
      <w:r w:rsidRPr="00164195">
        <w:rPr>
          <w:rFonts w:cstheme="minorHAnsi"/>
          <w:highlight w:val="yellow"/>
        </w:rPr>
        <w:t>Biblioteca comunale/Convento di San Francesco</w:t>
      </w:r>
      <w:r>
        <w:rPr>
          <w:rFonts w:cstheme="minorHAnsi"/>
        </w:rPr>
        <w:t xml:space="preserve"> (Posta)</w:t>
      </w:r>
    </w:p>
    <w:p w:rsidR="00DB538B" w:rsidRPr="003C47F5" w:rsidRDefault="00151D46" w:rsidP="00525F63">
      <w:pPr>
        <w:pStyle w:val="Paragrafoelenco"/>
        <w:numPr>
          <w:ilvl w:val="0"/>
          <w:numId w:val="4"/>
        </w:numPr>
        <w:spacing w:before="120"/>
        <w:contextualSpacing w:val="0"/>
        <w:jc w:val="both"/>
        <w:rPr>
          <w:rFonts w:cstheme="minorHAnsi"/>
        </w:rPr>
      </w:pPr>
      <w:r w:rsidRPr="009E5F89">
        <w:rPr>
          <w:rFonts w:cstheme="minorHAnsi"/>
        </w:rPr>
        <w:t>la Regione Lazio ha</w:t>
      </w:r>
      <w:r w:rsidR="00E139A8">
        <w:rPr>
          <w:rFonts w:cstheme="minorHAnsi"/>
        </w:rPr>
        <w:t xml:space="preserve"> valutato positivamente il progetto</w:t>
      </w:r>
      <w:r w:rsidR="00485203">
        <w:rPr>
          <w:rFonts w:cstheme="minorHAnsi"/>
        </w:rPr>
        <w:t xml:space="preserve"> </w:t>
      </w:r>
      <w:r w:rsidR="00E139A8">
        <w:rPr>
          <w:rFonts w:cstheme="minorHAnsi"/>
        </w:rPr>
        <w:t xml:space="preserve">e ha comunicato in data </w:t>
      </w:r>
      <w:r w:rsidR="00E139A8" w:rsidRPr="00E139A8">
        <w:rPr>
          <w:rFonts w:cstheme="minorHAnsi"/>
          <w:highlight w:val="yellow"/>
        </w:rPr>
        <w:t>xxxxx</w:t>
      </w:r>
      <w:r w:rsidR="00485203">
        <w:rPr>
          <w:rFonts w:cstheme="minorHAnsi"/>
        </w:rPr>
        <w:t xml:space="preserve"> </w:t>
      </w:r>
      <w:r w:rsidR="00525F63">
        <w:rPr>
          <w:rFonts w:cstheme="minorHAnsi"/>
        </w:rPr>
        <w:t xml:space="preserve">la </w:t>
      </w:r>
      <w:r w:rsidR="00E139A8">
        <w:rPr>
          <w:rFonts w:cstheme="minorHAnsi"/>
        </w:rPr>
        <w:t>c</w:t>
      </w:r>
      <w:r w:rsidR="00525F63" w:rsidRPr="00525F63">
        <w:rPr>
          <w:rFonts w:cstheme="minorHAnsi"/>
        </w:rPr>
        <w:t xml:space="preserve">oncessione della Sovvenzione </w:t>
      </w:r>
      <w:r w:rsidR="00E139A8">
        <w:rPr>
          <w:rFonts w:cstheme="minorHAnsi"/>
        </w:rPr>
        <w:t>di II Fase;</w:t>
      </w:r>
    </w:p>
    <w:p w:rsidR="00230FD8" w:rsidRDefault="00230FD8" w:rsidP="002A3E0B">
      <w:pPr>
        <w:pStyle w:val="Paragrafoelenco"/>
        <w:numPr>
          <w:ilvl w:val="0"/>
          <w:numId w:val="4"/>
        </w:numPr>
        <w:spacing w:before="12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l’Avviso di cui al punto 1 delle premesse, all’art 6 comma 3 lettera b) richiede che la contrattualizzazione del partenariato di progetto debba avvenire entro 60 giorni dalla comunicazione della concessione della Sovvenzione di Fase </w:t>
      </w:r>
      <w:r w:rsidR="00E139A8">
        <w:rPr>
          <w:rFonts w:cstheme="minorHAnsi"/>
        </w:rPr>
        <w:t>2</w:t>
      </w:r>
      <w:r>
        <w:rPr>
          <w:rFonts w:cstheme="minorHAnsi"/>
        </w:rPr>
        <w:t>;</w:t>
      </w:r>
    </w:p>
    <w:p w:rsidR="00414159" w:rsidRDefault="00414159" w:rsidP="002A3E0B">
      <w:pPr>
        <w:pStyle w:val="Paragrafoelenco"/>
        <w:numPr>
          <w:ilvl w:val="0"/>
          <w:numId w:val="4"/>
        </w:numPr>
        <w:spacing w:before="120"/>
        <w:contextualSpacing w:val="0"/>
        <w:jc w:val="both"/>
        <w:rPr>
          <w:rFonts w:cstheme="minorHAnsi"/>
        </w:rPr>
      </w:pPr>
      <w:r>
        <w:rPr>
          <w:rFonts w:cstheme="minorHAnsi"/>
        </w:rPr>
        <w:t>le Parti sono consapevoli che, a seguito degli esiti della progettazione di fase 1 e degli eventuali rilievi effettuati dalla Regione Lazio tanto sul progetto presentato quanto sulle regole di gestione del partenariato</w:t>
      </w:r>
      <w:r w:rsidR="00A4199B">
        <w:rPr>
          <w:rFonts w:cstheme="minorHAnsi"/>
        </w:rPr>
        <w:t>, il presente contratto potrebbe subire modifiche e integrazioni;</w:t>
      </w:r>
    </w:p>
    <w:p w:rsidR="00E139A8" w:rsidRPr="009E5F89" w:rsidRDefault="00E139A8" w:rsidP="002A3E0B">
      <w:pPr>
        <w:pStyle w:val="Paragrafoelenco"/>
        <w:numPr>
          <w:ilvl w:val="0"/>
          <w:numId w:val="4"/>
        </w:numPr>
        <w:spacing w:before="120"/>
        <w:contextualSpacing w:val="0"/>
        <w:jc w:val="both"/>
        <w:rPr>
          <w:rFonts w:cstheme="minorHAnsi"/>
        </w:rPr>
      </w:pPr>
      <w:r>
        <w:rPr>
          <w:rFonts w:cstheme="minorHAnsi"/>
        </w:rPr>
        <w:t>Gli output progettuali della Fase 1 fanno parte integrante del presente contratto;</w:t>
      </w:r>
    </w:p>
    <w:p w:rsidR="00151D46" w:rsidRDefault="00151D46" w:rsidP="00151D46">
      <w:pPr>
        <w:jc w:val="both"/>
        <w:rPr>
          <w:rFonts w:cstheme="minorHAnsi"/>
        </w:rPr>
      </w:pPr>
    </w:p>
    <w:p w:rsidR="00230FD8" w:rsidRDefault="00230FD8" w:rsidP="00151D46">
      <w:pPr>
        <w:jc w:val="center"/>
        <w:rPr>
          <w:rFonts w:cstheme="minorHAnsi"/>
          <w:b/>
        </w:rPr>
      </w:pPr>
    </w:p>
    <w:p w:rsidR="003E1B26" w:rsidRDefault="003E1B26" w:rsidP="00151D46">
      <w:pPr>
        <w:jc w:val="center"/>
        <w:rPr>
          <w:rFonts w:cstheme="minorHAnsi"/>
          <w:b/>
        </w:rPr>
      </w:pPr>
      <w:r>
        <w:rPr>
          <w:rFonts w:cstheme="minorHAnsi"/>
          <w:b/>
        </w:rPr>
        <w:t>TUTTO CIÒ PREMESSO,</w:t>
      </w:r>
    </w:p>
    <w:p w:rsidR="00151D46" w:rsidRDefault="003E1B26" w:rsidP="00151D46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LE PARTI </w:t>
      </w:r>
      <w:r w:rsidR="00151D46" w:rsidRPr="0009469F">
        <w:rPr>
          <w:rFonts w:cstheme="minorHAnsi"/>
          <w:b/>
        </w:rPr>
        <w:t>DICHIARANO</w:t>
      </w:r>
      <w:r>
        <w:rPr>
          <w:rFonts w:cstheme="minorHAnsi"/>
          <w:b/>
        </w:rPr>
        <w:t xml:space="preserve"> E STIPULANO QUANTE SEGUE</w:t>
      </w:r>
    </w:p>
    <w:p w:rsidR="00747B4C" w:rsidRDefault="00747B4C" w:rsidP="00151D46">
      <w:pPr>
        <w:jc w:val="center"/>
        <w:rPr>
          <w:rFonts w:cstheme="minorHAnsi"/>
          <w:b/>
        </w:rPr>
      </w:pPr>
    </w:p>
    <w:p w:rsidR="00747B4C" w:rsidRDefault="00747B4C" w:rsidP="00151D46">
      <w:pPr>
        <w:jc w:val="center"/>
        <w:rPr>
          <w:rFonts w:cstheme="minorHAnsi"/>
          <w:b/>
        </w:rPr>
      </w:pPr>
    </w:p>
    <w:p w:rsidR="00747B4C" w:rsidRDefault="00A00EE7" w:rsidP="00A00EE7">
      <w:pPr>
        <w:rPr>
          <w:rFonts w:cstheme="minorHAnsi"/>
          <w:b/>
        </w:rPr>
      </w:pPr>
      <w:r>
        <w:rPr>
          <w:rFonts w:cstheme="minorHAnsi"/>
          <w:b/>
        </w:rPr>
        <w:t xml:space="preserve">Art 1 -  </w:t>
      </w:r>
      <w:r w:rsidR="00127984">
        <w:rPr>
          <w:rFonts w:cstheme="minorHAnsi"/>
          <w:b/>
        </w:rPr>
        <w:t xml:space="preserve">Premesse </w:t>
      </w:r>
    </w:p>
    <w:p w:rsidR="00747B4C" w:rsidRPr="00A00EE7" w:rsidRDefault="00127984" w:rsidP="00A00EE7">
      <w:pPr>
        <w:jc w:val="both"/>
        <w:rPr>
          <w:rFonts w:cstheme="minorHAnsi"/>
        </w:rPr>
      </w:pPr>
      <w:r>
        <w:rPr>
          <w:rFonts w:cstheme="minorHAnsi"/>
        </w:rPr>
        <w:t xml:space="preserve">Le premesse costituiscono parte integrante e </w:t>
      </w:r>
      <w:r w:rsidR="00747B4C" w:rsidRPr="00A00EE7">
        <w:rPr>
          <w:rFonts w:cstheme="minorHAnsi"/>
        </w:rPr>
        <w:t>sostanziale del presente accordo</w:t>
      </w:r>
      <w:r w:rsidR="00A00EE7" w:rsidRPr="00A00EE7">
        <w:rPr>
          <w:rFonts w:cstheme="minorHAnsi"/>
        </w:rPr>
        <w:t xml:space="preserve"> così come la </w:t>
      </w:r>
      <w:r w:rsidRPr="00A00EE7">
        <w:rPr>
          <w:rFonts w:cstheme="minorHAnsi"/>
        </w:rPr>
        <w:t xml:space="preserve">Proposta Progettuale </w:t>
      </w:r>
      <w:r w:rsidR="00A00EE7" w:rsidRPr="00A00EE7">
        <w:rPr>
          <w:rFonts w:cstheme="minorHAnsi"/>
        </w:rPr>
        <w:t>presentata e allegata al presente accordo.</w:t>
      </w:r>
    </w:p>
    <w:p w:rsidR="000513F9" w:rsidRDefault="000513F9" w:rsidP="00151D46">
      <w:pPr>
        <w:jc w:val="center"/>
        <w:rPr>
          <w:rFonts w:cstheme="minorHAnsi"/>
        </w:rPr>
      </w:pPr>
    </w:p>
    <w:p w:rsidR="003E1B26" w:rsidRPr="003E1B26" w:rsidRDefault="003E1B26" w:rsidP="00151D46">
      <w:pPr>
        <w:jc w:val="both"/>
        <w:rPr>
          <w:rFonts w:cstheme="minorHAnsi"/>
          <w:b/>
        </w:rPr>
      </w:pPr>
      <w:r w:rsidRPr="003E1B26">
        <w:rPr>
          <w:rFonts w:cstheme="minorHAnsi"/>
          <w:b/>
        </w:rPr>
        <w:t xml:space="preserve">Art </w:t>
      </w:r>
      <w:r w:rsidR="00127984">
        <w:rPr>
          <w:rFonts w:cstheme="minorHAnsi"/>
          <w:b/>
        </w:rPr>
        <w:t>2</w:t>
      </w:r>
      <w:r>
        <w:rPr>
          <w:rFonts w:cstheme="minorHAnsi"/>
          <w:b/>
        </w:rPr>
        <w:t xml:space="preserve"> – Costituzione dell’ATS</w:t>
      </w:r>
    </w:p>
    <w:p w:rsidR="003E1B26" w:rsidRDefault="003E1B26" w:rsidP="00151D46">
      <w:pPr>
        <w:jc w:val="both"/>
        <w:rPr>
          <w:rFonts w:cstheme="minorHAnsi"/>
        </w:rPr>
      </w:pPr>
      <w:r>
        <w:rPr>
          <w:rFonts w:cstheme="minorHAnsi"/>
        </w:rPr>
        <w:t xml:space="preserve">Le parti costituiscono </w:t>
      </w:r>
      <w:r w:rsidR="00151D46" w:rsidRPr="00151D46">
        <w:rPr>
          <w:rFonts w:cstheme="minorHAnsi"/>
        </w:rPr>
        <w:t>un</w:t>
      </w:r>
      <w:r w:rsidR="00127984">
        <w:rPr>
          <w:rFonts w:cstheme="minorHAnsi"/>
        </w:rPr>
        <w:t>a ATS finalizzata</w:t>
      </w:r>
      <w:r w:rsidR="007D629D">
        <w:rPr>
          <w:rFonts w:cstheme="minorHAnsi"/>
        </w:rPr>
        <w:t xml:space="preserve"> </w:t>
      </w:r>
      <w:r w:rsidR="001409E5">
        <w:rPr>
          <w:rFonts w:cstheme="minorHAnsi"/>
        </w:rPr>
        <w:t xml:space="preserve">alla </w:t>
      </w:r>
      <w:r w:rsidR="00E139A8">
        <w:rPr>
          <w:rFonts w:cstheme="minorHAnsi"/>
        </w:rPr>
        <w:t>esecuzione</w:t>
      </w:r>
      <w:r w:rsidR="00151D46" w:rsidRPr="00151D46">
        <w:rPr>
          <w:rFonts w:cstheme="minorHAnsi"/>
        </w:rPr>
        <w:t xml:space="preserve"> del progetto </w:t>
      </w:r>
      <w:r w:rsidR="00230FD8">
        <w:rPr>
          <w:rFonts w:cstheme="minorHAnsi"/>
        </w:rPr>
        <w:t xml:space="preserve">di cui al punto </w:t>
      </w:r>
      <w:r w:rsidR="00E139A8">
        <w:rPr>
          <w:rFonts w:cstheme="minorHAnsi"/>
        </w:rPr>
        <w:t>2</w:t>
      </w:r>
      <w:r w:rsidR="00230FD8">
        <w:rPr>
          <w:rFonts w:cstheme="minorHAnsi"/>
        </w:rPr>
        <w:t xml:space="preserve"> delle </w:t>
      </w:r>
      <w:r w:rsidR="001409E5">
        <w:rPr>
          <w:rFonts w:cstheme="minorHAnsi"/>
        </w:rPr>
        <w:t>Premesse</w:t>
      </w:r>
      <w:r w:rsidR="00230FD8">
        <w:rPr>
          <w:rFonts w:cstheme="minorHAnsi"/>
        </w:rPr>
        <w:t>.</w:t>
      </w:r>
    </w:p>
    <w:p w:rsidR="003E1B26" w:rsidRDefault="003E1B26" w:rsidP="003E1B26">
      <w:pPr>
        <w:jc w:val="both"/>
        <w:rPr>
          <w:rFonts w:cstheme="minorHAnsi"/>
        </w:rPr>
      </w:pPr>
    </w:p>
    <w:p w:rsidR="003E1B26" w:rsidRPr="003E1B26" w:rsidRDefault="00127984" w:rsidP="003E1B26">
      <w:pPr>
        <w:jc w:val="both"/>
        <w:rPr>
          <w:rFonts w:cstheme="minorHAnsi"/>
          <w:b/>
        </w:rPr>
      </w:pPr>
      <w:r>
        <w:rPr>
          <w:rFonts w:cstheme="minorHAnsi"/>
          <w:b/>
        </w:rPr>
        <w:t>Art 3</w:t>
      </w:r>
      <w:r w:rsidR="003E1B26" w:rsidRPr="003E1B26">
        <w:rPr>
          <w:rFonts w:cstheme="minorHAnsi"/>
          <w:b/>
        </w:rPr>
        <w:t xml:space="preserve"> – </w:t>
      </w:r>
      <w:r w:rsidR="006A6F16">
        <w:rPr>
          <w:rFonts w:cstheme="minorHAnsi"/>
          <w:b/>
        </w:rPr>
        <w:t>Nomina</w:t>
      </w:r>
      <w:r w:rsidR="003E1B26" w:rsidRPr="003E1B26">
        <w:rPr>
          <w:rFonts w:cstheme="minorHAnsi"/>
          <w:b/>
        </w:rPr>
        <w:t xml:space="preserve"> del </w:t>
      </w:r>
      <w:r w:rsidR="00230FD8" w:rsidRPr="003E1B26">
        <w:rPr>
          <w:rFonts w:cstheme="minorHAnsi"/>
          <w:b/>
        </w:rPr>
        <w:t>Capofila</w:t>
      </w:r>
      <w:r w:rsidR="00230FD8">
        <w:rPr>
          <w:rFonts w:cstheme="minorHAnsi"/>
          <w:b/>
        </w:rPr>
        <w:t xml:space="preserve"> (mandatario)</w:t>
      </w:r>
    </w:p>
    <w:p w:rsidR="003E1B26" w:rsidRPr="00151D46" w:rsidRDefault="003E1B26" w:rsidP="003E1B26">
      <w:pPr>
        <w:jc w:val="both"/>
        <w:rPr>
          <w:rFonts w:cstheme="minorHAnsi"/>
        </w:rPr>
      </w:pPr>
      <w:r w:rsidRPr="003E1B26">
        <w:rPr>
          <w:rFonts w:cstheme="minorHAnsi"/>
        </w:rPr>
        <w:t xml:space="preserve">Ai fini della realizzazione del suddetto progetto, </w:t>
      </w:r>
      <w:r>
        <w:rPr>
          <w:rFonts w:cstheme="minorHAnsi"/>
        </w:rPr>
        <w:t xml:space="preserve">le amministrazioni comunali di Cittaducale, Antrodoco, Borbona e Posta, </w:t>
      </w:r>
      <w:r w:rsidRPr="003E1B26">
        <w:rPr>
          <w:rFonts w:cstheme="minorHAnsi"/>
        </w:rPr>
        <w:t>di seguito denominati se</w:t>
      </w:r>
      <w:r>
        <w:rPr>
          <w:rFonts w:cstheme="minorHAnsi"/>
        </w:rPr>
        <w:t>mplicemente “mandanti”, come so</w:t>
      </w:r>
      <w:r w:rsidRPr="003E1B26">
        <w:rPr>
          <w:rFonts w:cstheme="minorHAnsi"/>
        </w:rPr>
        <w:t>pra rappresentati,</w:t>
      </w:r>
      <w:r>
        <w:rPr>
          <w:rFonts w:cstheme="minorHAnsi"/>
        </w:rPr>
        <w:t xml:space="preserve"> conferiscono </w:t>
      </w:r>
      <w:r w:rsidRPr="003E1B26">
        <w:rPr>
          <w:rFonts w:cstheme="minorHAnsi"/>
        </w:rPr>
        <w:t>al mandatario "</w:t>
      </w:r>
      <w:r>
        <w:rPr>
          <w:rFonts w:cstheme="minorHAnsi"/>
        </w:rPr>
        <w:t>Comune di Leonessa</w:t>
      </w:r>
      <w:r w:rsidRPr="003E1B26">
        <w:rPr>
          <w:rFonts w:cstheme="minorHAnsi"/>
        </w:rPr>
        <w:t>" mandato co</w:t>
      </w:r>
      <w:r>
        <w:rPr>
          <w:rFonts w:cstheme="minorHAnsi"/>
        </w:rPr>
        <w:t>llettivo speciale con rappresen</w:t>
      </w:r>
      <w:r w:rsidRPr="003E1B26">
        <w:rPr>
          <w:rFonts w:cstheme="minorHAnsi"/>
        </w:rPr>
        <w:t>tanza irrevocabile, e relativa procura irrevocabile, affinché nella persona del suo Legale Rappresentante po</w:t>
      </w:r>
      <w:r>
        <w:rPr>
          <w:rFonts w:cstheme="minorHAnsi"/>
        </w:rPr>
        <w:t>ssa compiere per sé e per i man</w:t>
      </w:r>
      <w:r w:rsidRPr="003E1B26">
        <w:rPr>
          <w:rFonts w:cstheme="minorHAnsi"/>
        </w:rPr>
        <w:t>danti ogni atto utile e necessario alla realizz</w:t>
      </w:r>
      <w:r>
        <w:rPr>
          <w:rFonts w:cstheme="minorHAnsi"/>
        </w:rPr>
        <w:t xml:space="preserve">azione </w:t>
      </w:r>
      <w:r w:rsidR="00230FD8">
        <w:rPr>
          <w:rFonts w:cstheme="minorHAnsi"/>
        </w:rPr>
        <w:t>delle attività funzionali alla progettazione e alla realizzazione del progetto</w:t>
      </w:r>
      <w:r>
        <w:rPr>
          <w:rFonts w:cstheme="minorHAnsi"/>
        </w:rPr>
        <w:t>.</w:t>
      </w:r>
    </w:p>
    <w:p w:rsidR="00151D46" w:rsidRDefault="00151D46" w:rsidP="00151D46">
      <w:pPr>
        <w:jc w:val="center"/>
        <w:rPr>
          <w:rFonts w:cstheme="minorHAnsi"/>
        </w:rPr>
      </w:pPr>
    </w:p>
    <w:p w:rsidR="00C64EE7" w:rsidRPr="003E1B26" w:rsidRDefault="00C64EE7" w:rsidP="00C64EE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Art </w:t>
      </w:r>
      <w:r w:rsidR="00127984">
        <w:rPr>
          <w:rFonts w:cstheme="minorHAnsi"/>
          <w:b/>
        </w:rPr>
        <w:t>4</w:t>
      </w:r>
      <w:r w:rsidRPr="003E1B26">
        <w:rPr>
          <w:rFonts w:cstheme="minorHAnsi"/>
          <w:b/>
        </w:rPr>
        <w:t xml:space="preserve"> – </w:t>
      </w:r>
      <w:r>
        <w:rPr>
          <w:rFonts w:cstheme="minorHAnsi"/>
          <w:b/>
        </w:rPr>
        <w:t>Compiti</w:t>
      </w:r>
      <w:r w:rsidRPr="003E1B26">
        <w:rPr>
          <w:rFonts w:cstheme="minorHAnsi"/>
          <w:b/>
        </w:rPr>
        <w:t xml:space="preserve"> del capofila</w:t>
      </w:r>
    </w:p>
    <w:p w:rsidR="00834338" w:rsidRDefault="00230FD8" w:rsidP="00834338">
      <w:pPr>
        <w:jc w:val="both"/>
        <w:rPr>
          <w:rFonts w:eastAsia="Times New Roman" w:cstheme="minorHAnsi"/>
          <w:szCs w:val="20"/>
          <w:lang w:eastAsia="it-IT"/>
        </w:rPr>
      </w:pPr>
      <w:r>
        <w:rPr>
          <w:rFonts w:cstheme="minorHAnsi"/>
        </w:rPr>
        <w:t>In coerenza con quanto richiesto dall’art 6 comma 2 dell’Avviso di cui al punto 1 delle premesse, a</w:t>
      </w:r>
      <w:r w:rsidR="00C64EE7">
        <w:rPr>
          <w:rFonts w:cstheme="minorHAnsi"/>
        </w:rPr>
        <w:t xml:space="preserve">l capofila </w:t>
      </w:r>
      <w:r w:rsidR="00834338" w:rsidRPr="00834338">
        <w:rPr>
          <w:rFonts w:eastAsia="Times New Roman" w:cstheme="minorHAnsi"/>
          <w:szCs w:val="20"/>
          <w:lang w:eastAsia="it-IT"/>
        </w:rPr>
        <w:t>sono affi</w:t>
      </w:r>
      <w:r w:rsidR="00C64EE7">
        <w:rPr>
          <w:rFonts w:eastAsia="Times New Roman" w:cstheme="minorHAnsi"/>
          <w:szCs w:val="20"/>
          <w:lang w:eastAsia="it-IT"/>
        </w:rPr>
        <w:t>dati, in nome e per conto dei mandanti,</w:t>
      </w:r>
      <w:r w:rsidR="00834338" w:rsidRPr="00834338">
        <w:rPr>
          <w:rFonts w:eastAsia="Times New Roman" w:cstheme="minorHAnsi"/>
          <w:szCs w:val="20"/>
          <w:lang w:eastAsia="it-IT"/>
        </w:rPr>
        <w:t xml:space="preserve"> i seguenti compiti: </w:t>
      </w:r>
    </w:p>
    <w:p w:rsidR="00C64EE7" w:rsidRPr="00834338" w:rsidRDefault="00C64EE7" w:rsidP="00834338">
      <w:pPr>
        <w:jc w:val="both"/>
        <w:rPr>
          <w:rFonts w:eastAsia="Times New Roman" w:cstheme="minorHAnsi"/>
          <w:sz w:val="6"/>
          <w:szCs w:val="20"/>
          <w:lang w:eastAsia="it-IT"/>
        </w:rPr>
      </w:pPr>
    </w:p>
    <w:p w:rsidR="00757667" w:rsidRDefault="00834338" w:rsidP="00757667">
      <w:pPr>
        <w:pStyle w:val="Paragrafoelenco"/>
        <w:numPr>
          <w:ilvl w:val="0"/>
          <w:numId w:val="5"/>
        </w:numPr>
        <w:spacing w:before="40"/>
        <w:ind w:left="714" w:hanging="357"/>
        <w:contextualSpacing w:val="0"/>
        <w:jc w:val="both"/>
        <w:rPr>
          <w:rFonts w:eastAsia="Times New Roman" w:cstheme="minorHAnsi"/>
          <w:szCs w:val="20"/>
          <w:lang w:eastAsia="it-IT"/>
        </w:rPr>
      </w:pPr>
      <w:r w:rsidRPr="00757667">
        <w:rPr>
          <w:rFonts w:eastAsia="Times New Roman" w:cstheme="minorHAnsi"/>
          <w:szCs w:val="20"/>
          <w:lang w:eastAsia="it-IT"/>
        </w:rPr>
        <w:t>presentare la</w:t>
      </w:r>
      <w:r w:rsidR="00757667" w:rsidRPr="00757667">
        <w:rPr>
          <w:rFonts w:eastAsia="Times New Roman" w:cstheme="minorHAnsi"/>
          <w:szCs w:val="20"/>
          <w:lang w:eastAsia="it-IT"/>
        </w:rPr>
        <w:t xml:space="preserve"> d</w:t>
      </w:r>
      <w:r w:rsidRPr="00757667">
        <w:rPr>
          <w:rFonts w:eastAsia="Times New Roman" w:cstheme="minorHAnsi"/>
          <w:szCs w:val="20"/>
          <w:lang w:eastAsia="it-IT"/>
        </w:rPr>
        <w:t xml:space="preserve">omanda di partecipazione all’Avviso e tutta la documentazione richiesta, trasmettere le </w:t>
      </w:r>
      <w:r w:rsidRPr="00834338">
        <w:rPr>
          <w:rFonts w:eastAsia="Times New Roman" w:cstheme="minorHAnsi"/>
          <w:szCs w:val="20"/>
          <w:lang w:eastAsia="it-IT"/>
        </w:rPr>
        <w:t>integrazioni eventualmente richieste in sede di istruttoria ed inviare e ricevere tutte le comunicazioni attinenti al procedimento amministrativo, fino alla avvenuta sotto</w:t>
      </w:r>
      <w:r w:rsidR="00757667">
        <w:rPr>
          <w:rFonts w:eastAsia="Times New Roman" w:cstheme="minorHAnsi"/>
          <w:szCs w:val="20"/>
          <w:lang w:eastAsia="it-IT"/>
        </w:rPr>
        <w:t>scrizione dell’Atto di Impegno</w:t>
      </w:r>
    </w:p>
    <w:p w:rsidR="00757667" w:rsidRDefault="00757667" w:rsidP="00834338">
      <w:pPr>
        <w:pStyle w:val="Paragrafoelenco"/>
        <w:numPr>
          <w:ilvl w:val="0"/>
          <w:numId w:val="5"/>
        </w:numPr>
        <w:spacing w:before="40"/>
        <w:ind w:left="714" w:hanging="357"/>
        <w:contextualSpacing w:val="0"/>
        <w:jc w:val="both"/>
        <w:rPr>
          <w:rFonts w:eastAsia="Times New Roman" w:cstheme="minorHAnsi"/>
          <w:szCs w:val="20"/>
          <w:lang w:eastAsia="it-IT"/>
        </w:rPr>
      </w:pPr>
      <w:r w:rsidRPr="00757667">
        <w:rPr>
          <w:rFonts w:eastAsia="Times New Roman" w:cstheme="minorHAnsi"/>
          <w:szCs w:val="20"/>
          <w:lang w:eastAsia="it-IT"/>
        </w:rPr>
        <w:t>rappresentare tutte le parti</w:t>
      </w:r>
      <w:r w:rsidR="00834338" w:rsidRPr="00757667">
        <w:rPr>
          <w:rFonts w:eastAsia="Times New Roman" w:cstheme="minorHAnsi"/>
          <w:szCs w:val="20"/>
          <w:lang w:eastAsia="it-IT"/>
        </w:rPr>
        <w:t>, dalla sottoscrizione dell’Atto di Impeg</w:t>
      </w:r>
      <w:r w:rsidRPr="00757667">
        <w:rPr>
          <w:rFonts w:eastAsia="Times New Roman" w:cstheme="minorHAnsi"/>
          <w:szCs w:val="20"/>
          <w:lang w:eastAsia="it-IT"/>
        </w:rPr>
        <w:t>no</w:t>
      </w:r>
      <w:r w:rsidR="00834338" w:rsidRPr="00834338">
        <w:rPr>
          <w:rFonts w:eastAsia="Times New Roman" w:cstheme="minorHAnsi"/>
          <w:szCs w:val="20"/>
          <w:lang w:eastAsia="it-IT"/>
        </w:rPr>
        <w:t>, nei confronti di Lazio Innova per tutti gli atti previsti dall’Avviso e dagli atti conseguenti, nonché presentare le richieste di erogazione, le Fidejussioni e le rendicontazioni attinenti al Proget</w:t>
      </w:r>
      <w:r w:rsidRPr="00757667">
        <w:rPr>
          <w:rFonts w:eastAsia="Times New Roman" w:cstheme="minorHAnsi"/>
          <w:szCs w:val="20"/>
          <w:lang w:eastAsia="it-IT"/>
        </w:rPr>
        <w:t xml:space="preserve">to Sovvenzionato nonché </w:t>
      </w:r>
      <w:r>
        <w:rPr>
          <w:rFonts w:eastAsia="Times New Roman" w:cstheme="minorHAnsi"/>
          <w:szCs w:val="20"/>
          <w:lang w:eastAsia="it-IT"/>
        </w:rPr>
        <w:t>r</w:t>
      </w:r>
      <w:r w:rsidRPr="00757667">
        <w:rPr>
          <w:rFonts w:eastAsia="Times New Roman" w:cstheme="minorHAnsi"/>
          <w:szCs w:val="20"/>
          <w:lang w:eastAsia="it-IT"/>
        </w:rPr>
        <w:t xml:space="preserve">icevere la </w:t>
      </w:r>
      <w:r w:rsidRPr="00834338">
        <w:rPr>
          <w:rFonts w:eastAsia="Times New Roman" w:cstheme="minorHAnsi"/>
          <w:szCs w:val="20"/>
          <w:lang w:eastAsia="it-IT"/>
        </w:rPr>
        <w:t xml:space="preserve">Sovvenzione Concessa </w:t>
      </w:r>
      <w:r w:rsidR="00834338" w:rsidRPr="00834338">
        <w:rPr>
          <w:rFonts w:eastAsia="Times New Roman" w:cstheme="minorHAnsi"/>
          <w:szCs w:val="20"/>
          <w:lang w:eastAsia="it-IT"/>
        </w:rPr>
        <w:t xml:space="preserve">che Lazio Innova erogherà </w:t>
      </w:r>
      <w:r w:rsidRPr="00757667">
        <w:rPr>
          <w:rFonts w:eastAsia="Times New Roman" w:cstheme="minorHAnsi"/>
          <w:szCs w:val="20"/>
          <w:lang w:eastAsia="it-IT"/>
        </w:rPr>
        <w:t>esclusivamente</w:t>
      </w:r>
      <w:r w:rsidR="00485203">
        <w:rPr>
          <w:rFonts w:eastAsia="Times New Roman" w:cstheme="minorHAnsi"/>
          <w:szCs w:val="20"/>
          <w:lang w:eastAsia="it-IT"/>
        </w:rPr>
        <w:t xml:space="preserve"> </w:t>
      </w:r>
      <w:r w:rsidRPr="00757667">
        <w:rPr>
          <w:rFonts w:eastAsia="Times New Roman" w:cstheme="minorHAnsi"/>
          <w:szCs w:val="20"/>
          <w:lang w:eastAsia="it-IT"/>
        </w:rPr>
        <w:t>al Capofila</w:t>
      </w:r>
    </w:p>
    <w:p w:rsidR="00757667" w:rsidRDefault="00834338" w:rsidP="00834338">
      <w:pPr>
        <w:pStyle w:val="Paragrafoelenco"/>
        <w:numPr>
          <w:ilvl w:val="0"/>
          <w:numId w:val="5"/>
        </w:numPr>
        <w:spacing w:before="40"/>
        <w:ind w:left="714" w:hanging="357"/>
        <w:contextualSpacing w:val="0"/>
        <w:jc w:val="both"/>
        <w:rPr>
          <w:rFonts w:eastAsia="Times New Roman" w:cstheme="minorHAnsi"/>
          <w:szCs w:val="20"/>
          <w:lang w:eastAsia="it-IT"/>
        </w:rPr>
      </w:pPr>
      <w:r w:rsidRPr="00757667">
        <w:rPr>
          <w:rFonts w:eastAsia="Times New Roman" w:cstheme="minorHAnsi"/>
          <w:szCs w:val="20"/>
          <w:lang w:eastAsia="it-IT"/>
        </w:rPr>
        <w:t>stipulare tutti gli atti contrattuali connessi con la co</w:t>
      </w:r>
      <w:r w:rsidRPr="00834338">
        <w:rPr>
          <w:rFonts w:eastAsia="Times New Roman" w:cstheme="minorHAnsi"/>
          <w:szCs w:val="20"/>
          <w:lang w:eastAsia="it-IT"/>
        </w:rPr>
        <w:t xml:space="preserve">ncessione della Sovvenzione e la gestione del Progetto sovvenzionato, ferme restando le responsabilità individuali conseguenti alla </w:t>
      </w:r>
      <w:r w:rsidRPr="00834338">
        <w:rPr>
          <w:rFonts w:eastAsia="Times New Roman" w:cstheme="minorHAnsi"/>
          <w:szCs w:val="20"/>
          <w:lang w:eastAsia="it-IT"/>
        </w:rPr>
        <w:lastRenderedPageBreak/>
        <w:t xml:space="preserve">esecuzione delle parti del Progetto di competenza dei Partner, in termini tecnici, finanziari e di rendicontazione; </w:t>
      </w:r>
    </w:p>
    <w:p w:rsidR="00757667" w:rsidRDefault="00834338" w:rsidP="00834338">
      <w:pPr>
        <w:pStyle w:val="Paragrafoelenco"/>
        <w:numPr>
          <w:ilvl w:val="0"/>
          <w:numId w:val="5"/>
        </w:numPr>
        <w:spacing w:before="40"/>
        <w:ind w:left="714" w:hanging="357"/>
        <w:contextualSpacing w:val="0"/>
        <w:jc w:val="both"/>
        <w:rPr>
          <w:rFonts w:eastAsia="Times New Roman" w:cstheme="minorHAnsi"/>
          <w:szCs w:val="20"/>
          <w:lang w:eastAsia="it-IT"/>
        </w:rPr>
      </w:pPr>
      <w:r w:rsidRPr="00757667">
        <w:rPr>
          <w:rFonts w:eastAsia="Times New Roman" w:cstheme="minorHAnsi"/>
          <w:szCs w:val="20"/>
          <w:lang w:eastAsia="it-IT"/>
        </w:rPr>
        <w:t>assumere la responsabilità delle attività di coordi</w:t>
      </w:r>
      <w:r w:rsidRPr="00834338">
        <w:rPr>
          <w:rFonts w:eastAsia="Times New Roman" w:cstheme="minorHAnsi"/>
          <w:szCs w:val="20"/>
          <w:lang w:eastAsia="it-IT"/>
        </w:rPr>
        <w:t>namento e monitoraggio del Progetto, anche al fine di prevenire l’insorgere di variazioni</w:t>
      </w:r>
      <w:r w:rsidR="00FE5879">
        <w:rPr>
          <w:rFonts w:eastAsia="Times New Roman" w:cstheme="minorHAnsi"/>
          <w:szCs w:val="20"/>
          <w:lang w:eastAsia="it-IT"/>
        </w:rPr>
        <w:t xml:space="preserve"> </w:t>
      </w:r>
      <w:r w:rsidRPr="00834338">
        <w:rPr>
          <w:rFonts w:eastAsia="Times New Roman" w:cstheme="minorHAnsi"/>
          <w:szCs w:val="20"/>
          <w:lang w:eastAsia="it-IT"/>
        </w:rPr>
        <w:t>non preventivamente oggetto di richieste di modifica e prevenire inadempimenti per quanto riguarda gli obblighi di</w:t>
      </w:r>
      <w:r w:rsidR="00FE5879">
        <w:rPr>
          <w:rFonts w:eastAsia="Times New Roman" w:cstheme="minorHAnsi"/>
          <w:szCs w:val="20"/>
          <w:lang w:eastAsia="it-IT"/>
        </w:rPr>
        <w:t xml:space="preserve"> </w:t>
      </w:r>
      <w:r w:rsidRPr="00834338">
        <w:rPr>
          <w:rFonts w:eastAsia="Times New Roman" w:cstheme="minorHAnsi"/>
          <w:szCs w:val="20"/>
          <w:lang w:eastAsia="it-IT"/>
        </w:rPr>
        <w:t>informazione e</w:t>
      </w:r>
      <w:r w:rsidR="00757667">
        <w:rPr>
          <w:rFonts w:eastAsia="Times New Roman" w:cstheme="minorHAnsi"/>
          <w:szCs w:val="20"/>
          <w:lang w:eastAsia="it-IT"/>
        </w:rPr>
        <w:t xml:space="preserve"> pubblicità di cui all’art. 12 dell’Avviso Pubblico</w:t>
      </w:r>
    </w:p>
    <w:p w:rsidR="00757667" w:rsidRDefault="00834338" w:rsidP="00834338">
      <w:pPr>
        <w:pStyle w:val="Paragrafoelenco"/>
        <w:numPr>
          <w:ilvl w:val="0"/>
          <w:numId w:val="5"/>
        </w:numPr>
        <w:spacing w:before="40"/>
        <w:ind w:left="714" w:hanging="357"/>
        <w:contextualSpacing w:val="0"/>
        <w:jc w:val="both"/>
        <w:rPr>
          <w:rFonts w:eastAsia="Times New Roman" w:cstheme="minorHAnsi"/>
          <w:szCs w:val="20"/>
          <w:lang w:eastAsia="it-IT"/>
        </w:rPr>
      </w:pPr>
      <w:r w:rsidRPr="00757667">
        <w:rPr>
          <w:rFonts w:eastAsia="Times New Roman" w:cstheme="minorHAnsi"/>
          <w:szCs w:val="20"/>
          <w:lang w:eastAsia="it-IT"/>
        </w:rPr>
        <w:t>svolgere la funzione di controllo sugli avanzamenti dell</w:t>
      </w:r>
      <w:r w:rsidRPr="00834338">
        <w:rPr>
          <w:rFonts w:eastAsia="Times New Roman" w:cstheme="minorHAnsi"/>
          <w:szCs w:val="20"/>
          <w:lang w:eastAsia="it-IT"/>
        </w:rPr>
        <w:t xml:space="preserve">e attività di competenza dei singoli Partner e delle relative spese affrontate dai singoli Partner, finalizzata ad accertare la massima coerenza, pertinenza e regolarità della documentazione di rendicontazione e presentare la stessa in modo organico ed unitario a Lazio Innova; </w:t>
      </w:r>
    </w:p>
    <w:p w:rsidR="00834338" w:rsidRDefault="00757667" w:rsidP="00376388">
      <w:pPr>
        <w:pStyle w:val="Paragrafoelenco"/>
        <w:numPr>
          <w:ilvl w:val="0"/>
          <w:numId w:val="5"/>
        </w:numPr>
        <w:spacing w:before="40"/>
        <w:ind w:left="714" w:hanging="357"/>
        <w:contextualSpacing w:val="0"/>
        <w:jc w:val="both"/>
        <w:rPr>
          <w:rFonts w:eastAsia="Times New Roman" w:cstheme="minorHAnsi"/>
          <w:szCs w:val="20"/>
          <w:lang w:eastAsia="it-IT"/>
        </w:rPr>
      </w:pPr>
      <w:r w:rsidRPr="00757667">
        <w:rPr>
          <w:rFonts w:eastAsia="Times New Roman" w:cstheme="minorHAnsi"/>
          <w:szCs w:val="20"/>
          <w:lang w:eastAsia="it-IT"/>
        </w:rPr>
        <w:t>s</w:t>
      </w:r>
      <w:r w:rsidR="00834338" w:rsidRPr="00757667">
        <w:rPr>
          <w:rFonts w:eastAsia="Times New Roman" w:cstheme="minorHAnsi"/>
          <w:szCs w:val="20"/>
          <w:lang w:eastAsia="it-IT"/>
        </w:rPr>
        <w:t>volgere la funzione di raccordo per</w:t>
      </w:r>
      <w:r w:rsidR="00834338" w:rsidRPr="00834338">
        <w:rPr>
          <w:rFonts w:eastAsia="Times New Roman" w:cstheme="minorHAnsi"/>
          <w:szCs w:val="20"/>
          <w:lang w:eastAsia="it-IT"/>
        </w:rPr>
        <w:t>la trasmissione a Lazio Innova di tuttele richieste di variazione per le quali è prevista la richiesta e l'adozione di provvedimenti di modi</w:t>
      </w:r>
      <w:r>
        <w:rPr>
          <w:rFonts w:eastAsia="Times New Roman" w:cstheme="minorHAnsi"/>
          <w:szCs w:val="20"/>
          <w:lang w:eastAsia="it-IT"/>
        </w:rPr>
        <w:t>fica come stabilito all’art. 12 dell’Avviso Pubblico.</w:t>
      </w:r>
    </w:p>
    <w:p w:rsidR="00757667" w:rsidRDefault="00757667" w:rsidP="00757667">
      <w:pPr>
        <w:spacing w:before="40"/>
        <w:jc w:val="both"/>
        <w:rPr>
          <w:rFonts w:eastAsia="Times New Roman" w:cstheme="minorHAnsi"/>
          <w:szCs w:val="20"/>
          <w:lang w:eastAsia="it-IT"/>
        </w:rPr>
      </w:pPr>
    </w:p>
    <w:p w:rsidR="001409E5" w:rsidRPr="00A82069" w:rsidRDefault="001409E5" w:rsidP="00470038">
      <w:pPr>
        <w:jc w:val="both"/>
        <w:rPr>
          <w:rFonts w:cstheme="minorHAnsi"/>
          <w:b/>
        </w:rPr>
      </w:pPr>
      <w:r w:rsidRPr="00A82069">
        <w:rPr>
          <w:rFonts w:cstheme="minorHAnsi"/>
          <w:b/>
        </w:rPr>
        <w:t xml:space="preserve">Art </w:t>
      </w:r>
      <w:r w:rsidR="00127984">
        <w:rPr>
          <w:rFonts w:cstheme="minorHAnsi"/>
          <w:b/>
        </w:rPr>
        <w:t>5</w:t>
      </w:r>
      <w:r w:rsidRPr="00A82069">
        <w:rPr>
          <w:rFonts w:cstheme="minorHAnsi"/>
          <w:b/>
        </w:rPr>
        <w:t xml:space="preserve"> – Valore del progetto </w:t>
      </w:r>
      <w:r w:rsidR="009C74CE" w:rsidRPr="00A82069">
        <w:rPr>
          <w:rFonts w:cstheme="minorHAnsi"/>
          <w:b/>
        </w:rPr>
        <w:t xml:space="preserve">e ripartizione tra le parti </w:t>
      </w:r>
      <w:r w:rsidRPr="00A82069">
        <w:rPr>
          <w:rFonts w:cstheme="minorHAnsi"/>
          <w:b/>
        </w:rPr>
        <w:t>(bozza</w:t>
      </w:r>
      <w:r w:rsidR="00BD7B3F" w:rsidRPr="00A82069">
        <w:rPr>
          <w:rStyle w:val="Rimandonotaapidipagina"/>
          <w:rFonts w:cstheme="minorHAnsi"/>
          <w:b/>
        </w:rPr>
        <w:footnoteReference w:id="1"/>
      </w:r>
      <w:r w:rsidRPr="00A82069">
        <w:rPr>
          <w:rFonts w:cstheme="minorHAnsi"/>
          <w:b/>
        </w:rPr>
        <w:t>)</w:t>
      </w:r>
    </w:p>
    <w:p w:rsidR="006E37CA" w:rsidRDefault="001409E5" w:rsidP="001409E5">
      <w:pPr>
        <w:jc w:val="both"/>
        <w:rPr>
          <w:rFonts w:cstheme="minorHAnsi"/>
        </w:rPr>
      </w:pPr>
      <w:r>
        <w:rPr>
          <w:rFonts w:cstheme="minorHAnsi"/>
        </w:rPr>
        <w:t xml:space="preserve">L’importo complessivo del progetto e la ripartizione delle risorse tra i diversi partner sarà definito al termine </w:t>
      </w:r>
      <w:r w:rsidR="00E139A8">
        <w:rPr>
          <w:rFonts w:cstheme="minorHAnsi"/>
        </w:rPr>
        <w:t xml:space="preserve">della Progettazione di </w:t>
      </w:r>
      <w:r w:rsidR="00747B4C">
        <w:rPr>
          <w:rFonts w:cstheme="minorHAnsi"/>
        </w:rPr>
        <w:t xml:space="preserve">Fase </w:t>
      </w:r>
      <w:r>
        <w:rPr>
          <w:rFonts w:cstheme="minorHAnsi"/>
        </w:rPr>
        <w:t>1.</w:t>
      </w:r>
    </w:p>
    <w:p w:rsidR="006E37CA" w:rsidRDefault="001409E5" w:rsidP="001409E5">
      <w:pPr>
        <w:jc w:val="both"/>
        <w:rPr>
          <w:rFonts w:cstheme="minorHAnsi"/>
        </w:rPr>
      </w:pPr>
      <w:r>
        <w:rPr>
          <w:rFonts w:cstheme="minorHAnsi"/>
        </w:rPr>
        <w:t xml:space="preserve"> Ad oggi</w:t>
      </w:r>
      <w:r w:rsidR="00164195">
        <w:rPr>
          <w:rFonts w:cstheme="minorHAnsi"/>
        </w:rPr>
        <w:t>,</w:t>
      </w:r>
      <w:r>
        <w:rPr>
          <w:rFonts w:cstheme="minorHAnsi"/>
        </w:rPr>
        <w:t xml:space="preserve"> in coerenza </w:t>
      </w:r>
      <w:r w:rsidR="006E37CA">
        <w:rPr>
          <w:rFonts w:cstheme="minorHAnsi"/>
        </w:rPr>
        <w:t>con lo</w:t>
      </w:r>
      <w:r>
        <w:rPr>
          <w:rFonts w:cstheme="minorHAnsi"/>
        </w:rPr>
        <w:t xml:space="preserve"> stato dell’arte della progettazione, è possibile affermare che </w:t>
      </w:r>
      <w:r w:rsidR="006E37CA">
        <w:rPr>
          <w:rFonts w:cstheme="minorHAnsi"/>
        </w:rPr>
        <w:t>la ripartizione dei costi tra i partner del progetto è quella indicata nella tabella seguente:</w:t>
      </w:r>
    </w:p>
    <w:p w:rsidR="00164195" w:rsidRDefault="00A00EE7" w:rsidP="00164195">
      <w:pPr>
        <w:spacing w:before="40"/>
        <w:jc w:val="both"/>
        <w:rPr>
          <w:rFonts w:cstheme="minorHAnsi"/>
          <w:b/>
        </w:rPr>
      </w:pPr>
      <w:r w:rsidRPr="00A00EE7">
        <w:rPr>
          <w:rFonts w:cstheme="minorHAnsi"/>
          <w:b/>
          <w:highlight w:val="yellow"/>
        </w:rPr>
        <w:t>tabella della proposta progettuale</w:t>
      </w:r>
    </w:p>
    <w:p w:rsidR="00A00EE7" w:rsidRDefault="00A00EE7" w:rsidP="00164195">
      <w:pPr>
        <w:spacing w:before="40"/>
        <w:jc w:val="both"/>
        <w:rPr>
          <w:rFonts w:cstheme="minorHAnsi"/>
          <w:b/>
        </w:rPr>
      </w:pPr>
    </w:p>
    <w:p w:rsidR="00164195" w:rsidRPr="00A82069" w:rsidRDefault="00164195" w:rsidP="00164195">
      <w:pPr>
        <w:jc w:val="both"/>
        <w:rPr>
          <w:rFonts w:cstheme="minorHAnsi"/>
          <w:b/>
        </w:rPr>
      </w:pPr>
      <w:r w:rsidRPr="00A82069">
        <w:rPr>
          <w:rFonts w:cstheme="minorHAnsi"/>
          <w:b/>
        </w:rPr>
        <w:t xml:space="preserve">Art </w:t>
      </w:r>
      <w:r w:rsidR="00127984">
        <w:rPr>
          <w:rFonts w:cstheme="minorHAnsi"/>
          <w:b/>
        </w:rPr>
        <w:t>6</w:t>
      </w:r>
      <w:r w:rsidRPr="00A82069">
        <w:rPr>
          <w:rFonts w:cstheme="minorHAnsi"/>
          <w:b/>
        </w:rPr>
        <w:t xml:space="preserve"> – Cofinanziamento</w:t>
      </w:r>
      <w:r w:rsidR="00A82069" w:rsidRPr="00A82069">
        <w:rPr>
          <w:rFonts w:cstheme="minorHAnsi"/>
          <w:b/>
        </w:rPr>
        <w:t xml:space="preserve"> degli interventi</w:t>
      </w:r>
      <w:r w:rsidRPr="00A82069">
        <w:rPr>
          <w:rFonts w:cstheme="minorHAnsi"/>
          <w:b/>
        </w:rPr>
        <w:t xml:space="preserve"> (bozza</w:t>
      </w:r>
      <w:r w:rsidRPr="00A82069">
        <w:rPr>
          <w:rStyle w:val="Rimandonotaapidipagina"/>
          <w:rFonts w:cstheme="minorHAnsi"/>
          <w:b/>
        </w:rPr>
        <w:footnoteReference w:id="2"/>
      </w:r>
      <w:r w:rsidRPr="00A82069">
        <w:rPr>
          <w:rFonts w:cstheme="minorHAnsi"/>
          <w:b/>
        </w:rPr>
        <w:t>)</w:t>
      </w:r>
    </w:p>
    <w:p w:rsidR="00A82069" w:rsidRDefault="00164195" w:rsidP="001409E5">
      <w:pPr>
        <w:spacing w:before="40"/>
        <w:jc w:val="both"/>
        <w:rPr>
          <w:rFonts w:cstheme="minorHAnsi"/>
        </w:rPr>
      </w:pPr>
      <w:r>
        <w:rPr>
          <w:rFonts w:cstheme="minorHAnsi"/>
        </w:rPr>
        <w:t xml:space="preserve">Le Parti </w:t>
      </w:r>
      <w:r w:rsidR="00A82069">
        <w:rPr>
          <w:rFonts w:cstheme="minorHAnsi"/>
        </w:rPr>
        <w:t xml:space="preserve">cofinanzieranno ciascuna gli interventi </w:t>
      </w:r>
      <w:r w:rsidR="00A82069" w:rsidRPr="00A82069">
        <w:rPr>
          <w:rFonts w:cstheme="minorHAnsi"/>
        </w:rPr>
        <w:t xml:space="preserve">puntuali di valorizzazione dei </w:t>
      </w:r>
      <w:r w:rsidR="00A82069">
        <w:rPr>
          <w:rFonts w:cstheme="minorHAnsi"/>
        </w:rPr>
        <w:t xml:space="preserve">propri luoghi della cultura secondo quanto indicato nell’Avviso. </w:t>
      </w:r>
    </w:p>
    <w:p w:rsidR="001409E5" w:rsidRPr="00A82069" w:rsidRDefault="00A82069" w:rsidP="001409E5">
      <w:pPr>
        <w:spacing w:before="40"/>
        <w:jc w:val="both"/>
        <w:rPr>
          <w:rFonts w:cstheme="minorHAnsi"/>
        </w:rPr>
      </w:pPr>
      <w:r>
        <w:rPr>
          <w:rFonts w:cstheme="minorHAnsi"/>
        </w:rPr>
        <w:t xml:space="preserve">Le modalità di contribuzione al cofinanziamento degli </w:t>
      </w:r>
      <w:r w:rsidRPr="00414159">
        <w:rPr>
          <w:rFonts w:cstheme="minorHAnsi"/>
          <w:u w:val="single"/>
        </w:rPr>
        <w:t>interventi trasversali “di rete”</w:t>
      </w:r>
      <w:r w:rsidRPr="00A82069">
        <w:rPr>
          <w:rFonts w:cstheme="minorHAnsi"/>
        </w:rPr>
        <w:t xml:space="preserve">da parte di ciascun Comune </w:t>
      </w:r>
      <w:r>
        <w:rPr>
          <w:rFonts w:cstheme="minorHAnsi"/>
        </w:rPr>
        <w:t>verrà dettagliato e concordato nella Progettazione di Fase 1.</w:t>
      </w:r>
    </w:p>
    <w:p w:rsidR="00A82069" w:rsidRDefault="00A82069" w:rsidP="00A82069">
      <w:pPr>
        <w:spacing w:before="120"/>
        <w:jc w:val="both"/>
        <w:rPr>
          <w:rFonts w:cstheme="minorHAnsi"/>
          <w:b/>
        </w:rPr>
      </w:pPr>
    </w:p>
    <w:p w:rsidR="001409E5" w:rsidRPr="00A82069" w:rsidRDefault="00470038" w:rsidP="00470038">
      <w:pPr>
        <w:jc w:val="both"/>
        <w:rPr>
          <w:rFonts w:cstheme="minorHAnsi"/>
          <w:b/>
        </w:rPr>
      </w:pPr>
      <w:r w:rsidRPr="00A82069">
        <w:rPr>
          <w:rFonts w:cstheme="minorHAnsi"/>
          <w:b/>
        </w:rPr>
        <w:t xml:space="preserve">Art </w:t>
      </w:r>
      <w:r w:rsidR="00127984">
        <w:rPr>
          <w:rFonts w:cstheme="minorHAnsi"/>
          <w:b/>
        </w:rPr>
        <w:t>7</w:t>
      </w:r>
      <w:r w:rsidRPr="00A82069">
        <w:rPr>
          <w:rFonts w:cstheme="minorHAnsi"/>
          <w:b/>
        </w:rPr>
        <w:t xml:space="preserve"> – R</w:t>
      </w:r>
      <w:r w:rsidR="001409E5" w:rsidRPr="00A82069">
        <w:rPr>
          <w:rFonts w:cstheme="minorHAnsi"/>
          <w:b/>
        </w:rPr>
        <w:t>uoli</w:t>
      </w:r>
      <w:r w:rsidR="00414159" w:rsidRPr="00A82069">
        <w:rPr>
          <w:rFonts w:cstheme="minorHAnsi"/>
          <w:b/>
        </w:rPr>
        <w:t xml:space="preserve"> e responsabilità</w:t>
      </w:r>
      <w:r w:rsidR="001409E5" w:rsidRPr="00A82069">
        <w:rPr>
          <w:rFonts w:cstheme="minorHAnsi"/>
          <w:b/>
        </w:rPr>
        <w:t xml:space="preserve"> delle parti</w:t>
      </w:r>
      <w:r w:rsidR="00414159" w:rsidRPr="00A82069">
        <w:rPr>
          <w:rFonts w:cstheme="minorHAnsi"/>
          <w:b/>
        </w:rPr>
        <w:t xml:space="preserve"> (bozza)</w:t>
      </w:r>
    </w:p>
    <w:p w:rsidR="00414159" w:rsidRDefault="001409E5" w:rsidP="00470038">
      <w:pPr>
        <w:jc w:val="both"/>
        <w:rPr>
          <w:rFonts w:cstheme="minorHAnsi"/>
        </w:rPr>
      </w:pPr>
      <w:r>
        <w:rPr>
          <w:rFonts w:cstheme="minorHAnsi"/>
        </w:rPr>
        <w:t xml:space="preserve">Ferma restando la nomina </w:t>
      </w:r>
      <w:r w:rsidR="00414159">
        <w:rPr>
          <w:rFonts w:cstheme="minorHAnsi"/>
        </w:rPr>
        <w:t xml:space="preserve">e i compiti del </w:t>
      </w:r>
      <w:r>
        <w:rPr>
          <w:rFonts w:cstheme="minorHAnsi"/>
        </w:rPr>
        <w:t xml:space="preserve">capofila, </w:t>
      </w:r>
      <w:r w:rsidR="00164195">
        <w:rPr>
          <w:rFonts w:cstheme="minorHAnsi"/>
        </w:rPr>
        <w:t xml:space="preserve">le Parti sono consapevoli che </w:t>
      </w:r>
      <w:r>
        <w:rPr>
          <w:rFonts w:cstheme="minorHAnsi"/>
        </w:rPr>
        <w:t xml:space="preserve">i ruoli operativi e gestionali che </w:t>
      </w:r>
      <w:r w:rsidR="00164195">
        <w:rPr>
          <w:rFonts w:cstheme="minorHAnsi"/>
        </w:rPr>
        <w:t xml:space="preserve">ciascuna di esse </w:t>
      </w:r>
      <w:r>
        <w:rPr>
          <w:rFonts w:cstheme="minorHAnsi"/>
        </w:rPr>
        <w:t>assumer</w:t>
      </w:r>
      <w:r w:rsidR="00164195">
        <w:rPr>
          <w:rFonts w:cstheme="minorHAnsi"/>
        </w:rPr>
        <w:t xml:space="preserve">à </w:t>
      </w:r>
      <w:r w:rsidR="00414159">
        <w:rPr>
          <w:rFonts w:cstheme="minorHAnsi"/>
        </w:rPr>
        <w:t xml:space="preserve">nella fase </w:t>
      </w:r>
      <w:r w:rsidR="00A00EE7">
        <w:rPr>
          <w:rFonts w:cstheme="minorHAnsi"/>
        </w:rPr>
        <w:t>di</w:t>
      </w:r>
      <w:r w:rsidR="00414159">
        <w:rPr>
          <w:rFonts w:cstheme="minorHAnsi"/>
        </w:rPr>
        <w:t xml:space="preserve"> esecuzione del progetto verranno identific</w:t>
      </w:r>
      <w:r w:rsidR="00B02212">
        <w:rPr>
          <w:rFonts w:cstheme="minorHAnsi"/>
        </w:rPr>
        <w:t>ati e precisati al termine dell’attività di</w:t>
      </w:r>
      <w:r w:rsidR="00414159">
        <w:rPr>
          <w:rFonts w:cstheme="minorHAnsi"/>
        </w:rPr>
        <w:t xml:space="preserve"> progettazione </w:t>
      </w:r>
      <w:r w:rsidR="00B02212">
        <w:rPr>
          <w:rFonts w:cstheme="minorHAnsi"/>
        </w:rPr>
        <w:t>di Fase 1 che definirà – tra gli altri - i</w:t>
      </w:r>
      <w:r w:rsidR="00414159">
        <w:rPr>
          <w:rFonts w:cstheme="minorHAnsi"/>
        </w:rPr>
        <w:t xml:space="preserve">l budget </w:t>
      </w:r>
      <w:r w:rsidR="00A00EE7">
        <w:rPr>
          <w:rFonts w:cstheme="minorHAnsi"/>
        </w:rPr>
        <w:t xml:space="preserve">definitivo </w:t>
      </w:r>
      <w:r w:rsidR="00414159">
        <w:rPr>
          <w:rFonts w:cstheme="minorHAnsi"/>
        </w:rPr>
        <w:t>dell’intervento</w:t>
      </w:r>
      <w:r w:rsidR="00B02212">
        <w:rPr>
          <w:rFonts w:cstheme="minorHAnsi"/>
        </w:rPr>
        <w:t xml:space="preserve"> e la </w:t>
      </w:r>
      <w:r w:rsidR="00A00EE7">
        <w:rPr>
          <w:rFonts w:cstheme="minorHAnsi"/>
        </w:rPr>
        <w:t xml:space="preserve">sua definitiva </w:t>
      </w:r>
      <w:r w:rsidR="00B02212">
        <w:rPr>
          <w:rFonts w:cstheme="minorHAnsi"/>
        </w:rPr>
        <w:t xml:space="preserve">ripartizione tra i partner, </w:t>
      </w:r>
      <w:r w:rsidR="00414159">
        <w:rPr>
          <w:rFonts w:cstheme="minorHAnsi"/>
        </w:rPr>
        <w:t xml:space="preserve">il modello </w:t>
      </w:r>
      <w:r w:rsidR="00B02212">
        <w:rPr>
          <w:rFonts w:cstheme="minorHAnsi"/>
        </w:rPr>
        <w:t>organizzativo/</w:t>
      </w:r>
      <w:r w:rsidR="00414159">
        <w:rPr>
          <w:rFonts w:cstheme="minorHAnsi"/>
        </w:rPr>
        <w:t>di gestione dell’iniziativa nel suo complesso</w:t>
      </w:r>
      <w:r w:rsidR="00B02212">
        <w:rPr>
          <w:rFonts w:cstheme="minorHAnsi"/>
        </w:rPr>
        <w:t xml:space="preserve"> e con le regole di governance </w:t>
      </w:r>
      <w:r w:rsidR="00414159">
        <w:rPr>
          <w:rFonts w:cstheme="minorHAnsi"/>
        </w:rPr>
        <w:t>che verr</w:t>
      </w:r>
      <w:r w:rsidR="00B02212">
        <w:rPr>
          <w:rFonts w:cstheme="minorHAnsi"/>
        </w:rPr>
        <w:t xml:space="preserve">anno </w:t>
      </w:r>
      <w:r w:rsidR="00A00EE7">
        <w:rPr>
          <w:rFonts w:cstheme="minorHAnsi"/>
        </w:rPr>
        <w:t>elaborate.</w:t>
      </w:r>
    </w:p>
    <w:p w:rsidR="00414159" w:rsidRPr="00414159" w:rsidRDefault="00414159" w:rsidP="00470038">
      <w:pPr>
        <w:jc w:val="both"/>
        <w:rPr>
          <w:rFonts w:cstheme="minorHAnsi"/>
          <w:sz w:val="8"/>
        </w:rPr>
      </w:pPr>
    </w:p>
    <w:p w:rsidR="00414159" w:rsidRDefault="00414159" w:rsidP="00470038">
      <w:pPr>
        <w:jc w:val="both"/>
        <w:rPr>
          <w:rFonts w:cstheme="minorHAnsi"/>
        </w:rPr>
      </w:pPr>
      <w:r>
        <w:rPr>
          <w:rFonts w:cstheme="minorHAnsi"/>
        </w:rPr>
        <w:t xml:space="preserve">In coerenza dunque con lo stato dell’arte della progettazione e con lo spirito che </w:t>
      </w:r>
      <w:r w:rsidR="00EF57CA">
        <w:rPr>
          <w:rFonts w:cstheme="minorHAnsi"/>
        </w:rPr>
        <w:t xml:space="preserve">ha </w:t>
      </w:r>
      <w:r>
        <w:rPr>
          <w:rFonts w:cstheme="minorHAnsi"/>
        </w:rPr>
        <w:t>anima</w:t>
      </w:r>
      <w:r w:rsidR="00EF57CA">
        <w:rPr>
          <w:rFonts w:cstheme="minorHAnsi"/>
        </w:rPr>
        <w:t>to</w:t>
      </w:r>
      <w:r>
        <w:rPr>
          <w:rFonts w:cstheme="minorHAnsi"/>
        </w:rPr>
        <w:t xml:space="preserve"> l’avvio dell’iniziativa</w:t>
      </w:r>
      <w:r w:rsidR="00A4199B">
        <w:rPr>
          <w:rFonts w:cstheme="minorHAnsi"/>
        </w:rPr>
        <w:t>,</w:t>
      </w:r>
      <w:r>
        <w:rPr>
          <w:rFonts w:cstheme="minorHAnsi"/>
        </w:rPr>
        <w:t xml:space="preserve"> le parti tutte si impegnano fin da ora a:</w:t>
      </w:r>
    </w:p>
    <w:p w:rsidR="00414159" w:rsidRPr="00414159" w:rsidRDefault="00414159" w:rsidP="00470038">
      <w:pPr>
        <w:jc w:val="both"/>
        <w:rPr>
          <w:rFonts w:cstheme="minorHAnsi"/>
          <w:sz w:val="12"/>
        </w:rPr>
      </w:pPr>
    </w:p>
    <w:p w:rsidR="00A4199B" w:rsidRPr="00B6233C" w:rsidRDefault="001636B9" w:rsidP="00A4199B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</w:t>
      </w:r>
      <w:r w:rsidR="00A4199B" w:rsidRPr="00B6233C">
        <w:rPr>
          <w:rFonts w:cstheme="minorHAnsi"/>
          <w:b/>
          <w:u w:val="single"/>
        </w:rPr>
        <w:t xml:space="preserve">) In fase 2 Esecuzione </w:t>
      </w:r>
    </w:p>
    <w:p w:rsidR="00EF57CA" w:rsidRDefault="00A4199B" w:rsidP="009C74CE">
      <w:pPr>
        <w:pStyle w:val="Paragrafoelenco"/>
        <w:numPr>
          <w:ilvl w:val="0"/>
          <w:numId w:val="14"/>
        </w:numPr>
        <w:spacing w:before="4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prestare la propria collaborazione nell’esperimento delle procedure di evidenza pubblica in coerenza con la strategia amministrativa delineata in fase progettuale </w:t>
      </w:r>
    </w:p>
    <w:p w:rsidR="00EF57CA" w:rsidRDefault="00EF57CA" w:rsidP="009C74CE">
      <w:pPr>
        <w:pStyle w:val="Paragrafoelenco"/>
        <w:numPr>
          <w:ilvl w:val="0"/>
          <w:numId w:val="14"/>
        </w:numPr>
        <w:spacing w:before="40"/>
        <w:contextualSpacing w:val="0"/>
        <w:jc w:val="both"/>
        <w:rPr>
          <w:rFonts w:cstheme="minorHAnsi"/>
        </w:rPr>
      </w:pPr>
      <w:r>
        <w:rPr>
          <w:rFonts w:cstheme="minorHAnsi"/>
        </w:rPr>
        <w:t>fornire la necessaria collaborazione alle ditte aggiudicatarie per lo svolgimento delle attività di realizzazione delle soluzioni di valorizzazione da realizzare nei rispettivi territori: fornitura documentazione, accesso ai luoghi da valorizzare,…</w:t>
      </w:r>
    </w:p>
    <w:p w:rsidR="006A6F16" w:rsidRDefault="00EF57CA" w:rsidP="000F6A29">
      <w:pPr>
        <w:pStyle w:val="Paragrafoelenco"/>
        <w:numPr>
          <w:ilvl w:val="0"/>
          <w:numId w:val="14"/>
        </w:numPr>
        <w:spacing w:before="40"/>
        <w:contextualSpacing w:val="0"/>
        <w:jc w:val="both"/>
        <w:rPr>
          <w:rFonts w:cstheme="minorHAnsi"/>
        </w:rPr>
      </w:pPr>
      <w:r w:rsidRPr="006A6F16">
        <w:rPr>
          <w:rFonts w:cstheme="minorHAnsi"/>
        </w:rPr>
        <w:t xml:space="preserve">cofinanziare </w:t>
      </w:r>
      <w:r w:rsidR="009C74CE" w:rsidRPr="006A6F16">
        <w:rPr>
          <w:rFonts w:cstheme="minorHAnsi"/>
        </w:rPr>
        <w:t>gli interventi secondo quanto previsto nel progetto</w:t>
      </w:r>
      <w:r w:rsidR="006A6F16" w:rsidRPr="006A6F16">
        <w:rPr>
          <w:rFonts w:cstheme="minorHAnsi"/>
        </w:rPr>
        <w:t xml:space="preserve"> esecutivo e nel rispetto delle regole stabilite dall’Avviso e dai successivi documenti che verranno forniti dalla Regione</w:t>
      </w:r>
      <w:r w:rsidR="006A6F16">
        <w:rPr>
          <w:rStyle w:val="Rimandonotaapidipagina"/>
          <w:rFonts w:cstheme="minorHAnsi"/>
        </w:rPr>
        <w:footnoteReference w:id="3"/>
      </w:r>
      <w:r w:rsidR="006A6F16" w:rsidRPr="006A6F16">
        <w:rPr>
          <w:rFonts w:cstheme="minorHAnsi"/>
        </w:rPr>
        <w:t>.</w:t>
      </w:r>
    </w:p>
    <w:p w:rsidR="00EF57CA" w:rsidRPr="006A6F16" w:rsidRDefault="009C74CE" w:rsidP="000F6A29">
      <w:pPr>
        <w:pStyle w:val="Paragrafoelenco"/>
        <w:numPr>
          <w:ilvl w:val="0"/>
          <w:numId w:val="14"/>
        </w:numPr>
        <w:spacing w:before="40"/>
        <w:contextualSpacing w:val="0"/>
        <w:jc w:val="both"/>
        <w:rPr>
          <w:rFonts w:cstheme="minorHAnsi"/>
        </w:rPr>
      </w:pPr>
      <w:r w:rsidRPr="006A6F16">
        <w:rPr>
          <w:rFonts w:cstheme="minorHAnsi"/>
        </w:rPr>
        <w:t xml:space="preserve">comunicare preventivamente al capofila eventuali varianti negli interventi che ricadono nei rispettivi comuni in modo da istruire correttamente la richiesta alla Regione Lazio </w:t>
      </w:r>
    </w:p>
    <w:p w:rsidR="00A4199B" w:rsidRDefault="00EF57CA" w:rsidP="009C74CE">
      <w:pPr>
        <w:pStyle w:val="Paragrafoelenco"/>
        <w:numPr>
          <w:ilvl w:val="0"/>
          <w:numId w:val="14"/>
        </w:numPr>
        <w:spacing w:before="40"/>
        <w:contextualSpacing w:val="0"/>
        <w:jc w:val="both"/>
        <w:rPr>
          <w:rFonts w:cstheme="minorHAnsi"/>
        </w:rPr>
      </w:pPr>
      <w:r>
        <w:rPr>
          <w:rFonts w:cstheme="minorHAnsi"/>
        </w:rPr>
        <w:t>seguire operativamente e monitorare l’esecuzione degli interventi presso i luoghi della cultura del proprio territorio</w:t>
      </w:r>
    </w:p>
    <w:p w:rsidR="00EF57CA" w:rsidRDefault="00EF57CA" w:rsidP="009C74CE">
      <w:pPr>
        <w:pStyle w:val="Paragrafoelenco"/>
        <w:numPr>
          <w:ilvl w:val="0"/>
          <w:numId w:val="14"/>
        </w:numPr>
        <w:spacing w:before="40"/>
        <w:contextualSpacing w:val="0"/>
        <w:jc w:val="both"/>
        <w:rPr>
          <w:rFonts w:cstheme="minorHAnsi"/>
        </w:rPr>
      </w:pPr>
      <w:r>
        <w:rPr>
          <w:rFonts w:cstheme="minorHAnsi"/>
        </w:rPr>
        <w:t>controllare il rispetto dei tempi di realizzazione dell’intervento</w:t>
      </w:r>
    </w:p>
    <w:p w:rsidR="00EF57CA" w:rsidRDefault="00EF57CA" w:rsidP="009C74CE">
      <w:pPr>
        <w:pStyle w:val="Paragrafoelenco"/>
        <w:numPr>
          <w:ilvl w:val="0"/>
          <w:numId w:val="14"/>
        </w:numPr>
        <w:spacing w:before="40"/>
        <w:contextualSpacing w:val="0"/>
        <w:jc w:val="both"/>
        <w:rPr>
          <w:rFonts w:cstheme="minorHAnsi"/>
        </w:rPr>
      </w:pPr>
      <w:r>
        <w:rPr>
          <w:rFonts w:cstheme="minorHAnsi"/>
        </w:rPr>
        <w:t>riferire e rendicontare al Capofila circa l’avanzamento dei lavori di propria competenza</w:t>
      </w:r>
    </w:p>
    <w:p w:rsidR="00EF57CA" w:rsidRDefault="00EF57CA" w:rsidP="009C74CE">
      <w:pPr>
        <w:pStyle w:val="Paragrafoelenco"/>
        <w:numPr>
          <w:ilvl w:val="0"/>
          <w:numId w:val="14"/>
        </w:numPr>
        <w:spacing w:before="40"/>
        <w:contextualSpacing w:val="0"/>
        <w:jc w:val="both"/>
        <w:rPr>
          <w:rFonts w:cstheme="minorHAnsi"/>
        </w:rPr>
      </w:pPr>
      <w:r>
        <w:rPr>
          <w:rFonts w:cstheme="minorHAnsi"/>
        </w:rPr>
        <w:t>con riferimento agli investimenti comuni trasversali: in sede di progetto verranno definite le responsabilità specifiche</w:t>
      </w:r>
    </w:p>
    <w:p w:rsidR="00A4199B" w:rsidRPr="00B70B7D" w:rsidRDefault="00A4199B" w:rsidP="00470038">
      <w:pPr>
        <w:jc w:val="both"/>
        <w:rPr>
          <w:rFonts w:cstheme="minorHAnsi"/>
          <w:sz w:val="10"/>
        </w:rPr>
      </w:pPr>
    </w:p>
    <w:p w:rsidR="00EF57CA" w:rsidRPr="00B6233C" w:rsidRDefault="001636B9" w:rsidP="00EF57CA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</w:t>
      </w:r>
      <w:r w:rsidR="00EF57CA" w:rsidRPr="00B6233C">
        <w:rPr>
          <w:rFonts w:cstheme="minorHAnsi"/>
          <w:b/>
          <w:u w:val="single"/>
        </w:rPr>
        <w:t xml:space="preserve">) In fase 3 Gestione </w:t>
      </w:r>
      <w:r w:rsidR="009C74CE" w:rsidRPr="00B6233C">
        <w:rPr>
          <w:rFonts w:cstheme="minorHAnsi"/>
          <w:b/>
          <w:u w:val="single"/>
        </w:rPr>
        <w:t>/Sviluppo</w:t>
      </w:r>
    </w:p>
    <w:p w:rsidR="00EF57CA" w:rsidRDefault="00EF57CA" w:rsidP="00EF57CA">
      <w:pPr>
        <w:pStyle w:val="Paragrafoelenco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rispettare gli impegni derivanti dall’Avviso e in particolare:</w:t>
      </w:r>
    </w:p>
    <w:p w:rsidR="00EF57CA" w:rsidRDefault="00EF57CA" w:rsidP="00BD7B3F">
      <w:pPr>
        <w:pStyle w:val="Paragrafoelenco"/>
        <w:numPr>
          <w:ilvl w:val="1"/>
          <w:numId w:val="6"/>
        </w:numPr>
        <w:spacing w:before="6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rendere accessibili al pubblico i luoghi della cultura valorizzati grazie al progettoper almeno 5 anni dalla messa in esercizio degli interventi di valorizzazione</w:t>
      </w:r>
    </w:p>
    <w:p w:rsidR="00EF57CA" w:rsidRPr="00EF57CA" w:rsidRDefault="00EF57CA" w:rsidP="00BD7B3F">
      <w:pPr>
        <w:pStyle w:val="Paragrafoelenco"/>
        <w:numPr>
          <w:ilvl w:val="1"/>
          <w:numId w:val="6"/>
        </w:numPr>
        <w:spacing w:before="60"/>
        <w:ind w:left="993" w:hanging="284"/>
        <w:contextualSpacing w:val="0"/>
        <w:jc w:val="both"/>
        <w:rPr>
          <w:rFonts w:cstheme="minorHAnsi"/>
        </w:rPr>
      </w:pPr>
      <w:r w:rsidRPr="00EF57CA">
        <w:rPr>
          <w:rFonts w:cstheme="minorHAnsi"/>
        </w:rPr>
        <w:t xml:space="preserve">effettuare </w:t>
      </w:r>
      <w:r>
        <w:rPr>
          <w:rFonts w:cstheme="minorHAnsi"/>
        </w:rPr>
        <w:t xml:space="preserve">con diligenza </w:t>
      </w:r>
      <w:r w:rsidRPr="00EF57CA">
        <w:rPr>
          <w:rFonts w:cstheme="minorHAnsi"/>
        </w:rPr>
        <w:t xml:space="preserve">la manutenzione delle soluzioni </w:t>
      </w:r>
      <w:r>
        <w:rPr>
          <w:rFonts w:cstheme="minorHAnsi"/>
        </w:rPr>
        <w:t>di valorizzazione presenti nei rispettivi territori</w:t>
      </w:r>
      <w:r w:rsidR="00034132">
        <w:rPr>
          <w:rFonts w:cstheme="minorHAnsi"/>
        </w:rPr>
        <w:t xml:space="preserve"> </w:t>
      </w:r>
      <w:r w:rsidR="009C74CE">
        <w:rPr>
          <w:rFonts w:cstheme="minorHAnsi"/>
        </w:rPr>
        <w:t>e farsi carico dei relativi costi. La ripartizione dei costi di gestione delle infrastrutture comuni verrà definita in sede di progettazione di Fase 1</w:t>
      </w:r>
    </w:p>
    <w:p w:rsidR="009C74CE" w:rsidRDefault="00EF57CA" w:rsidP="009C74CE">
      <w:pPr>
        <w:pStyle w:val="Paragrafoelenco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rispettare ed adempiere </w:t>
      </w:r>
      <w:r w:rsidR="00B01F34">
        <w:rPr>
          <w:rFonts w:cstheme="minorHAnsi"/>
        </w:rPr>
        <w:t>i compiti assegnati</w:t>
      </w:r>
      <w:r>
        <w:rPr>
          <w:rFonts w:cstheme="minorHAnsi"/>
        </w:rPr>
        <w:t xml:space="preserve"> nell’ambito del modello di gestione del progetto come delineato </w:t>
      </w:r>
      <w:r w:rsidR="00B01F34">
        <w:rPr>
          <w:rFonts w:cstheme="minorHAnsi"/>
        </w:rPr>
        <w:t>nell’output di</w:t>
      </w:r>
      <w:r>
        <w:rPr>
          <w:rFonts w:cstheme="minorHAnsi"/>
        </w:rPr>
        <w:t xml:space="preserve"> progettazione di 1 Fase</w:t>
      </w:r>
    </w:p>
    <w:p w:rsidR="00EF57CA" w:rsidRPr="009C74CE" w:rsidRDefault="00B01F34" w:rsidP="009C74CE">
      <w:pPr>
        <w:pStyle w:val="Paragrafoelenco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cstheme="minorHAnsi"/>
        </w:rPr>
      </w:pPr>
      <w:r w:rsidRPr="009C74CE">
        <w:rPr>
          <w:rFonts w:cstheme="minorHAnsi"/>
        </w:rPr>
        <w:t xml:space="preserve">rendersi disponibili a periodici incontri con le altre parti per la programmazione congiunta di eventi, nuovi investimenti, iniziative commerciali a sostegno dello sviluppo del territorio interessato al progetto </w:t>
      </w:r>
    </w:p>
    <w:p w:rsidR="00B01F34" w:rsidRDefault="00B01F34" w:rsidP="009C74CE">
      <w:pPr>
        <w:pStyle w:val="Paragrafoelenco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farsi promotore di nuove iniziati</w:t>
      </w:r>
      <w:r w:rsidR="009C74CE">
        <w:rPr>
          <w:rFonts w:cstheme="minorHAnsi"/>
        </w:rPr>
        <w:t xml:space="preserve">ve di sviluppo, nuove partnership coerenti con il progetto realizzato </w:t>
      </w:r>
    </w:p>
    <w:p w:rsidR="00B01F34" w:rsidRDefault="00B01F34" w:rsidP="009C74CE">
      <w:pPr>
        <w:pStyle w:val="Paragrafoelenco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sottoporre alla valutazione del gruppo miglioramenti alle regole di governance ispirati al primo periodo di attuazione. </w:t>
      </w:r>
    </w:p>
    <w:p w:rsidR="00B31B46" w:rsidRPr="00B31B46" w:rsidRDefault="006E1106" w:rsidP="00B31B46">
      <w:pPr>
        <w:spacing w:before="120"/>
        <w:jc w:val="both"/>
        <w:rPr>
          <w:rFonts w:cstheme="minorHAnsi"/>
        </w:rPr>
      </w:pPr>
      <w:r w:rsidRPr="006E1106">
        <w:rPr>
          <w:rFonts w:cstheme="minorHAnsi"/>
        </w:rPr>
        <w:t xml:space="preserve">Nell’ambito </w:t>
      </w:r>
      <w:r w:rsidR="001636B9">
        <w:rPr>
          <w:rFonts w:cstheme="minorHAnsi"/>
        </w:rPr>
        <w:t>della Progettazione di Fa</w:t>
      </w:r>
      <w:r w:rsidRPr="006E1106">
        <w:rPr>
          <w:rFonts w:cstheme="minorHAnsi"/>
        </w:rPr>
        <w:t xml:space="preserve">se 1 verrà definito un modello organizzativo e </w:t>
      </w:r>
      <w:r w:rsidR="001636B9">
        <w:rPr>
          <w:rFonts w:cstheme="minorHAnsi"/>
        </w:rPr>
        <w:t>di</w:t>
      </w:r>
      <w:r w:rsidRPr="006E1106">
        <w:rPr>
          <w:rFonts w:cstheme="minorHAnsi"/>
        </w:rPr>
        <w:t xml:space="preserve"> governance per la </w:t>
      </w:r>
      <w:r w:rsidR="00BD7B3F" w:rsidRPr="006E1106">
        <w:rPr>
          <w:rFonts w:cstheme="minorHAnsi"/>
        </w:rPr>
        <w:t xml:space="preserve">gestione congiunta </w:t>
      </w:r>
      <w:r w:rsidRPr="006E1106">
        <w:rPr>
          <w:rFonts w:cstheme="minorHAnsi"/>
        </w:rPr>
        <w:t>del progetto da parte dei diversi partner</w:t>
      </w:r>
      <w:r w:rsidR="001636B9">
        <w:rPr>
          <w:rFonts w:cstheme="minorHAnsi"/>
        </w:rPr>
        <w:t>,</w:t>
      </w:r>
      <w:r w:rsidR="00164195">
        <w:rPr>
          <w:rFonts w:cstheme="minorHAnsi"/>
        </w:rPr>
        <w:t xml:space="preserve"> che sarà sottoposto alla loro approvazione</w:t>
      </w:r>
      <w:r w:rsidRPr="006E1106">
        <w:rPr>
          <w:rFonts w:cstheme="minorHAnsi"/>
        </w:rPr>
        <w:t>.</w:t>
      </w:r>
      <w:r w:rsidR="00B31B46" w:rsidRPr="00B31B46">
        <w:rPr>
          <w:rFonts w:cstheme="minorHAnsi"/>
        </w:rPr>
        <w:t xml:space="preserve"> Durante </w:t>
      </w:r>
      <w:r w:rsidR="00B31B46">
        <w:rPr>
          <w:rFonts w:cstheme="minorHAnsi"/>
        </w:rPr>
        <w:t>l’esecuzione</w:t>
      </w:r>
      <w:r w:rsidR="00B31B46" w:rsidRPr="00B31B46">
        <w:rPr>
          <w:rFonts w:cstheme="minorHAnsi"/>
        </w:rPr>
        <w:t xml:space="preserve"> delle attività ogni partner del progetto è obbligato ad informare tempestivamente il partner Capofila di tutti gli eventi che potrebbero ritardare </w:t>
      </w:r>
      <w:r w:rsidR="00B31B46">
        <w:rPr>
          <w:rFonts w:cstheme="minorHAnsi"/>
        </w:rPr>
        <w:t xml:space="preserve">o compromettere </w:t>
      </w:r>
      <w:r w:rsidR="00B31B46" w:rsidRPr="00B31B46">
        <w:rPr>
          <w:rFonts w:cstheme="minorHAnsi"/>
        </w:rPr>
        <w:t>l'esecuzione del progetto.</w:t>
      </w:r>
      <w:r w:rsidR="00034132">
        <w:rPr>
          <w:rFonts w:cstheme="minorHAnsi"/>
        </w:rPr>
        <w:t xml:space="preserve"> </w:t>
      </w:r>
      <w:r w:rsidR="00B31B46" w:rsidRPr="00B31B46">
        <w:rPr>
          <w:rFonts w:cstheme="minorHAnsi"/>
        </w:rPr>
        <w:t>Se uno dei partner di progetto è inadempiente, il partner Capofila lo inviterà ad adempiere entro un periodo ragionevole di tempo, comunque non superiore ad un mese.</w:t>
      </w:r>
      <w:r w:rsidR="00034132">
        <w:rPr>
          <w:rFonts w:cstheme="minorHAnsi"/>
        </w:rPr>
        <w:t xml:space="preserve"> </w:t>
      </w:r>
      <w:r w:rsidR="00B31B46" w:rsidRPr="00B31B46">
        <w:rPr>
          <w:rFonts w:cstheme="minorHAnsi"/>
        </w:rPr>
        <w:t xml:space="preserve">Se l'inadempienza si protrae, il partner Capofila può decidere di escludere dal progetto il partner inadempiente. La </w:t>
      </w:r>
      <w:r w:rsidR="003D5C6E" w:rsidRPr="00B31B46">
        <w:rPr>
          <w:rFonts w:cstheme="minorHAnsi"/>
        </w:rPr>
        <w:t xml:space="preserve">Regione </w:t>
      </w:r>
      <w:r w:rsidR="00B31B46" w:rsidRPr="00B31B46">
        <w:rPr>
          <w:rFonts w:cstheme="minorHAnsi"/>
        </w:rPr>
        <w:t>Lazio sarà subito informata di tale decisione.</w:t>
      </w:r>
    </w:p>
    <w:p w:rsidR="00B31B46" w:rsidRPr="00B31B46" w:rsidRDefault="00B31B46" w:rsidP="00B31B46">
      <w:pPr>
        <w:spacing w:before="120"/>
        <w:jc w:val="both"/>
        <w:rPr>
          <w:rFonts w:cstheme="minorHAnsi"/>
        </w:rPr>
      </w:pPr>
    </w:p>
    <w:p w:rsidR="00BD7B3F" w:rsidRPr="00BD7B3F" w:rsidRDefault="00BD7B3F" w:rsidP="00BD7B3F">
      <w:pPr>
        <w:spacing w:before="60"/>
        <w:jc w:val="both"/>
        <w:rPr>
          <w:rFonts w:cstheme="minorHAnsi"/>
        </w:rPr>
      </w:pPr>
    </w:p>
    <w:p w:rsidR="009C74CE" w:rsidRDefault="009C74CE" w:rsidP="009C74C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Art </w:t>
      </w:r>
      <w:r w:rsidR="00127984">
        <w:rPr>
          <w:rFonts w:cstheme="minorHAnsi"/>
          <w:b/>
        </w:rPr>
        <w:t>8</w:t>
      </w:r>
      <w:r w:rsidRPr="003E1B26">
        <w:rPr>
          <w:rFonts w:cstheme="minorHAnsi"/>
          <w:b/>
        </w:rPr>
        <w:t xml:space="preserve"> – </w:t>
      </w:r>
      <w:r>
        <w:rPr>
          <w:rFonts w:cstheme="minorHAnsi"/>
          <w:b/>
        </w:rPr>
        <w:t xml:space="preserve">Diritti di </w:t>
      </w:r>
      <w:r w:rsidRPr="00757667">
        <w:rPr>
          <w:rFonts w:cstheme="minorHAnsi"/>
          <w:b/>
        </w:rPr>
        <w:t xml:space="preserve">proprietà </w:t>
      </w:r>
      <w:r w:rsidR="00A00EE7">
        <w:rPr>
          <w:rFonts w:cstheme="minorHAnsi"/>
          <w:b/>
        </w:rPr>
        <w:t xml:space="preserve">sui risultati </w:t>
      </w:r>
      <w:r w:rsidRPr="00757667">
        <w:rPr>
          <w:rFonts w:cstheme="minorHAnsi"/>
          <w:b/>
        </w:rPr>
        <w:t>e condizioni di esercizio dei prodotti realizzati (deliverables)</w:t>
      </w:r>
      <w:r w:rsidR="005C5A17">
        <w:rPr>
          <w:rFonts w:cstheme="minorHAnsi"/>
          <w:b/>
        </w:rPr>
        <w:t xml:space="preserve"> </w:t>
      </w:r>
      <w:r w:rsidRPr="00757667">
        <w:rPr>
          <w:rFonts w:cstheme="minorHAnsi"/>
          <w:b/>
        </w:rPr>
        <w:t>nell’ambito del Progetto</w:t>
      </w:r>
    </w:p>
    <w:p w:rsidR="00B31B46" w:rsidRDefault="00BD7B3F" w:rsidP="00B31B46">
      <w:pPr>
        <w:jc w:val="both"/>
        <w:rPr>
          <w:rFonts w:cstheme="minorHAnsi"/>
        </w:rPr>
      </w:pPr>
      <w:r>
        <w:rPr>
          <w:rFonts w:cstheme="minorHAnsi"/>
        </w:rPr>
        <w:t xml:space="preserve">Gli interventi realizzati presso i </w:t>
      </w:r>
      <w:r w:rsidR="001636B9">
        <w:rPr>
          <w:rFonts w:cstheme="minorHAnsi"/>
        </w:rPr>
        <w:t>C</w:t>
      </w:r>
      <w:r>
        <w:rPr>
          <w:rFonts w:cstheme="minorHAnsi"/>
        </w:rPr>
        <w:t xml:space="preserve">omuni partner sono di proprietà rispettivamente dei diversi Comuni. Tuttavia l’esercizio, inteso come tempi e modalità di </w:t>
      </w:r>
      <w:r w:rsidR="00164195">
        <w:rPr>
          <w:rFonts w:cstheme="minorHAnsi"/>
        </w:rPr>
        <w:t xml:space="preserve">gestione </w:t>
      </w:r>
      <w:r w:rsidR="001636B9">
        <w:rPr>
          <w:rFonts w:cstheme="minorHAnsi"/>
        </w:rPr>
        <w:t xml:space="preserve">dei siti, gli </w:t>
      </w:r>
      <w:r w:rsidR="00164195">
        <w:rPr>
          <w:rFonts w:cstheme="minorHAnsi"/>
        </w:rPr>
        <w:t>orari</w:t>
      </w:r>
      <w:r w:rsidR="00B6233C">
        <w:rPr>
          <w:rFonts w:cstheme="minorHAnsi"/>
        </w:rPr>
        <w:t xml:space="preserve"> di </w:t>
      </w:r>
      <w:r>
        <w:rPr>
          <w:rFonts w:cstheme="minorHAnsi"/>
        </w:rPr>
        <w:t>apertura al pubblico</w:t>
      </w:r>
      <w:r w:rsidR="00164195">
        <w:rPr>
          <w:rFonts w:cstheme="minorHAnsi"/>
        </w:rPr>
        <w:t xml:space="preserve"> e quant’altro legato alla gestione operativa</w:t>
      </w:r>
      <w:r>
        <w:rPr>
          <w:rFonts w:cstheme="minorHAnsi"/>
        </w:rPr>
        <w:t xml:space="preserve">, dovrà essere garantito </w:t>
      </w:r>
      <w:r w:rsidR="00B6233C">
        <w:rPr>
          <w:rFonts w:cstheme="minorHAnsi"/>
        </w:rPr>
        <w:t>nel rispetto degli standard minimi previ</w:t>
      </w:r>
      <w:r w:rsidR="00164195">
        <w:rPr>
          <w:rFonts w:cstheme="minorHAnsi"/>
        </w:rPr>
        <w:t xml:space="preserve">sti dal modello di gestione </w:t>
      </w:r>
      <w:r w:rsidR="001636B9">
        <w:rPr>
          <w:rFonts w:cstheme="minorHAnsi"/>
        </w:rPr>
        <w:t xml:space="preserve">complessivo </w:t>
      </w:r>
      <w:r w:rsidR="00164195">
        <w:rPr>
          <w:rFonts w:cstheme="minorHAnsi"/>
        </w:rPr>
        <w:t>e da</w:t>
      </w:r>
      <w:r w:rsidR="00B6233C">
        <w:rPr>
          <w:rFonts w:cstheme="minorHAnsi"/>
        </w:rPr>
        <w:t>lle procedure operative definite in tale sede</w:t>
      </w:r>
      <w:r w:rsidR="008B7F13">
        <w:rPr>
          <w:rFonts w:cstheme="minorHAnsi"/>
        </w:rPr>
        <w:t>.</w:t>
      </w:r>
      <w:r w:rsidR="00B31B46">
        <w:rPr>
          <w:rFonts w:cstheme="minorHAnsi"/>
        </w:rPr>
        <w:t xml:space="preserve"> In mancanza, qualora l'inadempienza di uno o più partner </w:t>
      </w:r>
      <w:r w:rsidR="00B31B46" w:rsidRPr="00B31B46">
        <w:rPr>
          <w:rFonts w:cstheme="minorHAnsi"/>
        </w:rPr>
        <w:t xml:space="preserve">avesse conseguenze rispetto alla sostenibilità tecnica, finanziaria o gestionale del progetto, </w:t>
      </w:r>
      <w:r w:rsidR="00B31B46">
        <w:rPr>
          <w:rFonts w:cstheme="minorHAnsi"/>
        </w:rPr>
        <w:t xml:space="preserve">o fosse tale da compromettere l’immagine e/o la piena funzionalità del “percorso culturale” creato verso il pubblico dei visitatori, </w:t>
      </w:r>
      <w:r w:rsidR="00B31B46" w:rsidRPr="00B31B46">
        <w:rPr>
          <w:rFonts w:cstheme="minorHAnsi"/>
        </w:rPr>
        <w:t xml:space="preserve">il partner Capofila </w:t>
      </w:r>
      <w:r w:rsidR="00B31B46">
        <w:rPr>
          <w:rFonts w:cstheme="minorHAnsi"/>
        </w:rPr>
        <w:t xml:space="preserve">potrà richiedere a </w:t>
      </w:r>
      <w:r w:rsidR="00B31B46" w:rsidRPr="00B31B46">
        <w:rPr>
          <w:rFonts w:cstheme="minorHAnsi"/>
        </w:rPr>
        <w:t>quest’ultimo il risarcimento dei danni causati.</w:t>
      </w:r>
    </w:p>
    <w:p w:rsidR="009C74CE" w:rsidRPr="005458C4" w:rsidRDefault="00A82069" w:rsidP="00B31B46">
      <w:pPr>
        <w:spacing w:before="120"/>
        <w:jc w:val="both"/>
        <w:rPr>
          <w:rFonts w:cstheme="minorHAnsi"/>
        </w:rPr>
      </w:pPr>
      <w:r w:rsidRPr="00127984">
        <w:rPr>
          <w:rFonts w:cstheme="minorHAnsi"/>
        </w:rPr>
        <w:t xml:space="preserve">Il regime di proprietà delle </w:t>
      </w:r>
      <w:r w:rsidR="00743A4B" w:rsidRPr="00127984">
        <w:rPr>
          <w:rFonts w:cstheme="minorHAnsi"/>
        </w:rPr>
        <w:t xml:space="preserve">Parti </w:t>
      </w:r>
      <w:r w:rsidRPr="00127984">
        <w:rPr>
          <w:rFonts w:cstheme="minorHAnsi"/>
        </w:rPr>
        <w:t xml:space="preserve">sugli interventi trasversali “di rete” verrà dettagliato e concordato nel modello di governance definito nella </w:t>
      </w:r>
      <w:r w:rsidR="00743A4B" w:rsidRPr="00127984">
        <w:rPr>
          <w:rFonts w:cstheme="minorHAnsi"/>
        </w:rPr>
        <w:t xml:space="preserve">Progettazione </w:t>
      </w:r>
      <w:r w:rsidRPr="00127984">
        <w:rPr>
          <w:rFonts w:cstheme="minorHAnsi"/>
        </w:rPr>
        <w:t>di Fase 1.</w:t>
      </w:r>
    </w:p>
    <w:p w:rsidR="00A82069" w:rsidRDefault="00A82069" w:rsidP="00B31B46">
      <w:pPr>
        <w:jc w:val="both"/>
        <w:rPr>
          <w:rFonts w:cstheme="minorHAnsi"/>
          <w:b/>
        </w:rPr>
      </w:pPr>
    </w:p>
    <w:p w:rsidR="00A00EE7" w:rsidRDefault="00A00EE7" w:rsidP="009C74C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Art </w:t>
      </w:r>
      <w:r w:rsidR="00127984">
        <w:rPr>
          <w:rFonts w:cstheme="minorHAnsi"/>
          <w:b/>
        </w:rPr>
        <w:t>9</w:t>
      </w:r>
      <w:r>
        <w:rPr>
          <w:rFonts w:cstheme="minorHAnsi"/>
          <w:b/>
        </w:rPr>
        <w:t xml:space="preserve"> – </w:t>
      </w:r>
      <w:r w:rsidR="00B31B46">
        <w:rPr>
          <w:rFonts w:cstheme="minorHAnsi"/>
          <w:b/>
        </w:rPr>
        <w:t>Adesione</w:t>
      </w:r>
      <w:r>
        <w:rPr>
          <w:rFonts w:cstheme="minorHAnsi"/>
          <w:b/>
        </w:rPr>
        <w:t xml:space="preserve"> di nuovi partner </w:t>
      </w:r>
    </w:p>
    <w:p w:rsidR="00A00EE7" w:rsidRPr="00B31B46" w:rsidRDefault="00B31B46" w:rsidP="009C74CE">
      <w:pPr>
        <w:jc w:val="both"/>
        <w:rPr>
          <w:rFonts w:cstheme="minorHAnsi"/>
        </w:rPr>
      </w:pPr>
      <w:r w:rsidRPr="00B31B46">
        <w:rPr>
          <w:rFonts w:cstheme="minorHAnsi"/>
        </w:rPr>
        <w:t>L’adesione di nuovi partner al progetto “Le terre di Margherita” potrà avvenire tramite la richiesta scritta al partner Capofila. La richiesta di adesione, contenente una dichiarazione di riconoscimento e accettazione delle attività di progetto realizzate e da realizzare, dovrà garantire l’intenzione alla continuità del progetto. Il capofila, a seguito di istruttoria di legittimità, sottoporrà la richiesta all’approvazione dei partner del progetto, i quali dovranno approvarla all’unanimità e senza riserve. La comunicazione di accettazione dovrà essere tempestivamente trasmessa al soggetto interessato che dovrà anche fornire tutti i documenti ritenuti necessari per la revisione del progetto ad opera del capofila.</w:t>
      </w:r>
    </w:p>
    <w:p w:rsidR="00A00EE7" w:rsidRDefault="00A00EE7" w:rsidP="009C74CE">
      <w:pPr>
        <w:jc w:val="both"/>
        <w:rPr>
          <w:rFonts w:cstheme="minorHAnsi"/>
          <w:b/>
        </w:rPr>
      </w:pPr>
    </w:p>
    <w:p w:rsidR="009C74CE" w:rsidRPr="003E1B26" w:rsidRDefault="009C74CE" w:rsidP="009C74CE">
      <w:pPr>
        <w:jc w:val="both"/>
        <w:rPr>
          <w:rFonts w:cstheme="minorHAnsi"/>
          <w:b/>
        </w:rPr>
      </w:pPr>
      <w:r w:rsidRPr="003E1B26">
        <w:rPr>
          <w:rFonts w:cstheme="minorHAnsi"/>
          <w:b/>
        </w:rPr>
        <w:t xml:space="preserve">Art </w:t>
      </w:r>
      <w:r w:rsidR="00127984">
        <w:rPr>
          <w:rFonts w:cstheme="minorHAnsi"/>
          <w:b/>
        </w:rPr>
        <w:t>10</w:t>
      </w:r>
      <w:r>
        <w:rPr>
          <w:rFonts w:cstheme="minorHAnsi"/>
          <w:b/>
        </w:rPr>
        <w:t xml:space="preserve"> – Durata del contratto</w:t>
      </w:r>
    </w:p>
    <w:p w:rsidR="006A47E1" w:rsidRDefault="00C311CC" w:rsidP="00470038">
      <w:pPr>
        <w:jc w:val="both"/>
        <w:rPr>
          <w:rFonts w:cstheme="minorHAnsi"/>
        </w:rPr>
      </w:pPr>
      <w:r>
        <w:rPr>
          <w:rFonts w:cstheme="minorHAnsi"/>
        </w:rPr>
        <w:t>I</w:t>
      </w:r>
      <w:r w:rsidR="00B6233C">
        <w:rPr>
          <w:rFonts w:cstheme="minorHAnsi"/>
        </w:rPr>
        <w:t xml:space="preserve">l presente contratto </w:t>
      </w:r>
      <w:r w:rsidR="006A47E1">
        <w:rPr>
          <w:rFonts w:cstheme="minorHAnsi"/>
        </w:rPr>
        <w:t xml:space="preserve">deve essere sottoscritto e inviato alla Regione Lazio entro 60 gg dalla comunicazione della concessione della Sovvenzione di </w:t>
      </w:r>
      <w:r w:rsidR="00743A4B">
        <w:rPr>
          <w:rFonts w:cstheme="minorHAnsi"/>
        </w:rPr>
        <w:t>Fase 2</w:t>
      </w:r>
      <w:r w:rsidR="006A47E1">
        <w:rPr>
          <w:rFonts w:cstheme="minorHAnsi"/>
        </w:rPr>
        <w:t>.</w:t>
      </w:r>
    </w:p>
    <w:p w:rsidR="00C311CC" w:rsidRDefault="006A47E1" w:rsidP="00470038">
      <w:pPr>
        <w:jc w:val="both"/>
        <w:rPr>
          <w:rFonts w:cstheme="minorHAnsi"/>
        </w:rPr>
      </w:pPr>
      <w:r>
        <w:rPr>
          <w:rFonts w:cstheme="minorHAnsi"/>
        </w:rPr>
        <w:t xml:space="preserve">Il contratto </w:t>
      </w:r>
      <w:r w:rsidR="00B6233C">
        <w:rPr>
          <w:rFonts w:cstheme="minorHAnsi"/>
        </w:rPr>
        <w:t xml:space="preserve">entra in vigore al momento della sottoscrizione </w:t>
      </w:r>
      <w:r>
        <w:rPr>
          <w:rFonts w:cstheme="minorHAnsi"/>
        </w:rPr>
        <w:t>ad opera</w:t>
      </w:r>
      <w:r w:rsidR="00B6233C">
        <w:rPr>
          <w:rFonts w:cstheme="minorHAnsi"/>
        </w:rPr>
        <w:t xml:space="preserve"> di tutte le parti </w:t>
      </w:r>
      <w:r w:rsidR="00C311CC">
        <w:rPr>
          <w:rFonts w:cstheme="minorHAnsi"/>
        </w:rPr>
        <w:t>e cessa al termine dei 5 anni decorrenti dalla conclusione degli investimenti coincidente con la loro messa in esercizio.</w:t>
      </w:r>
    </w:p>
    <w:p w:rsidR="00A4199B" w:rsidRDefault="00C311CC" w:rsidP="00470038">
      <w:pPr>
        <w:jc w:val="both"/>
        <w:rPr>
          <w:rFonts w:cstheme="minorHAnsi"/>
        </w:rPr>
      </w:pPr>
      <w:r>
        <w:rPr>
          <w:rFonts w:cstheme="minorHAnsi"/>
        </w:rPr>
        <w:t>Il contratto si intende automaticamente risolto, senza bisogno di alcuna comunicazione</w:t>
      </w:r>
      <w:r w:rsidR="006A47E1">
        <w:rPr>
          <w:rFonts w:cstheme="minorHAnsi"/>
        </w:rPr>
        <w:t xml:space="preserve"> tra le parti</w:t>
      </w:r>
      <w:r>
        <w:rPr>
          <w:rFonts w:cstheme="minorHAnsi"/>
        </w:rPr>
        <w:t xml:space="preserve">, qualora la Regione Lazio </w:t>
      </w:r>
      <w:r w:rsidR="00743A4B">
        <w:rPr>
          <w:rFonts w:cstheme="minorHAnsi"/>
        </w:rPr>
        <w:t xml:space="preserve">NON ammetta il progetto di Fase 1 </w:t>
      </w:r>
      <w:r>
        <w:rPr>
          <w:rFonts w:cstheme="minorHAnsi"/>
        </w:rPr>
        <w:t>alle agevolazioni di Fase 2</w:t>
      </w:r>
      <w:r w:rsidR="006A47E1">
        <w:rPr>
          <w:rFonts w:cstheme="minorHAnsi"/>
        </w:rPr>
        <w:t>,</w:t>
      </w:r>
      <w:r>
        <w:rPr>
          <w:rFonts w:cstheme="minorHAnsi"/>
        </w:rPr>
        <w:t xml:space="preserve"> necessarie per la esecuzione</w:t>
      </w:r>
      <w:r w:rsidR="006A47E1">
        <w:rPr>
          <w:rFonts w:cstheme="minorHAnsi"/>
        </w:rPr>
        <w:t xml:space="preserve"> degli interventi progettati</w:t>
      </w:r>
      <w:r>
        <w:rPr>
          <w:rFonts w:cstheme="minorHAnsi"/>
        </w:rPr>
        <w:t xml:space="preserve">.   </w:t>
      </w:r>
    </w:p>
    <w:p w:rsidR="00C311CC" w:rsidRDefault="00C311CC" w:rsidP="00A82069">
      <w:pPr>
        <w:spacing w:before="120"/>
        <w:jc w:val="both"/>
        <w:rPr>
          <w:rFonts w:cstheme="minorHAnsi"/>
        </w:rPr>
      </w:pPr>
    </w:p>
    <w:p w:rsidR="002A70BF" w:rsidRDefault="009C74CE" w:rsidP="0075766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Art </w:t>
      </w:r>
      <w:r w:rsidR="00127984">
        <w:rPr>
          <w:rFonts w:cstheme="minorHAnsi"/>
          <w:b/>
        </w:rPr>
        <w:t>11</w:t>
      </w:r>
      <w:r w:rsidR="00A4199B">
        <w:rPr>
          <w:rFonts w:cstheme="minorHAnsi"/>
          <w:b/>
        </w:rPr>
        <w:t xml:space="preserve"> –</w:t>
      </w:r>
      <w:r>
        <w:rPr>
          <w:rFonts w:cstheme="minorHAnsi"/>
          <w:b/>
        </w:rPr>
        <w:t xml:space="preserve"> M</w:t>
      </w:r>
      <w:r w:rsidR="00A4199B">
        <w:rPr>
          <w:rFonts w:cstheme="minorHAnsi"/>
          <w:b/>
        </w:rPr>
        <w:t xml:space="preserve">odifiche e integrazioni al contratto </w:t>
      </w:r>
    </w:p>
    <w:p w:rsidR="00E45030" w:rsidRDefault="00BD7B3F" w:rsidP="00757667">
      <w:pPr>
        <w:jc w:val="both"/>
        <w:rPr>
          <w:rFonts w:cstheme="minorHAnsi"/>
          <w:b/>
        </w:rPr>
      </w:pPr>
      <w:r>
        <w:rPr>
          <w:rFonts w:cstheme="minorHAnsi"/>
        </w:rPr>
        <w:t>Le modifiche e le integrazio</w:t>
      </w:r>
      <w:r w:rsidR="006A47E1">
        <w:rPr>
          <w:rFonts w:cstheme="minorHAnsi"/>
        </w:rPr>
        <w:t>ni al presente contratto avranno effetto solo</w:t>
      </w:r>
      <w:r w:rsidR="00164195">
        <w:rPr>
          <w:rFonts w:cstheme="minorHAnsi"/>
        </w:rPr>
        <w:t xml:space="preserve"> una volta sottoscritta la nuova versione del contratto </w:t>
      </w:r>
      <w:r w:rsidR="00A82069">
        <w:rPr>
          <w:rFonts w:cstheme="minorHAnsi"/>
        </w:rPr>
        <w:t>ad opera</w:t>
      </w:r>
      <w:r w:rsidR="00164195">
        <w:rPr>
          <w:rFonts w:cstheme="minorHAnsi"/>
        </w:rPr>
        <w:t xml:space="preserve"> di tutte le parti</w:t>
      </w:r>
      <w:r w:rsidR="006A47E1">
        <w:rPr>
          <w:rFonts w:cstheme="minorHAnsi"/>
        </w:rPr>
        <w:t>.</w:t>
      </w:r>
    </w:p>
    <w:p w:rsidR="008B54FC" w:rsidRDefault="008B54FC" w:rsidP="00A82069">
      <w:pPr>
        <w:spacing w:before="120"/>
        <w:jc w:val="both"/>
        <w:rPr>
          <w:rFonts w:cstheme="minorHAnsi"/>
          <w:b/>
        </w:rPr>
      </w:pPr>
    </w:p>
    <w:p w:rsidR="009C74CE" w:rsidRPr="003E1B26" w:rsidRDefault="009C74CE" w:rsidP="009C74CE">
      <w:pPr>
        <w:jc w:val="both"/>
        <w:rPr>
          <w:rFonts w:cstheme="minorHAnsi"/>
          <w:b/>
        </w:rPr>
      </w:pPr>
      <w:r w:rsidRPr="003E1B26">
        <w:rPr>
          <w:rFonts w:cstheme="minorHAnsi"/>
          <w:b/>
        </w:rPr>
        <w:t xml:space="preserve">Art </w:t>
      </w:r>
      <w:r w:rsidR="00127984">
        <w:rPr>
          <w:rFonts w:cstheme="minorHAnsi"/>
          <w:b/>
        </w:rPr>
        <w:t>12</w:t>
      </w:r>
      <w:r>
        <w:rPr>
          <w:rFonts w:cstheme="minorHAnsi"/>
          <w:b/>
        </w:rPr>
        <w:t xml:space="preserve"> – Controversie del contratto</w:t>
      </w:r>
    </w:p>
    <w:p w:rsidR="009C74CE" w:rsidRDefault="00164195" w:rsidP="009C74CE">
      <w:pPr>
        <w:jc w:val="both"/>
        <w:rPr>
          <w:rFonts w:cstheme="minorHAnsi"/>
        </w:rPr>
      </w:pPr>
      <w:r>
        <w:rPr>
          <w:rFonts w:cstheme="minorHAnsi"/>
        </w:rPr>
        <w:t>Il for</w:t>
      </w:r>
      <w:r w:rsidR="008B7F13">
        <w:rPr>
          <w:rFonts w:cstheme="minorHAnsi"/>
        </w:rPr>
        <w:t xml:space="preserve">o competente per le controversie nascenti dal contratto è il </w:t>
      </w:r>
      <w:r w:rsidR="00A82069">
        <w:rPr>
          <w:rFonts w:cstheme="minorHAnsi"/>
        </w:rPr>
        <w:t>Tribunale</w:t>
      </w:r>
      <w:r w:rsidR="008B7F13">
        <w:rPr>
          <w:rFonts w:cstheme="minorHAnsi"/>
        </w:rPr>
        <w:t xml:space="preserve"> di Rieti</w:t>
      </w:r>
      <w:r w:rsidR="00A82069">
        <w:rPr>
          <w:rFonts w:cstheme="minorHAnsi"/>
        </w:rPr>
        <w:t>.</w:t>
      </w:r>
    </w:p>
    <w:p w:rsidR="00832B42" w:rsidRDefault="00832B42" w:rsidP="00C051D5">
      <w:pPr>
        <w:jc w:val="both"/>
        <w:rPr>
          <w:rFonts w:ascii="Calibri" w:eastAsia="Times New Roman" w:hAnsi="Calibri" w:cs="Calibri"/>
          <w:b/>
          <w:color w:val="FF0000"/>
          <w:lang w:eastAsia="it-IT"/>
        </w:rPr>
      </w:pPr>
    </w:p>
    <w:p w:rsidR="00E45030" w:rsidRDefault="00E45030" w:rsidP="00C051D5">
      <w:pPr>
        <w:jc w:val="both"/>
        <w:rPr>
          <w:rFonts w:ascii="Calibri" w:eastAsia="Times New Roman" w:hAnsi="Calibri" w:cs="Calibri"/>
          <w:b/>
          <w:color w:val="FF0000"/>
          <w:lang w:eastAsia="it-IT"/>
        </w:rPr>
      </w:pPr>
    </w:p>
    <w:p w:rsidR="00274FC1" w:rsidRDefault="00274FC1" w:rsidP="00E45030">
      <w:pPr>
        <w:jc w:val="both"/>
        <w:rPr>
          <w:rFonts w:cstheme="minorHAnsi"/>
          <w:b/>
        </w:rPr>
      </w:pPr>
    </w:p>
    <w:p w:rsidR="001409E5" w:rsidRPr="00164195" w:rsidRDefault="001409E5" w:rsidP="00230FD8">
      <w:pPr>
        <w:jc w:val="both"/>
        <w:rPr>
          <w:rFonts w:cstheme="minorHAnsi"/>
          <w:b/>
        </w:rPr>
      </w:pPr>
      <w:r w:rsidRPr="00164195">
        <w:rPr>
          <w:rFonts w:cstheme="minorHAnsi"/>
          <w:b/>
        </w:rPr>
        <w:lastRenderedPageBreak/>
        <w:t xml:space="preserve">Allegati </w:t>
      </w:r>
    </w:p>
    <w:p w:rsidR="00EE3A8A" w:rsidRPr="00164195" w:rsidRDefault="00D5162B" w:rsidP="00D5162B">
      <w:pPr>
        <w:pStyle w:val="Paragrafoelenco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Output della progettazione di Fase 1</w:t>
      </w:r>
    </w:p>
    <w:p w:rsidR="00EE3A8A" w:rsidRDefault="00EE3A8A" w:rsidP="00230FD8">
      <w:pPr>
        <w:jc w:val="both"/>
        <w:rPr>
          <w:rFonts w:ascii="Calibri" w:eastAsia="Times New Roman" w:hAnsi="Calibri" w:cs="Calibri"/>
          <w:b/>
          <w:color w:val="FF0000"/>
          <w:lang w:eastAsia="it-IT"/>
        </w:rPr>
      </w:pPr>
    </w:p>
    <w:p w:rsidR="000513F9" w:rsidRDefault="000513F9" w:rsidP="00230FD8">
      <w:pPr>
        <w:jc w:val="both"/>
        <w:rPr>
          <w:rFonts w:ascii="Calibri" w:eastAsia="Times New Roman" w:hAnsi="Calibri" w:cs="Calibri"/>
          <w:b/>
          <w:color w:val="FF0000"/>
          <w:lang w:eastAsia="it-IT"/>
        </w:rPr>
      </w:pPr>
    </w:p>
    <w:p w:rsidR="000513F9" w:rsidRPr="000513F9" w:rsidRDefault="000513F9" w:rsidP="00230FD8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(</w:t>
      </w:r>
      <w:r w:rsidRPr="000513F9">
        <w:rPr>
          <w:rFonts w:ascii="Calibri" w:eastAsia="Times New Roman" w:hAnsi="Calibri" w:cs="Calibri"/>
          <w:lang w:eastAsia="it-IT"/>
        </w:rPr>
        <w:t>Documento sottoscritto digitalmente</w:t>
      </w:r>
      <w:r>
        <w:rPr>
          <w:rFonts w:ascii="Calibri" w:eastAsia="Times New Roman" w:hAnsi="Calibri" w:cs="Calibri"/>
          <w:lang w:eastAsia="it-IT"/>
        </w:rPr>
        <w:t>)</w:t>
      </w:r>
    </w:p>
    <w:p w:rsidR="000513F9" w:rsidRDefault="000513F9" w:rsidP="00230FD8">
      <w:pPr>
        <w:jc w:val="both"/>
        <w:rPr>
          <w:rFonts w:ascii="Calibri" w:eastAsia="Times New Roman" w:hAnsi="Calibri" w:cs="Calibri"/>
          <w:b/>
          <w:color w:val="FF0000"/>
          <w:lang w:eastAsia="it-IT"/>
        </w:rPr>
      </w:pPr>
    </w:p>
    <w:p w:rsidR="000513F9" w:rsidRPr="000513F9" w:rsidRDefault="000513F9" w:rsidP="000513F9">
      <w:pPr>
        <w:jc w:val="both"/>
        <w:rPr>
          <w:rFonts w:cstheme="minorHAnsi"/>
        </w:rPr>
      </w:pPr>
      <w:r w:rsidRPr="000513F9">
        <w:rPr>
          <w:rFonts w:cstheme="minorHAnsi"/>
        </w:rPr>
        <w:t xml:space="preserve">1. Comune di LEONESSA (RI) </w:t>
      </w:r>
    </w:p>
    <w:p w:rsidR="000513F9" w:rsidRPr="000513F9" w:rsidRDefault="000513F9" w:rsidP="000513F9">
      <w:pPr>
        <w:jc w:val="both"/>
        <w:rPr>
          <w:rFonts w:cstheme="minorHAnsi"/>
        </w:rPr>
      </w:pPr>
      <w:r w:rsidRPr="000513F9">
        <w:rPr>
          <w:rFonts w:cstheme="minorHAnsi"/>
        </w:rPr>
        <w:t>Il Sindaco Sig. Paolo Trancassini</w:t>
      </w:r>
    </w:p>
    <w:p w:rsidR="000513F9" w:rsidRPr="000513F9" w:rsidRDefault="000513F9" w:rsidP="000513F9">
      <w:pPr>
        <w:jc w:val="both"/>
        <w:rPr>
          <w:rFonts w:cstheme="minorHAnsi"/>
        </w:rPr>
      </w:pPr>
    </w:p>
    <w:p w:rsidR="000513F9" w:rsidRPr="000513F9" w:rsidRDefault="000513F9" w:rsidP="000513F9">
      <w:pPr>
        <w:jc w:val="both"/>
        <w:rPr>
          <w:rFonts w:cstheme="minorHAnsi"/>
        </w:rPr>
      </w:pPr>
      <w:r w:rsidRPr="000513F9">
        <w:rPr>
          <w:rFonts w:cstheme="minorHAnsi"/>
        </w:rPr>
        <w:t>2. COMUNE DI CITTADUCALE (RI)</w:t>
      </w:r>
    </w:p>
    <w:p w:rsidR="000513F9" w:rsidRPr="000513F9" w:rsidRDefault="000513F9" w:rsidP="000513F9">
      <w:pPr>
        <w:jc w:val="both"/>
        <w:rPr>
          <w:rFonts w:cstheme="minorHAnsi"/>
        </w:rPr>
      </w:pPr>
      <w:r w:rsidRPr="000513F9">
        <w:rPr>
          <w:rFonts w:cstheme="minorHAnsi"/>
        </w:rPr>
        <w:t xml:space="preserve">Il Sindaco Sig. Leonardo Ranalli </w:t>
      </w:r>
    </w:p>
    <w:p w:rsidR="000513F9" w:rsidRPr="000513F9" w:rsidRDefault="000513F9" w:rsidP="000513F9">
      <w:pPr>
        <w:jc w:val="both"/>
        <w:rPr>
          <w:rFonts w:cstheme="minorHAnsi"/>
        </w:rPr>
      </w:pPr>
    </w:p>
    <w:p w:rsidR="000513F9" w:rsidRPr="000513F9" w:rsidRDefault="000513F9" w:rsidP="000513F9">
      <w:pPr>
        <w:jc w:val="both"/>
        <w:rPr>
          <w:rFonts w:cstheme="minorHAnsi"/>
        </w:rPr>
      </w:pPr>
      <w:r w:rsidRPr="000513F9">
        <w:rPr>
          <w:rFonts w:cstheme="minorHAnsi"/>
        </w:rPr>
        <w:t>3. COMUNE DI ANTRODOCO (RI)</w:t>
      </w:r>
    </w:p>
    <w:p w:rsidR="000513F9" w:rsidRPr="000513F9" w:rsidRDefault="000513F9" w:rsidP="000513F9">
      <w:pPr>
        <w:jc w:val="both"/>
        <w:rPr>
          <w:rFonts w:cstheme="minorHAnsi"/>
        </w:rPr>
      </w:pPr>
      <w:r w:rsidRPr="000513F9">
        <w:rPr>
          <w:rFonts w:cstheme="minorHAnsi"/>
        </w:rPr>
        <w:t xml:space="preserve">Il Sindaco Sig. Alberto Guerrieri </w:t>
      </w:r>
    </w:p>
    <w:p w:rsidR="000513F9" w:rsidRPr="000513F9" w:rsidRDefault="000513F9" w:rsidP="000513F9">
      <w:pPr>
        <w:jc w:val="both"/>
        <w:rPr>
          <w:rFonts w:cstheme="minorHAnsi"/>
        </w:rPr>
      </w:pPr>
    </w:p>
    <w:p w:rsidR="000513F9" w:rsidRPr="000513F9" w:rsidRDefault="000513F9" w:rsidP="000513F9">
      <w:pPr>
        <w:jc w:val="both"/>
        <w:rPr>
          <w:rFonts w:cstheme="minorHAnsi"/>
        </w:rPr>
      </w:pPr>
      <w:r w:rsidRPr="000513F9">
        <w:rPr>
          <w:rFonts w:cstheme="minorHAnsi"/>
        </w:rPr>
        <w:t>4. COMUNE DI BORBONA (RI)</w:t>
      </w:r>
    </w:p>
    <w:p w:rsidR="000513F9" w:rsidRPr="000513F9" w:rsidRDefault="000513F9" w:rsidP="000513F9">
      <w:pPr>
        <w:jc w:val="both"/>
        <w:rPr>
          <w:rFonts w:cstheme="minorHAnsi"/>
        </w:rPr>
      </w:pPr>
      <w:r w:rsidRPr="000513F9">
        <w:rPr>
          <w:rFonts w:cstheme="minorHAnsi"/>
        </w:rPr>
        <w:t>Il Sindaco Sig.ra Maria Antonietta Di Gaspare</w:t>
      </w:r>
    </w:p>
    <w:p w:rsidR="000513F9" w:rsidRPr="000513F9" w:rsidRDefault="000513F9" w:rsidP="000513F9">
      <w:pPr>
        <w:jc w:val="both"/>
        <w:rPr>
          <w:rFonts w:cstheme="minorHAnsi"/>
        </w:rPr>
      </w:pPr>
    </w:p>
    <w:p w:rsidR="000513F9" w:rsidRPr="000513F9" w:rsidRDefault="000513F9" w:rsidP="000513F9">
      <w:pPr>
        <w:jc w:val="both"/>
        <w:rPr>
          <w:rFonts w:cstheme="minorHAnsi"/>
        </w:rPr>
      </w:pPr>
      <w:r w:rsidRPr="000513F9">
        <w:rPr>
          <w:rFonts w:cstheme="minorHAnsi"/>
        </w:rPr>
        <w:t>5. COMUNE DI POSTA (RI)</w:t>
      </w:r>
    </w:p>
    <w:p w:rsidR="000513F9" w:rsidRPr="000513F9" w:rsidRDefault="000513F9" w:rsidP="000513F9">
      <w:pPr>
        <w:jc w:val="both"/>
        <w:rPr>
          <w:rFonts w:cstheme="minorHAnsi"/>
        </w:rPr>
      </w:pPr>
      <w:r w:rsidRPr="000513F9">
        <w:rPr>
          <w:rFonts w:cstheme="minorHAnsi"/>
        </w:rPr>
        <w:t>il Sindaco Sig.ra Serenella Clarice</w:t>
      </w:r>
    </w:p>
    <w:p w:rsidR="000513F9" w:rsidRPr="004C090C" w:rsidRDefault="000513F9" w:rsidP="00230FD8">
      <w:pPr>
        <w:jc w:val="both"/>
        <w:rPr>
          <w:rFonts w:ascii="Calibri" w:eastAsia="Times New Roman" w:hAnsi="Calibri" w:cs="Calibri"/>
          <w:b/>
          <w:color w:val="FF0000"/>
          <w:lang w:eastAsia="it-IT"/>
        </w:rPr>
      </w:pPr>
    </w:p>
    <w:sectPr w:rsidR="000513F9" w:rsidRPr="004C090C" w:rsidSect="00127984">
      <w:headerReference w:type="default" r:id="rId8"/>
      <w:footerReference w:type="default" r:id="rId9"/>
      <w:pgSz w:w="11906" w:h="16838"/>
      <w:pgMar w:top="2608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4C" w:rsidRDefault="00F30E4C" w:rsidP="00920518">
      <w:r>
        <w:separator/>
      </w:r>
    </w:p>
  </w:endnote>
  <w:endnote w:type="continuationSeparator" w:id="0">
    <w:p w:rsidR="00F30E4C" w:rsidRDefault="00F30E4C" w:rsidP="0092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263627"/>
      <w:docPartObj>
        <w:docPartGallery w:val="Page Numbers (Bottom of Page)"/>
        <w:docPartUnique/>
      </w:docPartObj>
    </w:sdtPr>
    <w:sdtEndPr/>
    <w:sdtContent>
      <w:p w:rsidR="0009469F" w:rsidRDefault="00A80BBF">
        <w:pPr>
          <w:pStyle w:val="Pidipagina"/>
          <w:jc w:val="right"/>
        </w:pPr>
        <w:r>
          <w:fldChar w:fldCharType="begin"/>
        </w:r>
        <w:r w:rsidR="0009469F">
          <w:instrText>PAGE   \* MERGEFORMAT</w:instrText>
        </w:r>
        <w:r>
          <w:fldChar w:fldCharType="separate"/>
        </w:r>
        <w:r w:rsidR="008005F3">
          <w:rPr>
            <w:noProof/>
          </w:rPr>
          <w:t>1</w:t>
        </w:r>
        <w:r>
          <w:fldChar w:fldCharType="end"/>
        </w:r>
      </w:p>
    </w:sdtContent>
  </w:sdt>
  <w:p w:rsidR="0009469F" w:rsidRDefault="00094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4C" w:rsidRDefault="00F30E4C" w:rsidP="00920518">
      <w:r>
        <w:separator/>
      </w:r>
    </w:p>
  </w:footnote>
  <w:footnote w:type="continuationSeparator" w:id="0">
    <w:p w:rsidR="00F30E4C" w:rsidRDefault="00F30E4C" w:rsidP="00920518">
      <w:r>
        <w:continuationSeparator/>
      </w:r>
    </w:p>
  </w:footnote>
  <w:footnote w:id="1">
    <w:p w:rsidR="00BD7B3F" w:rsidRDefault="00BD7B3F" w:rsidP="00BD7B3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Gli articoli del contratto contrassegnati con la dicitura (bozza) sono quelli che sicuramente subiranno modifiche ed integrazioni nelle fasi successive della procedura per effetto di approfondimenti della progettazione e delle indicazioni provenienti dalla Regione Lazio.</w:t>
      </w:r>
    </w:p>
  </w:footnote>
  <w:footnote w:id="2">
    <w:p w:rsidR="00164195" w:rsidRDefault="00164195" w:rsidP="0016419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Gli articoli del contratto contrassegnati con la dicitura (bozza) sono quelli che sicuramente subiranno modifiche ed integrazioni nelle fasi successive della procedura per effetto di approfondimenti della progettazione e delle indicazioni provenienti dalla Regione Lazio.</w:t>
      </w:r>
    </w:p>
  </w:footnote>
  <w:footnote w:id="3">
    <w:p w:rsidR="006A6F16" w:rsidRPr="006A6F16" w:rsidRDefault="006A6F16" w:rsidP="006A6F16">
      <w:pPr>
        <w:pStyle w:val="Testonotaapidipagina"/>
        <w:jc w:val="both"/>
        <w:rPr>
          <w:rFonts w:cstheme="minorHAnsi"/>
          <w:i/>
          <w:sz w:val="18"/>
          <w:szCs w:val="18"/>
        </w:rPr>
      </w:pPr>
      <w:r w:rsidRPr="006A6F16">
        <w:rPr>
          <w:rStyle w:val="Rimandonotaapidipagina"/>
          <w:sz w:val="18"/>
          <w:szCs w:val="18"/>
        </w:rPr>
        <w:footnoteRef/>
      </w:r>
      <w:r w:rsidRPr="006A6F16">
        <w:rPr>
          <w:sz w:val="18"/>
          <w:szCs w:val="18"/>
        </w:rPr>
        <w:t xml:space="preserve"> Tra le possibili </w:t>
      </w:r>
      <w:r>
        <w:rPr>
          <w:sz w:val="18"/>
          <w:szCs w:val="18"/>
        </w:rPr>
        <w:t>modalità</w:t>
      </w:r>
      <w:r w:rsidRPr="006A6F16">
        <w:rPr>
          <w:sz w:val="18"/>
          <w:szCs w:val="18"/>
        </w:rPr>
        <w:t xml:space="preserve"> di apporto da parte dei </w:t>
      </w:r>
      <w:r>
        <w:rPr>
          <w:sz w:val="18"/>
          <w:szCs w:val="18"/>
        </w:rPr>
        <w:t>partner</w:t>
      </w:r>
      <w:r w:rsidRPr="006A6F16">
        <w:rPr>
          <w:sz w:val="18"/>
          <w:szCs w:val="18"/>
        </w:rPr>
        <w:t xml:space="preserve"> la Regione</w:t>
      </w:r>
      <w:r>
        <w:rPr>
          <w:sz w:val="18"/>
          <w:szCs w:val="18"/>
        </w:rPr>
        <w:t xml:space="preserve"> Lazio</w:t>
      </w:r>
      <w:r w:rsidRPr="006A6F16">
        <w:rPr>
          <w:sz w:val="18"/>
          <w:szCs w:val="18"/>
        </w:rPr>
        <w:t xml:space="preserve"> esemplifica: </w:t>
      </w:r>
      <w:r w:rsidRPr="006A6F16">
        <w:rPr>
          <w:rFonts w:cstheme="minorHAnsi"/>
          <w:i/>
          <w:sz w:val="18"/>
          <w:szCs w:val="18"/>
        </w:rPr>
        <w:t>apporti finanziari, tecnologici, strumentali, infrastrutturali, le sedi, i brevetti, gli altri diritti</w:t>
      </w:r>
      <w:r>
        <w:rPr>
          <w:rFonts w:cstheme="minorHAnsi"/>
          <w:i/>
          <w:sz w:val="18"/>
          <w:szCs w:val="18"/>
        </w:rPr>
        <w:t xml:space="preserve"> di proprietà industriale, ecc,</w:t>
      </w:r>
      <w:r w:rsidRPr="006A6F16">
        <w:rPr>
          <w:rFonts w:cstheme="minorHAnsi"/>
          <w:i/>
          <w:sz w:val="18"/>
          <w:szCs w:val="18"/>
        </w:rPr>
        <w:t>, incluso i cofinanziamenti in natura</w:t>
      </w:r>
      <w:r>
        <w:rPr>
          <w:rFonts w:cstheme="minorHAnsi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95" w:rsidRDefault="007F0695" w:rsidP="007F0695">
    <w:pPr>
      <w:pStyle w:val="Intestazione"/>
      <w:jc w:val="center"/>
    </w:pPr>
    <w:r>
      <w:t>LE TERRE DI MARGHERITA</w:t>
    </w:r>
  </w:p>
  <w:p w:rsidR="007F0695" w:rsidRPr="00164195" w:rsidRDefault="007F0695" w:rsidP="007F0695">
    <w:pPr>
      <w:pStyle w:val="Intestazione"/>
      <w:jc w:val="center"/>
      <w:rPr>
        <w:b/>
      </w:rPr>
    </w:pPr>
    <w:r w:rsidRPr="00164195">
      <w:rPr>
        <w:b/>
      </w:rPr>
      <w:t xml:space="preserve">Bozza del contratto </w:t>
    </w:r>
    <w:r w:rsidR="00525F63">
      <w:rPr>
        <w:b/>
      </w:rPr>
      <w:t xml:space="preserve">di aggregazione </w:t>
    </w:r>
    <w:r w:rsidRPr="00164195">
      <w:rPr>
        <w:b/>
      </w:rPr>
      <w:t>che i Comuni sottoscriverann</w:t>
    </w:r>
    <w:r w:rsidR="002C102B">
      <w:rPr>
        <w:b/>
      </w:rPr>
      <w:t>o, in caso di approvazione della</w:t>
    </w:r>
    <w:r w:rsidR="00525F63">
      <w:rPr>
        <w:b/>
      </w:rPr>
      <w:t xml:space="preserve"> progettazione di I </w:t>
    </w:r>
    <w:r w:rsidR="006950FB">
      <w:rPr>
        <w:b/>
      </w:rPr>
      <w:t>Fase</w:t>
    </w:r>
    <w:r w:rsidR="00525F63">
      <w:rPr>
        <w:b/>
      </w:rPr>
      <w:t xml:space="preserve">, entro 60 gg dalla data di comunicazione della concessione della </w:t>
    </w:r>
    <w:r w:rsidR="006950FB">
      <w:rPr>
        <w:b/>
      </w:rPr>
      <w:t>S</w:t>
    </w:r>
    <w:r w:rsidR="00525F63">
      <w:rPr>
        <w:b/>
      </w:rPr>
      <w:t xml:space="preserve">ovvenzione richiesta in II </w:t>
    </w:r>
    <w:r w:rsidR="006950FB">
      <w:rPr>
        <w:b/>
      </w:rPr>
      <w:t>Fase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085"/>
    <w:multiLevelType w:val="hybridMultilevel"/>
    <w:tmpl w:val="41085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5F4D"/>
    <w:multiLevelType w:val="hybridMultilevel"/>
    <w:tmpl w:val="98CC4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2C81"/>
    <w:multiLevelType w:val="hybridMultilevel"/>
    <w:tmpl w:val="202C9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4DD2"/>
    <w:multiLevelType w:val="hybridMultilevel"/>
    <w:tmpl w:val="499A31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5265"/>
    <w:multiLevelType w:val="hybridMultilevel"/>
    <w:tmpl w:val="5F664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44BF"/>
    <w:multiLevelType w:val="hybridMultilevel"/>
    <w:tmpl w:val="338AAC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4383D"/>
    <w:multiLevelType w:val="hybridMultilevel"/>
    <w:tmpl w:val="0C9040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4EC6D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E78"/>
    <w:multiLevelType w:val="hybridMultilevel"/>
    <w:tmpl w:val="82A6A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77D8"/>
    <w:multiLevelType w:val="hybridMultilevel"/>
    <w:tmpl w:val="D63AE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46A86"/>
    <w:multiLevelType w:val="hybridMultilevel"/>
    <w:tmpl w:val="E6A4E9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255DB"/>
    <w:multiLevelType w:val="hybridMultilevel"/>
    <w:tmpl w:val="DCFC61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586D"/>
    <w:multiLevelType w:val="hybridMultilevel"/>
    <w:tmpl w:val="150490D6"/>
    <w:lvl w:ilvl="0" w:tplc="92C4ED2E">
      <w:start w:val="1"/>
      <w:numFmt w:val="bullet"/>
      <w:lvlText w:val="-"/>
      <w:lvlJc w:val="left"/>
      <w:pPr>
        <w:ind w:left="1440" w:hanging="360"/>
      </w:pPr>
      <w:rPr>
        <w:rFonts w:ascii="Ebrima" w:eastAsiaTheme="minorHAnsi" w:hAnsi="Ebrima" w:cs="Verdana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8D342D"/>
    <w:multiLevelType w:val="hybridMultilevel"/>
    <w:tmpl w:val="CC54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26DAE"/>
    <w:multiLevelType w:val="hybridMultilevel"/>
    <w:tmpl w:val="D402EF6C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75048E"/>
    <w:multiLevelType w:val="hybridMultilevel"/>
    <w:tmpl w:val="B3A0A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430"/>
    <w:multiLevelType w:val="hybridMultilevel"/>
    <w:tmpl w:val="94AE6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D03E7"/>
    <w:multiLevelType w:val="hybridMultilevel"/>
    <w:tmpl w:val="E6F03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F7F6E"/>
    <w:multiLevelType w:val="hybridMultilevel"/>
    <w:tmpl w:val="D1C4EC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032DF4"/>
    <w:multiLevelType w:val="hybridMultilevel"/>
    <w:tmpl w:val="26EEC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15"/>
  </w:num>
  <w:num w:numId="12">
    <w:abstractNumId w:val="14"/>
  </w:num>
  <w:num w:numId="13">
    <w:abstractNumId w:val="18"/>
  </w:num>
  <w:num w:numId="14">
    <w:abstractNumId w:val="7"/>
  </w:num>
  <w:num w:numId="15">
    <w:abstractNumId w:val="10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90C"/>
    <w:rsid w:val="00034132"/>
    <w:rsid w:val="000513F9"/>
    <w:rsid w:val="0009469F"/>
    <w:rsid w:val="000D106D"/>
    <w:rsid w:val="000E4964"/>
    <w:rsid w:val="000F7AF7"/>
    <w:rsid w:val="00102AB2"/>
    <w:rsid w:val="00127984"/>
    <w:rsid w:val="00133DD9"/>
    <w:rsid w:val="001409E5"/>
    <w:rsid w:val="00151D46"/>
    <w:rsid w:val="001636B9"/>
    <w:rsid w:val="00164195"/>
    <w:rsid w:val="001F7DEF"/>
    <w:rsid w:val="00230FD8"/>
    <w:rsid w:val="00274FC1"/>
    <w:rsid w:val="002A70BF"/>
    <w:rsid w:val="002C102B"/>
    <w:rsid w:val="00383855"/>
    <w:rsid w:val="003C47F5"/>
    <w:rsid w:val="003D5C6E"/>
    <w:rsid w:val="003E1B26"/>
    <w:rsid w:val="00414159"/>
    <w:rsid w:val="004429FD"/>
    <w:rsid w:val="0045026E"/>
    <w:rsid w:val="00470038"/>
    <w:rsid w:val="00485203"/>
    <w:rsid w:val="004C090C"/>
    <w:rsid w:val="00525F63"/>
    <w:rsid w:val="005458C4"/>
    <w:rsid w:val="005C5A17"/>
    <w:rsid w:val="006950FB"/>
    <w:rsid w:val="006A47E1"/>
    <w:rsid w:val="006A6F16"/>
    <w:rsid w:val="006E1106"/>
    <w:rsid w:val="006E37CA"/>
    <w:rsid w:val="007159FE"/>
    <w:rsid w:val="00743A4B"/>
    <w:rsid w:val="00747B4C"/>
    <w:rsid w:val="00757667"/>
    <w:rsid w:val="00787BA3"/>
    <w:rsid w:val="007D629D"/>
    <w:rsid w:val="007F0695"/>
    <w:rsid w:val="008005F3"/>
    <w:rsid w:val="00804FC0"/>
    <w:rsid w:val="00832B42"/>
    <w:rsid w:val="00834338"/>
    <w:rsid w:val="0085467D"/>
    <w:rsid w:val="00857320"/>
    <w:rsid w:val="008B54FC"/>
    <w:rsid w:val="008B7F13"/>
    <w:rsid w:val="00920518"/>
    <w:rsid w:val="009822CF"/>
    <w:rsid w:val="009C74CE"/>
    <w:rsid w:val="009E5F89"/>
    <w:rsid w:val="00A00EE7"/>
    <w:rsid w:val="00A02EA3"/>
    <w:rsid w:val="00A4199B"/>
    <w:rsid w:val="00A77E52"/>
    <w:rsid w:val="00A80BBF"/>
    <w:rsid w:val="00A82069"/>
    <w:rsid w:val="00B01F34"/>
    <w:rsid w:val="00B02212"/>
    <w:rsid w:val="00B04A6C"/>
    <w:rsid w:val="00B31B46"/>
    <w:rsid w:val="00B6233C"/>
    <w:rsid w:val="00B70B7D"/>
    <w:rsid w:val="00BD7B3F"/>
    <w:rsid w:val="00C051D5"/>
    <w:rsid w:val="00C311CC"/>
    <w:rsid w:val="00C32D1E"/>
    <w:rsid w:val="00C43EF9"/>
    <w:rsid w:val="00C64EE7"/>
    <w:rsid w:val="00C67187"/>
    <w:rsid w:val="00D15C5C"/>
    <w:rsid w:val="00D5162B"/>
    <w:rsid w:val="00DB538B"/>
    <w:rsid w:val="00DF0B87"/>
    <w:rsid w:val="00E04ABB"/>
    <w:rsid w:val="00E139A8"/>
    <w:rsid w:val="00E45030"/>
    <w:rsid w:val="00E569EA"/>
    <w:rsid w:val="00EE3A8A"/>
    <w:rsid w:val="00EF57CA"/>
    <w:rsid w:val="00F30E4C"/>
    <w:rsid w:val="00F542F6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249F-1B0C-43F3-8026-8A4876D6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6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ABB"/>
    <w:pPr>
      <w:ind w:left="720"/>
      <w:contextualSpacing/>
    </w:pPr>
  </w:style>
  <w:style w:type="character" w:customStyle="1" w:styleId="highlight">
    <w:name w:val="highlight"/>
    <w:basedOn w:val="Carpredefinitoparagrafo"/>
    <w:rsid w:val="00834338"/>
  </w:style>
  <w:style w:type="paragraph" w:styleId="Intestazione">
    <w:name w:val="header"/>
    <w:basedOn w:val="Normale"/>
    <w:link w:val="IntestazioneCarattere"/>
    <w:uiPriority w:val="99"/>
    <w:unhideWhenUsed/>
    <w:rsid w:val="009205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518"/>
  </w:style>
  <w:style w:type="paragraph" w:styleId="Pidipagina">
    <w:name w:val="footer"/>
    <w:basedOn w:val="Normale"/>
    <w:link w:val="PidipaginaCarattere"/>
    <w:uiPriority w:val="99"/>
    <w:unhideWhenUsed/>
    <w:rsid w:val="009205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518"/>
  </w:style>
  <w:style w:type="table" w:styleId="Grigliatabella">
    <w:name w:val="Table Grid"/>
    <w:basedOn w:val="Tabellanormale"/>
    <w:uiPriority w:val="39"/>
    <w:rsid w:val="00F5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6F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6F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6F16"/>
    <w:rPr>
      <w:vertAlign w:val="superscript"/>
    </w:rPr>
  </w:style>
  <w:style w:type="character" w:customStyle="1" w:styleId="st">
    <w:name w:val="st"/>
    <w:basedOn w:val="Carpredefinitoparagrafo"/>
    <w:rsid w:val="000E4964"/>
  </w:style>
  <w:style w:type="character" w:customStyle="1" w:styleId="lrzxr">
    <w:name w:val="lrzxr"/>
    <w:basedOn w:val="Carpredefinitoparagrafo"/>
    <w:rsid w:val="000E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C8E0-02EB-4E66-A5B7-2F17B8E9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Cavalli</dc:creator>
  <cp:lastModifiedBy>Hewlett-Packard Company</cp:lastModifiedBy>
  <cp:revision>2</cp:revision>
  <cp:lastPrinted>2018-06-11T14:44:00Z</cp:lastPrinted>
  <dcterms:created xsi:type="dcterms:W3CDTF">2018-06-22T10:48:00Z</dcterms:created>
  <dcterms:modified xsi:type="dcterms:W3CDTF">2018-06-22T10:48:00Z</dcterms:modified>
</cp:coreProperties>
</file>