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41B" w:rsidRDefault="0042541B" w:rsidP="00AA03B9">
      <w:pPr>
        <w:rPr>
          <w:rFonts w:ascii="Calibri" w:hAnsi="Calibri" w:cs="Khmer UI"/>
          <w:sz w:val="22"/>
          <w:szCs w:val="22"/>
        </w:rPr>
      </w:pPr>
    </w:p>
    <w:p w:rsidR="00AA03B9" w:rsidRPr="0008609E" w:rsidRDefault="00AA03B9" w:rsidP="0042541B">
      <w:pPr>
        <w:pStyle w:val="Titolo"/>
        <w:jc w:val="both"/>
        <w:rPr>
          <w:b/>
          <w:sz w:val="24"/>
          <w:szCs w:val="24"/>
        </w:rPr>
      </w:pPr>
      <w:r w:rsidRPr="0008609E">
        <w:rPr>
          <w:b/>
          <w:sz w:val="24"/>
          <w:szCs w:val="24"/>
        </w:rPr>
        <w:t xml:space="preserve">AVVISO </w:t>
      </w:r>
      <w:proofErr w:type="spellStart"/>
      <w:r w:rsidR="00627B1E">
        <w:rPr>
          <w:b/>
          <w:sz w:val="24"/>
          <w:szCs w:val="24"/>
        </w:rPr>
        <w:t>DI</w:t>
      </w:r>
      <w:proofErr w:type="spellEnd"/>
      <w:r w:rsidR="00627B1E">
        <w:rPr>
          <w:b/>
          <w:sz w:val="24"/>
          <w:szCs w:val="24"/>
        </w:rPr>
        <w:t xml:space="preserve"> </w:t>
      </w:r>
      <w:r w:rsidRPr="0008609E">
        <w:rPr>
          <w:b/>
          <w:sz w:val="24"/>
          <w:szCs w:val="24"/>
        </w:rPr>
        <w:t xml:space="preserve"> SELEZIONE PER LA PROGRESSIONE ECONOMICA ALL’INTERNO DELLA CATEGORIA AI SENSI DEGLI </w:t>
      </w:r>
      <w:proofErr w:type="spellStart"/>
      <w:r w:rsidRPr="0008609E">
        <w:rPr>
          <w:b/>
          <w:sz w:val="24"/>
          <w:szCs w:val="24"/>
        </w:rPr>
        <w:t>ARTT</w:t>
      </w:r>
      <w:proofErr w:type="spellEnd"/>
      <w:r w:rsidRPr="0008609E">
        <w:rPr>
          <w:b/>
          <w:sz w:val="24"/>
          <w:szCs w:val="24"/>
        </w:rPr>
        <w:t>.</w:t>
      </w:r>
      <w:r w:rsidR="00AE5CBD">
        <w:rPr>
          <w:b/>
          <w:sz w:val="24"/>
          <w:szCs w:val="24"/>
        </w:rPr>
        <w:t xml:space="preserve"> 5, 6 e 13</w:t>
      </w:r>
      <w:r w:rsidR="00083EE6">
        <w:rPr>
          <w:b/>
          <w:sz w:val="24"/>
          <w:szCs w:val="24"/>
        </w:rPr>
        <w:t xml:space="preserve"> </w:t>
      </w:r>
      <w:proofErr w:type="spellStart"/>
      <w:r w:rsidR="00083EE6">
        <w:rPr>
          <w:b/>
          <w:sz w:val="24"/>
          <w:szCs w:val="24"/>
        </w:rPr>
        <w:t>del</w:t>
      </w:r>
      <w:r w:rsidR="003D1107" w:rsidRPr="0008609E">
        <w:rPr>
          <w:b/>
          <w:sz w:val="24"/>
          <w:szCs w:val="24"/>
        </w:rPr>
        <w:t>CC</w:t>
      </w:r>
      <w:r w:rsidRPr="0008609E">
        <w:rPr>
          <w:b/>
          <w:sz w:val="24"/>
          <w:szCs w:val="24"/>
        </w:rPr>
        <w:t>NL</w:t>
      </w:r>
      <w:proofErr w:type="spellEnd"/>
      <w:r w:rsidRPr="0008609E">
        <w:rPr>
          <w:b/>
          <w:sz w:val="24"/>
          <w:szCs w:val="24"/>
        </w:rPr>
        <w:t xml:space="preserve"> 31.03.1999.</w:t>
      </w:r>
    </w:p>
    <w:p w:rsidR="00AA03B9" w:rsidRPr="0008609E" w:rsidRDefault="00AA03B9" w:rsidP="00AA03B9">
      <w:pPr>
        <w:rPr>
          <w:b/>
          <w:bCs/>
          <w:sz w:val="24"/>
          <w:szCs w:val="24"/>
        </w:rPr>
      </w:pPr>
    </w:p>
    <w:p w:rsidR="00AA03B9" w:rsidRPr="0008609E" w:rsidRDefault="00AA03B9" w:rsidP="00AA03B9">
      <w:pPr>
        <w:adjustRightInd w:val="0"/>
        <w:jc w:val="center"/>
        <w:rPr>
          <w:b/>
          <w:bCs/>
          <w:sz w:val="24"/>
          <w:szCs w:val="24"/>
        </w:rPr>
      </w:pPr>
      <w:r w:rsidRPr="0008609E">
        <w:rPr>
          <w:b/>
          <w:bCs/>
          <w:sz w:val="24"/>
          <w:szCs w:val="24"/>
        </w:rPr>
        <w:t xml:space="preserve">IL </w:t>
      </w:r>
      <w:r w:rsidR="0050703C">
        <w:rPr>
          <w:b/>
          <w:bCs/>
          <w:sz w:val="24"/>
          <w:szCs w:val="24"/>
        </w:rPr>
        <w:t xml:space="preserve">RESPONSABILE DEL  SETTORE </w:t>
      </w:r>
    </w:p>
    <w:p w:rsidR="00AA03B9" w:rsidRPr="0008609E" w:rsidRDefault="00AA03B9" w:rsidP="00AA03B9">
      <w:pPr>
        <w:rPr>
          <w:sz w:val="24"/>
          <w:szCs w:val="24"/>
        </w:rPr>
      </w:pPr>
    </w:p>
    <w:p w:rsidR="00AA03B9" w:rsidRPr="0008609E" w:rsidRDefault="002B4B20" w:rsidP="00AA03B9">
      <w:pPr>
        <w:jc w:val="both"/>
        <w:rPr>
          <w:sz w:val="24"/>
          <w:szCs w:val="24"/>
        </w:rPr>
      </w:pPr>
      <w:r w:rsidRPr="0008609E">
        <w:rPr>
          <w:sz w:val="24"/>
          <w:szCs w:val="24"/>
        </w:rPr>
        <w:t>Visti</w:t>
      </w:r>
      <w:r w:rsidR="00AA03B9" w:rsidRPr="0008609E">
        <w:rPr>
          <w:sz w:val="24"/>
          <w:szCs w:val="24"/>
        </w:rPr>
        <w:t xml:space="preserve">: </w:t>
      </w:r>
    </w:p>
    <w:p w:rsidR="00AA03B9" w:rsidRPr="003838F7" w:rsidRDefault="00D31F1B" w:rsidP="008B4370">
      <w:pPr>
        <w:autoSpaceDE w:val="0"/>
        <w:autoSpaceDN w:val="0"/>
        <w:ind w:left="720"/>
        <w:jc w:val="both"/>
        <w:rPr>
          <w:sz w:val="24"/>
          <w:szCs w:val="24"/>
        </w:rPr>
      </w:pPr>
      <w:r w:rsidRPr="003838F7">
        <w:rPr>
          <w:sz w:val="24"/>
          <w:szCs w:val="24"/>
        </w:rPr>
        <w:t xml:space="preserve"> </w:t>
      </w:r>
    </w:p>
    <w:p w:rsidR="00AA03B9" w:rsidRPr="003838F7" w:rsidRDefault="00AA03B9" w:rsidP="00AA03B9">
      <w:pPr>
        <w:numPr>
          <w:ilvl w:val="0"/>
          <w:numId w:val="1"/>
        </w:numPr>
        <w:autoSpaceDE w:val="0"/>
        <w:autoSpaceDN w:val="0"/>
        <w:ind w:left="720" w:hanging="360"/>
        <w:jc w:val="both"/>
        <w:rPr>
          <w:sz w:val="24"/>
          <w:szCs w:val="24"/>
        </w:rPr>
      </w:pPr>
      <w:r w:rsidRPr="003838F7">
        <w:rPr>
          <w:sz w:val="24"/>
          <w:szCs w:val="24"/>
        </w:rPr>
        <w:t>il contratto decentrato integrati</w:t>
      </w:r>
      <w:r w:rsidR="00300312" w:rsidRPr="003838F7">
        <w:rPr>
          <w:sz w:val="24"/>
          <w:szCs w:val="24"/>
        </w:rPr>
        <w:t>vo</w:t>
      </w:r>
      <w:r w:rsidR="008B4370">
        <w:rPr>
          <w:sz w:val="24"/>
          <w:szCs w:val="24"/>
        </w:rPr>
        <w:t xml:space="preserve"> – </w:t>
      </w:r>
      <w:proofErr w:type="spellStart"/>
      <w:r w:rsidR="008B4370">
        <w:rPr>
          <w:sz w:val="24"/>
          <w:szCs w:val="24"/>
        </w:rPr>
        <w:t>preintesa</w:t>
      </w:r>
      <w:proofErr w:type="spellEnd"/>
      <w:r w:rsidR="008B4370">
        <w:rPr>
          <w:sz w:val="24"/>
          <w:szCs w:val="24"/>
        </w:rPr>
        <w:t xml:space="preserve"> - </w:t>
      </w:r>
      <w:r w:rsidR="00D2461D" w:rsidRPr="003838F7">
        <w:rPr>
          <w:sz w:val="24"/>
          <w:szCs w:val="24"/>
        </w:rPr>
        <w:t xml:space="preserve">inerente la  destinazione della  parte economica </w:t>
      </w:r>
      <w:r w:rsidR="0042541B">
        <w:rPr>
          <w:sz w:val="24"/>
          <w:szCs w:val="24"/>
        </w:rPr>
        <w:t xml:space="preserve"> anni </w:t>
      </w:r>
      <w:r w:rsidR="00D2461D" w:rsidRPr="003838F7">
        <w:rPr>
          <w:sz w:val="24"/>
          <w:szCs w:val="24"/>
        </w:rPr>
        <w:t>201</w:t>
      </w:r>
      <w:r w:rsidR="008B4370">
        <w:rPr>
          <w:sz w:val="24"/>
          <w:szCs w:val="24"/>
        </w:rPr>
        <w:t>9</w:t>
      </w:r>
      <w:r w:rsidR="00D2461D" w:rsidRPr="003838F7">
        <w:rPr>
          <w:sz w:val="24"/>
          <w:szCs w:val="24"/>
        </w:rPr>
        <w:t xml:space="preserve"> </w:t>
      </w:r>
      <w:r w:rsidR="00D2461D">
        <w:rPr>
          <w:sz w:val="24"/>
          <w:szCs w:val="24"/>
        </w:rPr>
        <w:t xml:space="preserve"> </w:t>
      </w:r>
      <w:r w:rsidR="00300312" w:rsidRPr="003838F7">
        <w:rPr>
          <w:sz w:val="24"/>
          <w:szCs w:val="24"/>
        </w:rPr>
        <w:t xml:space="preserve"> sottoscritto in data </w:t>
      </w:r>
      <w:r w:rsidR="008339A9">
        <w:rPr>
          <w:sz w:val="24"/>
          <w:szCs w:val="24"/>
        </w:rPr>
        <w:t xml:space="preserve"> </w:t>
      </w:r>
      <w:r w:rsidR="008B4370">
        <w:rPr>
          <w:sz w:val="24"/>
          <w:szCs w:val="24"/>
        </w:rPr>
        <w:t>17/05/2019</w:t>
      </w:r>
      <w:r w:rsidR="00D2461D">
        <w:rPr>
          <w:sz w:val="24"/>
          <w:szCs w:val="24"/>
        </w:rPr>
        <w:t xml:space="preserve">; </w:t>
      </w:r>
    </w:p>
    <w:p w:rsidR="00D31F1B" w:rsidRPr="003838F7" w:rsidRDefault="00D31F1B" w:rsidP="003838F7">
      <w:pPr>
        <w:numPr>
          <w:ilvl w:val="0"/>
          <w:numId w:val="1"/>
        </w:numPr>
        <w:autoSpaceDE w:val="0"/>
        <w:autoSpaceDN w:val="0"/>
        <w:ind w:left="720" w:hanging="360"/>
        <w:jc w:val="both"/>
        <w:rPr>
          <w:sz w:val="24"/>
          <w:szCs w:val="24"/>
        </w:rPr>
      </w:pPr>
      <w:r w:rsidRPr="003838F7">
        <w:rPr>
          <w:sz w:val="24"/>
          <w:szCs w:val="24"/>
        </w:rPr>
        <w:t xml:space="preserve">la deliberazione di Giunta Comunale n. </w:t>
      </w:r>
      <w:r w:rsidR="00B43B4C">
        <w:rPr>
          <w:sz w:val="24"/>
          <w:szCs w:val="24"/>
        </w:rPr>
        <w:t>92</w:t>
      </w:r>
      <w:r w:rsidR="00627B1E">
        <w:rPr>
          <w:sz w:val="24"/>
          <w:szCs w:val="24"/>
        </w:rPr>
        <w:t xml:space="preserve"> </w:t>
      </w:r>
      <w:r w:rsidRPr="003838F7">
        <w:rPr>
          <w:sz w:val="24"/>
          <w:szCs w:val="24"/>
        </w:rPr>
        <w:t xml:space="preserve"> del</w:t>
      </w:r>
      <w:r w:rsidR="00627B1E">
        <w:rPr>
          <w:sz w:val="24"/>
          <w:szCs w:val="24"/>
        </w:rPr>
        <w:t xml:space="preserve"> </w:t>
      </w:r>
      <w:r w:rsidR="00B43B4C">
        <w:rPr>
          <w:sz w:val="24"/>
          <w:szCs w:val="24"/>
        </w:rPr>
        <w:t>16.09.2019</w:t>
      </w:r>
      <w:r w:rsidR="008339A9">
        <w:rPr>
          <w:sz w:val="24"/>
          <w:szCs w:val="24"/>
        </w:rPr>
        <w:t xml:space="preserve"> </w:t>
      </w:r>
      <w:r w:rsidRPr="003838F7">
        <w:rPr>
          <w:sz w:val="24"/>
          <w:szCs w:val="24"/>
        </w:rPr>
        <w:t xml:space="preserve"> immediatamente eseguibile, con la quale l’Amministrazione comunale ha approvato il  Regolamento sul sistema permanente di valutazione delle prog</w:t>
      </w:r>
      <w:r w:rsidR="0042541B">
        <w:rPr>
          <w:sz w:val="24"/>
          <w:szCs w:val="24"/>
        </w:rPr>
        <w:t xml:space="preserve">ressioni economiche orizzontali; </w:t>
      </w:r>
    </w:p>
    <w:p w:rsidR="00AA03B9" w:rsidRPr="0008609E" w:rsidRDefault="00AA03B9" w:rsidP="00AA03B9">
      <w:pPr>
        <w:autoSpaceDE w:val="0"/>
        <w:autoSpaceDN w:val="0"/>
        <w:jc w:val="both"/>
        <w:rPr>
          <w:sz w:val="24"/>
          <w:szCs w:val="24"/>
        </w:rPr>
      </w:pPr>
    </w:p>
    <w:p w:rsidR="00AA03B9" w:rsidRPr="0008609E" w:rsidRDefault="00AA03B9" w:rsidP="00AA03B9">
      <w:pPr>
        <w:autoSpaceDE w:val="0"/>
        <w:autoSpaceDN w:val="0"/>
        <w:jc w:val="both"/>
        <w:rPr>
          <w:sz w:val="24"/>
          <w:szCs w:val="24"/>
        </w:rPr>
      </w:pPr>
      <w:r w:rsidRPr="0008609E">
        <w:rPr>
          <w:sz w:val="24"/>
          <w:szCs w:val="24"/>
        </w:rPr>
        <w:t>Richiamati:</w:t>
      </w:r>
    </w:p>
    <w:p w:rsidR="00AA03B9" w:rsidRPr="0008609E" w:rsidRDefault="00AA03B9" w:rsidP="00AA03B9">
      <w:pPr>
        <w:autoSpaceDE w:val="0"/>
        <w:autoSpaceDN w:val="0"/>
        <w:jc w:val="both"/>
        <w:rPr>
          <w:sz w:val="24"/>
          <w:szCs w:val="24"/>
        </w:rPr>
      </w:pPr>
    </w:p>
    <w:p w:rsidR="00AA03B9" w:rsidRPr="0008609E" w:rsidRDefault="00AA03B9" w:rsidP="00AA03B9">
      <w:pPr>
        <w:numPr>
          <w:ilvl w:val="0"/>
          <w:numId w:val="1"/>
        </w:numPr>
        <w:autoSpaceDE w:val="0"/>
        <w:autoSpaceDN w:val="0"/>
        <w:ind w:left="709" w:hanging="349"/>
        <w:jc w:val="both"/>
        <w:rPr>
          <w:sz w:val="24"/>
          <w:szCs w:val="24"/>
        </w:rPr>
      </w:pPr>
      <w:r w:rsidRPr="0008609E">
        <w:rPr>
          <w:sz w:val="24"/>
          <w:szCs w:val="24"/>
        </w:rPr>
        <w:t>gli artt. 5</w:t>
      </w:r>
      <w:r w:rsidR="003D1107" w:rsidRPr="0008609E">
        <w:rPr>
          <w:sz w:val="24"/>
          <w:szCs w:val="24"/>
        </w:rPr>
        <w:t>, 6</w:t>
      </w:r>
      <w:r w:rsidRPr="0008609E">
        <w:rPr>
          <w:sz w:val="24"/>
          <w:szCs w:val="24"/>
        </w:rPr>
        <w:t xml:space="preserve"> e 13 CNNL 31.03.1999;</w:t>
      </w:r>
    </w:p>
    <w:p w:rsidR="00AA03B9" w:rsidRPr="0008609E" w:rsidRDefault="00AA03B9" w:rsidP="00AA03B9">
      <w:pPr>
        <w:numPr>
          <w:ilvl w:val="0"/>
          <w:numId w:val="1"/>
        </w:numPr>
        <w:autoSpaceDE w:val="0"/>
        <w:autoSpaceDN w:val="0"/>
        <w:ind w:left="709" w:hanging="349"/>
        <w:jc w:val="both"/>
        <w:rPr>
          <w:sz w:val="24"/>
          <w:szCs w:val="24"/>
        </w:rPr>
      </w:pPr>
      <w:r w:rsidRPr="0008609E">
        <w:rPr>
          <w:sz w:val="24"/>
          <w:szCs w:val="24"/>
        </w:rPr>
        <w:t>l’art. 34 del CCNL 22.01.2004, secondo cui gli oneri relativi al pagamento dei maggiori compensi spettanti al personale che ha beneficiato delle progressioni economiche orizzontali di cui all'art. 5 del CCNL del 31.3.1999 sono interamente a carico delle risorse decentrate</w:t>
      </w:r>
      <w:r w:rsidR="003D1107" w:rsidRPr="0008609E">
        <w:rPr>
          <w:sz w:val="24"/>
          <w:szCs w:val="24"/>
        </w:rPr>
        <w:t>,</w:t>
      </w:r>
      <w:r w:rsidRPr="0008609E">
        <w:rPr>
          <w:sz w:val="24"/>
          <w:szCs w:val="24"/>
        </w:rPr>
        <w:t xml:space="preserve"> previste dall'art. 31, comma 2;</w:t>
      </w:r>
    </w:p>
    <w:p w:rsidR="00AA03B9" w:rsidRPr="0008609E" w:rsidRDefault="00AA03B9" w:rsidP="00AA03B9">
      <w:pPr>
        <w:numPr>
          <w:ilvl w:val="0"/>
          <w:numId w:val="1"/>
        </w:numPr>
        <w:autoSpaceDE w:val="0"/>
        <w:autoSpaceDN w:val="0"/>
        <w:ind w:left="709" w:hanging="349"/>
        <w:jc w:val="both"/>
        <w:rPr>
          <w:sz w:val="24"/>
          <w:szCs w:val="24"/>
        </w:rPr>
      </w:pPr>
      <w:r w:rsidRPr="0008609E">
        <w:rPr>
          <w:sz w:val="24"/>
          <w:szCs w:val="24"/>
        </w:rPr>
        <w:t>l’art.9 del CCNL 11.04.2008, che prevede, ai fini della progressione economica orizzontale, il possesso da parte dei lavoratori del requisito di un periodo minimo di permanenza nella posizione economica in godimento pari a 24 mesi;</w:t>
      </w:r>
    </w:p>
    <w:p w:rsidR="00AA03B9" w:rsidRPr="0008609E" w:rsidRDefault="00AA03B9" w:rsidP="00AA03B9">
      <w:pPr>
        <w:numPr>
          <w:ilvl w:val="0"/>
          <w:numId w:val="1"/>
        </w:numPr>
        <w:autoSpaceDE w:val="0"/>
        <w:autoSpaceDN w:val="0"/>
        <w:ind w:left="709" w:hanging="349"/>
        <w:jc w:val="both"/>
        <w:rPr>
          <w:sz w:val="24"/>
          <w:szCs w:val="24"/>
        </w:rPr>
      </w:pPr>
      <w:r w:rsidRPr="0008609E">
        <w:rPr>
          <w:sz w:val="24"/>
          <w:szCs w:val="24"/>
        </w:rPr>
        <w:t xml:space="preserve">l’art.23 del </w:t>
      </w:r>
      <w:proofErr w:type="spellStart"/>
      <w:r w:rsidRPr="0008609E">
        <w:rPr>
          <w:sz w:val="24"/>
          <w:szCs w:val="24"/>
        </w:rPr>
        <w:t>D.Lgs.</w:t>
      </w:r>
      <w:proofErr w:type="spellEnd"/>
      <w:r w:rsidRPr="0008609E">
        <w:rPr>
          <w:sz w:val="24"/>
          <w:szCs w:val="24"/>
        </w:rPr>
        <w:t xml:space="preserve"> n.150/2009, in materia di selettività nell’espletamento delle procedure di progressione orizzontale.</w:t>
      </w:r>
    </w:p>
    <w:p w:rsidR="00AA03B9" w:rsidRPr="0008609E" w:rsidRDefault="00AA03B9" w:rsidP="00AA03B9">
      <w:pPr>
        <w:autoSpaceDE w:val="0"/>
        <w:autoSpaceDN w:val="0"/>
        <w:ind w:left="360"/>
        <w:jc w:val="both"/>
        <w:rPr>
          <w:sz w:val="24"/>
          <w:szCs w:val="24"/>
        </w:rPr>
      </w:pPr>
    </w:p>
    <w:p w:rsidR="00AA03B9" w:rsidRPr="0008609E" w:rsidRDefault="00AA03B9" w:rsidP="000D6B28">
      <w:pPr>
        <w:autoSpaceDE w:val="0"/>
        <w:autoSpaceDN w:val="0"/>
        <w:jc w:val="both"/>
        <w:rPr>
          <w:sz w:val="24"/>
          <w:szCs w:val="24"/>
        </w:rPr>
      </w:pPr>
      <w:r w:rsidRPr="0008609E">
        <w:rPr>
          <w:sz w:val="24"/>
          <w:szCs w:val="24"/>
        </w:rPr>
        <w:t xml:space="preserve">Tenuto conto della </w:t>
      </w:r>
      <w:r w:rsidR="00462C93">
        <w:rPr>
          <w:sz w:val="24"/>
          <w:szCs w:val="24"/>
        </w:rPr>
        <w:t>destinazione della parte economica del contratto integrativo decentrato  anno 201</w:t>
      </w:r>
      <w:r w:rsidR="00F96A43">
        <w:rPr>
          <w:sz w:val="24"/>
          <w:szCs w:val="24"/>
        </w:rPr>
        <w:t>9</w:t>
      </w:r>
      <w:r w:rsidR="00462C93">
        <w:rPr>
          <w:sz w:val="24"/>
          <w:szCs w:val="24"/>
        </w:rPr>
        <w:t xml:space="preserve"> </w:t>
      </w:r>
      <w:r w:rsidR="00E26F35">
        <w:rPr>
          <w:sz w:val="24"/>
          <w:szCs w:val="24"/>
        </w:rPr>
        <w:t xml:space="preserve"> e </w:t>
      </w:r>
      <w:r w:rsidR="00462C93">
        <w:rPr>
          <w:sz w:val="24"/>
          <w:szCs w:val="24"/>
        </w:rPr>
        <w:t xml:space="preserve"> dei relativi criteri stabiliti in sede di contrattazione</w:t>
      </w:r>
      <w:r w:rsidR="00E26F35">
        <w:rPr>
          <w:sz w:val="24"/>
          <w:szCs w:val="24"/>
        </w:rPr>
        <w:t xml:space="preserve"> </w:t>
      </w:r>
      <w:r w:rsidR="00115CF2">
        <w:rPr>
          <w:sz w:val="24"/>
          <w:szCs w:val="24"/>
        </w:rPr>
        <w:t>nonché del regolamento approvato con deliberazione di Giunta Comunale</w:t>
      </w:r>
      <w:r w:rsidR="00462C93">
        <w:rPr>
          <w:sz w:val="24"/>
          <w:szCs w:val="24"/>
        </w:rPr>
        <w:t xml:space="preserve"> n</w:t>
      </w:r>
      <w:r w:rsidR="00627B1E">
        <w:rPr>
          <w:sz w:val="24"/>
          <w:szCs w:val="24"/>
        </w:rPr>
        <w:t xml:space="preserve"> . </w:t>
      </w:r>
      <w:r w:rsidR="00B43B4C">
        <w:rPr>
          <w:sz w:val="24"/>
          <w:szCs w:val="24"/>
        </w:rPr>
        <w:t>92</w:t>
      </w:r>
      <w:r w:rsidR="00627B1E">
        <w:rPr>
          <w:sz w:val="24"/>
          <w:szCs w:val="24"/>
        </w:rPr>
        <w:t xml:space="preserve"> </w:t>
      </w:r>
      <w:r w:rsidR="00462C93">
        <w:rPr>
          <w:sz w:val="24"/>
          <w:szCs w:val="24"/>
        </w:rPr>
        <w:t>del</w:t>
      </w:r>
      <w:r w:rsidR="00627B1E">
        <w:rPr>
          <w:sz w:val="24"/>
          <w:szCs w:val="24"/>
        </w:rPr>
        <w:t xml:space="preserve"> </w:t>
      </w:r>
      <w:r w:rsidR="00F96A43">
        <w:rPr>
          <w:sz w:val="24"/>
          <w:szCs w:val="24"/>
        </w:rPr>
        <w:t xml:space="preserve"> </w:t>
      </w:r>
      <w:r w:rsidR="00B43B4C">
        <w:rPr>
          <w:sz w:val="24"/>
          <w:szCs w:val="24"/>
        </w:rPr>
        <w:t>16.09.2019</w:t>
      </w:r>
      <w:r w:rsidR="00F96A43">
        <w:rPr>
          <w:sz w:val="24"/>
          <w:szCs w:val="24"/>
        </w:rPr>
        <w:t xml:space="preserve"> </w:t>
      </w:r>
      <w:r w:rsidR="00462C93">
        <w:rPr>
          <w:sz w:val="24"/>
          <w:szCs w:val="24"/>
        </w:rPr>
        <w:t xml:space="preserve">per le  </w:t>
      </w:r>
      <w:r w:rsidR="00D31F1B" w:rsidRPr="0008609E">
        <w:rPr>
          <w:sz w:val="24"/>
          <w:szCs w:val="24"/>
        </w:rPr>
        <w:t>modalità di effettuazione delle progressioni orizzontali all’interno dell’Ente</w:t>
      </w:r>
      <w:r w:rsidRPr="0008609E">
        <w:rPr>
          <w:sz w:val="24"/>
          <w:szCs w:val="24"/>
        </w:rPr>
        <w:t>.</w:t>
      </w:r>
    </w:p>
    <w:p w:rsidR="00AA03B9" w:rsidRPr="0008609E" w:rsidRDefault="00AA03B9" w:rsidP="00AA03B9">
      <w:pPr>
        <w:rPr>
          <w:b/>
          <w:bCs/>
          <w:sz w:val="24"/>
          <w:szCs w:val="24"/>
        </w:rPr>
      </w:pPr>
    </w:p>
    <w:p w:rsidR="00AA03B9" w:rsidRPr="0008609E" w:rsidRDefault="00AA03B9" w:rsidP="00AA03B9">
      <w:pPr>
        <w:adjustRightInd w:val="0"/>
        <w:jc w:val="center"/>
        <w:rPr>
          <w:sz w:val="24"/>
          <w:szCs w:val="24"/>
        </w:rPr>
      </w:pPr>
      <w:r w:rsidRPr="0008609E">
        <w:rPr>
          <w:b/>
          <w:bCs/>
          <w:sz w:val="24"/>
          <w:szCs w:val="24"/>
        </w:rPr>
        <w:t>RENDE NOTO CHE:</w:t>
      </w:r>
    </w:p>
    <w:p w:rsidR="00AA03B9" w:rsidRPr="0008609E" w:rsidRDefault="00AA03B9" w:rsidP="00AA03B9">
      <w:pPr>
        <w:jc w:val="both"/>
        <w:rPr>
          <w:sz w:val="24"/>
          <w:szCs w:val="24"/>
        </w:rPr>
      </w:pPr>
    </w:p>
    <w:p w:rsidR="001D2EAE" w:rsidRPr="0008609E" w:rsidRDefault="00AA03B9" w:rsidP="00AA03B9">
      <w:pPr>
        <w:jc w:val="both"/>
        <w:rPr>
          <w:sz w:val="24"/>
          <w:szCs w:val="24"/>
        </w:rPr>
      </w:pPr>
      <w:r w:rsidRPr="0008609E">
        <w:rPr>
          <w:sz w:val="24"/>
          <w:szCs w:val="24"/>
        </w:rPr>
        <w:t>è indetto, nell’anno 201</w:t>
      </w:r>
      <w:r w:rsidR="00F96A43">
        <w:rPr>
          <w:sz w:val="24"/>
          <w:szCs w:val="24"/>
        </w:rPr>
        <w:t>9</w:t>
      </w:r>
      <w:r w:rsidRPr="0008609E">
        <w:rPr>
          <w:sz w:val="24"/>
          <w:szCs w:val="24"/>
        </w:rPr>
        <w:t>,</w:t>
      </w:r>
      <w:r w:rsidRPr="0008609E">
        <w:rPr>
          <w:rFonts w:eastAsia="Arial Unicode MS"/>
          <w:sz w:val="24"/>
          <w:szCs w:val="24"/>
        </w:rPr>
        <w:t xml:space="preserve"> un procedimento di selezione </w:t>
      </w:r>
      <w:r w:rsidR="001D2EAE" w:rsidRPr="0008609E">
        <w:rPr>
          <w:sz w:val="24"/>
          <w:szCs w:val="24"/>
        </w:rPr>
        <w:t>per la</w:t>
      </w:r>
      <w:r w:rsidRPr="0008609E">
        <w:rPr>
          <w:sz w:val="24"/>
          <w:szCs w:val="24"/>
        </w:rPr>
        <w:t xml:space="preserve"> progressione economica orizzontale per il personale</w:t>
      </w:r>
      <w:r w:rsidR="00E0703C" w:rsidRPr="0008609E">
        <w:rPr>
          <w:sz w:val="24"/>
          <w:szCs w:val="24"/>
        </w:rPr>
        <w:t xml:space="preserve"> dipendente:</w:t>
      </w:r>
    </w:p>
    <w:p w:rsidR="001D2EAE" w:rsidRPr="0008609E" w:rsidRDefault="001D2EAE" w:rsidP="00AA03B9">
      <w:pPr>
        <w:jc w:val="both"/>
        <w:rPr>
          <w:sz w:val="24"/>
          <w:szCs w:val="24"/>
        </w:rPr>
      </w:pPr>
    </w:p>
    <w:p w:rsidR="001D2EAE" w:rsidRPr="0008609E" w:rsidRDefault="001D2EAE" w:rsidP="00AA03B9">
      <w:pPr>
        <w:jc w:val="both"/>
        <w:rPr>
          <w:sz w:val="24"/>
          <w:szCs w:val="24"/>
        </w:rPr>
      </w:pPr>
    </w:p>
    <w:p w:rsidR="002B4B20" w:rsidRPr="008339A9" w:rsidRDefault="002B4B20" w:rsidP="008339A9">
      <w:pPr>
        <w:spacing w:after="160" w:line="259" w:lineRule="auto"/>
        <w:contextualSpacing/>
        <w:rPr>
          <w:b/>
        </w:rPr>
      </w:pPr>
      <w:r w:rsidRPr="008339A9">
        <w:rPr>
          <w:b/>
          <w:bCs/>
          <w:color w:val="000000"/>
          <w:sz w:val="24"/>
          <w:szCs w:val="24"/>
        </w:rPr>
        <w:t>1</w:t>
      </w:r>
      <w:r w:rsidRPr="008339A9">
        <w:rPr>
          <w:b/>
          <w:bCs/>
          <w:sz w:val="24"/>
          <w:szCs w:val="24"/>
        </w:rPr>
        <w:t>- Limite delle progressioni</w:t>
      </w:r>
    </w:p>
    <w:p w:rsidR="002B4B20" w:rsidRPr="00797CEA" w:rsidRDefault="002B4B20" w:rsidP="00115CF2">
      <w:pPr>
        <w:jc w:val="both"/>
        <w:rPr>
          <w:sz w:val="24"/>
          <w:szCs w:val="24"/>
        </w:rPr>
      </w:pPr>
      <w:r w:rsidRPr="00797CEA">
        <w:rPr>
          <w:sz w:val="24"/>
          <w:szCs w:val="24"/>
        </w:rPr>
        <w:t xml:space="preserve">Il numero massimo delle progressioni orizzontali che possono essere effettuate </w:t>
      </w:r>
      <w:r w:rsidR="00115CF2" w:rsidRPr="00797CEA">
        <w:rPr>
          <w:sz w:val="24"/>
          <w:szCs w:val="24"/>
        </w:rPr>
        <w:t xml:space="preserve">dalle categorie A e B </w:t>
      </w:r>
      <w:r w:rsidRPr="00797CEA">
        <w:rPr>
          <w:sz w:val="24"/>
          <w:szCs w:val="24"/>
        </w:rPr>
        <w:t xml:space="preserve"> per l’accesso alla posizione economica superiore è proporzionato alle risorse disponibili presenti nel fondo anno 201</w:t>
      </w:r>
      <w:r w:rsidR="00F96A43">
        <w:rPr>
          <w:sz w:val="24"/>
          <w:szCs w:val="24"/>
        </w:rPr>
        <w:t>9</w:t>
      </w:r>
      <w:r w:rsidR="0050703C" w:rsidRPr="00797CEA">
        <w:rPr>
          <w:sz w:val="24"/>
          <w:szCs w:val="24"/>
        </w:rPr>
        <w:t xml:space="preserve"> </w:t>
      </w:r>
      <w:r w:rsidRPr="00797CEA">
        <w:rPr>
          <w:sz w:val="24"/>
          <w:szCs w:val="24"/>
        </w:rPr>
        <w:t xml:space="preserve"> a ciò </w:t>
      </w:r>
      <w:r w:rsidR="00115CF2" w:rsidRPr="00797CEA">
        <w:rPr>
          <w:sz w:val="24"/>
          <w:szCs w:val="24"/>
        </w:rPr>
        <w:t xml:space="preserve">destinate. </w:t>
      </w:r>
      <w:r w:rsidR="00F96A43">
        <w:rPr>
          <w:sz w:val="24"/>
          <w:szCs w:val="24"/>
        </w:rPr>
        <w:t xml:space="preserve">In particolare, sono previste </w:t>
      </w:r>
      <w:proofErr w:type="spellStart"/>
      <w:r w:rsidR="00F96A43">
        <w:rPr>
          <w:sz w:val="24"/>
          <w:szCs w:val="24"/>
        </w:rPr>
        <w:t>n°</w:t>
      </w:r>
      <w:proofErr w:type="spellEnd"/>
      <w:r w:rsidR="00F96A43">
        <w:rPr>
          <w:sz w:val="24"/>
          <w:szCs w:val="24"/>
        </w:rPr>
        <w:t xml:space="preserve"> 3 progressioni orizzontali di cui </w:t>
      </w:r>
      <w:proofErr w:type="spellStart"/>
      <w:r w:rsidR="00F96A43">
        <w:rPr>
          <w:sz w:val="24"/>
          <w:szCs w:val="24"/>
        </w:rPr>
        <w:t>n°</w:t>
      </w:r>
      <w:proofErr w:type="spellEnd"/>
      <w:r w:rsidR="00F96A43">
        <w:rPr>
          <w:sz w:val="24"/>
          <w:szCs w:val="24"/>
        </w:rPr>
        <w:t xml:space="preserve"> 1 </w:t>
      </w:r>
      <w:proofErr w:type="spellStart"/>
      <w:r w:rsidR="00F96A43">
        <w:rPr>
          <w:sz w:val="24"/>
          <w:szCs w:val="24"/>
        </w:rPr>
        <w:t>cat</w:t>
      </w:r>
      <w:proofErr w:type="spellEnd"/>
      <w:r w:rsidR="00F96A43">
        <w:rPr>
          <w:sz w:val="24"/>
          <w:szCs w:val="24"/>
        </w:rPr>
        <w:t xml:space="preserve"> A, </w:t>
      </w:r>
      <w:proofErr w:type="spellStart"/>
      <w:r w:rsidR="00F96A43">
        <w:rPr>
          <w:sz w:val="24"/>
          <w:szCs w:val="24"/>
        </w:rPr>
        <w:t>n°</w:t>
      </w:r>
      <w:proofErr w:type="spellEnd"/>
      <w:r w:rsidR="00F96A43">
        <w:rPr>
          <w:sz w:val="24"/>
          <w:szCs w:val="24"/>
        </w:rPr>
        <w:t xml:space="preserve"> 1 </w:t>
      </w:r>
      <w:proofErr w:type="spellStart"/>
      <w:r w:rsidR="00F96A43">
        <w:rPr>
          <w:sz w:val="24"/>
          <w:szCs w:val="24"/>
        </w:rPr>
        <w:t>cat</w:t>
      </w:r>
      <w:proofErr w:type="spellEnd"/>
      <w:r w:rsidR="00F96A43">
        <w:rPr>
          <w:sz w:val="24"/>
          <w:szCs w:val="24"/>
        </w:rPr>
        <w:t xml:space="preserve"> B e </w:t>
      </w:r>
      <w:proofErr w:type="spellStart"/>
      <w:r w:rsidR="00F96A43">
        <w:rPr>
          <w:sz w:val="24"/>
          <w:szCs w:val="24"/>
        </w:rPr>
        <w:t>n°</w:t>
      </w:r>
      <w:proofErr w:type="spellEnd"/>
      <w:r w:rsidR="00F96A43">
        <w:rPr>
          <w:sz w:val="24"/>
          <w:szCs w:val="24"/>
        </w:rPr>
        <w:t xml:space="preserve"> 1 </w:t>
      </w:r>
      <w:proofErr w:type="spellStart"/>
      <w:r w:rsidR="00F96A43">
        <w:rPr>
          <w:sz w:val="24"/>
          <w:szCs w:val="24"/>
        </w:rPr>
        <w:t>cat</w:t>
      </w:r>
      <w:proofErr w:type="spellEnd"/>
      <w:r w:rsidR="00F96A43">
        <w:rPr>
          <w:sz w:val="24"/>
          <w:szCs w:val="24"/>
        </w:rPr>
        <w:t xml:space="preserve"> D, con decorrenza 01.01.2019.</w:t>
      </w:r>
    </w:p>
    <w:p w:rsidR="002B4B20" w:rsidRPr="003838F7" w:rsidRDefault="002B4B20" w:rsidP="002B4B20">
      <w:pPr>
        <w:jc w:val="both"/>
        <w:rPr>
          <w:sz w:val="24"/>
          <w:szCs w:val="24"/>
          <w:u w:val="single"/>
        </w:rPr>
      </w:pPr>
    </w:p>
    <w:p w:rsidR="00E0703C" w:rsidRPr="003838F7" w:rsidRDefault="00E0703C" w:rsidP="002B4B20">
      <w:pPr>
        <w:jc w:val="both"/>
        <w:rPr>
          <w:sz w:val="24"/>
          <w:szCs w:val="24"/>
        </w:rPr>
      </w:pPr>
    </w:p>
    <w:p w:rsidR="002B4B20" w:rsidRDefault="002B4B20" w:rsidP="008339A9">
      <w:pPr>
        <w:spacing w:after="160" w:line="259" w:lineRule="auto"/>
        <w:contextualSpacing/>
        <w:rPr>
          <w:b/>
          <w:bCs/>
          <w:sz w:val="24"/>
          <w:szCs w:val="24"/>
        </w:rPr>
      </w:pPr>
      <w:r w:rsidRPr="008339A9">
        <w:rPr>
          <w:b/>
          <w:bCs/>
          <w:color w:val="000000"/>
          <w:sz w:val="24"/>
          <w:szCs w:val="24"/>
        </w:rPr>
        <w:t>2</w:t>
      </w:r>
      <w:r w:rsidRPr="008339A9">
        <w:rPr>
          <w:b/>
          <w:bCs/>
          <w:sz w:val="24"/>
          <w:szCs w:val="24"/>
        </w:rPr>
        <w:t xml:space="preserve">- </w:t>
      </w:r>
      <w:r w:rsidR="005C2EA8" w:rsidRPr="008339A9">
        <w:rPr>
          <w:b/>
          <w:bCs/>
          <w:sz w:val="24"/>
          <w:szCs w:val="24"/>
        </w:rPr>
        <w:t xml:space="preserve"> Personale interessato</w:t>
      </w:r>
    </w:p>
    <w:p w:rsidR="0045084B" w:rsidRPr="008339A9" w:rsidRDefault="0045084B" w:rsidP="008339A9">
      <w:pPr>
        <w:spacing w:after="160" w:line="259" w:lineRule="auto"/>
        <w:contextualSpacing/>
        <w:rPr>
          <w:b/>
          <w:bCs/>
          <w:sz w:val="24"/>
          <w:szCs w:val="24"/>
        </w:rPr>
      </w:pPr>
    </w:p>
    <w:p w:rsidR="002B4B20" w:rsidRDefault="002B4B20" w:rsidP="002B4B20">
      <w:pPr>
        <w:jc w:val="both"/>
        <w:rPr>
          <w:sz w:val="24"/>
          <w:szCs w:val="24"/>
        </w:rPr>
      </w:pPr>
      <w:r w:rsidRPr="00797CEA">
        <w:rPr>
          <w:sz w:val="24"/>
          <w:szCs w:val="24"/>
        </w:rPr>
        <w:t xml:space="preserve">Tutto il </w:t>
      </w:r>
      <w:r w:rsidRPr="0045084B">
        <w:rPr>
          <w:b/>
          <w:sz w:val="24"/>
          <w:szCs w:val="24"/>
          <w:u w:val="single"/>
        </w:rPr>
        <w:t>personale di ruolo</w:t>
      </w:r>
      <w:r w:rsidR="003838F7" w:rsidRPr="0045084B">
        <w:rPr>
          <w:b/>
          <w:sz w:val="24"/>
          <w:szCs w:val="24"/>
          <w:u w:val="single"/>
        </w:rPr>
        <w:t xml:space="preserve"> inquadrato nella categoria A</w:t>
      </w:r>
      <w:r w:rsidR="00F96A43">
        <w:rPr>
          <w:b/>
          <w:sz w:val="24"/>
          <w:szCs w:val="24"/>
          <w:u w:val="single"/>
        </w:rPr>
        <w:t>,</w:t>
      </w:r>
      <w:r w:rsidR="003838F7" w:rsidRPr="0045084B">
        <w:rPr>
          <w:b/>
          <w:sz w:val="24"/>
          <w:szCs w:val="24"/>
          <w:u w:val="single"/>
        </w:rPr>
        <w:t xml:space="preserve"> B</w:t>
      </w:r>
      <w:r w:rsidR="00627B1E">
        <w:rPr>
          <w:b/>
          <w:sz w:val="24"/>
          <w:szCs w:val="24"/>
          <w:u w:val="single"/>
        </w:rPr>
        <w:t xml:space="preserve"> </w:t>
      </w:r>
      <w:r w:rsidR="00F96A43">
        <w:rPr>
          <w:b/>
          <w:sz w:val="24"/>
          <w:szCs w:val="24"/>
          <w:u w:val="single"/>
        </w:rPr>
        <w:t xml:space="preserve">e D </w:t>
      </w:r>
      <w:r w:rsidRPr="00797CEA">
        <w:rPr>
          <w:sz w:val="24"/>
          <w:szCs w:val="24"/>
        </w:rPr>
        <w:t>che</w:t>
      </w:r>
      <w:r w:rsidR="003838F7" w:rsidRPr="00797CEA">
        <w:rPr>
          <w:sz w:val="24"/>
          <w:szCs w:val="24"/>
        </w:rPr>
        <w:t xml:space="preserve">, </w:t>
      </w:r>
      <w:r w:rsidRPr="00797CEA">
        <w:rPr>
          <w:sz w:val="24"/>
          <w:szCs w:val="24"/>
        </w:rPr>
        <w:t xml:space="preserve">alla data del </w:t>
      </w:r>
      <w:r w:rsidR="00115CF2" w:rsidRPr="00797CEA">
        <w:rPr>
          <w:b/>
          <w:sz w:val="24"/>
          <w:szCs w:val="24"/>
        </w:rPr>
        <w:t>01/01/201</w:t>
      </w:r>
      <w:r w:rsidR="00F96A43">
        <w:rPr>
          <w:b/>
          <w:sz w:val="24"/>
          <w:szCs w:val="24"/>
        </w:rPr>
        <w:t>9</w:t>
      </w:r>
      <w:r w:rsidR="00627B1E">
        <w:rPr>
          <w:b/>
          <w:sz w:val="24"/>
          <w:szCs w:val="24"/>
        </w:rPr>
        <w:t xml:space="preserve">, </w:t>
      </w:r>
      <w:r w:rsidR="00115CF2" w:rsidRPr="00797CEA">
        <w:rPr>
          <w:b/>
          <w:sz w:val="24"/>
          <w:szCs w:val="24"/>
        </w:rPr>
        <w:t xml:space="preserve"> </w:t>
      </w:r>
      <w:r w:rsidRPr="00797CEA">
        <w:rPr>
          <w:sz w:val="24"/>
          <w:szCs w:val="24"/>
        </w:rPr>
        <w:t xml:space="preserve"> risulta in</w:t>
      </w:r>
      <w:r w:rsidR="005C2EA8" w:rsidRPr="00797CEA">
        <w:rPr>
          <w:sz w:val="24"/>
          <w:szCs w:val="24"/>
        </w:rPr>
        <w:t xml:space="preserve"> possesso</w:t>
      </w:r>
      <w:r w:rsidRPr="00797CEA">
        <w:rPr>
          <w:sz w:val="24"/>
          <w:szCs w:val="24"/>
        </w:rPr>
        <w:t>:</w:t>
      </w:r>
    </w:p>
    <w:p w:rsidR="0045084B" w:rsidRPr="00797CEA" w:rsidRDefault="0045084B" w:rsidP="002B4B20">
      <w:pPr>
        <w:jc w:val="both"/>
        <w:rPr>
          <w:sz w:val="24"/>
          <w:szCs w:val="24"/>
        </w:rPr>
      </w:pPr>
    </w:p>
    <w:p w:rsidR="002B4B20" w:rsidRPr="00797CEA" w:rsidRDefault="002B4B20" w:rsidP="002B4B20">
      <w:pPr>
        <w:numPr>
          <w:ilvl w:val="0"/>
          <w:numId w:val="5"/>
        </w:numPr>
        <w:spacing w:after="160" w:line="259" w:lineRule="auto"/>
        <w:contextualSpacing/>
        <w:jc w:val="both"/>
        <w:rPr>
          <w:sz w:val="24"/>
          <w:szCs w:val="24"/>
        </w:rPr>
      </w:pPr>
      <w:r w:rsidRPr="00797CEA">
        <w:rPr>
          <w:sz w:val="24"/>
          <w:szCs w:val="24"/>
        </w:rPr>
        <w:t>Un periodo minimo di permanenza nella posizione economica in godi</w:t>
      </w:r>
      <w:r w:rsidR="00115CF2" w:rsidRPr="00797CEA">
        <w:rPr>
          <w:sz w:val="24"/>
          <w:szCs w:val="24"/>
        </w:rPr>
        <w:t>mento pari a ventiquattro mesi</w:t>
      </w:r>
      <w:r w:rsidRPr="00797CEA">
        <w:rPr>
          <w:sz w:val="24"/>
          <w:szCs w:val="24"/>
        </w:rPr>
        <w:t>;</w:t>
      </w:r>
    </w:p>
    <w:p w:rsidR="002B4B20" w:rsidRPr="00797CEA" w:rsidRDefault="000D6B28" w:rsidP="002B4B20">
      <w:pPr>
        <w:numPr>
          <w:ilvl w:val="0"/>
          <w:numId w:val="5"/>
        </w:numPr>
        <w:spacing w:after="160" w:line="259" w:lineRule="auto"/>
        <w:contextualSpacing/>
        <w:jc w:val="both"/>
        <w:rPr>
          <w:sz w:val="24"/>
          <w:szCs w:val="24"/>
        </w:rPr>
      </w:pPr>
      <w:r w:rsidRPr="00797CEA">
        <w:rPr>
          <w:sz w:val="24"/>
          <w:szCs w:val="24"/>
        </w:rPr>
        <w:t xml:space="preserve">Avere una </w:t>
      </w:r>
      <w:r w:rsidR="002B4B20" w:rsidRPr="00627B1E">
        <w:rPr>
          <w:sz w:val="24"/>
          <w:szCs w:val="24"/>
        </w:rPr>
        <w:t xml:space="preserve">valutazione </w:t>
      </w:r>
      <w:r w:rsidR="00BD3FF1" w:rsidRPr="00627B1E">
        <w:rPr>
          <w:sz w:val="24"/>
          <w:szCs w:val="24"/>
        </w:rPr>
        <w:t xml:space="preserve"> </w:t>
      </w:r>
      <w:r w:rsidR="00627B1E" w:rsidRPr="00627B1E">
        <w:rPr>
          <w:sz w:val="24"/>
          <w:szCs w:val="24"/>
        </w:rPr>
        <w:t>individuale positiva non</w:t>
      </w:r>
      <w:r w:rsidR="00627B1E">
        <w:rPr>
          <w:sz w:val="24"/>
          <w:szCs w:val="24"/>
        </w:rPr>
        <w:t xml:space="preserve"> inferiore a 15 punti</w:t>
      </w:r>
      <w:r w:rsidR="002B4B20" w:rsidRPr="00797CEA">
        <w:rPr>
          <w:sz w:val="24"/>
          <w:szCs w:val="24"/>
        </w:rPr>
        <w:t>;</w:t>
      </w:r>
    </w:p>
    <w:p w:rsidR="00115CF2" w:rsidRPr="00797CEA" w:rsidRDefault="00115CF2" w:rsidP="002B4B20">
      <w:pPr>
        <w:ind w:left="360"/>
        <w:jc w:val="both"/>
        <w:rPr>
          <w:sz w:val="24"/>
          <w:szCs w:val="24"/>
          <w:u w:val="single"/>
        </w:rPr>
      </w:pPr>
    </w:p>
    <w:p w:rsidR="002B4B20" w:rsidRPr="00797CEA" w:rsidRDefault="002B4B20" w:rsidP="002B4B20">
      <w:pPr>
        <w:ind w:left="360"/>
        <w:jc w:val="both"/>
        <w:rPr>
          <w:sz w:val="24"/>
          <w:szCs w:val="24"/>
          <w:u w:val="single"/>
        </w:rPr>
      </w:pPr>
      <w:r w:rsidRPr="00797CEA">
        <w:rPr>
          <w:sz w:val="24"/>
          <w:szCs w:val="24"/>
          <w:u w:val="single"/>
        </w:rPr>
        <w:t>Casi di esclusione:</w:t>
      </w:r>
    </w:p>
    <w:p w:rsidR="00115CF2" w:rsidRPr="00797CEA" w:rsidRDefault="002B4B20" w:rsidP="00115CF2">
      <w:pPr>
        <w:pStyle w:val="Paragrafoelenco"/>
        <w:numPr>
          <w:ilvl w:val="0"/>
          <w:numId w:val="8"/>
        </w:numPr>
        <w:autoSpaceDE w:val="0"/>
        <w:autoSpaceDN w:val="0"/>
        <w:adjustRightInd w:val="0"/>
        <w:spacing w:line="360" w:lineRule="auto"/>
        <w:contextualSpacing/>
        <w:jc w:val="both"/>
        <w:rPr>
          <w:sz w:val="23"/>
          <w:szCs w:val="23"/>
        </w:rPr>
      </w:pPr>
      <w:r w:rsidRPr="00797CEA">
        <w:t xml:space="preserve">Dipendenti che nel biennio precedente hanno riportato sanzioni disciplinari </w:t>
      </w:r>
      <w:r w:rsidR="00115CF2" w:rsidRPr="00797CEA">
        <w:rPr>
          <w:sz w:val="23"/>
          <w:szCs w:val="23"/>
        </w:rPr>
        <w:t>con sanzione  superiore alla censura  o abbiano ricevuto una valutazione insufficiente.</w:t>
      </w:r>
    </w:p>
    <w:p w:rsidR="00D52018" w:rsidRPr="00797CEA" w:rsidRDefault="00D52018" w:rsidP="00D52018">
      <w:pPr>
        <w:spacing w:after="160" w:line="259" w:lineRule="auto"/>
        <w:ind w:left="720"/>
        <w:contextualSpacing/>
        <w:jc w:val="both"/>
        <w:rPr>
          <w:sz w:val="24"/>
          <w:szCs w:val="24"/>
        </w:rPr>
      </w:pPr>
    </w:p>
    <w:p w:rsidR="002B4B20" w:rsidRPr="008339A9" w:rsidRDefault="002B4B20" w:rsidP="008339A9">
      <w:pPr>
        <w:spacing w:after="160" w:line="259" w:lineRule="auto"/>
        <w:contextualSpacing/>
        <w:rPr>
          <w:b/>
          <w:bCs/>
          <w:sz w:val="24"/>
          <w:szCs w:val="24"/>
        </w:rPr>
      </w:pPr>
      <w:r w:rsidRPr="008339A9">
        <w:rPr>
          <w:b/>
          <w:bCs/>
          <w:color w:val="000000"/>
          <w:sz w:val="24"/>
          <w:szCs w:val="24"/>
        </w:rPr>
        <w:t>3</w:t>
      </w:r>
      <w:r w:rsidRPr="008339A9">
        <w:rPr>
          <w:b/>
          <w:bCs/>
          <w:sz w:val="24"/>
          <w:szCs w:val="24"/>
        </w:rPr>
        <w:t xml:space="preserve">- </w:t>
      </w:r>
      <w:r w:rsidR="00115CF2" w:rsidRPr="008339A9">
        <w:rPr>
          <w:b/>
          <w:bCs/>
          <w:sz w:val="24"/>
          <w:szCs w:val="24"/>
        </w:rPr>
        <w:t>Procedura di selezione</w:t>
      </w:r>
    </w:p>
    <w:p w:rsidR="008339A9" w:rsidRPr="008339A9" w:rsidRDefault="008339A9" w:rsidP="008339A9">
      <w:pPr>
        <w:spacing w:after="160" w:line="259" w:lineRule="auto"/>
        <w:contextualSpacing/>
        <w:rPr>
          <w:b/>
          <w:bCs/>
          <w:sz w:val="24"/>
          <w:szCs w:val="24"/>
        </w:rPr>
      </w:pPr>
    </w:p>
    <w:p w:rsidR="003838F7" w:rsidRDefault="000D6B28" w:rsidP="000D6B28">
      <w:pPr>
        <w:jc w:val="both"/>
        <w:rPr>
          <w:sz w:val="24"/>
          <w:szCs w:val="24"/>
        </w:rPr>
      </w:pPr>
      <w:r w:rsidRPr="008339A9">
        <w:rPr>
          <w:sz w:val="24"/>
          <w:szCs w:val="24"/>
        </w:rPr>
        <w:t>I criteri di valutazione  e i relativi</w:t>
      </w:r>
      <w:r w:rsidRPr="00797CEA">
        <w:rPr>
          <w:sz w:val="24"/>
          <w:szCs w:val="24"/>
        </w:rPr>
        <w:t xml:space="preserve"> punteggi </w:t>
      </w:r>
      <w:r w:rsidR="004A1FB4">
        <w:rPr>
          <w:sz w:val="24"/>
          <w:szCs w:val="24"/>
        </w:rPr>
        <w:t xml:space="preserve"> e le modalità di formazione della graduatoria </w:t>
      </w:r>
      <w:r w:rsidRPr="00797CEA">
        <w:rPr>
          <w:sz w:val="24"/>
          <w:szCs w:val="24"/>
        </w:rPr>
        <w:t xml:space="preserve">sono quelli previsti dal   Regolamento sul sistema permanente di valutazione delle progressioni economiche orizzontali   approvato con deliberazione di </w:t>
      </w:r>
      <w:r w:rsidR="003838F7" w:rsidRPr="00797CEA">
        <w:rPr>
          <w:sz w:val="24"/>
          <w:szCs w:val="24"/>
        </w:rPr>
        <w:t>G</w:t>
      </w:r>
      <w:r w:rsidRPr="00797CEA">
        <w:rPr>
          <w:sz w:val="24"/>
          <w:szCs w:val="24"/>
        </w:rPr>
        <w:t xml:space="preserve">iunta </w:t>
      </w:r>
      <w:r w:rsidRPr="00627B1E">
        <w:rPr>
          <w:sz w:val="24"/>
          <w:szCs w:val="24"/>
        </w:rPr>
        <w:t xml:space="preserve">Comunale n.  </w:t>
      </w:r>
      <w:r w:rsidR="00B43B4C">
        <w:rPr>
          <w:sz w:val="24"/>
          <w:szCs w:val="24"/>
        </w:rPr>
        <w:t>92</w:t>
      </w:r>
      <w:r w:rsidRPr="00627B1E">
        <w:rPr>
          <w:sz w:val="24"/>
          <w:szCs w:val="24"/>
        </w:rPr>
        <w:t xml:space="preserve">   del </w:t>
      </w:r>
      <w:r w:rsidR="00B43B4C">
        <w:rPr>
          <w:sz w:val="24"/>
          <w:szCs w:val="24"/>
        </w:rPr>
        <w:t>16.09.2019</w:t>
      </w:r>
      <w:r w:rsidR="008339A9" w:rsidRPr="00627B1E">
        <w:rPr>
          <w:sz w:val="24"/>
          <w:szCs w:val="24"/>
        </w:rPr>
        <w:t xml:space="preserve"> </w:t>
      </w:r>
      <w:r w:rsidRPr="00627B1E">
        <w:rPr>
          <w:sz w:val="24"/>
          <w:szCs w:val="24"/>
        </w:rPr>
        <w:t xml:space="preserve">che, </w:t>
      </w:r>
      <w:r w:rsidR="00B43B4C">
        <w:rPr>
          <w:sz w:val="24"/>
          <w:szCs w:val="24"/>
        </w:rPr>
        <w:t xml:space="preserve">anche se non materialmente </w:t>
      </w:r>
      <w:r w:rsidRPr="00627B1E">
        <w:rPr>
          <w:sz w:val="24"/>
          <w:szCs w:val="24"/>
        </w:rPr>
        <w:t>allegato al presente avviso</w:t>
      </w:r>
      <w:r w:rsidR="00B43B4C">
        <w:rPr>
          <w:sz w:val="24"/>
          <w:szCs w:val="24"/>
        </w:rPr>
        <w:t>,</w:t>
      </w:r>
      <w:r w:rsidRPr="00627B1E">
        <w:rPr>
          <w:sz w:val="24"/>
          <w:szCs w:val="24"/>
        </w:rPr>
        <w:t xml:space="preserve">  ne costituisce parte integrante e sostanziale</w:t>
      </w:r>
      <w:r w:rsidR="00677E6B" w:rsidRPr="00627B1E">
        <w:rPr>
          <w:sz w:val="24"/>
          <w:szCs w:val="24"/>
        </w:rPr>
        <w:t>.</w:t>
      </w:r>
    </w:p>
    <w:p w:rsidR="00677E6B" w:rsidRPr="004A1FB4" w:rsidRDefault="00677E6B" w:rsidP="00F96A43">
      <w:pPr>
        <w:autoSpaceDE w:val="0"/>
        <w:autoSpaceDN w:val="0"/>
        <w:adjustRightInd w:val="0"/>
        <w:contextualSpacing/>
        <w:jc w:val="both"/>
        <w:rPr>
          <w:sz w:val="24"/>
          <w:szCs w:val="24"/>
        </w:rPr>
      </w:pPr>
      <w:r w:rsidRPr="004A1FB4">
        <w:rPr>
          <w:sz w:val="24"/>
          <w:szCs w:val="24"/>
        </w:rPr>
        <w:t>Nel caso di parità di punteggio in sede di graduatoria finale di merito, per l’anno di competenza, sarà</w:t>
      </w:r>
      <w:r w:rsidR="00F96A43">
        <w:rPr>
          <w:sz w:val="24"/>
          <w:szCs w:val="24"/>
        </w:rPr>
        <w:t xml:space="preserve"> </w:t>
      </w:r>
      <w:r w:rsidRPr="004A1FB4">
        <w:rPr>
          <w:sz w:val="24"/>
          <w:szCs w:val="24"/>
        </w:rPr>
        <w:t>preferito il candidato con maggiore anzianità di servizio.</w:t>
      </w:r>
      <w:r w:rsidR="00627B1E">
        <w:rPr>
          <w:sz w:val="24"/>
          <w:szCs w:val="24"/>
        </w:rPr>
        <w:t xml:space="preserve"> </w:t>
      </w:r>
      <w:r w:rsidRPr="004A1FB4">
        <w:rPr>
          <w:sz w:val="24"/>
          <w:szCs w:val="24"/>
        </w:rPr>
        <w:t>In caso di ulteriore parità sarà preferito il candidato più anziano di età.</w:t>
      </w:r>
    </w:p>
    <w:p w:rsidR="00677E6B" w:rsidRPr="004A1FB4" w:rsidRDefault="00677E6B" w:rsidP="00677E6B">
      <w:pPr>
        <w:autoSpaceDE w:val="0"/>
        <w:autoSpaceDN w:val="0"/>
        <w:adjustRightInd w:val="0"/>
        <w:rPr>
          <w:sz w:val="24"/>
          <w:szCs w:val="24"/>
        </w:rPr>
      </w:pPr>
    </w:p>
    <w:p w:rsidR="00266D2C" w:rsidRPr="0008609E" w:rsidRDefault="00266D2C" w:rsidP="00266D2C">
      <w:pPr>
        <w:jc w:val="both"/>
        <w:rPr>
          <w:b/>
          <w:sz w:val="24"/>
          <w:szCs w:val="24"/>
        </w:rPr>
      </w:pPr>
    </w:p>
    <w:p w:rsidR="002B4B20" w:rsidRPr="008339A9" w:rsidRDefault="002B4B20" w:rsidP="008339A9">
      <w:pPr>
        <w:spacing w:after="160" w:line="259" w:lineRule="auto"/>
        <w:contextualSpacing/>
        <w:rPr>
          <w:b/>
        </w:rPr>
      </w:pPr>
      <w:r w:rsidRPr="008339A9">
        <w:rPr>
          <w:b/>
          <w:bCs/>
          <w:color w:val="000000"/>
          <w:sz w:val="24"/>
          <w:szCs w:val="24"/>
        </w:rPr>
        <w:t>4</w:t>
      </w:r>
      <w:r w:rsidRPr="008339A9">
        <w:rPr>
          <w:b/>
          <w:bCs/>
          <w:sz w:val="24"/>
          <w:szCs w:val="24"/>
        </w:rPr>
        <w:t>- Decorrenza inquadramento</w:t>
      </w:r>
    </w:p>
    <w:p w:rsidR="002B4B20" w:rsidRPr="0008609E" w:rsidRDefault="002B4B20" w:rsidP="00F96A43">
      <w:pPr>
        <w:jc w:val="both"/>
        <w:rPr>
          <w:b/>
          <w:sz w:val="24"/>
          <w:szCs w:val="24"/>
        </w:rPr>
      </w:pPr>
      <w:r w:rsidRPr="0008609E">
        <w:rPr>
          <w:sz w:val="24"/>
          <w:szCs w:val="24"/>
        </w:rPr>
        <w:t xml:space="preserve">La decorrenza giuridica ed economica degli inquadramenti nella posizione economica orizzontale immediatamente superiore è fissata, al </w:t>
      </w:r>
      <w:r w:rsidRPr="0008609E">
        <w:rPr>
          <w:b/>
          <w:sz w:val="24"/>
          <w:szCs w:val="24"/>
        </w:rPr>
        <w:t>01.0</w:t>
      </w:r>
      <w:r w:rsidR="000D6B28">
        <w:rPr>
          <w:b/>
          <w:sz w:val="24"/>
          <w:szCs w:val="24"/>
        </w:rPr>
        <w:t>1</w:t>
      </w:r>
      <w:r w:rsidRPr="0008609E">
        <w:rPr>
          <w:b/>
          <w:sz w:val="24"/>
          <w:szCs w:val="24"/>
        </w:rPr>
        <w:t>.201</w:t>
      </w:r>
      <w:r w:rsidR="00F96A43">
        <w:rPr>
          <w:b/>
          <w:sz w:val="24"/>
          <w:szCs w:val="24"/>
        </w:rPr>
        <w:t>9</w:t>
      </w:r>
      <w:r w:rsidRPr="0008609E">
        <w:rPr>
          <w:b/>
          <w:sz w:val="24"/>
          <w:szCs w:val="24"/>
        </w:rPr>
        <w:t>.</w:t>
      </w:r>
    </w:p>
    <w:p w:rsidR="001D2EAE" w:rsidRPr="0008609E" w:rsidRDefault="001D2EAE" w:rsidP="00AA03B9">
      <w:pPr>
        <w:jc w:val="both"/>
        <w:rPr>
          <w:sz w:val="24"/>
          <w:szCs w:val="24"/>
        </w:rPr>
      </w:pPr>
    </w:p>
    <w:p w:rsidR="00AA03B9" w:rsidRPr="0008609E" w:rsidRDefault="00AA03B9" w:rsidP="00AA03B9">
      <w:pPr>
        <w:adjustRightInd w:val="0"/>
        <w:jc w:val="both"/>
        <w:rPr>
          <w:sz w:val="24"/>
          <w:szCs w:val="24"/>
        </w:rPr>
      </w:pPr>
    </w:p>
    <w:p w:rsidR="00AA03B9" w:rsidRPr="0008609E" w:rsidRDefault="0039153E" w:rsidP="00AA03B9">
      <w:pPr>
        <w:adjustRightInd w:val="0"/>
        <w:jc w:val="both"/>
        <w:rPr>
          <w:b/>
          <w:bCs/>
          <w:sz w:val="24"/>
          <w:szCs w:val="24"/>
        </w:rPr>
      </w:pPr>
      <w:r w:rsidRPr="0008609E">
        <w:rPr>
          <w:b/>
          <w:bCs/>
          <w:sz w:val="24"/>
          <w:szCs w:val="24"/>
        </w:rPr>
        <w:t>5</w:t>
      </w:r>
      <w:r w:rsidR="0008609E" w:rsidRPr="0008609E">
        <w:rPr>
          <w:b/>
          <w:bCs/>
          <w:sz w:val="24"/>
          <w:szCs w:val="24"/>
        </w:rPr>
        <w:t>-</w:t>
      </w:r>
      <w:r w:rsidR="00AA03B9" w:rsidRPr="0008609E">
        <w:rPr>
          <w:b/>
          <w:bCs/>
          <w:sz w:val="24"/>
          <w:szCs w:val="24"/>
        </w:rPr>
        <w:t xml:space="preserve"> Requisiti per l’ammissione</w:t>
      </w:r>
    </w:p>
    <w:p w:rsidR="00AA03B9" w:rsidRPr="0008609E" w:rsidRDefault="00AA03B9" w:rsidP="00AA03B9">
      <w:pPr>
        <w:adjustRightInd w:val="0"/>
        <w:jc w:val="both"/>
        <w:rPr>
          <w:sz w:val="24"/>
          <w:szCs w:val="24"/>
        </w:rPr>
      </w:pPr>
    </w:p>
    <w:p w:rsidR="00AA03B9" w:rsidRPr="0008609E" w:rsidRDefault="00AA03B9" w:rsidP="00AA03B9">
      <w:pPr>
        <w:jc w:val="both"/>
        <w:rPr>
          <w:sz w:val="24"/>
          <w:szCs w:val="24"/>
        </w:rPr>
      </w:pPr>
      <w:r w:rsidRPr="0008609E">
        <w:rPr>
          <w:sz w:val="24"/>
          <w:szCs w:val="24"/>
        </w:rPr>
        <w:t>Per l’ammissione alla procedura selettiva i partecipanti devono, a pena di esclusione, possedere i seguenti requisiti:</w:t>
      </w:r>
    </w:p>
    <w:p w:rsidR="007D0DFA" w:rsidRDefault="00AA03B9" w:rsidP="00AA03B9">
      <w:pPr>
        <w:numPr>
          <w:ilvl w:val="0"/>
          <w:numId w:val="3"/>
        </w:numPr>
        <w:contextualSpacing/>
        <w:jc w:val="both"/>
        <w:rPr>
          <w:sz w:val="24"/>
          <w:szCs w:val="24"/>
        </w:rPr>
      </w:pPr>
      <w:r w:rsidRPr="007D0DFA">
        <w:rPr>
          <w:sz w:val="24"/>
          <w:szCs w:val="24"/>
        </w:rPr>
        <w:t>essere dipendenti in servizio a tempo indeterminato presso il Comune di</w:t>
      </w:r>
      <w:r w:rsidR="00F96A43" w:rsidRPr="007D0DFA">
        <w:rPr>
          <w:sz w:val="24"/>
          <w:szCs w:val="24"/>
        </w:rPr>
        <w:t xml:space="preserve"> Borbona</w:t>
      </w:r>
    </w:p>
    <w:p w:rsidR="00AA03B9" w:rsidRPr="007D0DFA" w:rsidRDefault="005B4782" w:rsidP="00AA03B9">
      <w:pPr>
        <w:numPr>
          <w:ilvl w:val="0"/>
          <w:numId w:val="3"/>
        </w:numPr>
        <w:contextualSpacing/>
        <w:jc w:val="both"/>
        <w:rPr>
          <w:sz w:val="24"/>
          <w:szCs w:val="24"/>
        </w:rPr>
      </w:pPr>
      <w:r w:rsidRPr="007D0DFA">
        <w:rPr>
          <w:sz w:val="24"/>
          <w:szCs w:val="24"/>
        </w:rPr>
        <w:t xml:space="preserve">avere maturato, alla data del </w:t>
      </w:r>
      <w:r w:rsidR="000D6B28" w:rsidRPr="007D0DFA">
        <w:rPr>
          <w:sz w:val="24"/>
          <w:szCs w:val="24"/>
        </w:rPr>
        <w:t>01 gennaio 201</w:t>
      </w:r>
      <w:r w:rsidR="007D0DFA">
        <w:rPr>
          <w:sz w:val="24"/>
          <w:szCs w:val="24"/>
        </w:rPr>
        <w:t>9</w:t>
      </w:r>
      <w:r w:rsidR="00C45E11" w:rsidRPr="007D0DFA">
        <w:rPr>
          <w:sz w:val="24"/>
          <w:szCs w:val="24"/>
        </w:rPr>
        <w:t>,</w:t>
      </w:r>
      <w:r w:rsidR="00B104DE" w:rsidRPr="007D0DFA">
        <w:rPr>
          <w:sz w:val="24"/>
          <w:szCs w:val="24"/>
        </w:rPr>
        <w:t xml:space="preserve"> almeno</w:t>
      </w:r>
      <w:r w:rsidR="00AA03B9" w:rsidRPr="007D0DFA">
        <w:rPr>
          <w:sz w:val="24"/>
          <w:szCs w:val="24"/>
        </w:rPr>
        <w:t xml:space="preserve"> 24 mesi di servizio nella posizione economica in godimento</w:t>
      </w:r>
      <w:r w:rsidR="00266D2C" w:rsidRPr="007D0DFA">
        <w:rPr>
          <w:sz w:val="24"/>
          <w:szCs w:val="24"/>
        </w:rPr>
        <w:t>;</w:t>
      </w:r>
    </w:p>
    <w:p w:rsidR="00AA03B9" w:rsidRDefault="00D52018" w:rsidP="0039153E">
      <w:pPr>
        <w:pStyle w:val="Paragrafoelenco"/>
        <w:numPr>
          <w:ilvl w:val="0"/>
          <w:numId w:val="3"/>
        </w:numPr>
        <w:jc w:val="both"/>
      </w:pPr>
      <w:r>
        <w:t xml:space="preserve">aver riportato una </w:t>
      </w:r>
      <w:r w:rsidR="000D6B28" w:rsidRPr="0008609E">
        <w:t xml:space="preserve">valutazione  individuale </w:t>
      </w:r>
      <w:r w:rsidR="00970EAC">
        <w:t>positiva</w:t>
      </w:r>
      <w:r w:rsidR="000D6B28">
        <w:t xml:space="preserve">; </w:t>
      </w:r>
    </w:p>
    <w:p w:rsidR="00AA03B9" w:rsidRPr="000D6B28" w:rsidRDefault="00AA03B9" w:rsidP="006E234F">
      <w:pPr>
        <w:pStyle w:val="Paragrafoelenco"/>
        <w:ind w:left="720"/>
        <w:jc w:val="both"/>
      </w:pPr>
    </w:p>
    <w:p w:rsidR="00AA03B9" w:rsidRPr="0008609E" w:rsidRDefault="00AA03B9" w:rsidP="00AA03B9">
      <w:pPr>
        <w:pStyle w:val="rtf1Normal"/>
        <w:jc w:val="both"/>
      </w:pPr>
      <w:r w:rsidRPr="0008609E">
        <w:t>Non potrà partecipare alla selezione il personale che, nel biennio antecedente alla pubblicazione dell’avviso, abbia riportato sanzioni disciplinari</w:t>
      </w:r>
      <w:r w:rsidR="007D0DFA">
        <w:t xml:space="preserve"> </w:t>
      </w:r>
      <w:r w:rsidR="000D6B28" w:rsidRPr="009576B4">
        <w:rPr>
          <w:sz w:val="23"/>
          <w:szCs w:val="23"/>
        </w:rPr>
        <w:t>superior</w:t>
      </w:r>
      <w:r w:rsidR="00037A8E">
        <w:rPr>
          <w:sz w:val="23"/>
          <w:szCs w:val="23"/>
        </w:rPr>
        <w:t>i</w:t>
      </w:r>
      <w:r w:rsidR="000D6B28" w:rsidRPr="009576B4">
        <w:rPr>
          <w:sz w:val="23"/>
          <w:szCs w:val="23"/>
        </w:rPr>
        <w:t xml:space="preserve"> alla censura  o abbia ricevuto una valutazione insufficiente</w:t>
      </w:r>
      <w:r w:rsidRPr="0008609E">
        <w:t>.</w:t>
      </w:r>
    </w:p>
    <w:p w:rsidR="00AA03B9" w:rsidRPr="0008609E" w:rsidRDefault="00AA03B9" w:rsidP="00AA03B9">
      <w:pPr>
        <w:pStyle w:val="rtf1heading1"/>
        <w:tabs>
          <w:tab w:val="left" w:pos="708"/>
        </w:tabs>
        <w:autoSpaceDE w:val="0"/>
        <w:autoSpaceDN w:val="0"/>
        <w:adjustRightInd w:val="0"/>
      </w:pPr>
    </w:p>
    <w:p w:rsidR="00AA03B9" w:rsidRPr="0008609E" w:rsidRDefault="00AA03B9" w:rsidP="00AA03B9">
      <w:pPr>
        <w:adjustRightInd w:val="0"/>
        <w:jc w:val="both"/>
        <w:rPr>
          <w:bCs/>
          <w:sz w:val="24"/>
          <w:szCs w:val="24"/>
        </w:rPr>
      </w:pPr>
      <w:r w:rsidRPr="0008609E">
        <w:rPr>
          <w:bCs/>
          <w:sz w:val="24"/>
          <w:szCs w:val="24"/>
        </w:rPr>
        <w:t>L’accertamento della mancanza dei requisiti prescritti comporta, in qualunque tempo, l’esclusione dalla procedura selettiva.</w:t>
      </w:r>
    </w:p>
    <w:p w:rsidR="00AA03B9" w:rsidRPr="0008609E" w:rsidRDefault="00AA03B9" w:rsidP="00AA03B9">
      <w:pPr>
        <w:adjustRightInd w:val="0"/>
        <w:rPr>
          <w:b/>
          <w:bCs/>
          <w:sz w:val="24"/>
          <w:szCs w:val="24"/>
          <w:highlight w:val="yellow"/>
        </w:rPr>
      </w:pPr>
    </w:p>
    <w:p w:rsidR="00AA03B9" w:rsidRPr="0008609E" w:rsidRDefault="0039153E" w:rsidP="00AA03B9">
      <w:pPr>
        <w:adjustRightInd w:val="0"/>
        <w:jc w:val="both"/>
        <w:rPr>
          <w:b/>
          <w:bCs/>
          <w:color w:val="000000"/>
          <w:sz w:val="24"/>
          <w:szCs w:val="24"/>
        </w:rPr>
      </w:pPr>
      <w:r w:rsidRPr="0008609E">
        <w:rPr>
          <w:b/>
          <w:bCs/>
          <w:color w:val="000000"/>
          <w:sz w:val="24"/>
          <w:szCs w:val="24"/>
        </w:rPr>
        <w:t>6</w:t>
      </w:r>
      <w:r w:rsidR="0008609E" w:rsidRPr="0008609E">
        <w:rPr>
          <w:b/>
          <w:bCs/>
          <w:color w:val="000000"/>
          <w:sz w:val="24"/>
          <w:szCs w:val="24"/>
        </w:rPr>
        <w:t>-</w:t>
      </w:r>
      <w:r w:rsidR="00AA03B9" w:rsidRPr="0008609E">
        <w:rPr>
          <w:b/>
          <w:bCs/>
          <w:color w:val="000000"/>
          <w:sz w:val="24"/>
          <w:szCs w:val="24"/>
        </w:rPr>
        <w:t xml:space="preserve"> Domanda di ammissione – Termini e modalità</w:t>
      </w:r>
    </w:p>
    <w:p w:rsidR="00AA03B9" w:rsidRPr="0008609E" w:rsidRDefault="00AA03B9" w:rsidP="00AA03B9">
      <w:pPr>
        <w:jc w:val="both"/>
        <w:rPr>
          <w:b/>
          <w:bCs/>
          <w:i/>
          <w:iCs/>
          <w:sz w:val="24"/>
          <w:szCs w:val="24"/>
          <w:highlight w:val="yellow"/>
        </w:rPr>
      </w:pPr>
    </w:p>
    <w:p w:rsidR="00AA03B9" w:rsidRPr="0008609E" w:rsidRDefault="00AA03B9" w:rsidP="00AA03B9">
      <w:pPr>
        <w:jc w:val="both"/>
        <w:rPr>
          <w:sz w:val="24"/>
          <w:szCs w:val="24"/>
        </w:rPr>
      </w:pPr>
      <w:r w:rsidRPr="0008609E">
        <w:rPr>
          <w:sz w:val="24"/>
          <w:szCs w:val="24"/>
        </w:rPr>
        <w:t xml:space="preserve">Per partecipare al procedimento selettivo gli aspiranti devono redigere apposita domanda, in carta libera ed in conformità allo schema allegato al presente avviso </w:t>
      </w:r>
      <w:r w:rsidRPr="0008609E">
        <w:rPr>
          <w:b/>
          <w:bCs/>
          <w:color w:val="000000"/>
          <w:sz w:val="24"/>
          <w:szCs w:val="24"/>
        </w:rPr>
        <w:t>(Allegato A).</w:t>
      </w:r>
    </w:p>
    <w:p w:rsidR="00AA03B9" w:rsidRPr="0008609E" w:rsidRDefault="00AA03B9" w:rsidP="00AA03B9">
      <w:pPr>
        <w:pStyle w:val="rtf1heading1"/>
        <w:keepNext w:val="0"/>
        <w:tabs>
          <w:tab w:val="left" w:pos="708"/>
        </w:tabs>
        <w:autoSpaceDE w:val="0"/>
        <w:autoSpaceDN w:val="0"/>
        <w:outlineLvl w:val="9"/>
      </w:pPr>
      <w:r w:rsidRPr="0008609E">
        <w:t xml:space="preserve">La firma in calce alla domanda non richiede l’autenticazione ai sensi dell’art. 39 del D.P.R. n.445/00. La mancata sottoscrizione della domanda ne provoca inderogabilmente la nullità. </w:t>
      </w:r>
    </w:p>
    <w:p w:rsidR="00AA03B9" w:rsidRPr="0008609E" w:rsidRDefault="00AA03B9" w:rsidP="00AA03B9">
      <w:pPr>
        <w:adjustRightInd w:val="0"/>
        <w:jc w:val="both"/>
        <w:rPr>
          <w:sz w:val="24"/>
          <w:szCs w:val="24"/>
        </w:rPr>
      </w:pPr>
      <w:r w:rsidRPr="0008609E">
        <w:rPr>
          <w:color w:val="000000"/>
          <w:sz w:val="24"/>
          <w:szCs w:val="24"/>
        </w:rPr>
        <w:t xml:space="preserve">Le domande di partecipazione devono essere indirizzate </w:t>
      </w:r>
      <w:r w:rsidR="006C00D4" w:rsidRPr="0008609E">
        <w:rPr>
          <w:color w:val="000000"/>
          <w:sz w:val="24"/>
          <w:szCs w:val="24"/>
        </w:rPr>
        <w:t xml:space="preserve">al </w:t>
      </w:r>
      <w:r w:rsidR="007D0DFA">
        <w:rPr>
          <w:color w:val="000000"/>
          <w:sz w:val="24"/>
          <w:szCs w:val="24"/>
        </w:rPr>
        <w:t xml:space="preserve">Responsabile del </w:t>
      </w:r>
      <w:r w:rsidR="00462C93">
        <w:rPr>
          <w:color w:val="000000"/>
          <w:sz w:val="24"/>
          <w:szCs w:val="24"/>
        </w:rPr>
        <w:t xml:space="preserve"> Settore </w:t>
      </w:r>
      <w:r w:rsidRPr="0008609E">
        <w:rPr>
          <w:sz w:val="24"/>
          <w:szCs w:val="24"/>
        </w:rPr>
        <w:t xml:space="preserve"> e</w:t>
      </w:r>
      <w:r w:rsidR="007D0DFA">
        <w:rPr>
          <w:sz w:val="24"/>
          <w:szCs w:val="24"/>
        </w:rPr>
        <w:t xml:space="preserve"> </w:t>
      </w:r>
      <w:r w:rsidR="006C00D4" w:rsidRPr="0008609E">
        <w:rPr>
          <w:sz w:val="24"/>
          <w:szCs w:val="24"/>
        </w:rPr>
        <w:t>potranno pervenire con la seguente</w:t>
      </w:r>
      <w:r w:rsidRPr="0008609E">
        <w:rPr>
          <w:sz w:val="24"/>
          <w:szCs w:val="24"/>
        </w:rPr>
        <w:t xml:space="preserve"> modalità:</w:t>
      </w:r>
    </w:p>
    <w:p w:rsidR="00AA03B9" w:rsidRPr="0008609E" w:rsidRDefault="00AA03B9" w:rsidP="00AA03B9">
      <w:pPr>
        <w:adjustRightInd w:val="0"/>
        <w:jc w:val="both"/>
        <w:rPr>
          <w:sz w:val="24"/>
          <w:szCs w:val="24"/>
        </w:rPr>
      </w:pPr>
      <w:r w:rsidRPr="0008609E">
        <w:rPr>
          <w:sz w:val="24"/>
          <w:szCs w:val="24"/>
        </w:rPr>
        <w:t xml:space="preserve">- Presentazione diretta all’Ufficio Protocollo del Comune; </w:t>
      </w:r>
    </w:p>
    <w:p w:rsidR="00AA03B9" w:rsidRPr="0008609E" w:rsidRDefault="00AA03B9" w:rsidP="00AA03B9">
      <w:pPr>
        <w:jc w:val="both"/>
        <w:rPr>
          <w:sz w:val="24"/>
          <w:szCs w:val="24"/>
        </w:rPr>
      </w:pPr>
      <w:r w:rsidRPr="0008609E">
        <w:rPr>
          <w:sz w:val="24"/>
          <w:szCs w:val="24"/>
        </w:rPr>
        <w:t xml:space="preserve">Le domande di partecipazione dovranno pervenire al protocollo del Comune, secondo le modalità sopra indicate, </w:t>
      </w:r>
      <w:r w:rsidRPr="00462C93">
        <w:rPr>
          <w:b/>
          <w:sz w:val="24"/>
          <w:szCs w:val="24"/>
          <w:u w:val="single"/>
        </w:rPr>
        <w:t>entro</w:t>
      </w:r>
      <w:r w:rsidR="006C00D4" w:rsidRPr="00462C93">
        <w:rPr>
          <w:b/>
          <w:sz w:val="24"/>
          <w:szCs w:val="24"/>
          <w:u w:val="single"/>
        </w:rPr>
        <w:t xml:space="preserve"> e non oltre</w:t>
      </w:r>
      <w:r w:rsidR="00622515" w:rsidRPr="00462C93">
        <w:rPr>
          <w:b/>
          <w:sz w:val="24"/>
          <w:szCs w:val="24"/>
          <w:u w:val="single"/>
        </w:rPr>
        <w:t xml:space="preserve"> il</w:t>
      </w:r>
      <w:r w:rsidR="00627B1E">
        <w:rPr>
          <w:b/>
          <w:sz w:val="24"/>
          <w:szCs w:val="24"/>
          <w:u w:val="single"/>
        </w:rPr>
        <w:t xml:space="preserve"> </w:t>
      </w:r>
      <w:r w:rsidR="007D0DFA">
        <w:rPr>
          <w:b/>
          <w:bCs/>
          <w:sz w:val="24"/>
          <w:szCs w:val="24"/>
          <w:u w:val="single"/>
        </w:rPr>
        <w:t>27.09.2019</w:t>
      </w:r>
      <w:r w:rsidRPr="0008609E">
        <w:rPr>
          <w:sz w:val="24"/>
          <w:szCs w:val="24"/>
        </w:rPr>
        <w:t xml:space="preserve">. </w:t>
      </w:r>
    </w:p>
    <w:p w:rsidR="00AA03B9" w:rsidRPr="0008609E" w:rsidRDefault="00AA03B9" w:rsidP="00AA03B9">
      <w:pPr>
        <w:jc w:val="both"/>
        <w:rPr>
          <w:color w:val="000000"/>
          <w:sz w:val="24"/>
          <w:szCs w:val="24"/>
          <w:shd w:val="clear" w:color="auto" w:fill="FFFFFF"/>
        </w:rPr>
      </w:pPr>
      <w:r w:rsidRPr="0008609E">
        <w:rPr>
          <w:sz w:val="24"/>
          <w:szCs w:val="24"/>
        </w:rPr>
        <w:t xml:space="preserve">Nelle domande, ciascun candidato dovrà indicare, sotto la propria responsabilità, ai sensi degli artt.45, 46 e 76 del D.P.R. n.445/2000, a pena di esclusione dalla procedura, il possesso dei requisiti di cui </w:t>
      </w:r>
      <w:r w:rsidR="0039153E" w:rsidRPr="0008609E">
        <w:rPr>
          <w:sz w:val="24"/>
          <w:szCs w:val="24"/>
        </w:rPr>
        <w:t>all’art.5</w:t>
      </w:r>
      <w:r w:rsidRPr="0008609E">
        <w:rPr>
          <w:sz w:val="24"/>
          <w:szCs w:val="24"/>
        </w:rPr>
        <w:t xml:space="preserve"> del presente avviso.</w:t>
      </w:r>
    </w:p>
    <w:p w:rsidR="00AA03B9" w:rsidRPr="0008609E" w:rsidRDefault="00AA03B9" w:rsidP="00AA03B9">
      <w:pPr>
        <w:jc w:val="both"/>
        <w:rPr>
          <w:color w:val="000000"/>
          <w:sz w:val="24"/>
          <w:szCs w:val="24"/>
          <w:shd w:val="clear" w:color="auto" w:fill="FFFFFF"/>
        </w:rPr>
      </w:pPr>
      <w:r w:rsidRPr="0008609E">
        <w:rPr>
          <w:color w:val="000000"/>
          <w:sz w:val="24"/>
          <w:szCs w:val="24"/>
          <w:shd w:val="clear" w:color="auto" w:fill="FFFFFF"/>
        </w:rPr>
        <w:lastRenderedPageBreak/>
        <w:t>Alla domanda dovrà essere allegata copia del documento di identità del sottoscrittore in corso di validità.</w:t>
      </w:r>
    </w:p>
    <w:p w:rsidR="00AA03B9" w:rsidRPr="0008609E" w:rsidRDefault="00AA03B9" w:rsidP="00AA03B9">
      <w:pPr>
        <w:jc w:val="both"/>
        <w:rPr>
          <w:b/>
          <w:sz w:val="24"/>
          <w:szCs w:val="24"/>
        </w:rPr>
      </w:pPr>
      <w:r w:rsidRPr="0008609E">
        <w:rPr>
          <w:b/>
          <w:color w:val="000000"/>
          <w:sz w:val="24"/>
          <w:szCs w:val="24"/>
          <w:shd w:val="clear" w:color="auto" w:fill="FFFFFF"/>
        </w:rPr>
        <w:t>Il candidato potrà</w:t>
      </w:r>
      <w:r w:rsidR="006C00D4" w:rsidRPr="0008609E">
        <w:rPr>
          <w:b/>
          <w:color w:val="000000"/>
          <w:sz w:val="24"/>
          <w:szCs w:val="24"/>
          <w:shd w:val="clear" w:color="auto" w:fill="FFFFFF"/>
        </w:rPr>
        <w:t xml:space="preserve"> autocertificare o</w:t>
      </w:r>
      <w:r w:rsidRPr="0008609E">
        <w:rPr>
          <w:b/>
          <w:color w:val="000000"/>
          <w:sz w:val="24"/>
          <w:szCs w:val="24"/>
          <w:shd w:val="clear" w:color="auto" w:fill="FFFFFF"/>
        </w:rPr>
        <w:t xml:space="preserve"> allegare alla domanda di partecipazione eventuali documenti ritenuti utili ai fini della valutazione. </w:t>
      </w:r>
    </w:p>
    <w:p w:rsidR="00AA03B9" w:rsidRDefault="00AA03B9" w:rsidP="00AA03B9">
      <w:pPr>
        <w:jc w:val="both"/>
        <w:rPr>
          <w:b/>
          <w:sz w:val="24"/>
          <w:szCs w:val="24"/>
        </w:rPr>
      </w:pPr>
    </w:p>
    <w:p w:rsidR="0008609E" w:rsidRPr="0008609E" w:rsidRDefault="0008609E" w:rsidP="00AA03B9">
      <w:pPr>
        <w:jc w:val="both"/>
        <w:rPr>
          <w:b/>
          <w:sz w:val="24"/>
          <w:szCs w:val="24"/>
        </w:rPr>
      </w:pPr>
    </w:p>
    <w:p w:rsidR="00AA03B9" w:rsidRPr="0008609E" w:rsidRDefault="0039153E" w:rsidP="00AA03B9">
      <w:pPr>
        <w:jc w:val="both"/>
        <w:rPr>
          <w:b/>
          <w:sz w:val="24"/>
          <w:szCs w:val="24"/>
        </w:rPr>
      </w:pPr>
      <w:r w:rsidRPr="0008609E">
        <w:rPr>
          <w:b/>
          <w:sz w:val="24"/>
          <w:szCs w:val="24"/>
        </w:rPr>
        <w:t>7</w:t>
      </w:r>
      <w:r w:rsidR="0008609E" w:rsidRPr="0008609E">
        <w:rPr>
          <w:b/>
          <w:sz w:val="24"/>
          <w:szCs w:val="24"/>
        </w:rPr>
        <w:t>-</w:t>
      </w:r>
      <w:r w:rsidR="00AA03B9" w:rsidRPr="0008609E">
        <w:rPr>
          <w:b/>
          <w:sz w:val="24"/>
          <w:szCs w:val="24"/>
        </w:rPr>
        <w:t xml:space="preserve"> Motivi di esclusione</w:t>
      </w:r>
    </w:p>
    <w:p w:rsidR="00AA03B9" w:rsidRPr="0008609E" w:rsidRDefault="00AA03B9" w:rsidP="00AA03B9">
      <w:pPr>
        <w:jc w:val="both"/>
        <w:rPr>
          <w:b/>
          <w:sz w:val="24"/>
          <w:szCs w:val="24"/>
        </w:rPr>
      </w:pPr>
    </w:p>
    <w:p w:rsidR="00AA03B9" w:rsidRPr="0008609E" w:rsidRDefault="00AA03B9" w:rsidP="00AA03B9">
      <w:pPr>
        <w:jc w:val="both"/>
        <w:rPr>
          <w:sz w:val="24"/>
          <w:szCs w:val="24"/>
        </w:rPr>
      </w:pPr>
      <w:r w:rsidRPr="0008609E">
        <w:rPr>
          <w:sz w:val="24"/>
          <w:szCs w:val="24"/>
        </w:rPr>
        <w:t>Comportano l’esclusione dalla procedura selettiva:</w:t>
      </w:r>
    </w:p>
    <w:p w:rsidR="00AA03B9" w:rsidRPr="0008609E" w:rsidRDefault="00AA03B9" w:rsidP="00AA03B9">
      <w:pPr>
        <w:jc w:val="both"/>
        <w:rPr>
          <w:sz w:val="24"/>
          <w:szCs w:val="24"/>
        </w:rPr>
      </w:pPr>
    </w:p>
    <w:p w:rsidR="00AA03B9" w:rsidRPr="0008609E" w:rsidRDefault="00AA03B9" w:rsidP="00AA03B9">
      <w:pPr>
        <w:numPr>
          <w:ilvl w:val="0"/>
          <w:numId w:val="3"/>
        </w:numPr>
        <w:jc w:val="both"/>
        <w:rPr>
          <w:sz w:val="24"/>
          <w:szCs w:val="24"/>
        </w:rPr>
      </w:pPr>
      <w:r w:rsidRPr="0008609E">
        <w:rPr>
          <w:sz w:val="24"/>
          <w:szCs w:val="24"/>
        </w:rPr>
        <w:t>la mancanza del possesso o la mancata dichiarazione dei requisiti per l’ammissione;</w:t>
      </w:r>
    </w:p>
    <w:p w:rsidR="00AA03B9" w:rsidRPr="0008609E" w:rsidRDefault="00AA03B9" w:rsidP="00AA03B9">
      <w:pPr>
        <w:numPr>
          <w:ilvl w:val="0"/>
          <w:numId w:val="3"/>
        </w:numPr>
        <w:jc w:val="both"/>
        <w:rPr>
          <w:sz w:val="24"/>
          <w:szCs w:val="24"/>
        </w:rPr>
      </w:pPr>
      <w:r w:rsidRPr="0008609E">
        <w:rPr>
          <w:sz w:val="24"/>
          <w:szCs w:val="24"/>
        </w:rPr>
        <w:t>la presentazione della domanda di partecipazione oltre i termini previsti;</w:t>
      </w:r>
    </w:p>
    <w:p w:rsidR="00AA03B9" w:rsidRPr="0008609E" w:rsidRDefault="00AA03B9" w:rsidP="00AA03B9">
      <w:pPr>
        <w:numPr>
          <w:ilvl w:val="0"/>
          <w:numId w:val="3"/>
        </w:numPr>
        <w:jc w:val="both"/>
        <w:rPr>
          <w:sz w:val="24"/>
          <w:szCs w:val="24"/>
        </w:rPr>
      </w:pPr>
      <w:r w:rsidRPr="0008609E">
        <w:rPr>
          <w:sz w:val="24"/>
          <w:szCs w:val="24"/>
        </w:rPr>
        <w:t>la mancata sottoscrizione della domanda di partecipazione.</w:t>
      </w:r>
    </w:p>
    <w:p w:rsidR="00AA03B9" w:rsidRPr="0008609E" w:rsidRDefault="00AA03B9" w:rsidP="00AA03B9">
      <w:pPr>
        <w:adjustRightInd w:val="0"/>
        <w:jc w:val="both"/>
        <w:rPr>
          <w:sz w:val="24"/>
          <w:szCs w:val="24"/>
        </w:rPr>
      </w:pPr>
    </w:p>
    <w:p w:rsidR="00AA03B9" w:rsidRPr="0008609E" w:rsidRDefault="0039153E" w:rsidP="00AA03B9">
      <w:pPr>
        <w:adjustRightInd w:val="0"/>
        <w:jc w:val="both"/>
        <w:rPr>
          <w:b/>
          <w:bCs/>
          <w:sz w:val="24"/>
          <w:szCs w:val="24"/>
        </w:rPr>
      </w:pPr>
      <w:r w:rsidRPr="0008609E">
        <w:rPr>
          <w:b/>
          <w:bCs/>
          <w:sz w:val="24"/>
          <w:szCs w:val="24"/>
        </w:rPr>
        <w:t>8</w:t>
      </w:r>
      <w:r w:rsidR="0008609E" w:rsidRPr="0008609E">
        <w:rPr>
          <w:b/>
          <w:bCs/>
          <w:sz w:val="24"/>
          <w:szCs w:val="24"/>
        </w:rPr>
        <w:t>-</w:t>
      </w:r>
      <w:r w:rsidR="008339A9">
        <w:rPr>
          <w:b/>
          <w:bCs/>
          <w:sz w:val="24"/>
          <w:szCs w:val="24"/>
        </w:rPr>
        <w:t>V</w:t>
      </w:r>
      <w:r w:rsidR="00AA03B9" w:rsidRPr="0008609E">
        <w:rPr>
          <w:b/>
          <w:bCs/>
          <w:sz w:val="24"/>
          <w:szCs w:val="24"/>
        </w:rPr>
        <w:t>alutazione</w:t>
      </w:r>
      <w:r w:rsidR="00E10957" w:rsidRPr="0008609E">
        <w:rPr>
          <w:b/>
          <w:bCs/>
          <w:sz w:val="24"/>
          <w:szCs w:val="24"/>
        </w:rPr>
        <w:t xml:space="preserve"> dei titoli </w:t>
      </w:r>
    </w:p>
    <w:p w:rsidR="007340A5" w:rsidRPr="0008609E" w:rsidRDefault="007340A5" w:rsidP="00AA03B9">
      <w:pPr>
        <w:adjustRightInd w:val="0"/>
        <w:jc w:val="both"/>
        <w:rPr>
          <w:b/>
          <w:bCs/>
          <w:sz w:val="24"/>
          <w:szCs w:val="24"/>
        </w:rPr>
      </w:pPr>
    </w:p>
    <w:p w:rsidR="00AA03B9" w:rsidRPr="0008609E" w:rsidRDefault="00E10957" w:rsidP="00AA03B9">
      <w:pPr>
        <w:adjustRightInd w:val="0"/>
        <w:jc w:val="both"/>
        <w:rPr>
          <w:bCs/>
          <w:sz w:val="24"/>
          <w:szCs w:val="24"/>
        </w:rPr>
      </w:pPr>
      <w:r w:rsidRPr="0008609E">
        <w:rPr>
          <w:bCs/>
          <w:sz w:val="24"/>
          <w:szCs w:val="24"/>
        </w:rPr>
        <w:t>I</w:t>
      </w:r>
      <w:r w:rsidR="006C00D4" w:rsidRPr="0008609E">
        <w:rPr>
          <w:bCs/>
          <w:sz w:val="24"/>
          <w:szCs w:val="24"/>
        </w:rPr>
        <w:t>n conformit</w:t>
      </w:r>
      <w:r w:rsidRPr="0008609E">
        <w:rPr>
          <w:bCs/>
          <w:sz w:val="24"/>
          <w:szCs w:val="24"/>
        </w:rPr>
        <w:t>à a quanto indicato nell’</w:t>
      </w:r>
      <w:r w:rsidR="00E879CF">
        <w:rPr>
          <w:bCs/>
          <w:sz w:val="24"/>
          <w:szCs w:val="24"/>
        </w:rPr>
        <w:t>avviso</w:t>
      </w:r>
      <w:r w:rsidRPr="0008609E">
        <w:rPr>
          <w:bCs/>
          <w:sz w:val="24"/>
          <w:szCs w:val="24"/>
        </w:rPr>
        <w:t>,</w:t>
      </w:r>
      <w:r w:rsidR="00462C93">
        <w:rPr>
          <w:bCs/>
          <w:sz w:val="24"/>
          <w:szCs w:val="24"/>
        </w:rPr>
        <w:t xml:space="preserve"> si procederà alla valutazione e </w:t>
      </w:r>
      <w:r w:rsidRPr="0008609E">
        <w:rPr>
          <w:bCs/>
          <w:sz w:val="24"/>
          <w:szCs w:val="24"/>
        </w:rPr>
        <w:t xml:space="preserve"> alla stesura della relativa graduatoria</w:t>
      </w:r>
      <w:r w:rsidR="00266D2C">
        <w:rPr>
          <w:bCs/>
          <w:sz w:val="24"/>
          <w:szCs w:val="24"/>
        </w:rPr>
        <w:t xml:space="preserve"> in sede di conferenza dei Responsabili dei Servizi</w:t>
      </w:r>
      <w:r w:rsidRPr="0008609E">
        <w:rPr>
          <w:bCs/>
          <w:sz w:val="24"/>
          <w:szCs w:val="24"/>
        </w:rPr>
        <w:t>.</w:t>
      </w:r>
    </w:p>
    <w:p w:rsidR="006C00D4" w:rsidRPr="00A92E4D" w:rsidRDefault="0039153E" w:rsidP="00A92E4D">
      <w:pPr>
        <w:adjustRightInd w:val="0"/>
        <w:jc w:val="both"/>
        <w:rPr>
          <w:bCs/>
          <w:sz w:val="24"/>
          <w:szCs w:val="24"/>
        </w:rPr>
      </w:pPr>
      <w:r w:rsidRPr="0008609E">
        <w:rPr>
          <w:bCs/>
          <w:sz w:val="24"/>
          <w:szCs w:val="24"/>
        </w:rPr>
        <w:t>Le</w:t>
      </w:r>
      <w:r w:rsidR="007D0DFA">
        <w:rPr>
          <w:bCs/>
          <w:sz w:val="24"/>
          <w:szCs w:val="24"/>
        </w:rPr>
        <w:t xml:space="preserve"> </w:t>
      </w:r>
      <w:r w:rsidRPr="0008609E">
        <w:rPr>
          <w:bCs/>
          <w:sz w:val="24"/>
          <w:szCs w:val="24"/>
        </w:rPr>
        <w:t>progressioni economiche verranno disposte a favore dei dipendenti</w:t>
      </w:r>
      <w:r w:rsidR="001F162D" w:rsidRPr="0008609E">
        <w:rPr>
          <w:bCs/>
          <w:sz w:val="24"/>
          <w:szCs w:val="24"/>
        </w:rPr>
        <w:t xml:space="preserve"> che abbia</w:t>
      </w:r>
      <w:r w:rsidRPr="0008609E">
        <w:rPr>
          <w:bCs/>
          <w:sz w:val="24"/>
          <w:szCs w:val="24"/>
        </w:rPr>
        <w:t>no</w:t>
      </w:r>
      <w:r w:rsidR="001F162D" w:rsidRPr="0008609E">
        <w:rPr>
          <w:bCs/>
          <w:sz w:val="24"/>
          <w:szCs w:val="24"/>
        </w:rPr>
        <w:t xml:space="preserve"> riportato</w:t>
      </w:r>
      <w:r w:rsidR="001027D3">
        <w:rPr>
          <w:bCs/>
          <w:sz w:val="24"/>
          <w:szCs w:val="24"/>
        </w:rPr>
        <w:t xml:space="preserve">, nella propria categoria, </w:t>
      </w:r>
      <w:r w:rsidR="001F162D" w:rsidRPr="0008609E">
        <w:rPr>
          <w:bCs/>
          <w:sz w:val="24"/>
          <w:szCs w:val="24"/>
        </w:rPr>
        <w:t>la valutazione più alta</w:t>
      </w:r>
      <w:r w:rsidR="007D0DFA">
        <w:rPr>
          <w:bCs/>
          <w:sz w:val="24"/>
          <w:szCs w:val="24"/>
        </w:rPr>
        <w:t xml:space="preserve"> </w:t>
      </w:r>
      <w:r w:rsidR="001027D3">
        <w:rPr>
          <w:bCs/>
          <w:sz w:val="24"/>
          <w:szCs w:val="24"/>
        </w:rPr>
        <w:t xml:space="preserve">in ordine decrescente </w:t>
      </w:r>
      <w:r w:rsidRPr="0008609E">
        <w:rPr>
          <w:bCs/>
          <w:sz w:val="24"/>
          <w:szCs w:val="24"/>
        </w:rPr>
        <w:t xml:space="preserve">nei limiti delle risorse </w:t>
      </w:r>
      <w:r w:rsidR="00E10957" w:rsidRPr="0008609E">
        <w:rPr>
          <w:bCs/>
          <w:sz w:val="24"/>
          <w:szCs w:val="24"/>
        </w:rPr>
        <w:t xml:space="preserve"> come indicato all’art.1.</w:t>
      </w:r>
    </w:p>
    <w:p w:rsidR="00BD3FF1" w:rsidRDefault="00BD3FF1" w:rsidP="00A92E4D">
      <w:pPr>
        <w:jc w:val="both"/>
        <w:rPr>
          <w:bCs/>
          <w:sz w:val="24"/>
          <w:szCs w:val="24"/>
        </w:rPr>
      </w:pPr>
    </w:p>
    <w:p w:rsidR="00BD3FF1" w:rsidRPr="00A92E4D" w:rsidRDefault="00BD3FF1" w:rsidP="00A92E4D">
      <w:pPr>
        <w:jc w:val="both"/>
        <w:rPr>
          <w:bCs/>
          <w:sz w:val="24"/>
          <w:szCs w:val="24"/>
        </w:rPr>
      </w:pPr>
    </w:p>
    <w:p w:rsidR="00AA03B9" w:rsidRDefault="0008609E" w:rsidP="00AA03B9">
      <w:pPr>
        <w:pStyle w:val="rtf1Normal"/>
        <w:jc w:val="both"/>
        <w:rPr>
          <w:b/>
          <w:bCs/>
        </w:rPr>
      </w:pPr>
      <w:r w:rsidRPr="0008609E">
        <w:rPr>
          <w:b/>
          <w:bCs/>
        </w:rPr>
        <w:t>9-</w:t>
      </w:r>
      <w:r w:rsidR="00AA03B9" w:rsidRPr="0008609E">
        <w:rPr>
          <w:b/>
          <w:bCs/>
        </w:rPr>
        <w:t xml:space="preserve"> Pubblicità</w:t>
      </w:r>
    </w:p>
    <w:p w:rsidR="008339A9" w:rsidRPr="0008609E" w:rsidRDefault="008339A9" w:rsidP="00AA03B9">
      <w:pPr>
        <w:pStyle w:val="rtf1Normal"/>
        <w:jc w:val="both"/>
        <w:rPr>
          <w:bCs/>
        </w:rPr>
      </w:pPr>
    </w:p>
    <w:p w:rsidR="00AA03B9" w:rsidRPr="0008609E" w:rsidRDefault="00AA03B9" w:rsidP="00AA03B9">
      <w:pPr>
        <w:adjustRightInd w:val="0"/>
        <w:jc w:val="both"/>
        <w:rPr>
          <w:bCs/>
          <w:sz w:val="24"/>
          <w:szCs w:val="24"/>
        </w:rPr>
      </w:pPr>
      <w:r w:rsidRPr="0008609E">
        <w:rPr>
          <w:bCs/>
          <w:sz w:val="24"/>
          <w:szCs w:val="24"/>
        </w:rPr>
        <w:t xml:space="preserve">Al fine di garantire la massima e piena conoscenza, il presente avviso, unitamente al </w:t>
      </w:r>
      <w:proofErr w:type="spellStart"/>
      <w:r w:rsidRPr="0008609E">
        <w:rPr>
          <w:bCs/>
          <w:sz w:val="24"/>
          <w:szCs w:val="24"/>
        </w:rPr>
        <w:t>fac</w:t>
      </w:r>
      <w:proofErr w:type="spellEnd"/>
      <w:r w:rsidRPr="0008609E">
        <w:rPr>
          <w:bCs/>
          <w:sz w:val="24"/>
          <w:szCs w:val="24"/>
        </w:rPr>
        <w:t xml:space="preserve"> simile di domanda,</w:t>
      </w:r>
      <w:r w:rsidR="00E10957" w:rsidRPr="0008609E">
        <w:rPr>
          <w:bCs/>
          <w:sz w:val="24"/>
          <w:szCs w:val="24"/>
        </w:rPr>
        <w:t xml:space="preserve"> viene </w:t>
      </w:r>
      <w:r w:rsidR="000D6B28">
        <w:rPr>
          <w:bCs/>
          <w:sz w:val="24"/>
          <w:szCs w:val="24"/>
        </w:rPr>
        <w:t xml:space="preserve">data la massima diffusione e </w:t>
      </w:r>
      <w:r w:rsidRPr="0008609E">
        <w:rPr>
          <w:bCs/>
          <w:sz w:val="24"/>
          <w:szCs w:val="24"/>
        </w:rPr>
        <w:t xml:space="preserve"> pubblicato all’albo on </w:t>
      </w:r>
      <w:proofErr w:type="spellStart"/>
      <w:r w:rsidRPr="0008609E">
        <w:rPr>
          <w:bCs/>
          <w:sz w:val="24"/>
          <w:szCs w:val="24"/>
        </w:rPr>
        <w:t>line</w:t>
      </w:r>
      <w:proofErr w:type="spellEnd"/>
      <w:r w:rsidR="003D1B5F" w:rsidRPr="0008609E">
        <w:rPr>
          <w:bCs/>
          <w:sz w:val="24"/>
          <w:szCs w:val="24"/>
        </w:rPr>
        <w:t>.</w:t>
      </w:r>
    </w:p>
    <w:p w:rsidR="00AA03B9" w:rsidRPr="0008609E" w:rsidRDefault="00AA03B9" w:rsidP="00AA03B9">
      <w:pPr>
        <w:adjustRightInd w:val="0"/>
        <w:jc w:val="both"/>
        <w:rPr>
          <w:sz w:val="24"/>
          <w:szCs w:val="24"/>
        </w:rPr>
      </w:pPr>
    </w:p>
    <w:p w:rsidR="00AA03B9" w:rsidRPr="0008609E" w:rsidRDefault="0008609E" w:rsidP="00AA03B9">
      <w:pPr>
        <w:adjustRightInd w:val="0"/>
        <w:jc w:val="both"/>
        <w:rPr>
          <w:b/>
          <w:bCs/>
          <w:sz w:val="24"/>
          <w:szCs w:val="24"/>
        </w:rPr>
      </w:pPr>
      <w:r w:rsidRPr="0008609E">
        <w:rPr>
          <w:b/>
          <w:bCs/>
          <w:sz w:val="24"/>
          <w:szCs w:val="24"/>
        </w:rPr>
        <w:t>10-</w:t>
      </w:r>
      <w:r w:rsidR="00AA03B9" w:rsidRPr="0008609E">
        <w:rPr>
          <w:b/>
          <w:bCs/>
          <w:sz w:val="24"/>
          <w:szCs w:val="24"/>
        </w:rPr>
        <w:t xml:space="preserve"> Privacy</w:t>
      </w:r>
    </w:p>
    <w:p w:rsidR="00AA03B9" w:rsidRPr="0008609E" w:rsidRDefault="00AA03B9" w:rsidP="00AA03B9">
      <w:pPr>
        <w:adjustRightInd w:val="0"/>
        <w:jc w:val="both"/>
        <w:rPr>
          <w:sz w:val="24"/>
          <w:szCs w:val="24"/>
        </w:rPr>
      </w:pPr>
    </w:p>
    <w:p w:rsidR="00AA03B9" w:rsidRPr="0008609E" w:rsidRDefault="00AA03B9" w:rsidP="00AA03B9">
      <w:pPr>
        <w:pStyle w:val="Intestazione"/>
        <w:tabs>
          <w:tab w:val="left" w:pos="708"/>
        </w:tabs>
        <w:adjustRightInd w:val="0"/>
        <w:jc w:val="both"/>
        <w:rPr>
          <w:sz w:val="24"/>
          <w:szCs w:val="24"/>
        </w:rPr>
      </w:pPr>
      <w:r w:rsidRPr="0008609E">
        <w:rPr>
          <w:sz w:val="24"/>
          <w:szCs w:val="24"/>
        </w:rPr>
        <w:t xml:space="preserve">Ai sensi dell’art. 13 del </w:t>
      </w:r>
      <w:proofErr w:type="spellStart"/>
      <w:r w:rsidRPr="0008609E">
        <w:rPr>
          <w:sz w:val="24"/>
          <w:szCs w:val="24"/>
        </w:rPr>
        <w:t>D.Lgs.</w:t>
      </w:r>
      <w:proofErr w:type="spellEnd"/>
      <w:r w:rsidRPr="0008609E">
        <w:rPr>
          <w:sz w:val="24"/>
          <w:szCs w:val="24"/>
        </w:rPr>
        <w:t xml:space="preserve"> n. 196/2003</w:t>
      </w:r>
      <w:r w:rsidR="007D0DFA">
        <w:rPr>
          <w:sz w:val="24"/>
          <w:szCs w:val="24"/>
        </w:rPr>
        <w:t xml:space="preserve"> e </w:t>
      </w:r>
      <w:proofErr w:type="spellStart"/>
      <w:r w:rsidR="007D0DFA">
        <w:rPr>
          <w:sz w:val="24"/>
          <w:szCs w:val="24"/>
        </w:rPr>
        <w:t>s.m.i.</w:t>
      </w:r>
      <w:proofErr w:type="spellEnd"/>
      <w:r w:rsidRPr="0008609E">
        <w:rPr>
          <w:sz w:val="24"/>
          <w:szCs w:val="24"/>
        </w:rPr>
        <w:t>, che prevede la tutela delle persone e di altri soggetti rispetto al trattamento dei dati personali, l’Amministrazione Comunale assicura che il trattamento dei dati dei candidati è svolto con l’unica finalità di espletamento della procedura selettiva e di gestione delle attività affidate.</w:t>
      </w:r>
    </w:p>
    <w:p w:rsidR="00AA03B9" w:rsidRPr="0008609E" w:rsidRDefault="00AA03B9" w:rsidP="00AA03B9">
      <w:pPr>
        <w:adjustRightInd w:val="0"/>
        <w:jc w:val="both"/>
        <w:rPr>
          <w:sz w:val="24"/>
          <w:szCs w:val="24"/>
        </w:rPr>
      </w:pPr>
    </w:p>
    <w:p w:rsidR="00AA03B9" w:rsidRPr="0008609E" w:rsidRDefault="0008609E" w:rsidP="00AA03B9">
      <w:pPr>
        <w:adjustRightInd w:val="0"/>
        <w:jc w:val="both"/>
        <w:rPr>
          <w:b/>
          <w:bCs/>
          <w:sz w:val="24"/>
          <w:szCs w:val="24"/>
        </w:rPr>
      </w:pPr>
      <w:r w:rsidRPr="0008609E">
        <w:rPr>
          <w:b/>
          <w:bCs/>
          <w:sz w:val="24"/>
          <w:szCs w:val="24"/>
        </w:rPr>
        <w:t>11-</w:t>
      </w:r>
      <w:r w:rsidR="00AA03B9" w:rsidRPr="0008609E">
        <w:rPr>
          <w:b/>
          <w:bCs/>
          <w:sz w:val="24"/>
          <w:szCs w:val="24"/>
        </w:rPr>
        <w:t xml:space="preserve"> Disposizioni finali e di rinvio</w:t>
      </w:r>
    </w:p>
    <w:p w:rsidR="00AA03B9" w:rsidRPr="0008609E" w:rsidRDefault="00AA03B9" w:rsidP="00AA03B9">
      <w:pPr>
        <w:adjustRightInd w:val="0"/>
        <w:jc w:val="both"/>
        <w:rPr>
          <w:b/>
          <w:bCs/>
          <w:sz w:val="24"/>
          <w:szCs w:val="24"/>
        </w:rPr>
      </w:pPr>
    </w:p>
    <w:p w:rsidR="00AA03B9" w:rsidRPr="0008609E" w:rsidRDefault="00AA03B9" w:rsidP="00AA03B9">
      <w:pPr>
        <w:adjustRightInd w:val="0"/>
        <w:jc w:val="both"/>
        <w:rPr>
          <w:sz w:val="24"/>
          <w:szCs w:val="24"/>
        </w:rPr>
      </w:pPr>
      <w:r w:rsidRPr="0008609E">
        <w:rPr>
          <w:sz w:val="24"/>
          <w:szCs w:val="24"/>
        </w:rPr>
        <w:t>L’Amministrazione Comunale si riserva il diritto di modificare, prorogare o eventualmente revocare il presente avviso a suo insindacabile giudizio.</w:t>
      </w:r>
    </w:p>
    <w:p w:rsidR="00AA03B9" w:rsidRPr="0008609E" w:rsidRDefault="00AA03B9" w:rsidP="00AA03B9">
      <w:pPr>
        <w:adjustRightInd w:val="0"/>
        <w:jc w:val="both"/>
        <w:rPr>
          <w:sz w:val="24"/>
          <w:szCs w:val="24"/>
        </w:rPr>
      </w:pPr>
      <w:r w:rsidRPr="0008609E">
        <w:rPr>
          <w:color w:val="000000"/>
          <w:sz w:val="24"/>
          <w:szCs w:val="24"/>
          <w:shd w:val="clear" w:color="auto" w:fill="FFFFFF"/>
        </w:rPr>
        <w:t>Per tutto quanto non espressamente disciplinato nel presente avviso, si rinvia a quanto contenuto nel contratto collettivo nazione di lavoro Comparto Regioni –Enti Locali e nel contratto decentrato integrativo vigente.</w:t>
      </w:r>
    </w:p>
    <w:p w:rsidR="00AA03B9" w:rsidRDefault="00AA03B9" w:rsidP="00AA03B9">
      <w:pPr>
        <w:adjustRightInd w:val="0"/>
        <w:jc w:val="both"/>
        <w:rPr>
          <w:sz w:val="24"/>
          <w:szCs w:val="24"/>
        </w:rPr>
      </w:pPr>
    </w:p>
    <w:p w:rsidR="00B573B3" w:rsidRPr="0008609E" w:rsidRDefault="00B573B3" w:rsidP="00AA03B9">
      <w:pPr>
        <w:adjustRightInd w:val="0"/>
        <w:jc w:val="both"/>
        <w:rPr>
          <w:sz w:val="24"/>
          <w:szCs w:val="24"/>
        </w:rPr>
      </w:pPr>
    </w:p>
    <w:p w:rsidR="004153AC" w:rsidRDefault="00AA03B9" w:rsidP="00C62378">
      <w:pPr>
        <w:adjustRightInd w:val="0"/>
        <w:ind w:left="6024"/>
        <w:jc w:val="both"/>
        <w:rPr>
          <w:sz w:val="24"/>
          <w:szCs w:val="24"/>
        </w:rPr>
      </w:pPr>
      <w:r w:rsidRPr="0008609E">
        <w:rPr>
          <w:sz w:val="24"/>
          <w:szCs w:val="24"/>
        </w:rPr>
        <w:t xml:space="preserve">Il </w:t>
      </w:r>
      <w:r w:rsidR="00A92E4D">
        <w:rPr>
          <w:sz w:val="24"/>
          <w:szCs w:val="24"/>
        </w:rPr>
        <w:t xml:space="preserve">Responsabile del ° Settore </w:t>
      </w:r>
    </w:p>
    <w:p w:rsidR="00A92E4D" w:rsidRPr="0008609E" w:rsidRDefault="00A92E4D" w:rsidP="00C62378">
      <w:pPr>
        <w:adjustRightInd w:val="0"/>
        <w:ind w:left="6024"/>
        <w:jc w:val="both"/>
        <w:rPr>
          <w:b/>
          <w:bCs/>
          <w:color w:val="000000"/>
          <w:sz w:val="24"/>
          <w:szCs w:val="24"/>
        </w:rPr>
      </w:pPr>
      <w:r>
        <w:rPr>
          <w:sz w:val="24"/>
          <w:szCs w:val="24"/>
        </w:rPr>
        <w:t xml:space="preserve">   Dott.ssa </w:t>
      </w:r>
      <w:proofErr w:type="spellStart"/>
      <w:r w:rsidR="007D0DFA">
        <w:rPr>
          <w:sz w:val="24"/>
          <w:szCs w:val="24"/>
        </w:rPr>
        <w:t>Raffaela</w:t>
      </w:r>
      <w:proofErr w:type="spellEnd"/>
      <w:r w:rsidR="007D0DFA">
        <w:rPr>
          <w:sz w:val="24"/>
          <w:szCs w:val="24"/>
        </w:rPr>
        <w:t xml:space="preserve"> </w:t>
      </w:r>
      <w:proofErr w:type="spellStart"/>
      <w:r w:rsidR="007D0DFA">
        <w:rPr>
          <w:sz w:val="24"/>
          <w:szCs w:val="24"/>
        </w:rPr>
        <w:t>Silvestrini</w:t>
      </w:r>
      <w:proofErr w:type="spellEnd"/>
    </w:p>
    <w:p w:rsidR="004153AC" w:rsidRDefault="004153AC" w:rsidP="00AA03B9">
      <w:pPr>
        <w:jc w:val="both"/>
        <w:rPr>
          <w:rFonts w:ascii="Calibri" w:hAnsi="Calibri" w:cs="Khmer UI"/>
          <w:sz w:val="22"/>
          <w:szCs w:val="22"/>
        </w:rPr>
      </w:pPr>
    </w:p>
    <w:p w:rsidR="008339A9" w:rsidRDefault="008339A9" w:rsidP="00AA03B9">
      <w:pPr>
        <w:jc w:val="both"/>
        <w:rPr>
          <w:sz w:val="24"/>
          <w:szCs w:val="24"/>
        </w:rPr>
      </w:pPr>
    </w:p>
    <w:p w:rsidR="002016CB" w:rsidRDefault="002016CB" w:rsidP="00AA03B9">
      <w:pPr>
        <w:jc w:val="both"/>
        <w:rPr>
          <w:sz w:val="24"/>
          <w:szCs w:val="24"/>
        </w:rPr>
      </w:pPr>
    </w:p>
    <w:p w:rsidR="00B43B4C" w:rsidRDefault="00B43B4C" w:rsidP="00AA03B9">
      <w:pPr>
        <w:jc w:val="both"/>
        <w:rPr>
          <w:sz w:val="24"/>
          <w:szCs w:val="24"/>
        </w:rPr>
      </w:pPr>
    </w:p>
    <w:p w:rsidR="00B43B4C" w:rsidRDefault="00B43B4C" w:rsidP="00AA03B9">
      <w:pPr>
        <w:jc w:val="both"/>
        <w:rPr>
          <w:sz w:val="24"/>
          <w:szCs w:val="24"/>
        </w:rPr>
      </w:pPr>
    </w:p>
    <w:p w:rsidR="00B43B4C" w:rsidRDefault="00B43B4C" w:rsidP="00AA03B9">
      <w:pPr>
        <w:jc w:val="both"/>
        <w:rPr>
          <w:sz w:val="24"/>
          <w:szCs w:val="24"/>
        </w:rPr>
      </w:pPr>
    </w:p>
    <w:p w:rsidR="00B43B4C" w:rsidRDefault="00B43B4C" w:rsidP="00AA03B9">
      <w:pPr>
        <w:jc w:val="both"/>
        <w:rPr>
          <w:sz w:val="24"/>
          <w:szCs w:val="24"/>
        </w:rPr>
      </w:pPr>
    </w:p>
    <w:p w:rsidR="00B43B4C" w:rsidRDefault="00B43B4C" w:rsidP="00AA03B9">
      <w:pPr>
        <w:jc w:val="both"/>
        <w:rPr>
          <w:sz w:val="24"/>
          <w:szCs w:val="24"/>
        </w:rPr>
      </w:pPr>
    </w:p>
    <w:p w:rsidR="00B573B3" w:rsidRDefault="004153AC" w:rsidP="00AA03B9">
      <w:pPr>
        <w:jc w:val="both"/>
        <w:rPr>
          <w:sz w:val="24"/>
          <w:szCs w:val="24"/>
        </w:rPr>
      </w:pPr>
      <w:r w:rsidRPr="0008609E">
        <w:rPr>
          <w:sz w:val="24"/>
          <w:szCs w:val="24"/>
        </w:rPr>
        <w:lastRenderedPageBreak/>
        <w:t xml:space="preserve">Allegato A                  </w:t>
      </w:r>
    </w:p>
    <w:p w:rsidR="00A92E4D" w:rsidRDefault="004153AC" w:rsidP="00AA03B9">
      <w:pPr>
        <w:jc w:val="both"/>
        <w:rPr>
          <w:sz w:val="24"/>
          <w:szCs w:val="24"/>
        </w:rPr>
      </w:pPr>
      <w:r w:rsidRPr="0008609E">
        <w:rPr>
          <w:sz w:val="24"/>
          <w:szCs w:val="24"/>
        </w:rPr>
        <w:tab/>
      </w:r>
      <w:r w:rsidRPr="0008609E">
        <w:rPr>
          <w:sz w:val="24"/>
          <w:szCs w:val="24"/>
        </w:rPr>
        <w:tab/>
      </w:r>
      <w:r w:rsidRPr="0008609E">
        <w:rPr>
          <w:sz w:val="24"/>
          <w:szCs w:val="24"/>
        </w:rPr>
        <w:tab/>
      </w:r>
    </w:p>
    <w:p w:rsidR="00A92E4D" w:rsidRDefault="00A92E4D" w:rsidP="00AA03B9">
      <w:pPr>
        <w:jc w:val="both"/>
        <w:rPr>
          <w:sz w:val="24"/>
          <w:szCs w:val="24"/>
        </w:rPr>
      </w:pPr>
    </w:p>
    <w:p w:rsidR="004153AC" w:rsidRPr="0008609E" w:rsidRDefault="004153AC" w:rsidP="00A92E4D">
      <w:pPr>
        <w:ind w:left="4248" w:firstLine="708"/>
        <w:jc w:val="both"/>
        <w:rPr>
          <w:sz w:val="24"/>
          <w:szCs w:val="24"/>
        </w:rPr>
      </w:pPr>
      <w:r w:rsidRPr="0008609E">
        <w:rPr>
          <w:sz w:val="24"/>
          <w:szCs w:val="24"/>
        </w:rPr>
        <w:t xml:space="preserve">Al Comune di </w:t>
      </w:r>
      <w:r w:rsidR="007D0DFA">
        <w:rPr>
          <w:sz w:val="24"/>
          <w:szCs w:val="24"/>
        </w:rPr>
        <w:t xml:space="preserve"> BORBONA</w:t>
      </w:r>
    </w:p>
    <w:p w:rsidR="004153AC" w:rsidRPr="0008609E" w:rsidRDefault="00B573B3" w:rsidP="00AA03B9">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4153AC" w:rsidRPr="0008609E" w:rsidRDefault="004153AC" w:rsidP="00AA03B9">
      <w:pPr>
        <w:jc w:val="both"/>
        <w:rPr>
          <w:sz w:val="24"/>
          <w:szCs w:val="24"/>
        </w:rPr>
      </w:pPr>
    </w:p>
    <w:p w:rsidR="00AA03B9" w:rsidRPr="0008609E" w:rsidRDefault="00AA03B9" w:rsidP="00AA03B9">
      <w:pPr>
        <w:autoSpaceDE w:val="0"/>
        <w:autoSpaceDN w:val="0"/>
        <w:jc w:val="both"/>
        <w:rPr>
          <w:b/>
          <w:sz w:val="24"/>
          <w:szCs w:val="24"/>
        </w:rPr>
      </w:pPr>
      <w:r w:rsidRPr="0008609E">
        <w:rPr>
          <w:b/>
          <w:sz w:val="24"/>
          <w:szCs w:val="24"/>
        </w:rPr>
        <w:t xml:space="preserve">OGGETTO:DOMANDA </w:t>
      </w:r>
      <w:proofErr w:type="spellStart"/>
      <w:r w:rsidRPr="0008609E">
        <w:rPr>
          <w:b/>
          <w:sz w:val="24"/>
          <w:szCs w:val="24"/>
        </w:rPr>
        <w:t>DI</w:t>
      </w:r>
      <w:proofErr w:type="spellEnd"/>
      <w:r w:rsidRPr="0008609E">
        <w:rPr>
          <w:b/>
          <w:sz w:val="24"/>
          <w:szCs w:val="24"/>
        </w:rPr>
        <w:t xml:space="preserve"> PARTECIPAZIONE AL PROCEDIMENTO </w:t>
      </w:r>
      <w:proofErr w:type="spellStart"/>
      <w:r w:rsidRPr="0008609E">
        <w:rPr>
          <w:b/>
          <w:sz w:val="24"/>
          <w:szCs w:val="24"/>
        </w:rPr>
        <w:t>DI</w:t>
      </w:r>
      <w:proofErr w:type="spellEnd"/>
      <w:r w:rsidRPr="0008609E">
        <w:rPr>
          <w:b/>
          <w:sz w:val="24"/>
          <w:szCs w:val="24"/>
        </w:rPr>
        <w:t xml:space="preserve"> SELEZIONE PER PROGR</w:t>
      </w:r>
      <w:r w:rsidR="003D1B5F" w:rsidRPr="0008609E">
        <w:rPr>
          <w:b/>
          <w:sz w:val="24"/>
          <w:szCs w:val="24"/>
        </w:rPr>
        <w:t xml:space="preserve">ESSIONE ECONOMICA ORIZZONTALE </w:t>
      </w:r>
      <w:r w:rsidRPr="0008609E">
        <w:rPr>
          <w:b/>
          <w:sz w:val="24"/>
          <w:szCs w:val="24"/>
        </w:rPr>
        <w:t xml:space="preserve"> </w:t>
      </w:r>
      <w:proofErr w:type="spellStart"/>
      <w:r w:rsidRPr="0008609E">
        <w:rPr>
          <w:b/>
          <w:sz w:val="24"/>
          <w:szCs w:val="24"/>
        </w:rPr>
        <w:t>ARTT</w:t>
      </w:r>
      <w:proofErr w:type="spellEnd"/>
      <w:r w:rsidRPr="0008609E">
        <w:rPr>
          <w:b/>
          <w:sz w:val="24"/>
          <w:szCs w:val="24"/>
        </w:rPr>
        <w:t>. 5</w:t>
      </w:r>
      <w:r w:rsidR="003D1B5F" w:rsidRPr="0008609E">
        <w:rPr>
          <w:b/>
          <w:sz w:val="24"/>
          <w:szCs w:val="24"/>
        </w:rPr>
        <w:t>-6</w:t>
      </w:r>
      <w:r w:rsidRPr="0008609E">
        <w:rPr>
          <w:b/>
          <w:sz w:val="24"/>
          <w:szCs w:val="24"/>
        </w:rPr>
        <w:t xml:space="preserve"> E 13 CNNL 31</w:t>
      </w:r>
      <w:r w:rsidR="007D0DFA">
        <w:rPr>
          <w:b/>
          <w:sz w:val="24"/>
          <w:szCs w:val="24"/>
        </w:rPr>
        <w:t xml:space="preserve">.03.1999 </w:t>
      </w:r>
    </w:p>
    <w:p w:rsidR="00AA03B9" w:rsidRDefault="00AA03B9" w:rsidP="00AA03B9">
      <w:pPr>
        <w:adjustRightInd w:val="0"/>
        <w:jc w:val="both"/>
        <w:rPr>
          <w:b/>
          <w:bCs/>
          <w:sz w:val="24"/>
          <w:szCs w:val="24"/>
        </w:rPr>
      </w:pPr>
    </w:p>
    <w:p w:rsidR="00AA03B9" w:rsidRPr="0008609E" w:rsidRDefault="00AA03B9" w:rsidP="00AA03B9">
      <w:pPr>
        <w:pStyle w:val="rtf1BodyText"/>
        <w:tabs>
          <w:tab w:val="clear" w:pos="1418"/>
        </w:tabs>
        <w:ind w:firstLine="1418"/>
      </w:pPr>
    </w:p>
    <w:p w:rsidR="00AA03B9" w:rsidRPr="0008609E" w:rsidRDefault="00AA03B9" w:rsidP="00AA03B9">
      <w:pPr>
        <w:pStyle w:val="rtf1BodyText"/>
        <w:tabs>
          <w:tab w:val="clear" w:pos="1418"/>
        </w:tabs>
      </w:pPr>
      <w:r w:rsidRPr="0008609E">
        <w:t>Il/La sottoscritto/a ____________________________________, nato/a a ______________________ il ____________________, residente in ___________________ Via/</w:t>
      </w:r>
      <w:proofErr w:type="spellStart"/>
      <w:r w:rsidRPr="0008609E">
        <w:t>P.zza</w:t>
      </w:r>
      <w:proofErr w:type="spellEnd"/>
      <w:r w:rsidRPr="0008609E">
        <w:t xml:space="preserve"> ______________________, C.F.: _____________________________________________________________;</w:t>
      </w:r>
    </w:p>
    <w:p w:rsidR="00AA03B9" w:rsidRPr="0008609E" w:rsidRDefault="00AA03B9" w:rsidP="00AA03B9">
      <w:pPr>
        <w:pStyle w:val="Titolo8"/>
        <w:jc w:val="center"/>
        <w:rPr>
          <w:rFonts w:ascii="Times New Roman" w:hAnsi="Times New Roman"/>
          <w:b/>
          <w:i w:val="0"/>
        </w:rPr>
      </w:pPr>
      <w:r w:rsidRPr="0008609E">
        <w:rPr>
          <w:rFonts w:ascii="Times New Roman" w:hAnsi="Times New Roman"/>
          <w:b/>
          <w:i w:val="0"/>
        </w:rPr>
        <w:t>Visto</w:t>
      </w:r>
    </w:p>
    <w:p w:rsidR="00AA03B9" w:rsidRPr="0008609E" w:rsidRDefault="00AA03B9" w:rsidP="00AA03B9">
      <w:pPr>
        <w:pStyle w:val="rtf1heading1"/>
        <w:keepNext w:val="0"/>
        <w:tabs>
          <w:tab w:val="left" w:pos="708"/>
        </w:tabs>
        <w:autoSpaceDE w:val="0"/>
        <w:autoSpaceDN w:val="0"/>
        <w:adjustRightInd w:val="0"/>
        <w:outlineLvl w:val="9"/>
      </w:pPr>
      <w:r w:rsidRPr="0008609E">
        <w:t xml:space="preserve">l’avviso pubblico di selezione per Progressione Economica Orizzontale </w:t>
      </w:r>
      <w:r w:rsidR="004153AC" w:rsidRPr="0008609E">
        <w:t xml:space="preserve">pubblicato dal Comune di  </w:t>
      </w:r>
      <w:r w:rsidR="007D0DFA">
        <w:t>Borbona</w:t>
      </w:r>
      <w:r w:rsidR="00A92E4D">
        <w:t xml:space="preserve"> </w:t>
      </w:r>
    </w:p>
    <w:p w:rsidR="00AA03B9" w:rsidRPr="0008609E" w:rsidRDefault="00AA03B9" w:rsidP="00AA03B9">
      <w:pPr>
        <w:pStyle w:val="rtf1Normal"/>
        <w:jc w:val="center"/>
        <w:rPr>
          <w:b/>
        </w:rPr>
      </w:pPr>
      <w:r w:rsidRPr="0008609E">
        <w:rPr>
          <w:b/>
        </w:rPr>
        <w:t>Chiede</w:t>
      </w:r>
    </w:p>
    <w:p w:rsidR="00AA03B9" w:rsidRPr="0008609E" w:rsidRDefault="00AA03B9" w:rsidP="00AA03B9">
      <w:pPr>
        <w:pStyle w:val="rtf1Normal"/>
        <w:jc w:val="center"/>
      </w:pPr>
    </w:p>
    <w:p w:rsidR="00AA03B9" w:rsidRPr="0008609E" w:rsidRDefault="00AA03B9" w:rsidP="00AA03B9">
      <w:pPr>
        <w:jc w:val="both"/>
        <w:rPr>
          <w:sz w:val="24"/>
          <w:szCs w:val="24"/>
        </w:rPr>
      </w:pPr>
      <w:r w:rsidRPr="0008609E">
        <w:rPr>
          <w:sz w:val="24"/>
          <w:szCs w:val="24"/>
        </w:rPr>
        <w:t xml:space="preserve">Di partecipare al </w:t>
      </w:r>
      <w:r w:rsidRPr="0008609E">
        <w:rPr>
          <w:rFonts w:eastAsia="Arial Unicode MS"/>
          <w:sz w:val="24"/>
          <w:szCs w:val="24"/>
        </w:rPr>
        <w:t xml:space="preserve">procedimento </w:t>
      </w:r>
      <w:r w:rsidR="003D1B5F" w:rsidRPr="0008609E">
        <w:rPr>
          <w:sz w:val="24"/>
          <w:szCs w:val="24"/>
        </w:rPr>
        <w:t>selettivo.</w:t>
      </w:r>
    </w:p>
    <w:p w:rsidR="00AA03B9" w:rsidRPr="0008609E" w:rsidRDefault="00AA03B9" w:rsidP="00AA03B9">
      <w:pPr>
        <w:pStyle w:val="rtf1Normal"/>
        <w:jc w:val="both"/>
      </w:pPr>
    </w:p>
    <w:p w:rsidR="00AA03B9" w:rsidRPr="0008609E" w:rsidRDefault="00AA03B9" w:rsidP="00AA03B9">
      <w:pPr>
        <w:pStyle w:val="rtf1Normal"/>
        <w:jc w:val="both"/>
      </w:pPr>
      <w:r w:rsidRPr="0008609E">
        <w:t>A tal fine, consapevole della responsabilità penale in cui incorre chi sottoscrive dichiarazioni mendaci e delle relative sanzioni penali di cui all’art. 76 del D.P.R. 445/2000, nonché delle conseguenze amministrative di decadenza dai benefici eventualmente conseguenti al provvedimento emanato – ai sensi del D.P.R. 28/12/2000 n.445 – che i fatti, stati e qualità riportati nei successivi paragrafi corrispondono a verità:</w:t>
      </w:r>
    </w:p>
    <w:p w:rsidR="00AA03B9" w:rsidRPr="0008609E" w:rsidRDefault="00AA03B9" w:rsidP="00AA03B9">
      <w:pPr>
        <w:pStyle w:val="rtf1heading1"/>
        <w:jc w:val="center"/>
        <w:rPr>
          <w:b/>
        </w:rPr>
      </w:pPr>
      <w:r w:rsidRPr="0008609E">
        <w:rPr>
          <w:b/>
        </w:rPr>
        <w:t xml:space="preserve">Dichiara </w:t>
      </w:r>
    </w:p>
    <w:p w:rsidR="00AA03B9" w:rsidRPr="0008609E" w:rsidRDefault="00AA03B9" w:rsidP="00AA03B9">
      <w:pPr>
        <w:pStyle w:val="rtf1Normal"/>
      </w:pPr>
    </w:p>
    <w:p w:rsidR="00AA03B9" w:rsidRPr="0008609E" w:rsidRDefault="00AA03B9" w:rsidP="00AA03B9">
      <w:pPr>
        <w:pStyle w:val="rtf1Normal"/>
        <w:numPr>
          <w:ilvl w:val="0"/>
          <w:numId w:val="2"/>
        </w:numPr>
        <w:spacing w:line="360" w:lineRule="auto"/>
        <w:ind w:left="714" w:hanging="357"/>
      </w:pPr>
      <w:r w:rsidRPr="0008609E">
        <w:t>Di essere dipendente in servizio a tempo indeterm</w:t>
      </w:r>
      <w:r w:rsidR="00FB2C43" w:rsidRPr="0008609E">
        <w:t>inato pr</w:t>
      </w:r>
      <w:r w:rsidR="007D0DFA">
        <w:t>esso il Comune di Borbona</w:t>
      </w:r>
      <w:r w:rsidRPr="0008609E">
        <w:t>;</w:t>
      </w:r>
    </w:p>
    <w:p w:rsidR="00AA03B9" w:rsidRPr="0008609E" w:rsidRDefault="00AA03B9" w:rsidP="00AA03B9">
      <w:pPr>
        <w:pStyle w:val="rtf1Normal"/>
        <w:numPr>
          <w:ilvl w:val="0"/>
          <w:numId w:val="2"/>
        </w:numPr>
        <w:spacing w:line="360" w:lineRule="auto"/>
        <w:ind w:left="714" w:hanging="357"/>
      </w:pPr>
      <w:r w:rsidRPr="0008609E">
        <w:t xml:space="preserve">Di essere inquadrato/a </w:t>
      </w:r>
      <w:r w:rsidR="00FB2C43" w:rsidRPr="0008609E">
        <w:t>giuridicamente nella categoria ________</w:t>
      </w:r>
      <w:r w:rsidRPr="0008609E">
        <w:t>;</w:t>
      </w:r>
    </w:p>
    <w:p w:rsidR="00AA03B9" w:rsidRPr="0008609E" w:rsidRDefault="00AA03B9" w:rsidP="00AA03B9">
      <w:pPr>
        <w:pStyle w:val="rtf1Normal"/>
        <w:numPr>
          <w:ilvl w:val="0"/>
          <w:numId w:val="2"/>
        </w:numPr>
        <w:spacing w:line="360" w:lineRule="auto"/>
        <w:ind w:left="714" w:hanging="357"/>
      </w:pPr>
      <w:r w:rsidRPr="0008609E">
        <w:t>Di ricoprire la seguente posizione economica ___________;</w:t>
      </w:r>
    </w:p>
    <w:p w:rsidR="00AA03B9" w:rsidRPr="0008609E" w:rsidRDefault="00FB2C43" w:rsidP="00AA03B9">
      <w:pPr>
        <w:pStyle w:val="rtf1Normal"/>
        <w:numPr>
          <w:ilvl w:val="0"/>
          <w:numId w:val="2"/>
        </w:numPr>
        <w:spacing w:line="360" w:lineRule="auto"/>
        <w:ind w:left="714" w:hanging="357"/>
      </w:pPr>
      <w:r w:rsidRPr="0008609E">
        <w:t>Di essere assegnato/</w:t>
      </w:r>
      <w:r w:rsidR="00AA03B9" w:rsidRPr="0008609E">
        <w:t>a al Settore</w:t>
      </w:r>
      <w:r w:rsidRPr="0008609E">
        <w:t>/Servizio</w:t>
      </w:r>
      <w:r w:rsidR="00AA03B9" w:rsidRPr="0008609E">
        <w:t xml:space="preserve"> __________________________________________________; </w:t>
      </w:r>
    </w:p>
    <w:p w:rsidR="00AA03B9" w:rsidRPr="0008609E" w:rsidRDefault="00AA03B9" w:rsidP="004153AC">
      <w:pPr>
        <w:pStyle w:val="rtf1Normal"/>
        <w:numPr>
          <w:ilvl w:val="0"/>
          <w:numId w:val="2"/>
        </w:numPr>
        <w:ind w:left="714" w:hanging="357"/>
        <w:jc w:val="both"/>
      </w:pPr>
      <w:r w:rsidRPr="0008609E">
        <w:t xml:space="preserve">Di </w:t>
      </w:r>
      <w:r w:rsidR="00B104DE" w:rsidRPr="0008609E">
        <w:t xml:space="preserve">aver maturato, </w:t>
      </w:r>
      <w:r w:rsidR="004153AC" w:rsidRPr="0008609E">
        <w:t xml:space="preserve"> alla data del </w:t>
      </w:r>
      <w:r w:rsidR="00A92E4D">
        <w:t>01</w:t>
      </w:r>
      <w:r w:rsidR="004153AC" w:rsidRPr="0008609E">
        <w:t xml:space="preserve"> g</w:t>
      </w:r>
      <w:r w:rsidR="00A92E4D">
        <w:t xml:space="preserve">ennaio </w:t>
      </w:r>
      <w:r w:rsidR="003D1B5F" w:rsidRPr="0008609E">
        <w:t>201</w:t>
      </w:r>
      <w:r w:rsidR="007D0DFA">
        <w:t>9</w:t>
      </w:r>
      <w:r w:rsidR="00624FE8" w:rsidRPr="0008609E">
        <w:t xml:space="preserve">, </w:t>
      </w:r>
      <w:r w:rsidR="004153AC" w:rsidRPr="0008609E">
        <w:t>24 mesi</w:t>
      </w:r>
      <w:r w:rsidR="00B104DE" w:rsidRPr="0008609E">
        <w:t xml:space="preserve"> di servizio nella posizione economica in godimento</w:t>
      </w:r>
    </w:p>
    <w:p w:rsidR="00AA03B9" w:rsidRPr="0008609E" w:rsidRDefault="00AA03B9" w:rsidP="00AA03B9">
      <w:pPr>
        <w:pStyle w:val="rtf1Normal"/>
        <w:ind w:left="714"/>
      </w:pPr>
    </w:p>
    <w:p w:rsidR="00AA03B9" w:rsidRPr="0008609E" w:rsidRDefault="00AA03B9" w:rsidP="00AA03B9">
      <w:pPr>
        <w:pStyle w:val="rtf1Normal"/>
        <w:numPr>
          <w:ilvl w:val="0"/>
          <w:numId w:val="2"/>
        </w:numPr>
        <w:jc w:val="both"/>
      </w:pPr>
      <w:r w:rsidRPr="0008609E">
        <w:t xml:space="preserve">Di non aver riportato nel biennio antecedente alla pubblicazione dell’avviso di selezione </w:t>
      </w:r>
      <w:r w:rsidR="00A92E4D" w:rsidRPr="0008609E">
        <w:t xml:space="preserve"> sanzioni disciplinari </w:t>
      </w:r>
      <w:r w:rsidR="00A92E4D" w:rsidRPr="009576B4">
        <w:rPr>
          <w:sz w:val="23"/>
          <w:szCs w:val="23"/>
        </w:rPr>
        <w:t>superiore alla censura</w:t>
      </w:r>
      <w:r w:rsidRPr="0008609E">
        <w:t>;</w:t>
      </w:r>
    </w:p>
    <w:p w:rsidR="00AA03B9" w:rsidRPr="0008609E" w:rsidRDefault="00AA03B9" w:rsidP="00AA03B9">
      <w:pPr>
        <w:pStyle w:val="rtf1Normal"/>
        <w:jc w:val="both"/>
      </w:pPr>
    </w:p>
    <w:p w:rsidR="00AA03B9" w:rsidRPr="0008609E" w:rsidRDefault="00AA03B9" w:rsidP="00AA03B9">
      <w:pPr>
        <w:pStyle w:val="rtf1Normal"/>
        <w:numPr>
          <w:ilvl w:val="0"/>
          <w:numId w:val="2"/>
        </w:numPr>
        <w:jc w:val="both"/>
      </w:pPr>
      <w:r w:rsidRPr="0008609E">
        <w:t xml:space="preserve">Di essere informato/a, ai sensi dell’art. 13 del </w:t>
      </w:r>
      <w:proofErr w:type="spellStart"/>
      <w:r w:rsidRPr="0008609E">
        <w:t>D.lgs</w:t>
      </w:r>
      <w:proofErr w:type="spellEnd"/>
      <w:r w:rsidRPr="0008609E">
        <w:t xml:space="preserve"> 196/2003</w:t>
      </w:r>
      <w:r w:rsidR="007D0DFA">
        <w:t xml:space="preserve"> e </w:t>
      </w:r>
      <w:proofErr w:type="spellStart"/>
      <w:r w:rsidR="007D0DFA">
        <w:t>s.m.i.</w:t>
      </w:r>
      <w:proofErr w:type="spellEnd"/>
      <w:r w:rsidR="007D0DFA">
        <w:t xml:space="preserve"> </w:t>
      </w:r>
      <w:r w:rsidRPr="0008609E">
        <w:t>, che i dati personali forniti saranno trattati esclusivamente per finalità connesse all’espletamento della seguente procedura e di autorizzarne il trattamento.</w:t>
      </w:r>
    </w:p>
    <w:p w:rsidR="00AA03B9" w:rsidRPr="0008609E" w:rsidRDefault="00AA03B9" w:rsidP="00AA03B9">
      <w:pPr>
        <w:ind w:left="360"/>
        <w:jc w:val="both"/>
        <w:rPr>
          <w:sz w:val="24"/>
          <w:szCs w:val="24"/>
        </w:rPr>
      </w:pPr>
    </w:p>
    <w:p w:rsidR="00AA03B9" w:rsidRPr="0008609E" w:rsidRDefault="00AA03B9" w:rsidP="00AA03B9">
      <w:pPr>
        <w:pStyle w:val="rtf1heading1"/>
        <w:tabs>
          <w:tab w:val="left" w:pos="5954"/>
        </w:tabs>
      </w:pPr>
      <w:r w:rsidRPr="0008609E">
        <w:t>Data, _________________</w:t>
      </w:r>
      <w:r w:rsidRPr="0008609E">
        <w:tab/>
      </w:r>
    </w:p>
    <w:p w:rsidR="00AA03B9" w:rsidRPr="0008609E" w:rsidRDefault="00AA03B9" w:rsidP="00AA03B9">
      <w:pPr>
        <w:pStyle w:val="rtf1heading1"/>
        <w:tabs>
          <w:tab w:val="left" w:pos="5954"/>
        </w:tabs>
      </w:pPr>
    </w:p>
    <w:p w:rsidR="00AA03B9" w:rsidRPr="0008609E" w:rsidRDefault="00AA03B9" w:rsidP="00AA03B9">
      <w:pPr>
        <w:pStyle w:val="rtf1heading1"/>
        <w:tabs>
          <w:tab w:val="left" w:pos="5954"/>
        </w:tabs>
        <w:rPr>
          <w:b/>
          <w:bCs/>
        </w:rPr>
      </w:pPr>
      <w:r w:rsidRPr="0008609E">
        <w:tab/>
      </w:r>
      <w:r w:rsidRPr="0008609E">
        <w:rPr>
          <w:b/>
          <w:bCs/>
        </w:rPr>
        <w:t>Firma</w:t>
      </w:r>
    </w:p>
    <w:p w:rsidR="00AA03B9" w:rsidRPr="0008609E" w:rsidRDefault="00AA03B9" w:rsidP="00AA03B9">
      <w:pPr>
        <w:tabs>
          <w:tab w:val="left" w:pos="5954"/>
        </w:tabs>
        <w:jc w:val="both"/>
        <w:rPr>
          <w:b/>
          <w:bCs/>
          <w:sz w:val="24"/>
          <w:szCs w:val="24"/>
        </w:rPr>
      </w:pPr>
      <w:r w:rsidRPr="0008609E">
        <w:rPr>
          <w:sz w:val="24"/>
          <w:szCs w:val="24"/>
        </w:rPr>
        <w:t xml:space="preserve">                                                                                                                   ______________________</w:t>
      </w:r>
    </w:p>
    <w:p w:rsidR="00AA03B9" w:rsidRPr="0008609E" w:rsidRDefault="00AA03B9" w:rsidP="00AA03B9">
      <w:pPr>
        <w:pStyle w:val="rtf1BodyText"/>
        <w:tabs>
          <w:tab w:val="clear" w:pos="1418"/>
          <w:tab w:val="left" w:pos="5954"/>
        </w:tabs>
      </w:pPr>
      <w:r w:rsidRPr="0008609E">
        <w:t xml:space="preserve">Allegati: </w:t>
      </w:r>
    </w:p>
    <w:p w:rsidR="00AA03B9" w:rsidRPr="0008609E" w:rsidRDefault="00AA03B9" w:rsidP="00AA03B9">
      <w:pPr>
        <w:pStyle w:val="rtf1BodyText"/>
        <w:tabs>
          <w:tab w:val="clear" w:pos="1418"/>
          <w:tab w:val="left" w:pos="5954"/>
        </w:tabs>
      </w:pPr>
      <w:r w:rsidRPr="0008609E">
        <w:t>- Copia documento di identità.</w:t>
      </w:r>
    </w:p>
    <w:p w:rsidR="001A29A5" w:rsidRDefault="00AA03B9" w:rsidP="007D0DFA">
      <w:pPr>
        <w:pStyle w:val="rtf1BodyText"/>
        <w:tabs>
          <w:tab w:val="clear" w:pos="1418"/>
          <w:tab w:val="left" w:pos="5954"/>
        </w:tabs>
      </w:pPr>
      <w:r w:rsidRPr="0008609E">
        <w:t>Altri eventuali allegati:</w:t>
      </w:r>
    </w:p>
    <w:sectPr w:rsidR="001A29A5" w:rsidSect="004153AC">
      <w:pgSz w:w="11906" w:h="16838"/>
      <w:pgMar w:top="709"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hmer UI">
    <w:panose1 w:val="020B0502040204020203"/>
    <w:charset w:val="00"/>
    <w:family w:val="swiss"/>
    <w:pitch w:val="variable"/>
    <w:sig w:usb0="8000002F" w:usb1="0000204A" w:usb2="0001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4ED1"/>
    <w:multiLevelType w:val="hybridMultilevel"/>
    <w:tmpl w:val="D9A65218"/>
    <w:lvl w:ilvl="0" w:tplc="36BC36A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2A0D6D5E"/>
    <w:multiLevelType w:val="multilevel"/>
    <w:tmpl w:val="E1BEB7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FFE6BEF"/>
    <w:multiLevelType w:val="hybridMultilevel"/>
    <w:tmpl w:val="1FD6A0B8"/>
    <w:lvl w:ilvl="0" w:tplc="0410000F">
      <w:start w:val="1"/>
      <w:numFmt w:val="decimal"/>
      <w:lvlText w:val="%1."/>
      <w:lvlJc w:val="left"/>
      <w:pPr>
        <w:tabs>
          <w:tab w:val="num" w:pos="720"/>
        </w:tabs>
        <w:ind w:left="720" w:hanging="360"/>
      </w:pPr>
      <w:rPr>
        <w:rFonts w:ascii="Times New Roman" w:hAnsi="Times New Roman" w:cs="Times New Roman"/>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3">
    <w:nsid w:val="34196FD4"/>
    <w:multiLevelType w:val="hybridMultilevel"/>
    <w:tmpl w:val="B2DC39CA"/>
    <w:lvl w:ilvl="0" w:tplc="00000008">
      <w:numFmt w:val="bullet"/>
      <w:lvlText w:val="-"/>
      <w:lvlJc w:val="left"/>
      <w:pPr>
        <w:tabs>
          <w:tab w:val="num" w:pos="0"/>
        </w:tabs>
        <w:ind w:left="1065" w:hanging="705"/>
      </w:pPr>
      <w:rPr>
        <w:rFonts w:ascii="Calibri" w:hAnsi="Calibri" w:cs="Calibri"/>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4">
    <w:nsid w:val="38AC547C"/>
    <w:multiLevelType w:val="hybridMultilevel"/>
    <w:tmpl w:val="078841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39F3DC3"/>
    <w:multiLevelType w:val="hybridMultilevel"/>
    <w:tmpl w:val="AF840FC0"/>
    <w:lvl w:ilvl="0" w:tplc="0410000B">
      <w:start w:val="1"/>
      <w:numFmt w:val="bullet"/>
      <w:lvlText w:val=""/>
      <w:lvlJc w:val="left"/>
      <w:pPr>
        <w:ind w:left="785" w:hanging="360"/>
      </w:pPr>
      <w:rPr>
        <w:rFonts w:ascii="Wingdings" w:hAnsi="Wingdings"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6">
    <w:nsid w:val="654A0ED5"/>
    <w:multiLevelType w:val="hybridMultilevel"/>
    <w:tmpl w:val="DAB4C1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D070006"/>
    <w:multiLevelType w:val="hybridMultilevel"/>
    <w:tmpl w:val="2DB61C6E"/>
    <w:lvl w:ilvl="0" w:tplc="85160B82">
      <w:start w:val="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A20674A"/>
    <w:multiLevelType w:val="hybridMultilevel"/>
    <w:tmpl w:val="048852B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5"/>
  </w:num>
  <w:num w:numId="6">
    <w:abstractNumId w:val="8"/>
  </w:num>
  <w:num w:numId="7">
    <w:abstractNumId w:val="1"/>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A03B9"/>
    <w:rsid w:val="000022CA"/>
    <w:rsid w:val="00037A8E"/>
    <w:rsid w:val="0006409C"/>
    <w:rsid w:val="00083EE6"/>
    <w:rsid w:val="0008609E"/>
    <w:rsid w:val="000D1B85"/>
    <w:rsid w:val="000D6B28"/>
    <w:rsid w:val="000E7888"/>
    <w:rsid w:val="001027D3"/>
    <w:rsid w:val="00105909"/>
    <w:rsid w:val="00115CF2"/>
    <w:rsid w:val="0019786B"/>
    <w:rsid w:val="001A29A5"/>
    <w:rsid w:val="001D2EAE"/>
    <w:rsid w:val="001E31D4"/>
    <w:rsid w:val="001F162D"/>
    <w:rsid w:val="002016CB"/>
    <w:rsid w:val="002539F1"/>
    <w:rsid w:val="00266D2C"/>
    <w:rsid w:val="002B4B20"/>
    <w:rsid w:val="00300312"/>
    <w:rsid w:val="003838F7"/>
    <w:rsid w:val="0039153E"/>
    <w:rsid w:val="003A1624"/>
    <w:rsid w:val="003D1107"/>
    <w:rsid w:val="003D1B5F"/>
    <w:rsid w:val="004153AC"/>
    <w:rsid w:val="0042541B"/>
    <w:rsid w:val="0045084B"/>
    <w:rsid w:val="00462C93"/>
    <w:rsid w:val="0046418F"/>
    <w:rsid w:val="004A1FB4"/>
    <w:rsid w:val="004A5EB1"/>
    <w:rsid w:val="004E0F07"/>
    <w:rsid w:val="004E698C"/>
    <w:rsid w:val="00502034"/>
    <w:rsid w:val="005063BA"/>
    <w:rsid w:val="0050703C"/>
    <w:rsid w:val="00583547"/>
    <w:rsid w:val="005A5F04"/>
    <w:rsid w:val="005B4782"/>
    <w:rsid w:val="005C2EA8"/>
    <w:rsid w:val="005E55AD"/>
    <w:rsid w:val="00622515"/>
    <w:rsid w:val="00624FE8"/>
    <w:rsid w:val="00626F2F"/>
    <w:rsid w:val="00627B1E"/>
    <w:rsid w:val="00677E6B"/>
    <w:rsid w:val="006C00D4"/>
    <w:rsid w:val="006E234F"/>
    <w:rsid w:val="007340A5"/>
    <w:rsid w:val="00797CEA"/>
    <w:rsid w:val="007B577D"/>
    <w:rsid w:val="007D0DFA"/>
    <w:rsid w:val="008125AF"/>
    <w:rsid w:val="008339A9"/>
    <w:rsid w:val="00886275"/>
    <w:rsid w:val="008B4370"/>
    <w:rsid w:val="00970EAC"/>
    <w:rsid w:val="00994DEB"/>
    <w:rsid w:val="00A01E96"/>
    <w:rsid w:val="00A92E4D"/>
    <w:rsid w:val="00AA03B9"/>
    <w:rsid w:val="00AA3E47"/>
    <w:rsid w:val="00AE5CBD"/>
    <w:rsid w:val="00AF096E"/>
    <w:rsid w:val="00AF7CD2"/>
    <w:rsid w:val="00B104DE"/>
    <w:rsid w:val="00B14ECD"/>
    <w:rsid w:val="00B43B4C"/>
    <w:rsid w:val="00B573B3"/>
    <w:rsid w:val="00B64D4E"/>
    <w:rsid w:val="00BB1D62"/>
    <w:rsid w:val="00BD3FF1"/>
    <w:rsid w:val="00C34B5A"/>
    <w:rsid w:val="00C451CE"/>
    <w:rsid w:val="00C458A9"/>
    <w:rsid w:val="00C45E11"/>
    <w:rsid w:val="00C5017E"/>
    <w:rsid w:val="00C62378"/>
    <w:rsid w:val="00CD5355"/>
    <w:rsid w:val="00CE0FB3"/>
    <w:rsid w:val="00D2461D"/>
    <w:rsid w:val="00D3174E"/>
    <w:rsid w:val="00D31F1B"/>
    <w:rsid w:val="00D41D7A"/>
    <w:rsid w:val="00D52018"/>
    <w:rsid w:val="00E0703C"/>
    <w:rsid w:val="00E10957"/>
    <w:rsid w:val="00E14F3E"/>
    <w:rsid w:val="00E26F35"/>
    <w:rsid w:val="00E43B03"/>
    <w:rsid w:val="00E445B4"/>
    <w:rsid w:val="00E465CF"/>
    <w:rsid w:val="00E8595C"/>
    <w:rsid w:val="00E879CF"/>
    <w:rsid w:val="00EF7DEF"/>
    <w:rsid w:val="00F36825"/>
    <w:rsid w:val="00F5510F"/>
    <w:rsid w:val="00F96A43"/>
    <w:rsid w:val="00FA12DD"/>
    <w:rsid w:val="00FA1F39"/>
    <w:rsid w:val="00FB2C43"/>
    <w:rsid w:val="00FB6F4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03B9"/>
    <w:pPr>
      <w:spacing w:after="0" w:line="240" w:lineRule="auto"/>
    </w:pPr>
    <w:rPr>
      <w:rFonts w:ascii="Times New Roman" w:eastAsia="Times New Roman" w:hAnsi="Times New Roman" w:cs="Times New Roman"/>
      <w:sz w:val="20"/>
      <w:szCs w:val="20"/>
      <w:lang w:eastAsia="it-IT"/>
    </w:rPr>
  </w:style>
  <w:style w:type="paragraph" w:styleId="Titolo5">
    <w:name w:val="heading 5"/>
    <w:basedOn w:val="Normale"/>
    <w:next w:val="Normale"/>
    <w:link w:val="Titolo5Carattere"/>
    <w:qFormat/>
    <w:rsid w:val="00AA03B9"/>
    <w:pPr>
      <w:keepNext/>
      <w:outlineLvl w:val="4"/>
    </w:pPr>
    <w:rPr>
      <w:rFonts w:ascii="Calibri" w:hAnsi="Calibri" w:cs="Arial"/>
      <w:sz w:val="24"/>
      <w:szCs w:val="22"/>
    </w:rPr>
  </w:style>
  <w:style w:type="paragraph" w:styleId="Titolo8">
    <w:name w:val="heading 8"/>
    <w:basedOn w:val="Normale"/>
    <w:next w:val="Normale"/>
    <w:link w:val="Titolo8Carattere"/>
    <w:qFormat/>
    <w:rsid w:val="00AA03B9"/>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AA03B9"/>
    <w:rPr>
      <w:rFonts w:ascii="Calibri" w:eastAsia="Times New Roman" w:hAnsi="Calibri" w:cs="Arial"/>
      <w:sz w:val="24"/>
      <w:lang w:eastAsia="it-IT"/>
    </w:rPr>
  </w:style>
  <w:style w:type="character" w:customStyle="1" w:styleId="Titolo8Carattere">
    <w:name w:val="Titolo 8 Carattere"/>
    <w:basedOn w:val="Carpredefinitoparagrafo"/>
    <w:link w:val="Titolo8"/>
    <w:rsid w:val="00AA03B9"/>
    <w:rPr>
      <w:rFonts w:ascii="Calibri" w:eastAsia="Times New Roman" w:hAnsi="Calibri" w:cs="Times New Roman"/>
      <w:i/>
      <w:iCs/>
      <w:sz w:val="24"/>
      <w:szCs w:val="24"/>
      <w:lang w:eastAsia="it-IT"/>
    </w:rPr>
  </w:style>
  <w:style w:type="paragraph" w:styleId="Intestazione">
    <w:name w:val="header"/>
    <w:basedOn w:val="Normale"/>
    <w:link w:val="IntestazioneCarattere"/>
    <w:semiHidden/>
    <w:rsid w:val="00AA03B9"/>
    <w:pPr>
      <w:tabs>
        <w:tab w:val="center" w:pos="4819"/>
        <w:tab w:val="right" w:pos="9638"/>
      </w:tabs>
    </w:pPr>
  </w:style>
  <w:style w:type="character" w:customStyle="1" w:styleId="IntestazioneCarattere">
    <w:name w:val="Intestazione Carattere"/>
    <w:basedOn w:val="Carpredefinitoparagrafo"/>
    <w:link w:val="Intestazione"/>
    <w:semiHidden/>
    <w:rsid w:val="00AA03B9"/>
    <w:rPr>
      <w:rFonts w:ascii="Times New Roman" w:eastAsia="Times New Roman" w:hAnsi="Times New Roman" w:cs="Times New Roman"/>
      <w:sz w:val="20"/>
      <w:szCs w:val="20"/>
      <w:lang w:eastAsia="it-IT"/>
    </w:rPr>
  </w:style>
  <w:style w:type="paragraph" w:styleId="Titolo">
    <w:name w:val="Title"/>
    <w:basedOn w:val="Normale"/>
    <w:link w:val="TitoloCarattere"/>
    <w:qFormat/>
    <w:rsid w:val="00AA03B9"/>
    <w:pPr>
      <w:overflowPunct w:val="0"/>
      <w:autoSpaceDE w:val="0"/>
      <w:autoSpaceDN w:val="0"/>
      <w:adjustRightInd w:val="0"/>
      <w:jc w:val="center"/>
    </w:pPr>
    <w:rPr>
      <w:sz w:val="42"/>
    </w:rPr>
  </w:style>
  <w:style w:type="character" w:customStyle="1" w:styleId="TitoloCarattere">
    <w:name w:val="Titolo Carattere"/>
    <w:basedOn w:val="Carpredefinitoparagrafo"/>
    <w:link w:val="Titolo"/>
    <w:rsid w:val="00AA03B9"/>
    <w:rPr>
      <w:rFonts w:ascii="Times New Roman" w:eastAsia="Times New Roman" w:hAnsi="Times New Roman" w:cs="Times New Roman"/>
      <w:sz w:val="42"/>
      <w:szCs w:val="20"/>
      <w:lang w:eastAsia="it-IT"/>
    </w:rPr>
  </w:style>
  <w:style w:type="paragraph" w:customStyle="1" w:styleId="rtf1Normal">
    <w:name w:val="rtf1 Normal"/>
    <w:rsid w:val="00AA03B9"/>
    <w:pPr>
      <w:spacing w:after="0" w:line="240" w:lineRule="auto"/>
    </w:pPr>
    <w:rPr>
      <w:rFonts w:ascii="Times New Roman" w:eastAsia="Times New Roman" w:hAnsi="Times New Roman" w:cs="Times New Roman"/>
      <w:sz w:val="24"/>
      <w:szCs w:val="24"/>
      <w:lang w:eastAsia="it-IT"/>
    </w:rPr>
  </w:style>
  <w:style w:type="paragraph" w:customStyle="1" w:styleId="rtf1heading1">
    <w:name w:val="rtf1 heading 1"/>
    <w:basedOn w:val="rtf1Normal"/>
    <w:next w:val="rtf1Normal"/>
    <w:rsid w:val="00AA03B9"/>
    <w:pPr>
      <w:keepNext/>
      <w:tabs>
        <w:tab w:val="left" w:pos="6521"/>
      </w:tabs>
      <w:jc w:val="both"/>
      <w:outlineLvl w:val="0"/>
    </w:pPr>
  </w:style>
  <w:style w:type="paragraph" w:customStyle="1" w:styleId="rtf1BodyText">
    <w:name w:val="rtf1 Body Text"/>
    <w:basedOn w:val="rtf1Normal"/>
    <w:rsid w:val="00AA03B9"/>
    <w:pPr>
      <w:tabs>
        <w:tab w:val="left" w:pos="1418"/>
        <w:tab w:val="left" w:pos="6237"/>
      </w:tabs>
      <w:jc w:val="both"/>
    </w:pPr>
  </w:style>
  <w:style w:type="paragraph" w:styleId="Paragrafoelenco">
    <w:name w:val="List Paragraph"/>
    <w:basedOn w:val="Normale"/>
    <w:uiPriority w:val="34"/>
    <w:qFormat/>
    <w:rsid w:val="00AA03B9"/>
    <w:pPr>
      <w:ind w:left="708"/>
    </w:pPr>
    <w:rPr>
      <w:sz w:val="24"/>
      <w:szCs w:val="24"/>
    </w:rPr>
  </w:style>
  <w:style w:type="table" w:styleId="Grigliatabella">
    <w:name w:val="Table Grid"/>
    <w:basedOn w:val="Tabellanormale"/>
    <w:uiPriority w:val="39"/>
    <w:rsid w:val="002B4B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1087D-C2A1-4D4B-BB8D-39CADEC01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1386</Words>
  <Characters>7903</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Urtesi</dc:creator>
  <cp:lastModifiedBy>Utente</cp:lastModifiedBy>
  <cp:revision>5</cp:revision>
  <cp:lastPrinted>2016-12-15T16:15:00Z</cp:lastPrinted>
  <dcterms:created xsi:type="dcterms:W3CDTF">2019-09-17T13:04:00Z</dcterms:created>
  <dcterms:modified xsi:type="dcterms:W3CDTF">2019-09-23T09:55:00Z</dcterms:modified>
</cp:coreProperties>
</file>