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AB" w:rsidRDefault="002175B6">
      <w:pPr>
        <w:spacing w:after="37" w:line="360" w:lineRule="auto"/>
        <w:ind w:left="-5" w:right="0"/>
      </w:pPr>
      <w:bookmarkStart w:id="0" w:name="_GoBack"/>
      <w:bookmarkEnd w:id="0"/>
      <w:r>
        <w:rPr>
          <w:rFonts w:ascii="Arial" w:eastAsia="Arial" w:hAnsi="Arial" w:cs="Arial"/>
          <w:b/>
          <w:sz w:val="28"/>
        </w:rPr>
        <w:t xml:space="preserve">AVVISO “TRA LUOGHI &amp; PAROLE” PER LA CONCESSIONE </w:t>
      </w:r>
      <w:proofErr w:type="spellStart"/>
      <w:r>
        <w:rPr>
          <w:rFonts w:ascii="Arial" w:eastAsia="Arial" w:hAnsi="Arial" w:cs="Arial"/>
          <w:b/>
          <w:sz w:val="28"/>
        </w:rPr>
        <w:t>DI</w:t>
      </w:r>
      <w:proofErr w:type="spellEnd"/>
      <w:r>
        <w:rPr>
          <w:rFonts w:ascii="Arial" w:eastAsia="Arial" w:hAnsi="Arial" w:cs="Arial"/>
          <w:b/>
          <w:sz w:val="28"/>
        </w:rPr>
        <w:t xml:space="preserve"> CONTRIBUTI PER EVENTI </w:t>
      </w:r>
      <w:proofErr w:type="spellStart"/>
      <w:r>
        <w:rPr>
          <w:rFonts w:ascii="Arial" w:eastAsia="Arial" w:hAnsi="Arial" w:cs="Arial"/>
          <w:b/>
          <w:sz w:val="28"/>
        </w:rPr>
        <w:t>DI</w:t>
      </w:r>
      <w:proofErr w:type="spellEnd"/>
      <w:r>
        <w:rPr>
          <w:rFonts w:ascii="Arial" w:eastAsia="Arial" w:hAnsi="Arial" w:cs="Arial"/>
          <w:b/>
          <w:sz w:val="28"/>
        </w:rPr>
        <w:t xml:space="preserve"> PROMOZIONE E DIFFUSIONE DELLA LETTURA PRESSO LE BIBLIOTECHE REGIONALI, LE LIBRERIE E NEI </w:t>
      </w:r>
    </w:p>
    <w:p w:rsidR="00C947AB" w:rsidRDefault="002175B6">
      <w:pPr>
        <w:spacing w:after="134" w:line="259" w:lineRule="auto"/>
        <w:ind w:left="-5" w:right="0"/>
      </w:pPr>
      <w:r>
        <w:rPr>
          <w:rFonts w:ascii="Arial" w:eastAsia="Arial" w:hAnsi="Arial" w:cs="Arial"/>
          <w:b/>
          <w:sz w:val="28"/>
        </w:rPr>
        <w:t xml:space="preserve">LUOGHI PUBBLICI ALL’APERTO, NEL WEEKEND DEL 25 E 26 APRILE </w:t>
      </w:r>
    </w:p>
    <w:p w:rsidR="00C947AB" w:rsidRDefault="002175B6">
      <w:pPr>
        <w:spacing w:after="78" w:line="259" w:lineRule="auto"/>
        <w:ind w:left="-5" w:right="0"/>
      </w:pPr>
      <w:r>
        <w:rPr>
          <w:rFonts w:ascii="Arial" w:eastAsia="Arial" w:hAnsi="Arial" w:cs="Arial"/>
          <w:b/>
          <w:sz w:val="28"/>
        </w:rPr>
        <w:t xml:space="preserve">2020 -  DOMANDA </w:t>
      </w:r>
      <w:proofErr w:type="spellStart"/>
      <w:r>
        <w:rPr>
          <w:rFonts w:ascii="Arial" w:eastAsia="Arial" w:hAnsi="Arial" w:cs="Arial"/>
          <w:b/>
          <w:sz w:val="28"/>
        </w:rPr>
        <w:t>DI</w:t>
      </w:r>
      <w:proofErr w:type="spellEnd"/>
      <w:r>
        <w:rPr>
          <w:rFonts w:ascii="Arial" w:eastAsia="Arial" w:hAnsi="Arial" w:cs="Arial"/>
          <w:b/>
          <w:sz w:val="28"/>
        </w:rPr>
        <w:t xml:space="preserve"> PARTECIPAZIONE E RELATIVI ALLEGATI </w:t>
      </w:r>
    </w:p>
    <w:p w:rsidR="00C947AB" w:rsidRDefault="002175B6">
      <w:pPr>
        <w:spacing w:after="112" w:line="259" w:lineRule="auto"/>
        <w:ind w:left="0" w:right="0" w:firstLine="0"/>
        <w:jc w:val="left"/>
      </w:pPr>
      <w:r>
        <w:rPr>
          <w:rFonts w:ascii="Arial" w:eastAsia="Arial" w:hAnsi="Arial" w:cs="Arial"/>
          <w:b/>
        </w:rPr>
        <w:t xml:space="preserve"> </w:t>
      </w:r>
    </w:p>
    <w:p w:rsidR="00C947AB" w:rsidRDefault="002175B6">
      <w:pPr>
        <w:spacing w:after="119" w:line="259" w:lineRule="auto"/>
        <w:ind w:left="3451" w:right="0" w:firstLine="0"/>
        <w:jc w:val="center"/>
      </w:pPr>
      <w:r>
        <w:t xml:space="preserve"> </w:t>
      </w:r>
    </w:p>
    <w:p w:rsidR="00A02D5E" w:rsidRPr="00A02D5E" w:rsidRDefault="002175B6" w:rsidP="00A02D5E">
      <w:pPr>
        <w:tabs>
          <w:tab w:val="center" w:pos="1700"/>
          <w:tab w:val="center" w:pos="3318"/>
          <w:tab w:val="center" w:pos="6435"/>
          <w:tab w:val="right" w:pos="9643"/>
        </w:tabs>
        <w:spacing w:after="0"/>
        <w:ind w:left="-15" w:right="0" w:firstLine="0"/>
      </w:pPr>
      <w:r w:rsidRPr="00A02D5E">
        <w:t xml:space="preserve">La sottoscritta </w:t>
      </w:r>
      <w:r w:rsidR="0080781C" w:rsidRPr="00A02D5E">
        <w:t xml:space="preserve">Maria Antonietta </w:t>
      </w:r>
      <w:r w:rsidR="00A66712">
        <w:t>D</w:t>
      </w:r>
      <w:r w:rsidR="0080781C" w:rsidRPr="00A02D5E">
        <w:t>i Gaspare nat</w:t>
      </w:r>
      <w:r w:rsidRPr="00A02D5E">
        <w:t xml:space="preserve">a a </w:t>
      </w:r>
      <w:r w:rsidR="0080781C" w:rsidRPr="00A02D5E">
        <w:t>Borbona</w:t>
      </w:r>
      <w:r w:rsidRPr="00A02D5E">
        <w:t xml:space="preserve"> (</w:t>
      </w:r>
      <w:proofErr w:type="spellStart"/>
      <w:r w:rsidRPr="00A02D5E">
        <w:t>Prov</w:t>
      </w:r>
      <w:proofErr w:type="spellEnd"/>
      <w:r w:rsidR="0080781C" w:rsidRPr="00A02D5E">
        <w:t xml:space="preserve"> RI</w:t>
      </w:r>
      <w:r w:rsidRPr="00A02D5E">
        <w:t xml:space="preserve">) il </w:t>
      </w:r>
      <w:r w:rsidR="00A02D5E" w:rsidRPr="00A02D5E">
        <w:t>18/02/1968</w:t>
      </w:r>
      <w:r w:rsidRPr="00A02D5E">
        <w:t xml:space="preserve"> e residente in </w:t>
      </w:r>
      <w:r w:rsidR="00A02D5E" w:rsidRPr="00A02D5E">
        <w:t xml:space="preserve">Borbona (RI) </w:t>
      </w:r>
      <w:r w:rsidRPr="00A02D5E">
        <w:t>via</w:t>
      </w:r>
      <w:r w:rsidR="00A02D5E" w:rsidRPr="00A02D5E">
        <w:t xml:space="preserve"> </w:t>
      </w:r>
      <w:proofErr w:type="spellStart"/>
      <w:r w:rsidR="00A02D5E" w:rsidRPr="00A02D5E">
        <w:rPr>
          <w:bCs/>
        </w:rPr>
        <w:t>Via</w:t>
      </w:r>
      <w:proofErr w:type="spellEnd"/>
      <w:r w:rsidR="00A02D5E" w:rsidRPr="00A02D5E">
        <w:rPr>
          <w:bCs/>
        </w:rPr>
        <w:t xml:space="preserve"> San Giuseppe, 26 I.1 </w:t>
      </w:r>
      <w:r w:rsidRPr="00A02D5E">
        <w:t>CAP</w:t>
      </w:r>
      <w:r w:rsidR="00A02D5E" w:rsidRPr="00A02D5E">
        <w:t xml:space="preserve"> 02010</w:t>
      </w:r>
      <w:r w:rsidRPr="00A02D5E">
        <w:t xml:space="preserve"> C.F. </w:t>
      </w:r>
      <w:r w:rsidR="00A02D5E" w:rsidRPr="00A02D5E">
        <w:rPr>
          <w:bCs/>
        </w:rPr>
        <w:t xml:space="preserve">DGSMNT68B58H282S </w:t>
      </w:r>
      <w:r w:rsidRPr="00A02D5E">
        <w:t xml:space="preserve">telefono </w:t>
      </w:r>
      <w:r w:rsidR="00A02D5E" w:rsidRPr="00A02D5E">
        <w:t>349/8649878</w:t>
      </w:r>
      <w:r w:rsidRPr="00A02D5E">
        <w:t xml:space="preserve"> e-mail </w:t>
      </w:r>
      <w:r w:rsidR="00A02D5E" w:rsidRPr="00A02D5E">
        <w:t xml:space="preserve">digamery@gmail.com </w:t>
      </w:r>
      <w:r w:rsidRPr="00A02D5E">
        <w:t xml:space="preserve">Documento di identità </w:t>
      </w:r>
      <w:r w:rsidR="00A02D5E" w:rsidRPr="00A02D5E">
        <w:t xml:space="preserve">Carta d’identità n. AS5740579 </w:t>
      </w:r>
      <w:r w:rsidRPr="00A02D5E">
        <w:t xml:space="preserve">data di rilascio: </w:t>
      </w:r>
      <w:r w:rsidR="00A02D5E" w:rsidRPr="00A02D5E">
        <w:t>21/02/2012</w:t>
      </w:r>
      <w:r w:rsidRPr="00A02D5E">
        <w:t xml:space="preserve"> in qualità di </w:t>
      </w:r>
      <w:r w:rsidR="00A02D5E" w:rsidRPr="00A02D5E">
        <w:t>Sindaco</w:t>
      </w:r>
      <w:r w:rsidRPr="00A02D5E">
        <w:t xml:space="preserve"> </w:t>
      </w:r>
      <w:r w:rsidR="00A02D5E" w:rsidRPr="00A02D5E">
        <w:t>del Comune di Borbona (RI) V</w:t>
      </w:r>
      <w:r w:rsidRPr="00A02D5E">
        <w:t>ia</w:t>
      </w:r>
      <w:r w:rsidR="00A02D5E" w:rsidRPr="00A02D5E">
        <w:t xml:space="preserve"> </w:t>
      </w:r>
      <w:proofErr w:type="spellStart"/>
      <w:r w:rsidR="00A02D5E" w:rsidRPr="00A02D5E">
        <w:t>Vallecine</w:t>
      </w:r>
      <w:proofErr w:type="spellEnd"/>
      <w:r w:rsidR="00A02D5E" w:rsidRPr="00A02D5E">
        <w:t xml:space="preserve"> </w:t>
      </w:r>
      <w:r w:rsidRPr="00A02D5E">
        <w:t>n.</w:t>
      </w:r>
      <w:r w:rsidR="00A02D5E" w:rsidRPr="00A02D5E">
        <w:t xml:space="preserve"> 2 </w:t>
      </w:r>
      <w:r w:rsidRPr="00A02D5E">
        <w:t>CAP</w:t>
      </w:r>
      <w:r w:rsidR="00A02D5E" w:rsidRPr="00A02D5E">
        <w:t xml:space="preserve"> 02010 </w:t>
      </w:r>
      <w:r w:rsidRPr="00A02D5E">
        <w:t xml:space="preserve">telefono </w:t>
      </w:r>
      <w:r w:rsidR="00A02D5E" w:rsidRPr="00A02D5E">
        <w:t xml:space="preserve">0746/940037 </w:t>
      </w:r>
      <w:proofErr w:type="spellStart"/>
      <w:r w:rsidRPr="00A02D5E">
        <w:t>email</w:t>
      </w:r>
      <w:proofErr w:type="spellEnd"/>
      <w:r w:rsidRPr="00A02D5E">
        <w:t xml:space="preserve">: </w:t>
      </w:r>
      <w:r w:rsidR="00A02D5E" w:rsidRPr="00A02D5E">
        <w:t xml:space="preserve">borbona@comune.borbona.rieti.it </w:t>
      </w:r>
      <w:r w:rsidRPr="00A02D5E">
        <w:t xml:space="preserve">pec: </w:t>
      </w:r>
      <w:r w:rsidR="00A02D5E" w:rsidRPr="00A02D5E">
        <w:t>tributi.borbona@anutel.it</w:t>
      </w:r>
      <w:r w:rsidR="00A02D5E">
        <w:t xml:space="preserve"> codice fiscale/</w:t>
      </w:r>
      <w:r w:rsidRPr="00A02D5E">
        <w:t xml:space="preserve">partita I.V.A. </w:t>
      </w:r>
      <w:r w:rsidR="00A02D5E" w:rsidRPr="00A02D5E">
        <w:t xml:space="preserve">00113410575 </w:t>
      </w:r>
    </w:p>
    <w:p w:rsidR="00A02D5E" w:rsidRDefault="00A02D5E" w:rsidP="00A02D5E">
      <w:pPr>
        <w:tabs>
          <w:tab w:val="center" w:pos="1700"/>
          <w:tab w:val="center" w:pos="3318"/>
          <w:tab w:val="center" w:pos="6435"/>
          <w:tab w:val="right" w:pos="9643"/>
        </w:tabs>
        <w:spacing w:after="0"/>
        <w:ind w:left="-15" w:right="0" w:firstLine="0"/>
        <w:jc w:val="left"/>
      </w:pPr>
    </w:p>
    <w:p w:rsidR="00C947AB" w:rsidRDefault="002175B6" w:rsidP="00A02D5E">
      <w:pPr>
        <w:tabs>
          <w:tab w:val="center" w:pos="1700"/>
          <w:tab w:val="center" w:pos="3318"/>
          <w:tab w:val="center" w:pos="6435"/>
          <w:tab w:val="right" w:pos="9643"/>
        </w:tabs>
        <w:spacing w:after="0"/>
        <w:ind w:left="-15" w:right="0" w:firstLine="0"/>
        <w:jc w:val="center"/>
      </w:pPr>
      <w:r>
        <w:rPr>
          <w:b/>
        </w:rPr>
        <w:t>CHIEDE</w:t>
      </w:r>
    </w:p>
    <w:p w:rsidR="00C947AB" w:rsidRDefault="002175B6">
      <w:pPr>
        <w:spacing w:after="110" w:line="259" w:lineRule="auto"/>
        <w:ind w:right="4"/>
        <w:jc w:val="center"/>
      </w:pPr>
      <w:r>
        <w:t xml:space="preserve">un contributo per la realizzazione dell’evento denominato </w:t>
      </w:r>
    </w:p>
    <w:p w:rsidR="008630A3" w:rsidRDefault="008630A3">
      <w:pPr>
        <w:ind w:left="-5" w:right="0"/>
      </w:pPr>
      <w:r w:rsidRPr="008630A3">
        <w:rPr>
          <w:b/>
        </w:rPr>
        <w:t>“Storie di donne: Margherita d’Austria”</w:t>
      </w:r>
      <w:r>
        <w:t xml:space="preserve"> </w:t>
      </w:r>
    </w:p>
    <w:p w:rsidR="00C947AB" w:rsidRDefault="002175B6">
      <w:pPr>
        <w:ind w:left="-5" w:right="0"/>
      </w:pPr>
      <w:r>
        <w:t>Categoria</w:t>
      </w:r>
      <w:r w:rsidR="005A2214">
        <w:t xml:space="preserve"> </w:t>
      </w:r>
      <w:r w:rsidR="005A2214" w:rsidRPr="005A2214">
        <w:rPr>
          <w:b/>
        </w:rPr>
        <w:t>“</w:t>
      </w:r>
      <w:r w:rsidR="005A2214">
        <w:rPr>
          <w:b/>
        </w:rPr>
        <w:t>B</w:t>
      </w:r>
      <w:r w:rsidR="005A2214" w:rsidRPr="005A2214">
        <w:rPr>
          <w:b/>
        </w:rPr>
        <w:t>”</w:t>
      </w:r>
      <w:r>
        <w:t xml:space="preserve"> (specificare se “A” o “B”</w:t>
      </w:r>
      <w:r>
        <w:rPr>
          <w:vertAlign w:val="superscript"/>
        </w:rPr>
        <w:footnoteReference w:id="1"/>
      </w:r>
      <w:r>
        <w:t xml:space="preserve">) </w:t>
      </w:r>
    </w:p>
    <w:p w:rsidR="00C947AB" w:rsidRDefault="002175B6">
      <w:pPr>
        <w:ind w:left="-5" w:right="0"/>
      </w:pPr>
      <w:r>
        <w:t xml:space="preserve">presso </w:t>
      </w:r>
      <w:r w:rsidR="008630A3" w:rsidRPr="008630A3">
        <w:rPr>
          <w:b/>
        </w:rPr>
        <w:t>Borbona</w:t>
      </w:r>
      <w:r>
        <w:t xml:space="preserve"> </w:t>
      </w:r>
    </w:p>
    <w:p w:rsidR="00C947AB" w:rsidRDefault="002175B6">
      <w:pPr>
        <w:ind w:left="-5" w:right="0"/>
      </w:pPr>
      <w:r>
        <w:t>nel giorno</w:t>
      </w:r>
      <w:r>
        <w:rPr>
          <w:vertAlign w:val="superscript"/>
        </w:rPr>
        <w:footnoteReference w:id="2"/>
      </w:r>
      <w:r w:rsidR="00A02D5E">
        <w:t xml:space="preserve"> </w:t>
      </w:r>
      <w:r w:rsidR="00A02D5E" w:rsidRPr="008630A3">
        <w:rPr>
          <w:b/>
        </w:rPr>
        <w:t>25/26 Aprile 2020.</w:t>
      </w:r>
    </w:p>
    <w:p w:rsidR="00C947AB" w:rsidRDefault="002175B6">
      <w:pPr>
        <w:spacing w:after="124" w:line="259" w:lineRule="auto"/>
        <w:ind w:left="0" w:right="0" w:firstLine="0"/>
        <w:jc w:val="left"/>
      </w:pPr>
      <w:r>
        <w:t xml:space="preserve"> </w:t>
      </w:r>
    </w:p>
    <w:p w:rsidR="00C947AB" w:rsidRDefault="002175B6">
      <w:pPr>
        <w:spacing w:after="158" w:line="359" w:lineRule="auto"/>
        <w:ind w:left="-5" w:right="0"/>
      </w:pPr>
      <w:r>
        <w:t xml:space="preserve">A tale riguardo, sotto la propria responsabilità, consapevole che, ai sensi dell'art. 76 del D.P.R. n. 445/2000, le dichiarazioni mendaci, la formazione di atti falsi e/o il loro uso, sono punite ai sensi del codice penale e delle leggi speciali. </w:t>
      </w:r>
    </w:p>
    <w:p w:rsidR="00C947AB" w:rsidRDefault="002175B6" w:rsidP="00FC3494">
      <w:pPr>
        <w:spacing w:after="256" w:line="259" w:lineRule="auto"/>
        <w:ind w:left="0" w:right="0" w:firstLine="0"/>
        <w:jc w:val="center"/>
      </w:pPr>
      <w:r>
        <w:rPr>
          <w:b/>
        </w:rPr>
        <w:t>DICHIARA</w:t>
      </w:r>
    </w:p>
    <w:p w:rsidR="00C947AB" w:rsidRDefault="002175B6">
      <w:pPr>
        <w:spacing w:after="110" w:line="259" w:lineRule="auto"/>
        <w:ind w:left="-5" w:right="0"/>
        <w:jc w:val="left"/>
      </w:pPr>
      <w:r>
        <w:rPr>
          <w:b/>
        </w:rPr>
        <w:t xml:space="preserve">(barrare le dichiarazioni di interesse) </w:t>
      </w:r>
    </w:p>
    <w:p w:rsidR="00C947AB" w:rsidRDefault="00A02D5E">
      <w:pPr>
        <w:ind w:left="-5" w:right="0"/>
      </w:pPr>
      <w:r>
        <w:sym w:font="Wingdings 2" w:char="F052"/>
      </w:r>
      <w:r>
        <w:t xml:space="preserve"> di essere il proprietario/</w:t>
      </w:r>
      <w:r w:rsidR="002175B6">
        <w:t xml:space="preserve">legale rappresentante del luogo individuato per la realizzazione dell’evento; </w:t>
      </w:r>
    </w:p>
    <w:p w:rsidR="00C947AB" w:rsidRDefault="002175B6" w:rsidP="008630A3">
      <w:pPr>
        <w:spacing w:after="113" w:line="259" w:lineRule="auto"/>
        <w:ind w:left="0" w:right="0" w:firstLine="0"/>
        <w:jc w:val="left"/>
      </w:pPr>
      <w:r>
        <w:t xml:space="preserve"> □ in caso di </w:t>
      </w:r>
      <w:r>
        <w:rPr>
          <w:b/>
        </w:rPr>
        <w:t>librerie indipendenti:</w:t>
      </w:r>
      <w:r>
        <w:t xml:space="preserve"> di possedere i requisiti di cui all’art. 3 dell’Avviso; </w:t>
      </w:r>
    </w:p>
    <w:p w:rsidR="00C947AB" w:rsidRDefault="008630A3">
      <w:pPr>
        <w:spacing w:after="0" w:line="359" w:lineRule="auto"/>
        <w:ind w:left="127" w:right="0" w:hanging="142"/>
      </w:pPr>
      <w:r>
        <w:sym w:font="Wingdings 2" w:char="F052"/>
      </w:r>
      <w:r w:rsidR="002175B6">
        <w:t xml:space="preserve"> di impegnarsi ad indicare espressamente, sui manifesti e sul materiale pubblicitario relativo all'iniziativa o alla manifestazione, la seguente dicitura: "</w:t>
      </w:r>
      <w:r w:rsidR="002175B6">
        <w:rPr>
          <w:i/>
        </w:rPr>
        <w:t xml:space="preserve">Con il contributo della Regione </w:t>
      </w:r>
      <w:proofErr w:type="spellStart"/>
      <w:r w:rsidR="002175B6">
        <w:rPr>
          <w:i/>
        </w:rPr>
        <w:t>Lazio-</w:t>
      </w:r>
      <w:proofErr w:type="spellEnd"/>
      <w:r w:rsidR="002175B6">
        <w:rPr>
          <w:i/>
        </w:rPr>
        <w:t xml:space="preserve"> Primavera delle Meraviglie”; </w:t>
      </w:r>
    </w:p>
    <w:p w:rsidR="008630A3" w:rsidRDefault="008630A3">
      <w:pPr>
        <w:spacing w:after="1" w:line="358" w:lineRule="auto"/>
        <w:ind w:left="-5" w:right="0"/>
      </w:pPr>
      <w:r>
        <w:lastRenderedPageBreak/>
        <w:sym w:font="Wingdings 2" w:char="F052"/>
      </w:r>
      <w:r w:rsidR="002175B6">
        <w:t xml:space="preserve"> di impegnarsi a realizzazione del progetto </w:t>
      </w:r>
      <w:r>
        <w:t>i</w:t>
      </w:r>
      <w:r w:rsidR="002175B6">
        <w:t xml:space="preserve">n conformità a realizzare le attività in piena conformità al progetto presentato nonché alle modalità, indicazioni e prescrizioni previste dall’Avviso; </w:t>
      </w:r>
      <w:r>
        <w:t>ù</w:t>
      </w:r>
    </w:p>
    <w:p w:rsidR="00C947AB" w:rsidRDefault="008630A3">
      <w:pPr>
        <w:spacing w:after="1" w:line="358" w:lineRule="auto"/>
        <w:ind w:left="-5" w:right="0"/>
      </w:pPr>
      <w:r>
        <w:sym w:font="Wingdings 2" w:char="F052"/>
      </w:r>
      <w:r w:rsidR="002175B6">
        <w:t xml:space="preserve"> </w:t>
      </w:r>
      <w:r w:rsidR="002175B6">
        <w:rPr>
          <w:b/>
        </w:rPr>
        <w:t xml:space="preserve">ai sensi e per gli effetti degli artt. 46, 47, 76 del D.P.R. 28/12/2000 n.445 </w:t>
      </w:r>
      <w:r w:rsidR="002175B6">
        <w:t xml:space="preserve">di:  </w:t>
      </w:r>
    </w:p>
    <w:p w:rsidR="00C947AB" w:rsidRDefault="002175B6">
      <w:pPr>
        <w:numPr>
          <w:ilvl w:val="0"/>
          <w:numId w:val="1"/>
        </w:numPr>
        <w:ind w:right="0" w:hanging="132"/>
      </w:pPr>
      <w:r>
        <w:t xml:space="preserve">non aver ottenuto per la medesima iniziativa altri contributi da Direzioni regionali o altri enti dipendenti; </w:t>
      </w:r>
    </w:p>
    <w:p w:rsidR="00C947AB" w:rsidRDefault="002175B6">
      <w:pPr>
        <w:numPr>
          <w:ilvl w:val="0"/>
          <w:numId w:val="1"/>
        </w:numPr>
        <w:spacing w:after="0" w:line="388" w:lineRule="auto"/>
        <w:ind w:right="0" w:hanging="132"/>
      </w:pPr>
      <w:r>
        <w:t>non aver partecipato per la medesima iniziativa ad una procedura attuata dalle Direzioni regionali o enti dipendenti ancora in itinere</w:t>
      </w:r>
      <w:r>
        <w:rPr>
          <w:rFonts w:ascii="Arial" w:eastAsia="Arial" w:hAnsi="Arial" w:cs="Arial"/>
        </w:rPr>
        <w:t xml:space="preserve">; </w:t>
      </w:r>
    </w:p>
    <w:p w:rsidR="00C947AB" w:rsidRDefault="008630A3">
      <w:pPr>
        <w:spacing w:after="2" w:line="357" w:lineRule="auto"/>
        <w:ind w:left="137" w:right="-3" w:hanging="152"/>
        <w:jc w:val="left"/>
      </w:pPr>
      <w:r>
        <w:sym w:font="Wingdings 2" w:char="F052"/>
      </w:r>
      <w:r w:rsidR="002175B6">
        <w:t xml:space="preserve"> di autorizzare </w:t>
      </w:r>
      <w:proofErr w:type="spellStart"/>
      <w:r w:rsidR="002175B6">
        <w:t>LAZIOcrea</w:t>
      </w:r>
      <w:proofErr w:type="spellEnd"/>
      <w:r w:rsidR="002175B6">
        <w:t xml:space="preserve"> S.p.A., in relazione al procedimento amministrativo di cui trattasi, al trattamento dei dati in esso contenuti ai sensi del D. </w:t>
      </w:r>
      <w:proofErr w:type="spellStart"/>
      <w:r w:rsidR="002175B6">
        <w:t>Lgs</w:t>
      </w:r>
      <w:proofErr w:type="spellEnd"/>
      <w:r w:rsidR="002175B6">
        <w:t xml:space="preserve">.  30 giugno 2003, n. 196 (Codice in materia di protezione di dati personali) e del Regolamento U.E. 679/2016. </w:t>
      </w:r>
    </w:p>
    <w:p w:rsidR="00C947AB" w:rsidRDefault="002175B6">
      <w:pPr>
        <w:spacing w:after="95" w:line="259" w:lineRule="auto"/>
        <w:ind w:left="0" w:right="0" w:firstLine="0"/>
        <w:jc w:val="left"/>
      </w:pPr>
      <w:r>
        <w:t xml:space="preserve"> </w:t>
      </w:r>
    </w:p>
    <w:p w:rsidR="00C947AB" w:rsidRDefault="002175B6">
      <w:pPr>
        <w:spacing w:after="110" w:line="259" w:lineRule="auto"/>
        <w:ind w:left="-5" w:right="0"/>
        <w:jc w:val="left"/>
      </w:pPr>
      <w:r>
        <w:rPr>
          <w:b/>
          <w:u w:val="single" w:color="000000"/>
        </w:rPr>
        <w:t>Allega alla presente istanza:</w:t>
      </w:r>
      <w:r>
        <w:t xml:space="preserve"> </w:t>
      </w:r>
    </w:p>
    <w:p w:rsidR="00C947AB" w:rsidRDefault="008630A3">
      <w:pPr>
        <w:spacing w:after="53" w:line="355" w:lineRule="auto"/>
        <w:ind w:left="-5" w:right="0"/>
      </w:pPr>
      <w:r>
        <w:sym w:font="Wingdings 2" w:char="F052"/>
      </w:r>
      <w:r w:rsidR="002175B6">
        <w:t xml:space="preserve"> Copia di un documento d’identità del legale rappresentante del soggetto proponente in corso di validità; </w:t>
      </w:r>
      <w:r>
        <w:sym w:font="Wingdings 2" w:char="F052"/>
      </w:r>
      <w:r w:rsidR="002175B6">
        <w:t xml:space="preserve"> </w:t>
      </w:r>
      <w:r w:rsidR="002175B6" w:rsidRPr="005A2214">
        <w:rPr>
          <w:highlight w:val="yellow"/>
        </w:rPr>
        <w:t>Piano di comunicazione;</w:t>
      </w:r>
      <w:r w:rsidR="002175B6">
        <w:t xml:space="preserve"> </w:t>
      </w:r>
    </w:p>
    <w:p w:rsidR="00C947AB" w:rsidRDefault="002175B6">
      <w:pPr>
        <w:spacing w:after="0" w:line="359" w:lineRule="auto"/>
        <w:ind w:left="-5" w:right="0"/>
      </w:pPr>
      <w:r>
        <w:t xml:space="preserve">□ </w:t>
      </w:r>
      <w:r>
        <w:rPr>
          <w:rFonts w:ascii="Arial" w:eastAsia="Arial" w:hAnsi="Arial" w:cs="Arial"/>
          <w:b/>
          <w:u w:val="single" w:color="000000"/>
        </w:rPr>
        <w:t>i</w:t>
      </w:r>
      <w:r>
        <w:rPr>
          <w:b/>
          <w:u w:val="single" w:color="000000"/>
        </w:rPr>
        <w:t>n caso di librerie indipendenti</w:t>
      </w:r>
      <w:r>
        <w:t xml:space="preserve">: l’ultima dichiarazione dei redditi per i soggetti non tenuti al deposito del bilancio; la dichiarazione I.V.A. relativa al medesimo periodo o al periodo di riferimento dell’ultimo bilancio approvato e depositato; </w:t>
      </w:r>
    </w:p>
    <w:p w:rsidR="00C947AB" w:rsidRDefault="008630A3">
      <w:pPr>
        <w:ind w:left="-5" w:right="0"/>
      </w:pPr>
      <w:r>
        <w:sym w:font="Wingdings 2" w:char="F052"/>
      </w:r>
      <w:r w:rsidR="002175B6">
        <w:t xml:space="preserve"> </w:t>
      </w:r>
      <w:r w:rsidR="002175B6" w:rsidRPr="008630A3">
        <w:rPr>
          <w:highlight w:val="yellow"/>
        </w:rPr>
        <w:t>dichiarazione relativa all’utilizzabilità del luogo individuato per l’evento</w:t>
      </w:r>
      <w:r w:rsidR="005A2214">
        <w:t>;</w:t>
      </w:r>
    </w:p>
    <w:p w:rsidR="00C947AB" w:rsidRDefault="002175B6">
      <w:pPr>
        <w:spacing w:after="110" w:line="259" w:lineRule="auto"/>
        <w:ind w:left="-5" w:right="0"/>
        <w:jc w:val="left"/>
      </w:pPr>
      <w:r>
        <w:t xml:space="preserve"> In particolare, </w:t>
      </w:r>
      <w:r>
        <w:rPr>
          <w:b/>
          <w:u w:val="single" w:color="000000"/>
        </w:rPr>
        <w:t>in caso di eventi da svolgersi in luoghi pubblici all’aperto</w:t>
      </w:r>
      <w:r>
        <w:t xml:space="preserve">, allega:   </w:t>
      </w:r>
    </w:p>
    <w:p w:rsidR="00C947AB" w:rsidRDefault="002175B6">
      <w:pPr>
        <w:numPr>
          <w:ilvl w:val="0"/>
          <w:numId w:val="2"/>
        </w:numPr>
        <w:spacing w:after="0" w:line="359" w:lineRule="auto"/>
        <w:ind w:right="0" w:hanging="154"/>
      </w:pPr>
      <w:r>
        <w:t xml:space="preserve">rappresentazione grafica, resa almeno in formato A3, dell’esatta ubicazione che dia conto dell’ambito dell’area di localizzazione prevista e di tutti gli eventuali allestimenti con i relativi ingombri (sottoscritto da un tecnico abilitato o dal legale rappresentante); </w:t>
      </w:r>
    </w:p>
    <w:p w:rsidR="00C947AB" w:rsidRDefault="002175B6">
      <w:pPr>
        <w:numPr>
          <w:ilvl w:val="0"/>
          <w:numId w:val="2"/>
        </w:numPr>
        <w:spacing w:after="0" w:line="359" w:lineRule="auto"/>
        <w:ind w:right="0" w:hanging="154"/>
      </w:pPr>
      <w:r>
        <w:t xml:space="preserve">relazione descrittiva recante la tipologia e le caratteristiche delle strutture (sottoscritto da un tecnico abilitato o dal legale rappresentante).  </w:t>
      </w:r>
    </w:p>
    <w:p w:rsidR="00C947AB" w:rsidRDefault="002175B6">
      <w:pPr>
        <w:spacing w:after="93" w:line="259" w:lineRule="auto"/>
        <w:ind w:left="0" w:right="0" w:firstLine="0"/>
        <w:jc w:val="left"/>
      </w:pPr>
      <w:r>
        <w:t xml:space="preserve"> </w:t>
      </w:r>
    </w:p>
    <w:p w:rsidR="00C947AB" w:rsidRDefault="002175B6">
      <w:pPr>
        <w:spacing w:after="110" w:line="259" w:lineRule="auto"/>
        <w:ind w:left="-5" w:right="0"/>
        <w:jc w:val="left"/>
      </w:pPr>
      <w:r>
        <w:t xml:space="preserve">Per ogni comunicazione i </w:t>
      </w:r>
      <w:r>
        <w:rPr>
          <w:b/>
          <w:u w:val="single" w:color="000000"/>
        </w:rPr>
        <w:t>riferimenti del responsabile dell’organizzazione dell’evento</w:t>
      </w:r>
      <w:r>
        <w:t xml:space="preserve"> sono: </w:t>
      </w:r>
    </w:p>
    <w:p w:rsidR="00C947AB" w:rsidRDefault="002175B6">
      <w:pPr>
        <w:spacing w:line="359" w:lineRule="auto"/>
        <w:ind w:left="-5" w:right="0"/>
      </w:pPr>
      <w:r>
        <w:t>Nominativo</w:t>
      </w:r>
      <w:r w:rsidR="008630A3">
        <w:t xml:space="preserve"> Maria Antonietta Di Gaspare </w:t>
      </w:r>
      <w:r>
        <w:t>Indirizzo</w:t>
      </w:r>
      <w:r w:rsidR="008630A3">
        <w:t xml:space="preserve">: Via </w:t>
      </w:r>
      <w:proofErr w:type="spellStart"/>
      <w:r w:rsidR="008630A3">
        <w:t>Vallecine</w:t>
      </w:r>
      <w:proofErr w:type="spellEnd"/>
      <w:r w:rsidR="008630A3">
        <w:t xml:space="preserve"> n. 2 </w:t>
      </w:r>
      <w:r>
        <w:t xml:space="preserve">recapito telefonico </w:t>
      </w:r>
      <w:r w:rsidR="008630A3">
        <w:t xml:space="preserve">349/8649878 </w:t>
      </w:r>
      <w:r>
        <w:t xml:space="preserve">e-mail  </w:t>
      </w:r>
      <w:r w:rsidR="008630A3" w:rsidRPr="00A02D5E">
        <w:t>borbona@comune.borbona.rieti.it pec: tributi.borbona@anutel.it</w:t>
      </w:r>
    </w:p>
    <w:p w:rsidR="00C947AB" w:rsidRDefault="002175B6">
      <w:pPr>
        <w:spacing w:after="110" w:line="259" w:lineRule="auto"/>
        <w:ind w:left="0" w:right="0" w:firstLine="0"/>
        <w:jc w:val="left"/>
      </w:pPr>
      <w:r>
        <w:t xml:space="preserve"> </w:t>
      </w:r>
    </w:p>
    <w:p w:rsidR="002175B6" w:rsidRDefault="002175B6">
      <w:pPr>
        <w:spacing w:after="110" w:line="259" w:lineRule="auto"/>
        <w:ind w:left="0" w:right="0" w:firstLine="0"/>
        <w:jc w:val="left"/>
      </w:pPr>
    </w:p>
    <w:p w:rsidR="00C947AB" w:rsidRDefault="002175B6">
      <w:pPr>
        <w:spacing w:after="110" w:line="259" w:lineRule="auto"/>
        <w:ind w:left="-5" w:right="0"/>
        <w:jc w:val="left"/>
      </w:pPr>
      <w:r>
        <w:rPr>
          <w:b/>
        </w:rPr>
        <w:t xml:space="preserve">PROPOSTA DELL’EVENTO </w:t>
      </w:r>
    </w:p>
    <w:p w:rsidR="00C947AB" w:rsidRDefault="002175B6" w:rsidP="005A2214">
      <w:pPr>
        <w:spacing w:after="107" w:line="259" w:lineRule="auto"/>
        <w:ind w:left="0" w:right="0" w:firstLine="0"/>
        <w:jc w:val="left"/>
      </w:pPr>
      <w:r>
        <w:rPr>
          <w:b/>
        </w:rPr>
        <w:t xml:space="preserve"> </w:t>
      </w:r>
      <w:r>
        <w:t xml:space="preserve">Titolo dell’evento: </w:t>
      </w:r>
      <w:r w:rsidRPr="008630A3">
        <w:rPr>
          <w:b/>
        </w:rPr>
        <w:t>“</w:t>
      </w:r>
      <w:r w:rsidR="0080781C" w:rsidRPr="008630A3">
        <w:rPr>
          <w:b/>
        </w:rPr>
        <w:t>Storie di donne: Margherita d’Austria</w:t>
      </w:r>
      <w:r w:rsidRPr="008630A3">
        <w:rPr>
          <w:b/>
        </w:rPr>
        <w:t>”</w:t>
      </w:r>
      <w:r>
        <w:t xml:space="preserve"> </w:t>
      </w:r>
    </w:p>
    <w:p w:rsidR="00C947AB" w:rsidRDefault="002175B6">
      <w:pPr>
        <w:tabs>
          <w:tab w:val="center" w:pos="2833"/>
          <w:tab w:val="center" w:pos="3541"/>
          <w:tab w:val="center" w:pos="4249"/>
        </w:tabs>
        <w:ind w:left="-15" w:right="0" w:firstLine="0"/>
        <w:jc w:val="left"/>
      </w:pPr>
      <w:r>
        <w:t>Localizzazione evento</w:t>
      </w:r>
      <w:r w:rsidR="008630A3">
        <w:t>:</w:t>
      </w:r>
      <w:r>
        <w:t xml:space="preserve">   </w:t>
      </w:r>
      <w:r w:rsidR="0080781C" w:rsidRPr="008630A3">
        <w:rPr>
          <w:b/>
        </w:rPr>
        <w:t>Borbona</w:t>
      </w:r>
      <w:r>
        <w:tab/>
        <w:t xml:space="preserve"> </w:t>
      </w:r>
      <w:r>
        <w:tab/>
        <w:t xml:space="preserve"> </w:t>
      </w:r>
      <w:r>
        <w:tab/>
        <w:t xml:space="preserve"> </w:t>
      </w:r>
    </w:p>
    <w:p w:rsidR="00C947AB" w:rsidRDefault="002175B6">
      <w:pPr>
        <w:tabs>
          <w:tab w:val="center" w:pos="2124"/>
          <w:tab w:val="center" w:pos="2833"/>
          <w:tab w:val="center" w:pos="4100"/>
        </w:tabs>
        <w:ind w:left="-15" w:right="0" w:firstLine="0"/>
        <w:jc w:val="left"/>
      </w:pPr>
      <w:r>
        <w:t>Data dell’evento</w:t>
      </w:r>
      <w:r w:rsidR="008630A3">
        <w:t xml:space="preserve">: </w:t>
      </w:r>
      <w:r>
        <w:tab/>
      </w:r>
      <w:r w:rsidR="0080781C" w:rsidRPr="008630A3">
        <w:rPr>
          <w:b/>
        </w:rPr>
        <w:t>25 e 26</w:t>
      </w:r>
      <w:r w:rsidRPr="008630A3">
        <w:rPr>
          <w:b/>
        </w:rPr>
        <w:t>.</w:t>
      </w:r>
      <w:r w:rsidR="0080781C" w:rsidRPr="008630A3">
        <w:rPr>
          <w:b/>
        </w:rPr>
        <w:t>04</w:t>
      </w:r>
      <w:r w:rsidRPr="008630A3">
        <w:rPr>
          <w:b/>
        </w:rPr>
        <w:t>.2020</w:t>
      </w:r>
      <w:r>
        <w:t xml:space="preserve"> </w:t>
      </w:r>
    </w:p>
    <w:p w:rsidR="00C947AB" w:rsidRDefault="002175B6">
      <w:pPr>
        <w:spacing w:after="110" w:line="259" w:lineRule="auto"/>
        <w:ind w:left="0" w:right="0" w:firstLine="0"/>
        <w:jc w:val="left"/>
      </w:pPr>
      <w:r>
        <w:t xml:space="preserve"> </w:t>
      </w:r>
      <w:r>
        <w:tab/>
        <w:t xml:space="preserve"> </w:t>
      </w:r>
      <w:r>
        <w:tab/>
        <w:t xml:space="preserve"> </w:t>
      </w:r>
      <w:r>
        <w:tab/>
        <w:t xml:space="preserve"> </w:t>
      </w:r>
      <w:r>
        <w:tab/>
        <w:t xml:space="preserve"> </w:t>
      </w:r>
    </w:p>
    <w:p w:rsidR="00C947AB" w:rsidRDefault="002175B6">
      <w:pPr>
        <w:pStyle w:val="Titolo1"/>
      </w:pPr>
      <w:r>
        <w:lastRenderedPageBreak/>
        <w:t xml:space="preserve">RELAZIONE ILLUSTRATIVA DELL’EVENTO </w:t>
      </w: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C947AB" w:rsidRDefault="002175B6">
      <w:pPr>
        <w:pBdr>
          <w:top w:val="single" w:sz="4" w:space="0" w:color="000000"/>
          <w:left w:val="single" w:sz="4" w:space="0" w:color="000000"/>
          <w:bottom w:val="single" w:sz="4" w:space="0" w:color="000000"/>
          <w:right w:val="single" w:sz="4" w:space="0" w:color="000000"/>
        </w:pBdr>
        <w:spacing w:after="40" w:line="216" w:lineRule="auto"/>
        <w:ind w:right="0"/>
        <w:rPr>
          <w:b/>
        </w:rPr>
      </w:pPr>
      <w:r>
        <w:rPr>
          <w:b/>
        </w:rPr>
        <w:t xml:space="preserve">Descrivere il progetto proposto e gli obiettivi perseguiti </w:t>
      </w:r>
    </w:p>
    <w:p w:rsidR="0080781C" w:rsidRDefault="0080781C" w:rsidP="0080781C">
      <w:r>
        <w:t xml:space="preserve">La figura di </w:t>
      </w:r>
      <w:r w:rsidRPr="0080781C">
        <w:rPr>
          <w:b/>
        </w:rPr>
        <w:t>Margherita d’Austria</w:t>
      </w:r>
      <w:r>
        <w:t xml:space="preserve"> (1522 – 1586) acquista particolare rilevanza storica per i territori di cui fu abitante e governatrice.  Infatti  il padre, l’imperatore Carlo V, le aveva dato in dote nel </w:t>
      </w:r>
      <w:hyperlink r:id="rId7" w:tooltip="1533" w:history="1">
        <w:r w:rsidRPr="005550C6">
          <w:rPr>
            <w:rStyle w:val="Collegamentoipertestuale"/>
            <w:color w:val="000000" w:themeColor="text1"/>
            <w:u w:val="none"/>
          </w:rPr>
          <w:t>1533</w:t>
        </w:r>
      </w:hyperlink>
      <w:r>
        <w:t xml:space="preserve"> i feudi di </w:t>
      </w:r>
      <w:hyperlink r:id="rId8" w:tooltip="Penne (Italia)" w:history="1">
        <w:r w:rsidRPr="005550C6">
          <w:rPr>
            <w:rStyle w:val="Collegamentoipertestuale"/>
            <w:color w:val="000000" w:themeColor="text1"/>
            <w:u w:val="none"/>
          </w:rPr>
          <w:t>Penne</w:t>
        </w:r>
      </w:hyperlink>
      <w:r w:rsidRPr="005550C6">
        <w:rPr>
          <w:color w:val="000000" w:themeColor="text1"/>
        </w:rPr>
        <w:t xml:space="preserve">, </w:t>
      </w:r>
      <w:hyperlink r:id="rId9" w:tooltip="Campli" w:history="1">
        <w:proofErr w:type="spellStart"/>
        <w:r w:rsidRPr="005550C6">
          <w:rPr>
            <w:rStyle w:val="Collegamentoipertestuale"/>
            <w:color w:val="000000" w:themeColor="text1"/>
            <w:u w:val="none"/>
          </w:rPr>
          <w:t>Campli</w:t>
        </w:r>
        <w:proofErr w:type="spellEnd"/>
      </w:hyperlink>
      <w:r w:rsidRPr="005550C6">
        <w:rPr>
          <w:color w:val="000000" w:themeColor="text1"/>
        </w:rPr>
        <w:t xml:space="preserve">, Ortona, </w:t>
      </w:r>
      <w:hyperlink r:id="rId10" w:tooltip="Leonessa" w:history="1">
        <w:r w:rsidRPr="005550C6">
          <w:rPr>
            <w:rStyle w:val="Collegamentoipertestuale"/>
            <w:color w:val="000000" w:themeColor="text1"/>
            <w:u w:val="none"/>
          </w:rPr>
          <w:t>Leonessa</w:t>
        </w:r>
      </w:hyperlink>
      <w:r w:rsidRPr="005550C6">
        <w:rPr>
          <w:color w:val="000000" w:themeColor="text1"/>
        </w:rPr>
        <w:t xml:space="preserve">, </w:t>
      </w:r>
      <w:hyperlink r:id="rId11" w:tooltip="Cittaducale" w:history="1">
        <w:r w:rsidRPr="005550C6">
          <w:rPr>
            <w:rStyle w:val="Collegamentoipertestuale"/>
            <w:color w:val="000000" w:themeColor="text1"/>
            <w:u w:val="none"/>
          </w:rPr>
          <w:t>Cittaducale</w:t>
        </w:r>
      </w:hyperlink>
      <w:r w:rsidRPr="005550C6">
        <w:rPr>
          <w:color w:val="000000" w:themeColor="text1"/>
        </w:rPr>
        <w:t xml:space="preserve">, </w:t>
      </w:r>
      <w:hyperlink r:id="rId12" w:tooltip="Montereale" w:history="1">
        <w:proofErr w:type="spellStart"/>
        <w:r w:rsidRPr="005550C6">
          <w:rPr>
            <w:rStyle w:val="Collegamentoipertestuale"/>
            <w:color w:val="000000" w:themeColor="text1"/>
            <w:u w:val="none"/>
          </w:rPr>
          <w:t>Montereale</w:t>
        </w:r>
        <w:proofErr w:type="spellEnd"/>
      </w:hyperlink>
      <w:r w:rsidRPr="005550C6">
        <w:t xml:space="preserve"> </w:t>
      </w:r>
      <w:r>
        <w:t>, ai quali Margherita aggiunse successivamente  Borbona  e il suo territorio, acquistandoli da un generale spagnolo che li aveva ricevuti in premio per le campagne d’armi sostenute dall’imperatore in Italia. E’ sembrato quindi di grande rilevanza far conoscere la biografia della “Madama”  attraverso la lettura di brani tratti dalle pubblicazioni che evidenziano la poliedricità di questo personaggio, nella sua veste politica e di amministratrice dei beni a lei affidati.</w:t>
      </w:r>
    </w:p>
    <w:p w:rsidR="0080781C" w:rsidRDefault="0080781C" w:rsidP="0080781C">
      <w:r w:rsidRPr="0080781C">
        <w:rPr>
          <w:b/>
        </w:rPr>
        <w:t>Obiettivi</w:t>
      </w:r>
      <w:r>
        <w:t>: approfondire la conoscenza di fatti storici, che seppur in un arco di tempo limitato, hanno modificato gli usi e costumi di queste comunità e accrescere la consapevolezza della necessità di mantenimento del sistema ecosostenibile in un territorio in sofferenza per crisi di spopolamento e per gli accadimenti sismici avvenuti negli ultimi anni.</w:t>
      </w:r>
    </w:p>
    <w:p w:rsidR="0080781C" w:rsidRDefault="0080781C">
      <w:pPr>
        <w:pBdr>
          <w:top w:val="single" w:sz="4" w:space="0" w:color="000000"/>
          <w:left w:val="single" w:sz="4" w:space="0" w:color="000000"/>
          <w:bottom w:val="single" w:sz="4" w:space="0" w:color="000000"/>
          <w:right w:val="single" w:sz="4" w:space="0" w:color="000000"/>
        </w:pBdr>
        <w:spacing w:after="40" w:line="216" w:lineRule="auto"/>
        <w:ind w:right="0"/>
      </w:pP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C947AB" w:rsidRDefault="002175B6">
      <w:pPr>
        <w:pBdr>
          <w:top w:val="single" w:sz="4" w:space="0" w:color="000000"/>
          <w:left w:val="single" w:sz="4" w:space="0" w:color="000000"/>
          <w:bottom w:val="single" w:sz="4" w:space="0" w:color="000000"/>
          <w:right w:val="single" w:sz="4" w:space="0" w:color="000000"/>
        </w:pBdr>
        <w:spacing w:after="0" w:line="216" w:lineRule="auto"/>
        <w:ind w:right="0"/>
        <w:rPr>
          <w:b/>
        </w:rPr>
      </w:pPr>
      <w:r>
        <w:rPr>
          <w:b/>
        </w:rPr>
        <w:t xml:space="preserve">Descrivere la capacità di attrattiva e di coinvolgimento di diverse fasce di pubblico e l’attinenza/compatibilità rispetto al luogo prescelto (site </w:t>
      </w:r>
      <w:proofErr w:type="spellStart"/>
      <w:r>
        <w:rPr>
          <w:b/>
        </w:rPr>
        <w:t>specific</w:t>
      </w:r>
      <w:proofErr w:type="spellEnd"/>
      <w:r>
        <w:rPr>
          <w:b/>
        </w:rPr>
        <w:t xml:space="preserve">) </w:t>
      </w:r>
    </w:p>
    <w:p w:rsidR="0080781C" w:rsidRDefault="0080781C">
      <w:pPr>
        <w:pBdr>
          <w:top w:val="single" w:sz="4" w:space="0" w:color="000000"/>
          <w:left w:val="single" w:sz="4" w:space="0" w:color="000000"/>
          <w:bottom w:val="single" w:sz="4" w:space="0" w:color="000000"/>
          <w:right w:val="single" w:sz="4" w:space="0" w:color="000000"/>
        </w:pBdr>
        <w:spacing w:after="0" w:line="216" w:lineRule="auto"/>
        <w:ind w:right="0"/>
      </w:pPr>
      <w:r>
        <w:t xml:space="preserve">Fasce di pubblico interessate: </w:t>
      </w:r>
      <w:r w:rsidRPr="0080781C">
        <w:rPr>
          <w:b/>
        </w:rPr>
        <w:t>bambini</w:t>
      </w:r>
      <w:r>
        <w:t xml:space="preserve"> e ragazzi in età scolare, </w:t>
      </w:r>
      <w:r w:rsidRPr="0080781C">
        <w:rPr>
          <w:b/>
        </w:rPr>
        <w:t>giovani</w:t>
      </w:r>
      <w:r>
        <w:t xml:space="preserve"> che si faranno artefici del progetto, </w:t>
      </w:r>
      <w:r w:rsidRPr="0080781C">
        <w:rPr>
          <w:b/>
        </w:rPr>
        <w:t xml:space="preserve">abitanti </w:t>
      </w:r>
      <w:r>
        <w:t>di Borbona e dei paesi limitrofi e le comunità del territorio presenti nelle città di Rieti e di Roma.</w:t>
      </w: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C947AB" w:rsidRDefault="002175B6">
      <w:pPr>
        <w:pBdr>
          <w:top w:val="single" w:sz="4" w:space="0" w:color="000000"/>
          <w:left w:val="single" w:sz="4" w:space="0" w:color="000000"/>
          <w:bottom w:val="single" w:sz="4" w:space="0" w:color="000000"/>
          <w:right w:val="single" w:sz="4" w:space="0" w:color="000000"/>
        </w:pBdr>
        <w:spacing w:after="0" w:line="216" w:lineRule="auto"/>
        <w:ind w:right="0"/>
        <w:rPr>
          <w:b/>
        </w:rPr>
      </w:pPr>
      <w:r>
        <w:rPr>
          <w:b/>
        </w:rPr>
        <w:t>Evidenziare la ricaduta territoriale dell’iniziativa, nonché la coerenza dell’evento proposto con il tema della "Lettura" previsto dalla programmazione dell’iniziativa “</w:t>
      </w:r>
      <w:r>
        <w:rPr>
          <w:b/>
          <w:i/>
        </w:rPr>
        <w:t>Tra Luoghi &amp; Parole</w:t>
      </w:r>
      <w:r>
        <w:rPr>
          <w:b/>
        </w:rPr>
        <w:t xml:space="preserve">” promossa dalla Regione Lazio e con il luogo prescelto </w:t>
      </w:r>
    </w:p>
    <w:p w:rsidR="0080781C" w:rsidRDefault="0080781C" w:rsidP="0080781C">
      <w:r>
        <w:t xml:space="preserve">Le giornate si svolgeranno presso la </w:t>
      </w:r>
      <w:r w:rsidRPr="0080781C">
        <w:rPr>
          <w:b/>
        </w:rPr>
        <w:t>Biblioteca Comunale di Borbona</w:t>
      </w:r>
      <w:r>
        <w:t>.</w:t>
      </w:r>
    </w:p>
    <w:p w:rsidR="0080781C" w:rsidRDefault="0080781C" w:rsidP="0080781C">
      <w:r>
        <w:t xml:space="preserve">La giornata del 25 aprile avrà come presentazione del tema una </w:t>
      </w:r>
      <w:r w:rsidRPr="0080781C">
        <w:rPr>
          <w:b/>
        </w:rPr>
        <w:t>lettura da dedicare ai bambini</w:t>
      </w:r>
      <w:r>
        <w:t xml:space="preserve"> coadiuvata da </w:t>
      </w:r>
      <w:r w:rsidRPr="0080781C">
        <w:rPr>
          <w:b/>
        </w:rPr>
        <w:t>un’animazione interattiva</w:t>
      </w:r>
      <w:r>
        <w:t xml:space="preserve"> proposta dai ragazzi del Centro giovanile, abbigliati con i costumi dell’epoca e accompagnati dalle </w:t>
      </w:r>
      <w:r w:rsidRPr="0080781C">
        <w:rPr>
          <w:b/>
        </w:rPr>
        <w:t>musiche</w:t>
      </w:r>
      <w:r>
        <w:t xml:space="preserve"> </w:t>
      </w:r>
      <w:r w:rsidRPr="0080781C">
        <w:rPr>
          <w:i/>
        </w:rPr>
        <w:t>Dal Canzoniere di Margherita d’Austria</w:t>
      </w:r>
      <w:r>
        <w:t>/</w:t>
      </w:r>
      <w:proofErr w:type="spellStart"/>
      <w:r>
        <w:t>Clemencic</w:t>
      </w:r>
      <w:proofErr w:type="spellEnd"/>
      <w:r>
        <w:t xml:space="preserve"> </w:t>
      </w:r>
      <w:proofErr w:type="spellStart"/>
      <w:r>
        <w:t>Consort</w:t>
      </w:r>
      <w:proofErr w:type="spellEnd"/>
      <w:r>
        <w:t xml:space="preserve">  inerenti la musica di Corte.</w:t>
      </w:r>
    </w:p>
    <w:p w:rsidR="0080781C" w:rsidRDefault="0080781C" w:rsidP="0080781C">
      <w:r>
        <w:t xml:space="preserve">Nella giornata del 26 aprile si terrà una </w:t>
      </w:r>
      <w:r w:rsidRPr="0080781C">
        <w:rPr>
          <w:b/>
        </w:rPr>
        <w:t>lettura collettiva a tema</w:t>
      </w:r>
      <w:r>
        <w:t>, eseguita dai ragazzi del Centro Giovanile di Borbona e dal pubblico partecipante,che sarà preceduta dalla narrazione della  vita di Margherita tratta da brani delle sue biografie, corredata dalla proiezione di video realizzati sulla sua persona e da foto riferite agli usi e costumi del ‘600.</w:t>
      </w:r>
    </w:p>
    <w:p w:rsidR="005A2214" w:rsidRDefault="005A2214" w:rsidP="0080781C">
      <w:r>
        <w:t xml:space="preserve">Per completare la serata di parole e musica una ricca  degustazione di dolci "d'epoca" </w:t>
      </w:r>
    </w:p>
    <w:p w:rsidR="009D0094" w:rsidRDefault="009D0094" w:rsidP="0080781C">
      <w:r>
        <w:t xml:space="preserve">Le due giornate si avvarranno della presenza di Raffaello </w:t>
      </w:r>
      <w:proofErr w:type="spellStart"/>
      <w:r>
        <w:t>Simeoni</w:t>
      </w:r>
      <w:proofErr w:type="spellEnd"/>
      <w:r>
        <w:t xml:space="preserve"> TRIO che presenterà RINASCIMENTO IN MUSICA AI TEMPI </w:t>
      </w:r>
      <w:proofErr w:type="spellStart"/>
      <w:r>
        <w:t>DI</w:t>
      </w:r>
      <w:proofErr w:type="spellEnd"/>
      <w:r>
        <w:t xml:space="preserve"> MARGHERITA D’AUSTRIA</w:t>
      </w:r>
      <w:r>
        <w:tab/>
        <w:t>con Voce, Chitarra rinascimentale, flauti e cornamuse</w:t>
      </w:r>
    </w:p>
    <w:p w:rsidR="0080781C" w:rsidRDefault="0080781C" w:rsidP="0080781C"/>
    <w:p w:rsidR="0080781C" w:rsidRDefault="0080781C">
      <w:pPr>
        <w:pBdr>
          <w:top w:val="single" w:sz="4" w:space="0" w:color="000000"/>
          <w:left w:val="single" w:sz="4" w:space="0" w:color="000000"/>
          <w:bottom w:val="single" w:sz="4" w:space="0" w:color="000000"/>
          <w:right w:val="single" w:sz="4" w:space="0" w:color="000000"/>
        </w:pBdr>
        <w:spacing w:after="0" w:line="216" w:lineRule="auto"/>
        <w:ind w:right="0"/>
      </w:pPr>
    </w:p>
    <w:p w:rsidR="00C947AB" w:rsidRDefault="002175B6">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rsidR="0080781C" w:rsidRDefault="002175B6">
      <w:pPr>
        <w:pBdr>
          <w:top w:val="single" w:sz="4" w:space="0" w:color="000000"/>
          <w:left w:val="single" w:sz="4" w:space="0" w:color="000000"/>
          <w:bottom w:val="single" w:sz="4" w:space="0" w:color="000000"/>
          <w:right w:val="single" w:sz="4" w:space="0" w:color="000000"/>
        </w:pBdr>
        <w:spacing w:after="5648" w:line="216" w:lineRule="auto"/>
        <w:ind w:left="0" w:right="0" w:firstLine="0"/>
        <w:jc w:val="left"/>
        <w:rPr>
          <w:rFonts w:ascii="Arial" w:eastAsia="Arial" w:hAnsi="Arial" w:cs="Arial"/>
          <w:b/>
          <w:sz w:val="20"/>
        </w:rPr>
      </w:pPr>
      <w:r>
        <w:rPr>
          <w:rFonts w:ascii="Arial" w:eastAsia="Arial" w:hAnsi="Arial" w:cs="Arial"/>
          <w:b/>
          <w:sz w:val="20"/>
        </w:rPr>
        <w:t>Descrivere la capacità dell’evento in termini di cura ed attenzione alla valorizzazione e sostenibilità ambientale</w:t>
      </w:r>
    </w:p>
    <w:p w:rsidR="0080781C" w:rsidRDefault="0080781C" w:rsidP="0080781C">
      <w:r>
        <w:lastRenderedPageBreak/>
        <w:t xml:space="preserve">Per il paese di Borbona entrare nei domini di Margherita significò </w:t>
      </w:r>
      <w:r w:rsidRPr="0080781C">
        <w:rPr>
          <w:b/>
        </w:rPr>
        <w:t>l’ingresso nella storia</w:t>
      </w:r>
      <w:r>
        <w:t xml:space="preserve">, in quanto questo personaggio dette </w:t>
      </w:r>
      <w:r w:rsidRPr="0080781C">
        <w:rPr>
          <w:b/>
        </w:rPr>
        <w:t>forma e regole agli usi</w:t>
      </w:r>
      <w:r>
        <w:t xml:space="preserve"> in essere nelle comunità da lei governate.  Questo passaggio normativo permetterà alla popolazione meno abbiente di accedere a quelle risorse primarie che ne permetteranno la sussistenza e nello stesso tempo creare le condizioni di buona manutenzione dei boschi e dei territori montani. Seguirà </w:t>
      </w:r>
      <w:r w:rsidRPr="0080781C">
        <w:rPr>
          <w:b/>
        </w:rPr>
        <w:t>un dibattito</w:t>
      </w:r>
      <w:r>
        <w:t xml:space="preserve"> di confronto sull’importanza della </w:t>
      </w:r>
      <w:proofErr w:type="spellStart"/>
      <w:r w:rsidRPr="0080781C">
        <w:rPr>
          <w:b/>
        </w:rPr>
        <w:t>ecosostenibilità</w:t>
      </w:r>
      <w:proofErr w:type="spellEnd"/>
      <w:r w:rsidRPr="0080781C">
        <w:rPr>
          <w:b/>
        </w:rPr>
        <w:t xml:space="preserve"> ambientale</w:t>
      </w:r>
      <w:r>
        <w:t xml:space="preserve"> al giorno d’oggi con un </w:t>
      </w:r>
      <w:r w:rsidRPr="0080781C">
        <w:rPr>
          <w:b/>
        </w:rPr>
        <w:t>esperto agronomo</w:t>
      </w:r>
      <w:r>
        <w:t>.</w:t>
      </w:r>
    </w:p>
    <w:p w:rsidR="0080781C" w:rsidRDefault="0080781C">
      <w:pPr>
        <w:pBdr>
          <w:top w:val="single" w:sz="4" w:space="0" w:color="000000"/>
          <w:left w:val="single" w:sz="4" w:space="0" w:color="000000"/>
          <w:bottom w:val="single" w:sz="4" w:space="0" w:color="000000"/>
          <w:right w:val="single" w:sz="4" w:space="0" w:color="000000"/>
        </w:pBdr>
        <w:spacing w:after="5648" w:line="216" w:lineRule="auto"/>
        <w:ind w:left="0" w:right="0" w:firstLine="0"/>
        <w:jc w:val="left"/>
        <w:rPr>
          <w:rFonts w:ascii="Arial" w:eastAsia="Arial" w:hAnsi="Arial" w:cs="Arial"/>
          <w:b/>
          <w:sz w:val="20"/>
        </w:rPr>
      </w:pPr>
    </w:p>
    <w:p w:rsidR="00C947AB" w:rsidRDefault="002175B6">
      <w:pPr>
        <w:pBdr>
          <w:top w:val="single" w:sz="4" w:space="0" w:color="000000"/>
          <w:left w:val="single" w:sz="4" w:space="0" w:color="000000"/>
          <w:bottom w:val="single" w:sz="4" w:space="0" w:color="000000"/>
          <w:right w:val="single" w:sz="4" w:space="0" w:color="000000"/>
        </w:pBdr>
        <w:spacing w:after="5648" w:line="216" w:lineRule="auto"/>
        <w:ind w:left="0" w:right="0" w:firstLine="0"/>
        <w:jc w:val="left"/>
        <w:rPr>
          <w:b/>
        </w:rPr>
      </w:pPr>
      <w:r>
        <w:rPr>
          <w:b/>
        </w:rPr>
        <w:t xml:space="preserve"> </w:t>
      </w:r>
    </w:p>
    <w:p w:rsidR="002175B6" w:rsidRDefault="002175B6">
      <w:pPr>
        <w:pBdr>
          <w:top w:val="single" w:sz="4" w:space="0" w:color="000000"/>
          <w:left w:val="single" w:sz="4" w:space="0" w:color="000000"/>
          <w:bottom w:val="single" w:sz="4" w:space="0" w:color="000000"/>
          <w:right w:val="single" w:sz="4" w:space="0" w:color="000000"/>
        </w:pBdr>
        <w:spacing w:after="5648" w:line="216" w:lineRule="auto"/>
        <w:ind w:left="0" w:right="0" w:firstLine="0"/>
        <w:jc w:val="left"/>
      </w:pPr>
    </w:p>
    <w:p w:rsidR="00C947AB" w:rsidRDefault="002175B6">
      <w:pPr>
        <w:spacing w:after="0" w:line="259" w:lineRule="auto"/>
        <w:ind w:left="0" w:right="0" w:firstLine="0"/>
        <w:jc w:val="left"/>
      </w:pPr>
      <w:r>
        <w:rPr>
          <w:b/>
        </w:rPr>
        <w:lastRenderedPageBreak/>
        <w:t xml:space="preserve"> </w:t>
      </w:r>
    </w:p>
    <w:p w:rsidR="00C947AB" w:rsidRDefault="002175B6">
      <w:pPr>
        <w:pStyle w:val="Titolo1"/>
        <w:spacing w:after="0"/>
      </w:pPr>
      <w:r>
        <w:rPr>
          <w:sz w:val="32"/>
        </w:rPr>
        <w:t xml:space="preserve">PIANO FINANZIARIO </w:t>
      </w:r>
    </w:p>
    <w:p w:rsidR="00C947AB" w:rsidRDefault="002175B6">
      <w:pPr>
        <w:spacing w:after="14" w:line="259" w:lineRule="auto"/>
        <w:ind w:left="0" w:right="0" w:firstLine="0"/>
        <w:jc w:val="left"/>
      </w:pPr>
      <w:r>
        <w:rPr>
          <w:b/>
          <w:sz w:val="32"/>
        </w:rPr>
        <w:t xml:space="preserve"> </w:t>
      </w:r>
    </w:p>
    <w:p w:rsidR="00C947AB" w:rsidRDefault="002175B6">
      <w:pPr>
        <w:numPr>
          <w:ilvl w:val="0"/>
          <w:numId w:val="3"/>
        </w:numPr>
        <w:spacing w:after="0" w:line="259" w:lineRule="auto"/>
        <w:ind w:right="5867" w:hanging="348"/>
        <w:jc w:val="center"/>
      </w:pPr>
      <w:r>
        <w:rPr>
          <w:b/>
        </w:rPr>
        <w:t xml:space="preserve">PIANO DELLE ENTRATE PREVISTE </w:t>
      </w:r>
    </w:p>
    <w:tbl>
      <w:tblPr>
        <w:tblStyle w:val="TableGrid"/>
        <w:tblW w:w="9492" w:type="dxa"/>
        <w:tblInd w:w="255" w:type="dxa"/>
        <w:tblCellMar>
          <w:top w:w="31" w:type="dxa"/>
          <w:left w:w="106" w:type="dxa"/>
          <w:right w:w="63" w:type="dxa"/>
        </w:tblCellMar>
        <w:tblLook w:val="04A0"/>
      </w:tblPr>
      <w:tblGrid>
        <w:gridCol w:w="3168"/>
        <w:gridCol w:w="3159"/>
        <w:gridCol w:w="3165"/>
      </w:tblGrid>
      <w:tr w:rsidR="00C947AB">
        <w:trPr>
          <w:trHeight w:val="968"/>
        </w:trPr>
        <w:tc>
          <w:tcPr>
            <w:tcW w:w="3168"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0" w:right="0" w:firstLine="0"/>
              <w:jc w:val="left"/>
            </w:pPr>
            <w:r>
              <w:rPr>
                <w:b/>
              </w:rPr>
              <w:t xml:space="preserve">CONTRIBUTO RICHIESTO </w:t>
            </w:r>
          </w:p>
          <w:p w:rsidR="00C947AB" w:rsidRDefault="002175B6">
            <w:pPr>
              <w:spacing w:after="0" w:line="259" w:lineRule="auto"/>
              <w:ind w:left="0" w:right="47" w:firstLine="0"/>
            </w:pPr>
            <w:r>
              <w:rPr>
                <w:b/>
              </w:rPr>
              <w:t xml:space="preserve">(che deve essere in misura non superiore all’80% del costo complessivo) </w:t>
            </w:r>
          </w:p>
        </w:tc>
        <w:tc>
          <w:tcPr>
            <w:tcW w:w="3159"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2" w:right="0" w:firstLine="0"/>
              <w:jc w:val="left"/>
              <w:rPr>
                <w:b/>
              </w:rPr>
            </w:pPr>
            <w:r>
              <w:rPr>
                <w:b/>
              </w:rPr>
              <w:t xml:space="preserve">Importo Euro </w:t>
            </w:r>
          </w:p>
          <w:p w:rsidR="00705C01" w:rsidRDefault="00705C01">
            <w:pPr>
              <w:spacing w:after="0" w:line="259" w:lineRule="auto"/>
              <w:ind w:left="2" w:right="0" w:firstLine="0"/>
              <w:jc w:val="left"/>
            </w:pPr>
          </w:p>
        </w:tc>
        <w:tc>
          <w:tcPr>
            <w:tcW w:w="3165"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2" w:right="0" w:firstLine="0"/>
              <w:jc w:val="left"/>
            </w:pPr>
            <w:r>
              <w:rPr>
                <w:b/>
              </w:rPr>
              <w:t xml:space="preserve">% sul costo complessivo </w:t>
            </w:r>
          </w:p>
          <w:p w:rsidR="00C947AB" w:rsidRDefault="00C947AB">
            <w:pPr>
              <w:spacing w:after="0" w:line="259" w:lineRule="auto"/>
              <w:ind w:left="2" w:right="0" w:firstLine="0"/>
              <w:jc w:val="left"/>
            </w:pPr>
          </w:p>
        </w:tc>
      </w:tr>
      <w:tr w:rsidR="00C947AB">
        <w:trPr>
          <w:trHeight w:val="431"/>
        </w:trPr>
        <w:tc>
          <w:tcPr>
            <w:tcW w:w="3168"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rPr>
                <w:b/>
              </w:rPr>
              <w:t xml:space="preserve"> </w:t>
            </w:r>
          </w:p>
        </w:tc>
        <w:tc>
          <w:tcPr>
            <w:tcW w:w="3159"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r w:rsidR="002D3417">
              <w:rPr>
                <w:b/>
              </w:rPr>
              <w:t>2.500.=</w:t>
            </w:r>
          </w:p>
        </w:tc>
        <w:tc>
          <w:tcPr>
            <w:tcW w:w="3165"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r w:rsidR="002D3417">
              <w:rPr>
                <w:b/>
              </w:rPr>
              <w:t xml:space="preserve"> 71,42%</w:t>
            </w:r>
          </w:p>
        </w:tc>
      </w:tr>
    </w:tbl>
    <w:p w:rsidR="00C947AB" w:rsidRDefault="002175B6">
      <w:pPr>
        <w:spacing w:after="107" w:line="259" w:lineRule="auto"/>
        <w:ind w:left="0" w:right="0" w:firstLine="0"/>
        <w:jc w:val="left"/>
      </w:pPr>
      <w:r>
        <w:rPr>
          <w:b/>
        </w:rPr>
        <w:t xml:space="preserve"> </w:t>
      </w:r>
    </w:p>
    <w:p w:rsidR="00C947AB" w:rsidRDefault="002175B6">
      <w:pPr>
        <w:spacing w:after="0" w:line="259" w:lineRule="auto"/>
        <w:ind w:left="0" w:right="0" w:firstLine="0"/>
        <w:jc w:val="left"/>
      </w:pPr>
      <w:r>
        <w:rPr>
          <w:b/>
        </w:rPr>
        <w:t xml:space="preserve"> </w:t>
      </w:r>
    </w:p>
    <w:tbl>
      <w:tblPr>
        <w:tblStyle w:val="TableGrid"/>
        <w:tblW w:w="9492" w:type="dxa"/>
        <w:tblInd w:w="255" w:type="dxa"/>
        <w:tblCellMar>
          <w:top w:w="31" w:type="dxa"/>
          <w:left w:w="106" w:type="dxa"/>
          <w:right w:w="115" w:type="dxa"/>
        </w:tblCellMar>
        <w:tblLook w:val="04A0"/>
      </w:tblPr>
      <w:tblGrid>
        <w:gridCol w:w="3173"/>
        <w:gridCol w:w="3162"/>
        <w:gridCol w:w="3157"/>
      </w:tblGrid>
      <w:tr w:rsidR="00C947AB">
        <w:trPr>
          <w:trHeight w:val="675"/>
        </w:trPr>
        <w:tc>
          <w:tcPr>
            <w:tcW w:w="3173"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0" w:right="0" w:firstLine="0"/>
              <w:jc w:val="left"/>
            </w:pPr>
            <w:r>
              <w:rPr>
                <w:b/>
              </w:rPr>
              <w:t xml:space="preserve">Fonti di finanziamento </w:t>
            </w:r>
          </w:p>
          <w:p w:rsidR="00C947AB" w:rsidRDefault="002175B6">
            <w:pPr>
              <w:spacing w:after="0" w:line="259" w:lineRule="auto"/>
              <w:ind w:left="0" w:right="0" w:firstLine="0"/>
              <w:jc w:val="left"/>
            </w:pPr>
            <w:r>
              <w:rPr>
                <w:b/>
              </w:rPr>
              <w:t xml:space="preserve"> </w:t>
            </w:r>
          </w:p>
        </w:tc>
        <w:tc>
          <w:tcPr>
            <w:tcW w:w="3162"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2" w:right="1719" w:firstLine="0"/>
              <w:jc w:val="left"/>
            </w:pPr>
            <w:r>
              <w:rPr>
                <w:b/>
              </w:rPr>
              <w:t xml:space="preserve">Importo Euro </w:t>
            </w:r>
          </w:p>
        </w:tc>
        <w:tc>
          <w:tcPr>
            <w:tcW w:w="3157"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1" w:right="0" w:firstLine="0"/>
              <w:jc w:val="left"/>
            </w:pPr>
            <w:r>
              <w:t xml:space="preserve">% sul totale </w:t>
            </w:r>
          </w:p>
          <w:p w:rsidR="00C947AB" w:rsidRDefault="002175B6">
            <w:pPr>
              <w:spacing w:after="0" w:line="259" w:lineRule="auto"/>
              <w:ind w:left="1" w:right="0" w:firstLine="0"/>
              <w:jc w:val="left"/>
            </w:pPr>
            <w:r>
              <w:rPr>
                <w:b/>
              </w:rPr>
              <w:t xml:space="preserve"> </w:t>
            </w:r>
          </w:p>
        </w:tc>
      </w:tr>
      <w:tr w:rsidR="00C947AB">
        <w:trPr>
          <w:trHeight w:val="491"/>
        </w:trPr>
        <w:tc>
          <w:tcPr>
            <w:tcW w:w="3173"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t xml:space="preserve">1. Soggetto Richiedente </w:t>
            </w:r>
          </w:p>
          <w:p w:rsidR="00C947AB" w:rsidRDefault="002175B6">
            <w:pPr>
              <w:spacing w:after="0" w:line="259" w:lineRule="auto"/>
              <w:ind w:left="0" w:right="0" w:firstLine="0"/>
              <w:jc w:val="left"/>
            </w:pPr>
            <w:r>
              <w:rPr>
                <w:b/>
              </w:rPr>
              <w:t xml:space="preserve"> </w:t>
            </w:r>
          </w:p>
        </w:tc>
        <w:tc>
          <w:tcPr>
            <w:tcW w:w="3162"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r w:rsidR="00705C01">
              <w:rPr>
                <w:b/>
              </w:rPr>
              <w:t>1.000</w:t>
            </w:r>
          </w:p>
        </w:tc>
        <w:tc>
          <w:tcPr>
            <w:tcW w:w="315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r w:rsidR="00705C01">
              <w:rPr>
                <w:b/>
              </w:rPr>
              <w:t>28,58%</w:t>
            </w:r>
          </w:p>
        </w:tc>
      </w:tr>
      <w:tr w:rsidR="00C947AB">
        <w:trPr>
          <w:trHeight w:val="492"/>
        </w:trPr>
        <w:tc>
          <w:tcPr>
            <w:tcW w:w="3173"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t xml:space="preserve">2. Sponsor privati (specificare) </w:t>
            </w:r>
          </w:p>
          <w:p w:rsidR="00C947AB" w:rsidRDefault="002175B6">
            <w:pPr>
              <w:spacing w:after="0" w:line="259" w:lineRule="auto"/>
              <w:ind w:left="0" w:right="0" w:firstLine="0"/>
              <w:jc w:val="left"/>
            </w:pPr>
            <w:r>
              <w:rPr>
                <w:b/>
              </w:rPr>
              <w:t xml:space="preserve"> </w:t>
            </w:r>
          </w:p>
        </w:tc>
        <w:tc>
          <w:tcPr>
            <w:tcW w:w="3162"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p>
        </w:tc>
      </w:tr>
      <w:tr w:rsidR="00C947AB">
        <w:trPr>
          <w:trHeight w:val="490"/>
        </w:trPr>
        <w:tc>
          <w:tcPr>
            <w:tcW w:w="3173"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t xml:space="preserve">3 Altre fonti (specificare) </w:t>
            </w:r>
          </w:p>
          <w:p w:rsidR="00C947AB" w:rsidRDefault="002175B6">
            <w:pPr>
              <w:spacing w:after="0" w:line="259" w:lineRule="auto"/>
              <w:ind w:left="0" w:right="0" w:firstLine="0"/>
              <w:jc w:val="left"/>
            </w:pPr>
            <w:r>
              <w:rPr>
                <w:b/>
              </w:rPr>
              <w:t xml:space="preserve"> </w:t>
            </w:r>
          </w:p>
        </w:tc>
        <w:tc>
          <w:tcPr>
            <w:tcW w:w="3162"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p>
        </w:tc>
      </w:tr>
      <w:tr w:rsidR="00C947AB">
        <w:trPr>
          <w:trHeight w:val="490"/>
        </w:trPr>
        <w:tc>
          <w:tcPr>
            <w:tcW w:w="3173"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rPr>
                <w:b/>
              </w:rPr>
              <w:t xml:space="preserve">TOTALE </w:t>
            </w:r>
          </w:p>
          <w:p w:rsidR="00C947AB" w:rsidRDefault="002175B6">
            <w:pPr>
              <w:spacing w:after="0" w:line="259" w:lineRule="auto"/>
              <w:ind w:left="0" w:right="0" w:firstLine="0"/>
              <w:jc w:val="left"/>
            </w:pPr>
            <w:r>
              <w:rPr>
                <w:b/>
              </w:rPr>
              <w:t xml:space="preserve"> </w:t>
            </w:r>
          </w:p>
        </w:tc>
        <w:tc>
          <w:tcPr>
            <w:tcW w:w="3162"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2" w:right="0" w:firstLine="0"/>
              <w:jc w:val="left"/>
            </w:pPr>
            <w:r>
              <w:rPr>
                <w:b/>
              </w:rPr>
              <w:t xml:space="preserve"> </w:t>
            </w:r>
            <w:r w:rsidR="00705C01">
              <w:rPr>
                <w:b/>
              </w:rPr>
              <w:t>3.500</w:t>
            </w:r>
          </w:p>
        </w:tc>
        <w:tc>
          <w:tcPr>
            <w:tcW w:w="315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r w:rsidR="00705C01">
              <w:rPr>
                <w:b/>
              </w:rPr>
              <w:t>100%</w:t>
            </w:r>
          </w:p>
        </w:tc>
      </w:tr>
    </w:tbl>
    <w:p w:rsidR="00C947AB" w:rsidRDefault="002175B6">
      <w:pPr>
        <w:spacing w:after="110" w:line="259" w:lineRule="auto"/>
        <w:ind w:left="360" w:right="0" w:firstLine="0"/>
        <w:jc w:val="left"/>
      </w:pPr>
      <w:r>
        <w:rPr>
          <w:b/>
        </w:rPr>
        <w:t xml:space="preserve"> </w:t>
      </w:r>
    </w:p>
    <w:p w:rsidR="00C947AB" w:rsidRDefault="002175B6">
      <w:pPr>
        <w:spacing w:after="141" w:line="259" w:lineRule="auto"/>
        <w:ind w:left="360" w:right="0" w:firstLine="0"/>
        <w:jc w:val="left"/>
      </w:pPr>
      <w:r>
        <w:rPr>
          <w:b/>
        </w:rPr>
        <w:t xml:space="preserve"> </w:t>
      </w:r>
    </w:p>
    <w:p w:rsidR="00C947AB" w:rsidRDefault="002175B6">
      <w:pPr>
        <w:numPr>
          <w:ilvl w:val="0"/>
          <w:numId w:val="3"/>
        </w:numPr>
        <w:spacing w:after="0" w:line="259" w:lineRule="auto"/>
        <w:ind w:right="5867" w:hanging="348"/>
        <w:jc w:val="center"/>
      </w:pPr>
      <w:r>
        <w:rPr>
          <w:b/>
        </w:rPr>
        <w:t xml:space="preserve">PIANO DELLE USCITE PREVISTE </w:t>
      </w:r>
    </w:p>
    <w:tbl>
      <w:tblPr>
        <w:tblStyle w:val="TableGrid"/>
        <w:tblW w:w="8907" w:type="dxa"/>
        <w:tblInd w:w="369" w:type="dxa"/>
        <w:tblCellMar>
          <w:top w:w="30" w:type="dxa"/>
          <w:left w:w="107" w:type="dxa"/>
          <w:right w:w="61" w:type="dxa"/>
        </w:tblCellMar>
        <w:tblLook w:val="04A0"/>
      </w:tblPr>
      <w:tblGrid>
        <w:gridCol w:w="5938"/>
        <w:gridCol w:w="2969"/>
      </w:tblGrid>
      <w:tr w:rsidR="00C947AB">
        <w:trPr>
          <w:trHeight w:val="487"/>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0" w:right="0" w:firstLine="0"/>
              <w:jc w:val="left"/>
            </w:pPr>
            <w:r>
              <w:rPr>
                <w:b/>
              </w:rPr>
              <w:t xml:space="preserve">COSTI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1" w:right="0" w:firstLine="0"/>
              <w:jc w:val="left"/>
            </w:pPr>
            <w:r>
              <w:rPr>
                <w:b/>
              </w:rPr>
              <w:t xml:space="preserve">Importo lordo in €  </w:t>
            </w:r>
          </w:p>
          <w:p w:rsidR="00C947AB" w:rsidRDefault="002175B6">
            <w:pPr>
              <w:spacing w:after="0" w:line="259" w:lineRule="auto"/>
              <w:ind w:left="1" w:right="0" w:firstLine="0"/>
              <w:jc w:val="left"/>
            </w:pPr>
            <w:r>
              <w:rPr>
                <w:b/>
              </w:rPr>
              <w:t xml:space="preserve"> </w:t>
            </w:r>
          </w:p>
        </w:tc>
      </w:tr>
      <w:tr w:rsidR="00C947AB">
        <w:trPr>
          <w:trHeight w:val="971"/>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16" w:lineRule="auto"/>
              <w:ind w:left="0" w:right="0" w:firstLine="0"/>
            </w:pPr>
            <w:r>
              <w:t xml:space="preserve">1. Costo del personale dipendente impiegato esclusivamente per Euro il periodo di realizzazione dell’evento </w:t>
            </w:r>
          </w:p>
          <w:p w:rsidR="00C947AB" w:rsidRDefault="002175B6">
            <w:pPr>
              <w:spacing w:after="0" w:line="259" w:lineRule="auto"/>
              <w:ind w:left="0" w:right="0" w:firstLine="0"/>
              <w:jc w:val="left"/>
            </w:pPr>
            <w:r>
              <w:t xml:space="preserve">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r w:rsidR="00705C01">
              <w:rPr>
                <w:b/>
              </w:rPr>
              <w:t>700.=</w:t>
            </w:r>
          </w:p>
        </w:tc>
      </w:tr>
      <w:tr w:rsidR="00C947AB">
        <w:trPr>
          <w:trHeight w:val="490"/>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t xml:space="preserve">2. Noleggio di beni e fornitura di servizi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r w:rsidR="00705C01">
              <w:rPr>
                <w:b/>
              </w:rPr>
              <w:t>300.=</w:t>
            </w:r>
          </w:p>
        </w:tc>
      </w:tr>
      <w:tr w:rsidR="00C947AB">
        <w:trPr>
          <w:trHeight w:val="732"/>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16" w:lineRule="auto"/>
              <w:ind w:left="0" w:right="0" w:firstLine="0"/>
              <w:jc w:val="left"/>
            </w:pPr>
            <w:r>
              <w:t xml:space="preserve">3. Utenze (solo se derivanti da allacci provvisori effettuati esclusivamente per consentire lo svolgimento dell'iniziativa)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p>
        </w:tc>
      </w:tr>
      <w:tr w:rsidR="00C947AB">
        <w:trPr>
          <w:trHeight w:val="970"/>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16" w:lineRule="auto"/>
              <w:ind w:left="0" w:right="49" w:firstLine="0"/>
            </w:pPr>
            <w:r>
              <w:t xml:space="preserve">4. Canoni di locazione non finanziari (leasing) derivanti da contratti conclusi esclusivamente per lo svolgimento dell’iniziativa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1" w:right="0" w:firstLine="0"/>
              <w:jc w:val="left"/>
            </w:pPr>
            <w:r>
              <w:rPr>
                <w:b/>
              </w:rPr>
              <w:t xml:space="preserve"> </w:t>
            </w:r>
          </w:p>
        </w:tc>
      </w:tr>
      <w:tr w:rsidR="00C947AB">
        <w:trPr>
          <w:trHeight w:val="970"/>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16" w:lineRule="auto"/>
              <w:ind w:left="0" w:right="0" w:firstLine="0"/>
              <w:jc w:val="left"/>
            </w:pPr>
            <w:r>
              <w:t xml:space="preserve">5. Carburante, trasporto, vitto e alloggio, del personale per l’evento </w:t>
            </w:r>
          </w:p>
          <w:p w:rsidR="00C947AB" w:rsidRDefault="002175B6">
            <w:pPr>
              <w:spacing w:after="0" w:line="259" w:lineRule="auto"/>
              <w:ind w:left="0" w:right="0" w:firstLine="0"/>
              <w:jc w:val="left"/>
            </w:pPr>
            <w:r>
              <w:t xml:space="preserve">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rsidP="00705C01">
            <w:pPr>
              <w:spacing w:after="0" w:line="259" w:lineRule="auto"/>
              <w:ind w:left="1" w:right="0" w:firstLine="0"/>
              <w:jc w:val="left"/>
            </w:pPr>
            <w:r>
              <w:rPr>
                <w:b/>
              </w:rPr>
              <w:t xml:space="preserve"> </w:t>
            </w:r>
            <w:r w:rsidR="00705C01">
              <w:rPr>
                <w:b/>
              </w:rPr>
              <w:t>1.700.=</w:t>
            </w:r>
          </w:p>
        </w:tc>
      </w:tr>
      <w:tr w:rsidR="00C947AB">
        <w:trPr>
          <w:trHeight w:val="730"/>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lastRenderedPageBreak/>
              <w:t xml:space="preserve">6. Spese per la pubblicizzazione e divulgazione dell’evento </w:t>
            </w:r>
          </w:p>
          <w:p w:rsidR="00C947AB" w:rsidRDefault="002175B6">
            <w:pPr>
              <w:spacing w:after="0" w:line="259" w:lineRule="auto"/>
              <w:ind w:left="0" w:right="0" w:firstLine="0"/>
              <w:jc w:val="left"/>
            </w:pPr>
            <w:r>
              <w:t xml:space="preserve">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C947AB" w:rsidRDefault="002175B6" w:rsidP="00705C01">
            <w:pPr>
              <w:spacing w:after="0" w:line="259" w:lineRule="auto"/>
              <w:ind w:left="1" w:right="0" w:firstLine="0"/>
              <w:jc w:val="left"/>
            </w:pPr>
            <w:r>
              <w:rPr>
                <w:b/>
              </w:rPr>
              <w:t xml:space="preserve"> </w:t>
            </w:r>
            <w:r w:rsidR="00705C01">
              <w:rPr>
                <w:b/>
              </w:rPr>
              <w:t>600.=</w:t>
            </w:r>
          </w:p>
        </w:tc>
      </w:tr>
      <w:tr w:rsidR="00C947AB">
        <w:trPr>
          <w:trHeight w:val="491"/>
        </w:trPr>
        <w:tc>
          <w:tcPr>
            <w:tcW w:w="5937" w:type="dxa"/>
            <w:tcBorders>
              <w:top w:val="single" w:sz="4" w:space="0" w:color="000000"/>
              <w:left w:val="single" w:sz="4" w:space="0" w:color="000000"/>
              <w:bottom w:val="single" w:sz="4" w:space="0" w:color="000000"/>
              <w:right w:val="single" w:sz="4" w:space="0" w:color="000000"/>
            </w:tcBorders>
          </w:tcPr>
          <w:p w:rsidR="00C947AB" w:rsidRDefault="002175B6">
            <w:pPr>
              <w:spacing w:after="0" w:line="259" w:lineRule="auto"/>
              <w:ind w:left="0" w:right="0" w:firstLine="0"/>
              <w:jc w:val="left"/>
            </w:pPr>
            <w:r>
              <w:t xml:space="preserve">7. Altre spese da rendicontare ritenute ammissibili (specificare) </w:t>
            </w:r>
          </w:p>
          <w:p w:rsidR="00C947AB" w:rsidRDefault="002175B6" w:rsidP="009D0094">
            <w:pPr>
              <w:spacing w:after="0" w:line="259" w:lineRule="auto"/>
              <w:ind w:left="0" w:right="0" w:firstLine="0"/>
              <w:jc w:val="left"/>
            </w:pPr>
            <w:r>
              <w:rPr>
                <w:b/>
              </w:rPr>
              <w:t xml:space="preserve"> </w:t>
            </w:r>
            <w:r w:rsidR="00705C01">
              <w:rPr>
                <w:b/>
              </w:rPr>
              <w:t>Riversamento in MP3 da vinilico,  acquisto pubblicazione e digitalizzazione de</w:t>
            </w:r>
            <w:r w:rsidR="009D0094">
              <w:rPr>
                <w:b/>
              </w:rPr>
              <w:t>gli</w:t>
            </w:r>
            <w:r w:rsidR="00705C01">
              <w:rPr>
                <w:b/>
              </w:rPr>
              <w:t xml:space="preserve"> atti e documenti d’archivio</w:t>
            </w:r>
          </w:p>
        </w:tc>
        <w:tc>
          <w:tcPr>
            <w:tcW w:w="2969" w:type="dxa"/>
            <w:tcBorders>
              <w:top w:val="single" w:sz="4" w:space="0" w:color="000000"/>
              <w:left w:val="single" w:sz="4" w:space="0" w:color="000000"/>
              <w:bottom w:val="single" w:sz="4" w:space="0" w:color="000000"/>
              <w:right w:val="single" w:sz="4" w:space="0" w:color="000000"/>
            </w:tcBorders>
          </w:tcPr>
          <w:p w:rsidR="00C947AB" w:rsidRDefault="00705C01">
            <w:pPr>
              <w:spacing w:after="0" w:line="259" w:lineRule="auto"/>
              <w:ind w:left="1" w:right="0" w:firstLine="0"/>
              <w:jc w:val="left"/>
            </w:pPr>
            <w:r>
              <w:rPr>
                <w:b/>
              </w:rPr>
              <w:t>200.=</w:t>
            </w:r>
          </w:p>
        </w:tc>
      </w:tr>
      <w:tr w:rsidR="00C947AB">
        <w:trPr>
          <w:trHeight w:val="489"/>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0" w:right="0" w:firstLine="0"/>
              <w:jc w:val="left"/>
            </w:pPr>
            <w:r>
              <w:rPr>
                <w:b/>
              </w:rPr>
              <w:t xml:space="preserve">TOTALE </w:t>
            </w:r>
          </w:p>
          <w:p w:rsidR="00C947AB" w:rsidRDefault="002175B6">
            <w:pPr>
              <w:spacing w:after="0" w:line="259" w:lineRule="auto"/>
              <w:ind w:left="0" w:right="0" w:firstLine="0"/>
              <w:jc w:val="left"/>
            </w:pPr>
            <w:r>
              <w:rPr>
                <w:b/>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C947AB" w:rsidRDefault="002175B6">
            <w:pPr>
              <w:spacing w:after="0" w:line="259" w:lineRule="auto"/>
              <w:ind w:left="1" w:right="0" w:firstLine="0"/>
              <w:jc w:val="left"/>
            </w:pPr>
            <w:r>
              <w:rPr>
                <w:b/>
              </w:rPr>
              <w:t xml:space="preserve"> </w:t>
            </w:r>
            <w:r w:rsidR="00705C01">
              <w:rPr>
                <w:b/>
              </w:rPr>
              <w:t>3.500</w:t>
            </w:r>
          </w:p>
        </w:tc>
      </w:tr>
    </w:tbl>
    <w:p w:rsidR="00C947AB" w:rsidRDefault="002175B6">
      <w:pPr>
        <w:spacing w:after="0" w:line="259" w:lineRule="auto"/>
        <w:ind w:left="720" w:right="0" w:firstLine="0"/>
        <w:jc w:val="left"/>
      </w:pPr>
      <w:r>
        <w:rPr>
          <w:b/>
        </w:rPr>
        <w:t xml:space="preserve"> </w:t>
      </w:r>
    </w:p>
    <w:p w:rsidR="00C947AB" w:rsidRDefault="002175B6">
      <w:pPr>
        <w:spacing w:after="110" w:line="259" w:lineRule="auto"/>
        <w:ind w:left="0" w:right="0" w:firstLine="0"/>
        <w:jc w:val="left"/>
      </w:pPr>
      <w:r>
        <w:rPr>
          <w:b/>
        </w:rPr>
        <w:t xml:space="preserve"> </w:t>
      </w:r>
    </w:p>
    <w:p w:rsidR="00C947AB" w:rsidRPr="00545978" w:rsidRDefault="002175B6">
      <w:pPr>
        <w:ind w:left="-5" w:right="0"/>
        <w:rPr>
          <w:highlight w:val="yellow"/>
        </w:rPr>
      </w:pPr>
      <w:proofErr w:type="spellStart"/>
      <w:r w:rsidRPr="00545978">
        <w:rPr>
          <w:highlight w:val="yellow"/>
        </w:rPr>
        <w:t>………</w:t>
      </w:r>
      <w:proofErr w:type="spellEnd"/>
      <w:r w:rsidRPr="00545978">
        <w:rPr>
          <w:highlight w:val="yellow"/>
        </w:rPr>
        <w:t>... ,</w:t>
      </w:r>
      <w:proofErr w:type="spellStart"/>
      <w:r w:rsidRPr="00545978">
        <w:rPr>
          <w:highlight w:val="yellow"/>
        </w:rPr>
        <w:t>……………………</w:t>
      </w:r>
      <w:proofErr w:type="spellEnd"/>
      <w:r w:rsidRPr="00545978">
        <w:rPr>
          <w:highlight w:val="yellow"/>
        </w:rPr>
        <w:t xml:space="preserve"> </w:t>
      </w:r>
    </w:p>
    <w:p w:rsidR="00C947AB" w:rsidRPr="00545978" w:rsidRDefault="002175B6">
      <w:pPr>
        <w:spacing w:after="107" w:line="259" w:lineRule="auto"/>
        <w:ind w:left="0" w:right="0" w:firstLine="0"/>
        <w:jc w:val="left"/>
        <w:rPr>
          <w:highlight w:val="yellow"/>
        </w:rPr>
      </w:pPr>
      <w:r w:rsidRPr="00545978">
        <w:rPr>
          <w:highlight w:val="yellow"/>
        </w:rPr>
        <w:t xml:space="preserve"> </w:t>
      </w:r>
    </w:p>
    <w:p w:rsidR="00C947AB" w:rsidRPr="00545978" w:rsidRDefault="002175B6">
      <w:pPr>
        <w:ind w:left="-5" w:right="0"/>
        <w:rPr>
          <w:highlight w:val="yellow"/>
        </w:rPr>
      </w:pPr>
      <w:r w:rsidRPr="00545978">
        <w:rPr>
          <w:highlight w:val="yellow"/>
        </w:rPr>
        <w:t xml:space="preserve">In Fede </w:t>
      </w:r>
    </w:p>
    <w:p w:rsidR="00C947AB" w:rsidRPr="00545978" w:rsidRDefault="002175B6">
      <w:pPr>
        <w:spacing w:after="107" w:line="259" w:lineRule="auto"/>
        <w:ind w:right="191"/>
        <w:jc w:val="right"/>
        <w:rPr>
          <w:highlight w:val="yellow"/>
        </w:rPr>
      </w:pPr>
      <w:r w:rsidRPr="00545978">
        <w:rPr>
          <w:highlight w:val="yellow"/>
        </w:rPr>
        <w:t xml:space="preserve">Timbro e firma del legale rappresentante del soggetto richiedente  </w:t>
      </w:r>
    </w:p>
    <w:p w:rsidR="00C947AB" w:rsidRPr="00545978" w:rsidRDefault="002175B6">
      <w:pPr>
        <w:spacing w:after="107" w:line="259" w:lineRule="auto"/>
        <w:ind w:left="0" w:right="1095" w:firstLine="0"/>
        <w:jc w:val="center"/>
        <w:rPr>
          <w:highlight w:val="yellow"/>
        </w:rPr>
      </w:pPr>
      <w:r w:rsidRPr="00545978">
        <w:rPr>
          <w:highlight w:val="yellow"/>
        </w:rPr>
        <w:t xml:space="preserve"> </w:t>
      </w:r>
    </w:p>
    <w:p w:rsidR="00C947AB" w:rsidRDefault="002175B6">
      <w:pPr>
        <w:spacing w:after="107" w:line="259" w:lineRule="auto"/>
        <w:ind w:right="665"/>
        <w:jc w:val="right"/>
      </w:pPr>
      <w:r w:rsidRPr="00545978">
        <w:rPr>
          <w:highlight w:val="yellow"/>
        </w:rPr>
        <w:t>_______________________________________________</w:t>
      </w:r>
      <w:r>
        <w:t xml:space="preserve"> </w:t>
      </w:r>
    </w:p>
    <w:sectPr w:rsidR="00C947AB" w:rsidSect="00E15D23">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369" w:right="1131" w:bottom="1399" w:left="1133" w:header="734"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5E" w:rsidRDefault="00A02D5E">
      <w:pPr>
        <w:spacing w:after="0" w:line="240" w:lineRule="auto"/>
      </w:pPr>
      <w:r>
        <w:separator/>
      </w:r>
    </w:p>
  </w:endnote>
  <w:endnote w:type="continuationSeparator" w:id="0">
    <w:p w:rsidR="00A02D5E" w:rsidRDefault="00A02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0" w:line="259" w:lineRule="auto"/>
      <w:ind w:left="0" w:right="2" w:firstLine="0"/>
      <w:jc w:val="right"/>
    </w:pPr>
    <w:r>
      <w:rPr>
        <w:color w:val="5B9BD5"/>
        <w:sz w:val="20"/>
      </w:rPr>
      <w:t xml:space="preserve"> </w:t>
    </w:r>
    <w:r w:rsidR="000F7C8E" w:rsidRPr="000F7C8E">
      <w:fldChar w:fldCharType="begin"/>
    </w:r>
    <w:r>
      <w:instrText xml:space="preserve"> PAGE   \* MERGEFORMAT </w:instrText>
    </w:r>
    <w:r w:rsidR="000F7C8E" w:rsidRPr="000F7C8E">
      <w:fldChar w:fldCharType="separate"/>
    </w:r>
    <w:r>
      <w:rPr>
        <w:color w:val="5B9BD5"/>
        <w:sz w:val="20"/>
      </w:rPr>
      <w:t>1</w:t>
    </w:r>
    <w:r w:rsidR="000F7C8E">
      <w:rPr>
        <w:color w:val="5B9BD5"/>
        <w:sz w:val="20"/>
      </w:rPr>
      <w:fldChar w:fldCharType="end"/>
    </w:r>
    <w:r>
      <w:t xml:space="preserve"> </w:t>
    </w:r>
  </w:p>
  <w:p w:rsidR="00A02D5E" w:rsidRDefault="00A02D5E">
    <w:pPr>
      <w:spacing w:after="0" w:line="259" w:lineRule="auto"/>
      <w:ind w:left="0" w:right="0"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0" w:line="259" w:lineRule="auto"/>
      <w:ind w:left="0" w:right="2" w:firstLine="0"/>
      <w:jc w:val="right"/>
    </w:pPr>
    <w:r>
      <w:rPr>
        <w:color w:val="5B9BD5"/>
        <w:sz w:val="20"/>
      </w:rPr>
      <w:t xml:space="preserve"> </w:t>
    </w:r>
    <w:r w:rsidR="000F7C8E" w:rsidRPr="000F7C8E">
      <w:fldChar w:fldCharType="begin"/>
    </w:r>
    <w:r>
      <w:instrText xml:space="preserve"> PAGE   \* MERGEFORMAT </w:instrText>
    </w:r>
    <w:r w:rsidR="000F7C8E" w:rsidRPr="000F7C8E">
      <w:fldChar w:fldCharType="separate"/>
    </w:r>
    <w:r w:rsidR="002D3417" w:rsidRPr="002D3417">
      <w:rPr>
        <w:noProof/>
        <w:color w:val="5B9BD5"/>
        <w:sz w:val="20"/>
      </w:rPr>
      <w:t>5</w:t>
    </w:r>
    <w:r w:rsidR="000F7C8E">
      <w:rPr>
        <w:color w:val="5B9BD5"/>
        <w:sz w:val="20"/>
      </w:rPr>
      <w:fldChar w:fldCharType="end"/>
    </w:r>
    <w:r>
      <w:t xml:space="preserve"> </w:t>
    </w:r>
  </w:p>
  <w:p w:rsidR="00A02D5E" w:rsidRDefault="00A02D5E">
    <w:pPr>
      <w:spacing w:after="0" w:line="259" w:lineRule="auto"/>
      <w:ind w:left="0" w:righ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0" w:line="259" w:lineRule="auto"/>
      <w:ind w:left="0" w:right="2" w:firstLine="0"/>
      <w:jc w:val="right"/>
    </w:pPr>
    <w:r>
      <w:rPr>
        <w:color w:val="5B9BD5"/>
        <w:sz w:val="20"/>
      </w:rPr>
      <w:t xml:space="preserve"> </w:t>
    </w:r>
    <w:r w:rsidR="000F7C8E" w:rsidRPr="000F7C8E">
      <w:fldChar w:fldCharType="begin"/>
    </w:r>
    <w:r>
      <w:instrText xml:space="preserve"> PAGE   \* MERGEFORMAT </w:instrText>
    </w:r>
    <w:r w:rsidR="000F7C8E" w:rsidRPr="000F7C8E">
      <w:fldChar w:fldCharType="separate"/>
    </w:r>
    <w:r>
      <w:rPr>
        <w:color w:val="5B9BD5"/>
        <w:sz w:val="20"/>
      </w:rPr>
      <w:t>1</w:t>
    </w:r>
    <w:r w:rsidR="000F7C8E">
      <w:rPr>
        <w:color w:val="5B9BD5"/>
        <w:sz w:val="20"/>
      </w:rPr>
      <w:fldChar w:fldCharType="end"/>
    </w:r>
    <w:r>
      <w:t xml:space="preserve"> </w:t>
    </w:r>
  </w:p>
  <w:p w:rsidR="00A02D5E" w:rsidRDefault="00A02D5E">
    <w:pPr>
      <w:spacing w:after="0" w:line="259" w:lineRule="auto"/>
      <w:ind w:left="0" w:right="0" w:firstLine="0"/>
      <w:jc w:val="lef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5E" w:rsidRDefault="00A02D5E">
      <w:pPr>
        <w:spacing w:after="149" w:line="276" w:lineRule="auto"/>
        <w:ind w:left="0" w:right="0" w:firstLine="0"/>
      </w:pPr>
      <w:r>
        <w:separator/>
      </w:r>
    </w:p>
  </w:footnote>
  <w:footnote w:type="continuationSeparator" w:id="0">
    <w:p w:rsidR="00A02D5E" w:rsidRDefault="00A02D5E">
      <w:pPr>
        <w:spacing w:after="149" w:line="276" w:lineRule="auto"/>
        <w:ind w:left="0" w:right="0" w:firstLine="0"/>
      </w:pPr>
      <w:r>
        <w:continuationSeparator/>
      </w:r>
    </w:p>
  </w:footnote>
  <w:footnote w:id="1">
    <w:p w:rsidR="00A02D5E" w:rsidRDefault="00A02D5E">
      <w:pPr>
        <w:pStyle w:val="footnotedescription"/>
        <w:spacing w:after="149" w:line="276" w:lineRule="auto"/>
      </w:pPr>
      <w:r>
        <w:rPr>
          <w:rStyle w:val="footnotemark"/>
        </w:rPr>
        <w:footnoteRef/>
      </w:r>
      <w:r>
        <w:t xml:space="preserve"> Come previsto all’art. 2 dell’Avviso, in caso di partecipazione ad entrambe le categorie le relative proposte devono essere presentate in due plichi differenti. </w:t>
      </w:r>
    </w:p>
  </w:footnote>
  <w:footnote w:id="2">
    <w:p w:rsidR="00A02D5E" w:rsidRDefault="00A02D5E">
      <w:pPr>
        <w:pStyle w:val="footnotedescription"/>
        <w:spacing w:after="0" w:line="273" w:lineRule="auto"/>
      </w:pPr>
      <w:r>
        <w:rPr>
          <w:rStyle w:val="footnotemark"/>
        </w:rPr>
        <w:footnoteRef/>
      </w:r>
      <w:r>
        <w:t xml:space="preserve"> L’indicazione della data è meramente indicativa, atteso che, come previsto all’art. 1 dell’Avviso, il coordinamento e l’effettiva programmazione di tutti gli eventi resta in capo alla Regione Lazio con il supporto di </w:t>
      </w:r>
      <w:proofErr w:type="spellStart"/>
      <w:r>
        <w:t>LAZIOcrea</w:t>
      </w:r>
      <w:proofErr w:type="spellEnd"/>
      <w:r>
        <w:t xml:space="preserve"> S.p.A.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127" w:line="259" w:lineRule="auto"/>
      <w:ind w:left="0" w:right="1" w:firstLine="0"/>
      <w:jc w:val="right"/>
    </w:pPr>
    <w:r>
      <w:t xml:space="preserve">Allegato A) </w:t>
    </w:r>
  </w:p>
  <w:p w:rsidR="00A02D5E" w:rsidRDefault="00A02D5E">
    <w:pPr>
      <w:spacing w:after="0" w:line="259" w:lineRule="auto"/>
      <w:ind w:left="0"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127" w:line="259" w:lineRule="auto"/>
      <w:ind w:left="0" w:right="1" w:firstLine="0"/>
      <w:jc w:val="right"/>
    </w:pPr>
    <w:r>
      <w:t xml:space="preserve">Allegato A) </w:t>
    </w:r>
  </w:p>
  <w:p w:rsidR="00A02D5E" w:rsidRDefault="00A02D5E">
    <w:pPr>
      <w:spacing w:after="0" w:line="259" w:lineRule="auto"/>
      <w:ind w:left="0"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E" w:rsidRDefault="00A02D5E">
    <w:pPr>
      <w:spacing w:after="127" w:line="259" w:lineRule="auto"/>
      <w:ind w:left="0" w:right="1" w:firstLine="0"/>
      <w:jc w:val="right"/>
    </w:pPr>
    <w:r>
      <w:t xml:space="preserve">Allegato A) </w:t>
    </w:r>
  </w:p>
  <w:p w:rsidR="00A02D5E" w:rsidRDefault="00A02D5E">
    <w:pPr>
      <w:spacing w:after="0" w:line="259" w:lineRule="auto"/>
      <w:ind w:left="0" w:right="0"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0103"/>
    <w:multiLevelType w:val="hybridMultilevel"/>
    <w:tmpl w:val="1DBADD9E"/>
    <w:lvl w:ilvl="0" w:tplc="A6D4ADBC">
      <w:start w:val="1"/>
      <w:numFmt w:val="bullet"/>
      <w:lvlText w:val="-"/>
      <w:lvlJc w:val="left"/>
      <w:pPr>
        <w:ind w:left="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A4F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3270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163A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CCC0B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F035A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24D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D032B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1E982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54BB42C5"/>
    <w:multiLevelType w:val="hybridMultilevel"/>
    <w:tmpl w:val="8680518A"/>
    <w:lvl w:ilvl="0" w:tplc="8C343698">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6CD4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B4020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0AB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0AC84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0ED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1859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D8B59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56F57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1FB14F0"/>
    <w:multiLevelType w:val="hybridMultilevel"/>
    <w:tmpl w:val="0094971A"/>
    <w:lvl w:ilvl="0" w:tplc="5FB2B5F0">
      <w:start w:val="1"/>
      <w:numFmt w:val="decimal"/>
      <w:lvlText w:val="%1."/>
      <w:lvlJc w:val="left"/>
      <w:pPr>
        <w:ind w:left="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48087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E08F7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FA2BD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0A334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9834F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6E8120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98C3AE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586AC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
  <w:rsids>
    <w:rsidRoot w:val="00C947AB"/>
    <w:rsid w:val="00026E33"/>
    <w:rsid w:val="000F7C8E"/>
    <w:rsid w:val="002175B6"/>
    <w:rsid w:val="002D3417"/>
    <w:rsid w:val="004D5D72"/>
    <w:rsid w:val="00545978"/>
    <w:rsid w:val="005A2214"/>
    <w:rsid w:val="00605BD8"/>
    <w:rsid w:val="0066505B"/>
    <w:rsid w:val="006D7F19"/>
    <w:rsid w:val="00705C01"/>
    <w:rsid w:val="007B3EF5"/>
    <w:rsid w:val="0080781C"/>
    <w:rsid w:val="008630A3"/>
    <w:rsid w:val="00981356"/>
    <w:rsid w:val="009D0094"/>
    <w:rsid w:val="00A02D5E"/>
    <w:rsid w:val="00A66712"/>
    <w:rsid w:val="00C947AB"/>
    <w:rsid w:val="00E15D23"/>
    <w:rsid w:val="00E34978"/>
    <w:rsid w:val="00FC34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D23"/>
    <w:pPr>
      <w:spacing w:after="106" w:line="265" w:lineRule="auto"/>
      <w:ind w:left="10" w:right="89" w:hanging="10"/>
      <w:jc w:val="both"/>
    </w:pPr>
    <w:rPr>
      <w:rFonts w:ascii="Calibri" w:eastAsia="Calibri" w:hAnsi="Calibri" w:cs="Calibri"/>
      <w:color w:val="000000"/>
    </w:rPr>
  </w:style>
  <w:style w:type="paragraph" w:styleId="Titolo1">
    <w:name w:val="heading 1"/>
    <w:next w:val="Normale"/>
    <w:link w:val="Titolo1Carattere"/>
    <w:uiPriority w:val="9"/>
    <w:unhideWhenUsed/>
    <w:qFormat/>
    <w:rsid w:val="00E15D23"/>
    <w:pPr>
      <w:keepNext/>
      <w:keepLines/>
      <w:spacing w:after="40"/>
      <w:outlineLvl w:val="0"/>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15D23"/>
    <w:rPr>
      <w:rFonts w:ascii="Calibri" w:eastAsia="Calibri" w:hAnsi="Calibri" w:cs="Calibri"/>
      <w:b/>
      <w:color w:val="000000"/>
      <w:sz w:val="28"/>
    </w:rPr>
  </w:style>
  <w:style w:type="paragraph" w:customStyle="1" w:styleId="footnotedescription">
    <w:name w:val="footnote description"/>
    <w:next w:val="Normale"/>
    <w:link w:val="footnotedescriptionChar"/>
    <w:hidden/>
    <w:rsid w:val="00E15D23"/>
    <w:pPr>
      <w:spacing w:after="74" w:line="274" w:lineRule="auto"/>
      <w:jc w:val="both"/>
    </w:pPr>
    <w:rPr>
      <w:rFonts w:ascii="Calibri" w:eastAsia="Calibri" w:hAnsi="Calibri" w:cs="Calibri"/>
      <w:color w:val="000000"/>
      <w:sz w:val="20"/>
    </w:rPr>
  </w:style>
  <w:style w:type="character" w:customStyle="1" w:styleId="footnotedescriptionChar">
    <w:name w:val="footnote description Char"/>
    <w:link w:val="footnotedescription"/>
    <w:rsid w:val="00E15D23"/>
    <w:rPr>
      <w:rFonts w:ascii="Calibri" w:eastAsia="Calibri" w:hAnsi="Calibri" w:cs="Calibri"/>
      <w:color w:val="000000"/>
      <w:sz w:val="20"/>
    </w:rPr>
  </w:style>
  <w:style w:type="character" w:customStyle="1" w:styleId="footnotemark">
    <w:name w:val="footnote mark"/>
    <w:hidden/>
    <w:rsid w:val="00E15D23"/>
    <w:rPr>
      <w:rFonts w:ascii="Calibri" w:eastAsia="Calibri" w:hAnsi="Calibri" w:cs="Calibri"/>
      <w:color w:val="000000"/>
      <w:sz w:val="20"/>
      <w:vertAlign w:val="superscript"/>
    </w:rPr>
  </w:style>
  <w:style w:type="table" w:customStyle="1" w:styleId="TableGrid">
    <w:name w:val="TableGrid"/>
    <w:rsid w:val="00E15D23"/>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0781C"/>
    <w:rPr>
      <w:color w:val="0000FF"/>
      <w:u w:val="single"/>
    </w:rPr>
  </w:style>
  <w:style w:type="character" w:styleId="Enfasigrassetto">
    <w:name w:val="Strong"/>
    <w:basedOn w:val="Carpredefinitoparagrafo"/>
    <w:uiPriority w:val="22"/>
    <w:qFormat/>
    <w:rsid w:val="00A02D5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t.wikipedia.org/wiki/Penne_(Ital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t.wikipedia.org/wiki/1533" TargetMode="External"/><Relationship Id="rId12" Type="http://schemas.openxmlformats.org/officeDocument/2006/relationships/hyperlink" Target="https://it.wikipedia.org/wiki/Monterea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Cittaduca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t.wikipedia.org/wiki/Leon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Campli"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1402</Words>
  <Characters>7993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Greco</dc:creator>
  <cp:lastModifiedBy>COMUNE DI BORBONA</cp:lastModifiedBy>
  <cp:revision>7</cp:revision>
  <cp:lastPrinted>2020-03-02T09:59:00Z</cp:lastPrinted>
  <dcterms:created xsi:type="dcterms:W3CDTF">2020-03-05T10:16:00Z</dcterms:created>
  <dcterms:modified xsi:type="dcterms:W3CDTF">2020-03-10T07:53:00Z</dcterms:modified>
</cp:coreProperties>
</file>