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C3F" w:rsidRPr="004D5950" w:rsidRDefault="00D63C3F" w:rsidP="00D63C3F">
      <w:pPr>
        <w:spacing w:line="276" w:lineRule="auto"/>
        <w:ind w:left="567"/>
        <w:rPr>
          <w:rFonts w:asciiTheme="minorHAnsi" w:hAnsiTheme="minorHAnsi" w:cstheme="minorHAnsi"/>
          <w:bCs/>
        </w:rPr>
      </w:pPr>
      <w:r w:rsidRPr="004D5950">
        <w:rPr>
          <w:rFonts w:asciiTheme="minorHAnsi" w:hAnsiTheme="minorHAnsi" w:cstheme="minorHAnsi"/>
          <w:b/>
          <w:bCs/>
        </w:rPr>
        <w:t>DEFINIZIONI UTILI PER LA PROCEDURA TELEMATICA</w:t>
      </w: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rPr>
        <w:t>Si riporta di seguito il significato dei principali termini indicati nei successivi articoli:</w:t>
      </w:r>
    </w:p>
    <w:p w:rsidR="00D63C3F" w:rsidRPr="004D5950" w:rsidRDefault="00D63C3F" w:rsidP="00D63C3F">
      <w:pPr>
        <w:autoSpaceDE w:val="0"/>
        <w:spacing w:line="276" w:lineRule="auto"/>
        <w:ind w:left="567"/>
        <w:jc w:val="both"/>
        <w:rPr>
          <w:rFonts w:asciiTheme="minorHAnsi" w:hAnsiTheme="minorHAnsi" w:cstheme="minorHAnsi"/>
          <w:b/>
          <w:bCs/>
        </w:rPr>
      </w:pP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b/>
          <w:bCs/>
        </w:rPr>
        <w:t xml:space="preserve">Abilitazione: </w:t>
      </w:r>
      <w:r w:rsidRPr="004D5950">
        <w:rPr>
          <w:rFonts w:asciiTheme="minorHAnsi" w:hAnsiTheme="minorHAnsi" w:cstheme="minorHAnsi"/>
        </w:rPr>
        <w:t xml:space="preserve">risultato del procedimento che consente l’accesso e la partecipazione degli Operatori Economici abilitati al Sistema informatico, ai sensi dell’art. 58 del </w:t>
      </w:r>
      <w:proofErr w:type="spellStart"/>
      <w:proofErr w:type="gramStart"/>
      <w:r w:rsidRPr="004D5950">
        <w:rPr>
          <w:rFonts w:asciiTheme="minorHAnsi" w:hAnsiTheme="minorHAnsi" w:cstheme="minorHAnsi"/>
        </w:rPr>
        <w:t>D.Lgs</w:t>
      </w:r>
      <w:proofErr w:type="gramEnd"/>
      <w:r w:rsidRPr="004D5950">
        <w:rPr>
          <w:rFonts w:asciiTheme="minorHAnsi" w:hAnsiTheme="minorHAnsi" w:cstheme="minorHAnsi"/>
        </w:rPr>
        <w:t>.</w:t>
      </w:r>
      <w:proofErr w:type="spellEnd"/>
      <w:r w:rsidRPr="004D5950">
        <w:rPr>
          <w:rFonts w:asciiTheme="minorHAnsi" w:hAnsiTheme="minorHAnsi" w:cstheme="minorHAnsi"/>
        </w:rPr>
        <w:t xml:space="preserve"> 50/2016, per lo svolgimento della gara telematica.</w:t>
      </w:r>
    </w:p>
    <w:p w:rsidR="00D63C3F" w:rsidRPr="004D5950" w:rsidRDefault="00D63C3F" w:rsidP="00D63C3F">
      <w:pPr>
        <w:spacing w:line="276" w:lineRule="auto"/>
        <w:ind w:left="567"/>
        <w:jc w:val="both"/>
        <w:rPr>
          <w:rFonts w:asciiTheme="minorHAnsi" w:hAnsiTheme="minorHAnsi" w:cstheme="minorHAnsi"/>
          <w:b/>
          <w:bCs/>
        </w:rPr>
      </w:pP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b/>
          <w:bCs/>
        </w:rPr>
        <w:t xml:space="preserve">Account: </w:t>
      </w:r>
      <w:r w:rsidRPr="004D5950">
        <w:rPr>
          <w:rFonts w:asciiTheme="minorHAnsi" w:hAnsiTheme="minorHAnsi" w:cstheme="minorHAnsi"/>
        </w:rPr>
        <w:t>insieme dei codici personali di identificazione costituiti da e-mail e password che consentono alle imprese abilitate l’accesso al Sistema e la partecipazione alla gara telematica.</w:t>
      </w:r>
    </w:p>
    <w:p w:rsidR="00D63C3F" w:rsidRPr="004D5950" w:rsidRDefault="00D63C3F" w:rsidP="00D63C3F">
      <w:pPr>
        <w:autoSpaceDE w:val="0"/>
        <w:spacing w:line="276" w:lineRule="auto"/>
        <w:ind w:left="567"/>
        <w:jc w:val="both"/>
        <w:rPr>
          <w:rFonts w:asciiTheme="minorHAnsi" w:hAnsiTheme="minorHAnsi" w:cstheme="minorHAnsi"/>
          <w:b/>
          <w:bCs/>
        </w:rPr>
      </w:pP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b/>
          <w:bCs/>
        </w:rPr>
        <w:t xml:space="preserve">Firma digitale: </w:t>
      </w:r>
      <w:r w:rsidRPr="004D5950">
        <w:rPr>
          <w:rFonts w:asciiTheme="minorHAnsi" w:hAnsiTheme="minorHAnsi" w:cstheme="minorHAnsi"/>
        </w:rPr>
        <w:t xml:space="preserve">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come disciplinata dal </w:t>
      </w:r>
      <w:proofErr w:type="spellStart"/>
      <w:proofErr w:type="gramStart"/>
      <w:r w:rsidRPr="004D5950">
        <w:rPr>
          <w:rFonts w:asciiTheme="minorHAnsi" w:hAnsiTheme="minorHAnsi" w:cstheme="minorHAnsi"/>
        </w:rPr>
        <w:t>D.Lgs</w:t>
      </w:r>
      <w:proofErr w:type="gramEnd"/>
      <w:r w:rsidRPr="004D5950">
        <w:rPr>
          <w:rFonts w:asciiTheme="minorHAnsi" w:hAnsiTheme="minorHAnsi" w:cstheme="minorHAnsi"/>
        </w:rPr>
        <w:t>.</w:t>
      </w:r>
      <w:proofErr w:type="spellEnd"/>
      <w:r w:rsidRPr="004D5950">
        <w:rPr>
          <w:rFonts w:asciiTheme="minorHAnsi" w:hAnsiTheme="minorHAnsi" w:cstheme="minorHAnsi"/>
        </w:rPr>
        <w:t xml:space="preserve"> 82 del 7.03.2005 (codice dell’amministrazione digitale).</w:t>
      </w: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w:t>
      </w:r>
      <w:proofErr w:type="gramStart"/>
      <w:r w:rsidRPr="004D5950">
        <w:rPr>
          <w:rFonts w:asciiTheme="minorHAnsi" w:hAnsiTheme="minorHAnsi" w:cstheme="minorHAnsi"/>
        </w:rPr>
        <w:t>e "</w:t>
      </w:r>
      <w:proofErr w:type="gramEnd"/>
      <w:r w:rsidRPr="004D5950">
        <w:rPr>
          <w:rFonts w:asciiTheme="minorHAnsi" w:hAnsiTheme="minorHAnsi" w:cstheme="minorHAnsi"/>
        </w:rPr>
        <w:t xml:space="preserve">chiave segreta" nonché la titolarità delle chiavi in capo al soggetto firmatario, si ricorre ad un Ente certificatore, cioè un soggetto terzo il cui compito è quello di garantire la certezza della titolarità delle chiavi pubbliche (attraverso dei cosiddetti " certificati") e di rendere conoscibili a tutti le chiavi pubbliche (attraverso un elenco telematico). L’elenco pubblico dei certificatori è disponibile all'indirizzo </w:t>
      </w:r>
      <w:hyperlink r:id="rId5" w:history="1">
        <w:r w:rsidRPr="004D5950">
          <w:rPr>
            <w:rStyle w:val="Collegamentoipertestuale"/>
            <w:rFonts w:asciiTheme="minorHAnsi" w:hAnsiTheme="minorHAnsi" w:cstheme="minorHAnsi"/>
          </w:rPr>
          <w:t>http://www.agid.gov.it.</w:t>
        </w:r>
      </w:hyperlink>
      <w:r w:rsidRPr="004D5950">
        <w:rPr>
          <w:rFonts w:asciiTheme="minorHAnsi" w:hAnsiTheme="minorHAnsi" w:cstheme="minorHAnsi"/>
        </w:rPr>
        <w:t xml:space="preserve"> </w:t>
      </w:r>
    </w:p>
    <w:p w:rsidR="00D63C3F" w:rsidRPr="004D5950" w:rsidRDefault="00D63C3F" w:rsidP="00D63C3F">
      <w:pPr>
        <w:autoSpaceDE w:val="0"/>
        <w:spacing w:line="276" w:lineRule="auto"/>
        <w:ind w:left="567"/>
        <w:jc w:val="both"/>
        <w:rPr>
          <w:rFonts w:asciiTheme="minorHAnsi" w:hAnsiTheme="minorHAnsi" w:cstheme="minorHAnsi"/>
        </w:rPr>
      </w:pPr>
      <w:proofErr w:type="gramStart"/>
      <w:r w:rsidRPr="004D5950">
        <w:rPr>
          <w:rFonts w:asciiTheme="minorHAnsi" w:hAnsiTheme="minorHAnsi" w:cstheme="minorHAnsi"/>
        </w:rPr>
        <w:t>E’</w:t>
      </w:r>
      <w:proofErr w:type="gramEnd"/>
      <w:r w:rsidRPr="004D5950">
        <w:rPr>
          <w:rFonts w:asciiTheme="minorHAnsi" w:hAnsiTheme="minorHAnsi" w:cstheme="minorHAnsi"/>
        </w:rPr>
        <w:t xml:space="preserve"> necessario un lettore di </w:t>
      </w:r>
      <w:proofErr w:type="spellStart"/>
      <w:r w:rsidRPr="004D5950">
        <w:rPr>
          <w:rFonts w:asciiTheme="minorHAnsi" w:hAnsiTheme="minorHAnsi" w:cstheme="minorHAnsi"/>
        </w:rPr>
        <w:t>smart</w:t>
      </w:r>
      <w:proofErr w:type="spellEnd"/>
      <w:r w:rsidRPr="004D5950">
        <w:rPr>
          <w:rFonts w:asciiTheme="minorHAnsi" w:hAnsiTheme="minorHAnsi" w:cstheme="minorHAnsi"/>
        </w:rPr>
        <w:t xml:space="preserve"> card.</w:t>
      </w:r>
    </w:p>
    <w:p w:rsidR="00D63C3F" w:rsidRPr="004D5950" w:rsidRDefault="00D63C3F" w:rsidP="00D63C3F">
      <w:pPr>
        <w:autoSpaceDE w:val="0"/>
        <w:spacing w:line="276" w:lineRule="auto"/>
        <w:ind w:left="567"/>
        <w:jc w:val="both"/>
        <w:rPr>
          <w:rFonts w:asciiTheme="minorHAnsi" w:hAnsiTheme="minorHAnsi" w:cstheme="minorHAnsi"/>
          <w:b/>
          <w:bCs/>
        </w:rPr>
      </w:pP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b/>
        </w:rPr>
        <w:t>Azienda:</w:t>
      </w:r>
      <w:r w:rsidRPr="004D5950">
        <w:rPr>
          <w:rFonts w:asciiTheme="minorHAnsi" w:hAnsiTheme="minorHAnsi" w:cstheme="minorHAnsi"/>
        </w:rPr>
        <w:t xml:space="preserve"> </w:t>
      </w:r>
      <w:proofErr w:type="spellStart"/>
      <w:r w:rsidRPr="004D5950">
        <w:rPr>
          <w:rFonts w:asciiTheme="minorHAnsi" w:hAnsiTheme="minorHAnsi" w:cstheme="minorHAnsi"/>
        </w:rPr>
        <w:t>Asmel</w:t>
      </w:r>
      <w:proofErr w:type="spellEnd"/>
      <w:r w:rsidRPr="004D5950">
        <w:rPr>
          <w:rFonts w:asciiTheme="minorHAnsi" w:hAnsiTheme="minorHAnsi" w:cstheme="minorHAnsi"/>
        </w:rPr>
        <w:t xml:space="preserve"> consortile s.c. a </w:t>
      </w:r>
      <w:proofErr w:type="spellStart"/>
      <w:r w:rsidRPr="004D5950">
        <w:rPr>
          <w:rFonts w:asciiTheme="minorHAnsi" w:hAnsiTheme="minorHAnsi" w:cstheme="minorHAnsi"/>
        </w:rPr>
        <w:t>r.l</w:t>
      </w:r>
      <w:proofErr w:type="spellEnd"/>
      <w:r w:rsidRPr="004D5950">
        <w:rPr>
          <w:rFonts w:asciiTheme="minorHAnsi" w:hAnsiTheme="minorHAnsi" w:cstheme="minorHAnsi"/>
        </w:rPr>
        <w:t>., che svolge funzioni di centralizzazione di committenza e di committenza ausiliaria, ai sensi dell’art. 3, comma 1, lettere l) ed m) del d.lgs. 50/2016, di seguito indicata semplicemente “Azienda”.</w:t>
      </w:r>
    </w:p>
    <w:p w:rsidR="00D63C3F" w:rsidRPr="004D5950" w:rsidRDefault="00D63C3F" w:rsidP="00D63C3F">
      <w:pPr>
        <w:spacing w:line="276" w:lineRule="auto"/>
        <w:ind w:left="567"/>
        <w:jc w:val="both"/>
        <w:rPr>
          <w:rFonts w:asciiTheme="minorHAnsi" w:hAnsiTheme="minorHAnsi" w:cstheme="minorHAnsi"/>
        </w:rPr>
      </w:pP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b/>
          <w:bCs/>
        </w:rPr>
        <w:t>Gestore del Sistema</w:t>
      </w:r>
      <w:r w:rsidRPr="004D5950">
        <w:rPr>
          <w:rFonts w:asciiTheme="minorHAnsi" w:hAnsiTheme="minorHAnsi" w:cstheme="minorHAnsi"/>
        </w:rPr>
        <w:t xml:space="preserve">: Net4market-CSAmed s.r.l. di Cremona, di cui si avvale l’Azienda per le operazioni di gara, ai sensi dell'art.58 del D.Lgs.n.50/2016. Per problematiche tecniche relative alla partecipazione alla presente procedura telematica il gestore è contattabile al seguente recapito telefonico: 0372/801730, dal lunedì al venerdì, nella fascia oraria: 8.30–13.00 / 14.00–17.30 oppure agli indirizzi: </w:t>
      </w:r>
      <w:hyperlink r:id="rId6" w:history="1">
        <w:r w:rsidRPr="004D5950">
          <w:rPr>
            <w:rFonts w:asciiTheme="minorHAnsi" w:hAnsiTheme="minorHAnsi" w:cstheme="minorHAnsi"/>
          </w:rPr>
          <w:t>info@albofornitori.it</w:t>
        </w:r>
      </w:hyperlink>
      <w:r w:rsidRPr="004D5950">
        <w:rPr>
          <w:rFonts w:asciiTheme="minorHAnsi" w:hAnsiTheme="minorHAnsi" w:cstheme="minorHAnsi"/>
        </w:rPr>
        <w:t xml:space="preserve"> o info@net4market.com.</w:t>
      </w:r>
    </w:p>
    <w:p w:rsidR="00D63C3F" w:rsidRPr="004D5950" w:rsidRDefault="00D63C3F" w:rsidP="00D63C3F">
      <w:pPr>
        <w:pStyle w:val="NormaleWeb"/>
        <w:spacing w:after="0" w:line="276" w:lineRule="auto"/>
        <w:ind w:left="567"/>
        <w:jc w:val="both"/>
        <w:rPr>
          <w:rFonts w:asciiTheme="minorHAnsi" w:hAnsiTheme="minorHAnsi" w:cstheme="minorHAnsi"/>
        </w:rPr>
      </w:pPr>
      <w:r w:rsidRPr="004D5950">
        <w:rPr>
          <w:rFonts w:asciiTheme="minorHAnsi" w:hAnsiTheme="minorHAnsi" w:cstheme="minorHAnsi"/>
          <w:b/>
          <w:bCs/>
        </w:rPr>
        <w:t xml:space="preserve">Sistema: </w:t>
      </w:r>
      <w:r w:rsidRPr="004D5950">
        <w:rPr>
          <w:rFonts w:asciiTheme="minorHAnsi" w:hAnsiTheme="minorHAnsi" w:cstheme="minorHAnsi"/>
        </w:rPr>
        <w:t xml:space="preserve">coincide con il server del gestore del sistema ed è il sistema informatico per le procedure telematiche di acquisto, ai sensi dell'art.58 del D. </w:t>
      </w:r>
      <w:proofErr w:type="spellStart"/>
      <w:r w:rsidRPr="004D5950">
        <w:rPr>
          <w:rFonts w:asciiTheme="minorHAnsi" w:hAnsiTheme="minorHAnsi" w:cstheme="minorHAnsi"/>
        </w:rPr>
        <w:t>Lgs</w:t>
      </w:r>
      <w:proofErr w:type="spellEnd"/>
      <w:r w:rsidRPr="004D5950">
        <w:rPr>
          <w:rFonts w:asciiTheme="minorHAnsi" w:hAnsiTheme="minorHAnsi" w:cstheme="minorHAnsi"/>
        </w:rPr>
        <w:t xml:space="preserve">. n.50/2016. </w:t>
      </w:r>
    </w:p>
    <w:p w:rsidR="00D63C3F" w:rsidRPr="004D5950" w:rsidRDefault="00D63C3F" w:rsidP="00D63C3F">
      <w:pPr>
        <w:pStyle w:val="NormaleWeb"/>
        <w:spacing w:after="0" w:line="276" w:lineRule="auto"/>
        <w:ind w:left="567"/>
        <w:jc w:val="both"/>
        <w:rPr>
          <w:rFonts w:asciiTheme="minorHAnsi" w:hAnsiTheme="minorHAnsi" w:cstheme="minorHAnsi"/>
        </w:rPr>
      </w:pPr>
      <w:r w:rsidRPr="004D5950">
        <w:rPr>
          <w:rFonts w:asciiTheme="minorHAnsi" w:hAnsiTheme="minorHAnsi" w:cstheme="minorHAnsi"/>
          <w:b/>
          <w:bCs/>
        </w:rPr>
        <w:lastRenderedPageBreak/>
        <w:t xml:space="preserve">Busta telematica di offerta economica (o </w:t>
      </w:r>
      <w:proofErr w:type="spellStart"/>
      <w:r w:rsidRPr="004D5950">
        <w:rPr>
          <w:rFonts w:asciiTheme="minorHAnsi" w:hAnsiTheme="minorHAnsi" w:cstheme="minorHAnsi"/>
          <w:b/>
          <w:bCs/>
        </w:rPr>
        <w:t>sealed</w:t>
      </w:r>
      <w:proofErr w:type="spellEnd"/>
      <w:r w:rsidRPr="004D5950">
        <w:rPr>
          <w:rFonts w:asciiTheme="minorHAnsi" w:hAnsiTheme="minorHAnsi" w:cstheme="minorHAnsi"/>
          <w:b/>
          <w:bCs/>
        </w:rPr>
        <w:t xml:space="preserve"> </w:t>
      </w:r>
      <w:proofErr w:type="spellStart"/>
      <w:r w:rsidRPr="004D5950">
        <w:rPr>
          <w:rFonts w:asciiTheme="minorHAnsi" w:hAnsiTheme="minorHAnsi" w:cstheme="minorHAnsi"/>
          <w:b/>
          <w:bCs/>
        </w:rPr>
        <w:t>bid</w:t>
      </w:r>
      <w:proofErr w:type="spellEnd"/>
      <w:r w:rsidRPr="004D5950">
        <w:rPr>
          <w:rFonts w:asciiTheme="minorHAnsi" w:hAnsiTheme="minorHAnsi" w:cstheme="minorHAnsi"/>
          <w:b/>
          <w:bCs/>
        </w:rPr>
        <w:t xml:space="preserve">): </w:t>
      </w:r>
      <w:r w:rsidRPr="004D5950">
        <w:rPr>
          <w:rFonts w:asciiTheme="minorHAnsi" w:hAnsiTheme="minorHAnsi" w:cstheme="minorHAnsi"/>
        </w:rPr>
        <w:t>scheda di offerta che verrà compilata dall’Impresa concorrente. Il contenuto dell’offerta presentata da ciascun concorrente non è accessibile agli altri concorrenti e all’Azienda. Il Sistema accetta solo offerte non modificabili</w:t>
      </w:r>
      <w:r>
        <w:rPr>
          <w:rFonts w:asciiTheme="minorHAnsi" w:hAnsiTheme="minorHAnsi" w:cstheme="minorHAnsi"/>
        </w:rPr>
        <w:t>.</w:t>
      </w:r>
      <w:r w:rsidRPr="004D5950">
        <w:rPr>
          <w:rFonts w:asciiTheme="minorHAnsi" w:hAnsiTheme="minorHAnsi" w:cstheme="minorHAnsi"/>
        </w:rPr>
        <w:t xml:space="preserve"> al periodo di invio. </w:t>
      </w:r>
    </w:p>
    <w:p w:rsidR="00D63C3F" w:rsidRPr="004D5950" w:rsidRDefault="00D63C3F" w:rsidP="00D63C3F">
      <w:pPr>
        <w:pStyle w:val="NormaleWeb"/>
        <w:spacing w:after="0" w:line="276" w:lineRule="auto"/>
        <w:ind w:left="567"/>
        <w:jc w:val="both"/>
        <w:rPr>
          <w:rFonts w:asciiTheme="minorHAnsi" w:hAnsiTheme="minorHAnsi" w:cstheme="minorHAnsi"/>
          <w:b/>
          <w:color w:val="000000"/>
        </w:rPr>
      </w:pPr>
      <w:r w:rsidRPr="004D5950">
        <w:rPr>
          <w:rFonts w:asciiTheme="minorHAnsi" w:hAnsiTheme="minorHAnsi" w:cstheme="minorHAnsi"/>
          <w:b/>
          <w:bCs/>
        </w:rPr>
        <w:t>Upload</w:t>
      </w:r>
      <w:r w:rsidRPr="004D5950">
        <w:rPr>
          <w:rFonts w:asciiTheme="minorHAnsi" w:hAnsiTheme="minorHAnsi" w:cstheme="minorHAnsi"/>
        </w:rPr>
        <w:t>: processo di trasferimento e invio di dati dal sistema informatico del concorrente a un Sistema remoto, ossia a “distanza”, per mezzo di connessione alla rete internet.</w:t>
      </w:r>
    </w:p>
    <w:p w:rsidR="00D63C3F" w:rsidRPr="004D5950" w:rsidRDefault="00D63C3F" w:rsidP="00D63C3F">
      <w:pPr>
        <w:spacing w:line="276" w:lineRule="auto"/>
        <w:ind w:left="567"/>
        <w:rPr>
          <w:rFonts w:asciiTheme="minorHAnsi" w:hAnsiTheme="minorHAnsi" w:cstheme="minorHAnsi"/>
          <w:b/>
          <w:bCs/>
        </w:rPr>
      </w:pPr>
      <w:bookmarkStart w:id="0" w:name="_Toc463804236"/>
      <w:r w:rsidRPr="004D5950">
        <w:rPr>
          <w:rFonts w:asciiTheme="minorHAnsi" w:hAnsiTheme="minorHAnsi" w:cstheme="minorHAnsi"/>
          <w:b/>
          <w:bCs/>
        </w:rPr>
        <w:t>DOTAZIONE INFORMATICA E AVVERTENZE</w:t>
      </w:r>
      <w:bookmarkEnd w:id="0"/>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Per partecipare alla presente procedura telematica le imprese concorrenti devono dotarsi, a propria cura e spese, della seguente strumentazione tecnica e informatica necessaria:</w:t>
      </w:r>
    </w:p>
    <w:p w:rsidR="00D63C3F" w:rsidRPr="004D5950" w:rsidRDefault="00D63C3F" w:rsidP="00D63C3F">
      <w:pPr>
        <w:spacing w:line="276" w:lineRule="auto"/>
        <w:ind w:left="567"/>
        <w:jc w:val="both"/>
        <w:rPr>
          <w:rFonts w:asciiTheme="minorHAnsi" w:hAnsiTheme="minorHAnsi" w:cstheme="minorHAnsi"/>
          <w:b/>
          <w:color w:val="000000"/>
        </w:rPr>
      </w:pP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b/>
          <w:color w:val="000000"/>
        </w:rPr>
        <w:t>1 - Personal Computer collegato ad Internet</w:t>
      </w: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Tutte le funzionalità disponibili sulla Piattaforma albofornitori.it sono usufruibili mediante un Personal Computer Standard ed un collegamento ad Internet con uno dei browser elencati al successivo punto 2.</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È consigliata una connessione ADSL (banda: almeno 640 kb) o connessione internet aziendale.</w:t>
      </w: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Nota: Se l’accesso ad internet avviene attraverso la rete aziendale, si raccomanda di consultare il personale IT interno per verificare la disponibilità di banda e la possibilità di accesso in base alle configurazioni di </w:t>
      </w:r>
      <w:proofErr w:type="spellStart"/>
      <w:r w:rsidRPr="004D5950">
        <w:rPr>
          <w:rFonts w:asciiTheme="minorHAnsi" w:hAnsiTheme="minorHAnsi" w:cstheme="minorHAnsi"/>
          <w:color w:val="000000"/>
        </w:rPr>
        <w:t>proxy</w:t>
      </w:r>
      <w:proofErr w:type="spellEnd"/>
      <w:r w:rsidRPr="004D5950">
        <w:rPr>
          <w:rFonts w:asciiTheme="minorHAnsi" w:hAnsiTheme="minorHAnsi" w:cstheme="minorHAnsi"/>
          <w:color w:val="000000"/>
        </w:rPr>
        <w:t>/firewall. Risoluzione schermo minima 1280 x 720.</w:t>
      </w:r>
    </w:p>
    <w:p w:rsidR="00D63C3F" w:rsidRPr="004D5950" w:rsidRDefault="00D63C3F" w:rsidP="00D63C3F">
      <w:pPr>
        <w:spacing w:line="276" w:lineRule="auto"/>
        <w:ind w:left="567"/>
        <w:jc w:val="both"/>
        <w:rPr>
          <w:rFonts w:asciiTheme="minorHAnsi" w:hAnsiTheme="minorHAnsi" w:cstheme="minorHAnsi"/>
          <w:b/>
          <w:color w:val="000000"/>
        </w:rPr>
      </w:pP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b/>
          <w:color w:val="000000"/>
        </w:rPr>
        <w:t>2 - Web Browser (programma che permette di collegarsi ad Internet)</w:t>
      </w:r>
    </w:p>
    <w:p w:rsidR="00D63C3F" w:rsidRPr="004D5950" w:rsidRDefault="00D63C3F" w:rsidP="00D63C3F">
      <w:pPr>
        <w:autoSpaceDE w:val="0"/>
        <w:spacing w:line="276" w:lineRule="auto"/>
        <w:ind w:left="567"/>
        <w:rPr>
          <w:rFonts w:asciiTheme="minorHAnsi" w:hAnsiTheme="minorHAnsi" w:cstheme="minorHAnsi"/>
        </w:rPr>
      </w:pPr>
      <w:r w:rsidRPr="004D5950">
        <w:rPr>
          <w:rFonts w:asciiTheme="minorHAnsi" w:hAnsiTheme="minorHAnsi" w:cstheme="minorHAnsi"/>
        </w:rPr>
        <w:t xml:space="preserve">Google </w:t>
      </w:r>
      <w:proofErr w:type="spellStart"/>
      <w:r w:rsidRPr="004D5950">
        <w:rPr>
          <w:rFonts w:asciiTheme="minorHAnsi" w:hAnsiTheme="minorHAnsi" w:cstheme="minorHAnsi"/>
        </w:rPr>
        <w:t>Chrome</w:t>
      </w:r>
      <w:proofErr w:type="spellEnd"/>
      <w:r w:rsidRPr="004D5950">
        <w:rPr>
          <w:rFonts w:asciiTheme="minorHAnsi" w:hAnsiTheme="minorHAnsi" w:cstheme="minorHAnsi"/>
        </w:rPr>
        <w:t xml:space="preserve"> 10 o superiore; </w:t>
      </w:r>
    </w:p>
    <w:p w:rsidR="00D63C3F" w:rsidRPr="004D5950" w:rsidRDefault="00D63C3F" w:rsidP="00D63C3F">
      <w:pPr>
        <w:autoSpaceDE w:val="0"/>
        <w:spacing w:line="276" w:lineRule="auto"/>
        <w:ind w:left="567"/>
        <w:rPr>
          <w:rFonts w:asciiTheme="minorHAnsi" w:hAnsiTheme="minorHAnsi" w:cstheme="minorHAnsi"/>
        </w:rPr>
      </w:pPr>
      <w:proofErr w:type="spellStart"/>
      <w:r w:rsidRPr="004D5950">
        <w:rPr>
          <w:rFonts w:asciiTheme="minorHAnsi" w:hAnsiTheme="minorHAnsi" w:cstheme="minorHAnsi"/>
        </w:rPr>
        <w:t>Mozillla</w:t>
      </w:r>
      <w:proofErr w:type="spellEnd"/>
      <w:r w:rsidRPr="004D5950">
        <w:rPr>
          <w:rFonts w:asciiTheme="minorHAnsi" w:hAnsiTheme="minorHAnsi" w:cstheme="minorHAnsi"/>
        </w:rPr>
        <w:t xml:space="preserve"> </w:t>
      </w:r>
      <w:proofErr w:type="spellStart"/>
      <w:r w:rsidRPr="004D5950">
        <w:rPr>
          <w:rFonts w:asciiTheme="minorHAnsi" w:hAnsiTheme="minorHAnsi" w:cstheme="minorHAnsi"/>
        </w:rPr>
        <w:t>Firefox</w:t>
      </w:r>
      <w:proofErr w:type="spellEnd"/>
      <w:r w:rsidRPr="004D5950">
        <w:rPr>
          <w:rFonts w:asciiTheme="minorHAnsi" w:hAnsiTheme="minorHAnsi" w:cstheme="minorHAnsi"/>
        </w:rPr>
        <w:t xml:space="preserve"> 10 o superiore;</w:t>
      </w:r>
      <w:r w:rsidRPr="004D5950">
        <w:rPr>
          <w:rFonts w:asciiTheme="minorHAnsi" w:hAnsiTheme="minorHAnsi" w:cstheme="minorHAnsi"/>
        </w:rPr>
        <w:br/>
        <w:t>Internet Explorer 8 o superiore;</w:t>
      </w:r>
    </w:p>
    <w:p w:rsidR="00D63C3F" w:rsidRPr="004D5950" w:rsidRDefault="00D63C3F" w:rsidP="00D63C3F">
      <w:pPr>
        <w:autoSpaceDE w:val="0"/>
        <w:spacing w:line="276" w:lineRule="auto"/>
        <w:ind w:left="567"/>
        <w:rPr>
          <w:rFonts w:asciiTheme="minorHAnsi" w:hAnsiTheme="minorHAnsi" w:cstheme="minorHAnsi"/>
        </w:rPr>
      </w:pPr>
      <w:r w:rsidRPr="004D5950">
        <w:rPr>
          <w:rFonts w:asciiTheme="minorHAnsi" w:hAnsiTheme="minorHAnsi" w:cstheme="minorHAnsi"/>
        </w:rPr>
        <w:t>Safari 5 o superiore;</w:t>
      </w:r>
      <w:r w:rsidRPr="004D5950">
        <w:rPr>
          <w:rFonts w:asciiTheme="minorHAnsi" w:hAnsiTheme="minorHAnsi" w:cstheme="minorHAnsi"/>
        </w:rPr>
        <w:br/>
        <w:t>Opera 12 o superiore.</w:t>
      </w:r>
    </w:p>
    <w:p w:rsidR="00D63C3F" w:rsidRPr="004D5950" w:rsidRDefault="00D63C3F" w:rsidP="00D63C3F">
      <w:pPr>
        <w:autoSpaceDE w:val="0"/>
        <w:spacing w:line="276" w:lineRule="auto"/>
        <w:ind w:left="567"/>
        <w:rPr>
          <w:rFonts w:asciiTheme="minorHAnsi" w:hAnsiTheme="minorHAnsi" w:cstheme="minorHAnsi"/>
        </w:rPr>
      </w:pPr>
    </w:p>
    <w:p w:rsidR="00D63C3F" w:rsidRPr="004D5950" w:rsidRDefault="00D63C3F" w:rsidP="00D63C3F">
      <w:pPr>
        <w:autoSpaceDE w:val="0"/>
        <w:spacing w:line="276" w:lineRule="auto"/>
        <w:ind w:left="567"/>
        <w:rPr>
          <w:rFonts w:asciiTheme="minorHAnsi" w:hAnsiTheme="minorHAnsi" w:cstheme="minorHAnsi"/>
          <w:color w:val="000000"/>
        </w:rPr>
      </w:pPr>
      <w:r w:rsidRPr="004D5950">
        <w:rPr>
          <w:rFonts w:asciiTheme="minorHAnsi" w:hAnsiTheme="minorHAnsi" w:cstheme="minorHAnsi"/>
          <w:b/>
          <w:color w:val="000000"/>
        </w:rPr>
        <w:t>3 - Configurazione Browser</w:t>
      </w: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È supportata la configurazione di default, come da installazione standard, in particolare per quanto riguarda le impostazioni di security, di abilitazione </w:t>
      </w:r>
      <w:proofErr w:type="spellStart"/>
      <w:r w:rsidRPr="004D5950">
        <w:rPr>
          <w:rFonts w:asciiTheme="minorHAnsi" w:hAnsiTheme="minorHAnsi" w:cstheme="minorHAnsi"/>
          <w:color w:val="000000"/>
        </w:rPr>
        <w:t>javascript</w:t>
      </w:r>
      <w:proofErr w:type="spellEnd"/>
      <w:r w:rsidRPr="004D5950">
        <w:rPr>
          <w:rFonts w:asciiTheme="minorHAnsi" w:hAnsiTheme="minorHAnsi" w:cstheme="minorHAnsi"/>
          <w:color w:val="000000"/>
        </w:rPr>
        <w:t>, di memorizzazione cookies e di cache delle pagine web.</w:t>
      </w:r>
    </w:p>
    <w:p w:rsidR="00D63C3F" w:rsidRPr="004D5950" w:rsidRDefault="00D63C3F" w:rsidP="00D63C3F">
      <w:pPr>
        <w:spacing w:line="276" w:lineRule="auto"/>
        <w:ind w:left="567"/>
        <w:jc w:val="both"/>
        <w:rPr>
          <w:rFonts w:asciiTheme="minorHAnsi" w:hAnsiTheme="minorHAnsi" w:cstheme="minorHAnsi"/>
          <w:b/>
          <w:color w:val="000000"/>
        </w:rPr>
      </w:pP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b/>
          <w:color w:val="000000"/>
        </w:rPr>
        <w:t>4 - Programmi opzionali</w:t>
      </w: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In base alle funzionalità utilizzate ed alle tipologie di documenti trattati come allegati, sono necessari programmi aggiuntivi quali: utilità di compressione/decompressione formato zip, tipo </w:t>
      </w:r>
      <w:proofErr w:type="spellStart"/>
      <w:r w:rsidRPr="004D5950">
        <w:rPr>
          <w:rFonts w:asciiTheme="minorHAnsi" w:hAnsiTheme="minorHAnsi" w:cstheme="minorHAnsi"/>
          <w:color w:val="000000"/>
        </w:rPr>
        <w:t>WinZip</w:t>
      </w:r>
      <w:proofErr w:type="spellEnd"/>
      <w:r w:rsidRPr="004D5950">
        <w:rPr>
          <w:rFonts w:asciiTheme="minorHAnsi" w:hAnsiTheme="minorHAnsi" w:cstheme="minorHAnsi"/>
          <w:color w:val="000000"/>
        </w:rPr>
        <w:t xml:space="preserve"> o altri applicativi similari, visualizzatori pdf (Adobe Acrobat Reader), programmi di office </w:t>
      </w:r>
      <w:proofErr w:type="spellStart"/>
      <w:r w:rsidRPr="004D5950">
        <w:rPr>
          <w:rFonts w:asciiTheme="minorHAnsi" w:hAnsiTheme="minorHAnsi" w:cstheme="minorHAnsi"/>
          <w:color w:val="000000"/>
        </w:rPr>
        <w:t>automation</w:t>
      </w:r>
      <w:proofErr w:type="spellEnd"/>
      <w:r w:rsidRPr="004D5950">
        <w:rPr>
          <w:rFonts w:asciiTheme="minorHAnsi" w:hAnsiTheme="minorHAnsi" w:cstheme="minorHAnsi"/>
          <w:color w:val="000000"/>
        </w:rPr>
        <w:t xml:space="preserve"> compatibili con MS Excel 97 e MS Word 97, programmi stand-alone per la gestione della firma digitale (es. DIKE di </w:t>
      </w:r>
      <w:proofErr w:type="spellStart"/>
      <w:r w:rsidRPr="004D5950">
        <w:rPr>
          <w:rFonts w:asciiTheme="minorHAnsi" w:hAnsiTheme="minorHAnsi" w:cstheme="minorHAnsi"/>
          <w:color w:val="000000"/>
        </w:rPr>
        <w:t>InfoCert</w:t>
      </w:r>
      <w:proofErr w:type="spellEnd"/>
      <w:r w:rsidRPr="004D5950">
        <w:rPr>
          <w:rFonts w:asciiTheme="minorHAnsi" w:hAnsiTheme="minorHAnsi" w:cstheme="minorHAnsi"/>
          <w:color w:val="000000"/>
        </w:rPr>
        <w:t>).</w:t>
      </w:r>
    </w:p>
    <w:p w:rsidR="00D63C3F" w:rsidRPr="004D5950" w:rsidRDefault="00D63C3F" w:rsidP="00D63C3F">
      <w:pPr>
        <w:spacing w:line="276" w:lineRule="auto"/>
        <w:ind w:left="567"/>
        <w:jc w:val="both"/>
        <w:rPr>
          <w:rFonts w:asciiTheme="minorHAnsi" w:hAnsiTheme="minorHAnsi" w:cstheme="minorHAnsi"/>
          <w:color w:val="000000"/>
        </w:rPr>
      </w:pP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b/>
          <w:color w:val="000000"/>
        </w:rPr>
        <w:t>5 - Strumenti necessari</w:t>
      </w: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sz w:val="32"/>
          <w:szCs w:val="32"/>
          <w:u w:val="single"/>
        </w:rPr>
        <w:t xml:space="preserve">Un kit di firma digitale </w:t>
      </w:r>
      <w:r w:rsidRPr="004D5950">
        <w:rPr>
          <w:rFonts w:asciiTheme="minorHAnsi" w:hAnsiTheme="minorHAnsi" w:cstheme="minorHAnsi"/>
          <w:color w:val="000000"/>
        </w:rPr>
        <w:t>(cfr. definizioni).</w:t>
      </w:r>
    </w:p>
    <w:p w:rsidR="00D63C3F" w:rsidRPr="004D5950" w:rsidRDefault="00D63C3F" w:rsidP="00D63C3F">
      <w:pPr>
        <w:spacing w:line="276" w:lineRule="auto"/>
        <w:ind w:left="567"/>
        <w:jc w:val="both"/>
        <w:rPr>
          <w:rFonts w:asciiTheme="minorHAnsi" w:hAnsiTheme="minorHAnsi" w:cstheme="minorHAnsi"/>
          <w:color w:val="000000"/>
        </w:rPr>
      </w:pPr>
    </w:p>
    <w:p w:rsidR="00D63C3F" w:rsidRPr="004D5950" w:rsidRDefault="00D63C3F" w:rsidP="00D63C3F">
      <w:pPr>
        <w:spacing w:line="276" w:lineRule="auto"/>
        <w:ind w:left="567"/>
        <w:jc w:val="both"/>
        <w:rPr>
          <w:rFonts w:asciiTheme="minorHAnsi" w:hAnsiTheme="minorHAnsi" w:cstheme="minorHAnsi"/>
          <w:b/>
          <w:bCs/>
          <w:i/>
          <w:iCs/>
          <w:color w:val="000000"/>
          <w:shd w:val="clear" w:color="auto" w:fill="33FF99"/>
        </w:rPr>
      </w:pPr>
      <w:r w:rsidRPr="004D5950">
        <w:rPr>
          <w:rFonts w:asciiTheme="minorHAnsi" w:hAnsiTheme="minorHAnsi" w:cstheme="minorHAnsi"/>
          <w:color w:val="000000"/>
        </w:rPr>
        <w:t>(</w:t>
      </w:r>
      <w:r w:rsidRPr="004D5950">
        <w:rPr>
          <w:rFonts w:asciiTheme="minorHAnsi" w:hAnsiTheme="minorHAnsi" w:cstheme="minorHAnsi"/>
          <w:b/>
          <w:i/>
          <w:color w:val="000000"/>
        </w:rPr>
        <w:t xml:space="preserve">ATTENZIONE: il sistema operativo Windows XP non è supportato da Microsoft in termini di sicurezza e pertanto con tale S.O potrebbe </w:t>
      </w:r>
      <w:r w:rsidRPr="004D5950">
        <w:rPr>
          <w:rFonts w:asciiTheme="minorHAnsi" w:hAnsiTheme="minorHAnsi" w:cstheme="minorHAnsi"/>
          <w:b/>
          <w:i/>
        </w:rPr>
        <w:t>non</w:t>
      </w:r>
      <w:r w:rsidRPr="004D5950">
        <w:rPr>
          <w:rFonts w:asciiTheme="minorHAnsi" w:hAnsiTheme="minorHAnsi" w:cstheme="minorHAnsi"/>
          <w:b/>
          <w:i/>
          <w:color w:val="000000"/>
        </w:rPr>
        <w:t xml:space="preserve"> essere possibile utilizzare la piattaforma telematica)</w:t>
      </w:r>
    </w:p>
    <w:p w:rsidR="00D63C3F" w:rsidRPr="004D5950" w:rsidRDefault="00D63C3F" w:rsidP="00D63C3F">
      <w:pPr>
        <w:spacing w:line="276" w:lineRule="auto"/>
        <w:ind w:left="567"/>
        <w:jc w:val="both"/>
        <w:rPr>
          <w:rFonts w:asciiTheme="minorHAnsi" w:hAnsiTheme="minorHAnsi" w:cstheme="minorHAnsi"/>
          <w:b/>
          <w:bCs/>
          <w:i/>
          <w:iCs/>
          <w:color w:val="000000"/>
          <w:shd w:val="clear" w:color="auto" w:fill="33FF99"/>
        </w:rPr>
      </w:pPr>
    </w:p>
    <w:p w:rsidR="00D63C3F" w:rsidRPr="004D5950" w:rsidRDefault="00D63C3F" w:rsidP="00D63C3F">
      <w:pPr>
        <w:spacing w:line="276" w:lineRule="auto"/>
        <w:ind w:left="567"/>
        <w:jc w:val="both"/>
        <w:rPr>
          <w:rFonts w:asciiTheme="minorHAnsi" w:hAnsiTheme="minorHAnsi" w:cstheme="minorHAnsi"/>
          <w:b/>
        </w:rPr>
      </w:pPr>
      <w:r w:rsidRPr="004D5950">
        <w:rPr>
          <w:rFonts w:asciiTheme="minorHAnsi" w:hAnsiTheme="minorHAnsi" w:cstheme="minorHAnsi"/>
          <w:b/>
          <w:color w:val="000000"/>
        </w:rPr>
        <w:t xml:space="preserve">AVVERTENZE: </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Gli Operatori Economici concorrenti che partecipano all</w:t>
      </w:r>
      <w:r w:rsidR="00F47864">
        <w:rPr>
          <w:rFonts w:asciiTheme="minorHAnsi" w:hAnsiTheme="minorHAnsi" w:cstheme="minorHAnsi"/>
        </w:rPr>
        <w:t>a</w:t>
      </w:r>
      <w:r w:rsidRPr="004D5950">
        <w:rPr>
          <w:rFonts w:asciiTheme="minorHAnsi" w:hAnsiTheme="minorHAnsi" w:cstheme="minorHAnsi"/>
        </w:rPr>
        <w:t xml:space="preserve"> presente procedura telematica, esonerano espressamente l’Azienda, il Gestore del Sistema e i loro dipendenti e collaboratori da ogni responsabilità relativa a qualsiasi malfunzionamento o difetto relativo ai servizi di connettività necessari a raggiungere il sistema attraverso la rete pubblica di telecomunicazioni.</w:t>
      </w:r>
    </w:p>
    <w:p w:rsidR="00D63C3F" w:rsidRPr="004D5950" w:rsidRDefault="00D63C3F" w:rsidP="00D63C3F">
      <w:pPr>
        <w:spacing w:line="276" w:lineRule="auto"/>
        <w:ind w:left="567"/>
        <w:jc w:val="both"/>
        <w:rPr>
          <w:rFonts w:asciiTheme="minorHAnsi" w:hAnsiTheme="minorHAnsi" w:cstheme="minorHAnsi"/>
          <w:u w:val="single"/>
        </w:rPr>
      </w:pPr>
      <w:r w:rsidRPr="004D5950">
        <w:rPr>
          <w:rFonts w:asciiTheme="minorHAnsi" w:hAnsiTheme="minorHAnsi" w:cstheme="minorHAnsi"/>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rsidR="00D63C3F" w:rsidRPr="004D5950" w:rsidRDefault="00D63C3F" w:rsidP="00D63C3F">
      <w:pPr>
        <w:spacing w:line="276" w:lineRule="auto"/>
        <w:ind w:left="567"/>
        <w:jc w:val="both"/>
        <w:rPr>
          <w:rFonts w:asciiTheme="minorHAnsi" w:hAnsiTheme="minorHAnsi" w:cstheme="minorHAnsi"/>
          <w:u w:val="single"/>
        </w:rPr>
      </w:pPr>
      <w:r w:rsidRPr="004D5950">
        <w:rPr>
          <w:rFonts w:asciiTheme="minorHAnsi" w:hAnsiTheme="minorHAnsi" w:cstheme="minorHAnsi"/>
          <w:u w:val="single"/>
        </w:rPr>
        <w:t xml:space="preserve">L’email e la password necessarie per l’accesso al sistema e alla partecipazione alla gara sono personali. Gli Operatori concorrenti sono tenuti a conservarli con la massima diligenza e a mantenerli segreti, a non divulgarli o comunque a cederli a terzi e a utilizzarli sotto la propria esclusiva responsabilità nel rispetto dei principi di correttezza e buona fede, in modo da non recare pregiudizio al sistema e in generale ai terzi. </w:t>
      </w: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rPr>
        <w:t>Saranno ritenute valide le offerte presentate nel corso delle operazioni con gli strumenti informatici attribuiti.</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Gli Operatori Economici concorrenti si impegnano a tenere indenne l’Azienda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 xml:space="preserve">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w:t>
      </w:r>
      <w:proofErr w:type="gramStart"/>
      <w:r w:rsidRPr="004D5950">
        <w:rPr>
          <w:rFonts w:asciiTheme="minorHAnsi" w:hAnsiTheme="minorHAnsi" w:cstheme="minorHAnsi"/>
        </w:rPr>
        <w:t xml:space="preserve">digitale </w:t>
      </w:r>
      <w:r>
        <w:rPr>
          <w:rFonts w:asciiTheme="minorHAnsi" w:hAnsiTheme="minorHAnsi" w:cstheme="minorHAnsi"/>
        </w:rPr>
        <w:t>.</w:t>
      </w:r>
      <w:proofErr w:type="gramEnd"/>
      <w:r w:rsidRPr="004D5950">
        <w:rPr>
          <w:rFonts w:asciiTheme="minorHAnsi" w:hAnsiTheme="minorHAnsi" w:cstheme="minorHAnsi"/>
        </w:rPr>
        <w:t xml:space="preserve"> </w:t>
      </w:r>
    </w:p>
    <w:p w:rsidR="00D63C3F" w:rsidRPr="004D5950" w:rsidRDefault="00D63C3F" w:rsidP="00D63C3F">
      <w:pPr>
        <w:pStyle w:val="Elenco"/>
        <w:spacing w:line="276" w:lineRule="auto"/>
        <w:ind w:left="567" w:firstLine="0"/>
        <w:jc w:val="both"/>
        <w:rPr>
          <w:rFonts w:asciiTheme="minorHAnsi" w:hAnsiTheme="minorHAnsi" w:cstheme="minorHAnsi"/>
        </w:rPr>
      </w:pPr>
      <w:r w:rsidRPr="004D5950">
        <w:rPr>
          <w:rFonts w:asciiTheme="minorHAnsi" w:hAnsiTheme="minorHAnsi" w:cstheme="minorHAnsi"/>
        </w:rPr>
        <w:t>Tutti i soggetti abilitati sono tenuti a rispettare le norme legislative, regolamentari e contrattuali in tema di conservazione e utilizzo dello strumento di firma digitale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dall’utilizzo degli strumenti in parola.</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w:t>
      </w:r>
    </w:p>
    <w:p w:rsidR="00D63C3F" w:rsidRPr="004D5950" w:rsidRDefault="00D63C3F" w:rsidP="00D63C3F">
      <w:pPr>
        <w:spacing w:line="276" w:lineRule="auto"/>
        <w:ind w:left="567"/>
        <w:jc w:val="both"/>
        <w:rPr>
          <w:rFonts w:asciiTheme="minorHAnsi" w:hAnsiTheme="minorHAnsi" w:cstheme="minorHAnsi"/>
        </w:rPr>
      </w:pPr>
    </w:p>
    <w:p w:rsidR="00D63C3F" w:rsidRPr="004D5950" w:rsidRDefault="00D63C3F" w:rsidP="00D63C3F">
      <w:pPr>
        <w:pStyle w:val="Titolo2"/>
        <w:keepLines w:val="0"/>
        <w:numPr>
          <w:ilvl w:val="1"/>
          <w:numId w:val="1"/>
        </w:numPr>
        <w:suppressAutoHyphens/>
        <w:spacing w:before="0" w:line="276" w:lineRule="auto"/>
        <w:ind w:left="567" w:firstLine="0"/>
        <w:rPr>
          <w:rFonts w:asciiTheme="minorHAnsi" w:hAnsiTheme="minorHAnsi" w:cstheme="minorHAnsi"/>
          <w:b/>
          <w:color w:val="auto"/>
          <w:sz w:val="24"/>
          <w:szCs w:val="24"/>
        </w:rPr>
      </w:pPr>
      <w:bookmarkStart w:id="1" w:name="_Toc463804237"/>
      <w:r w:rsidRPr="004D5950">
        <w:rPr>
          <w:rFonts w:asciiTheme="minorHAnsi" w:hAnsiTheme="minorHAnsi" w:cstheme="minorHAnsi"/>
          <w:b/>
          <w:color w:val="auto"/>
          <w:sz w:val="24"/>
          <w:szCs w:val="24"/>
        </w:rPr>
        <w:lastRenderedPageBreak/>
        <w:t>ABILITAZIONE ALLA GARA</w:t>
      </w:r>
      <w:bookmarkEnd w:id="1"/>
    </w:p>
    <w:p w:rsidR="00D63C3F" w:rsidRPr="004D5950" w:rsidRDefault="00D63C3F" w:rsidP="00D63C3F">
      <w:pPr>
        <w:pStyle w:val="NormaleWeb"/>
        <w:spacing w:after="0"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Possono partecipare alla presente procedura </w:t>
      </w:r>
      <w:r w:rsidRPr="004D5950">
        <w:rPr>
          <w:rFonts w:asciiTheme="minorHAnsi" w:hAnsiTheme="minorHAnsi" w:cstheme="minorHAnsi"/>
        </w:rPr>
        <w:t xml:space="preserve">gli Operatori Economici (così come definiti all'art. 3, comma 1, </w:t>
      </w:r>
      <w:proofErr w:type="spellStart"/>
      <w:proofErr w:type="gramStart"/>
      <w:r w:rsidRPr="004D5950">
        <w:rPr>
          <w:rFonts w:asciiTheme="minorHAnsi" w:hAnsiTheme="minorHAnsi" w:cstheme="minorHAnsi"/>
        </w:rPr>
        <w:t>lett.p</w:t>
      </w:r>
      <w:proofErr w:type="spellEnd"/>
      <w:proofErr w:type="gramEnd"/>
      <w:r w:rsidRPr="004D5950">
        <w:rPr>
          <w:rFonts w:asciiTheme="minorHAnsi" w:hAnsiTheme="minorHAnsi" w:cstheme="minorHAnsi"/>
        </w:rPr>
        <w:t xml:space="preserve">) del </w:t>
      </w:r>
      <w:proofErr w:type="spellStart"/>
      <w:r w:rsidRPr="004D5950">
        <w:rPr>
          <w:rFonts w:asciiTheme="minorHAnsi" w:hAnsiTheme="minorHAnsi" w:cstheme="minorHAnsi"/>
        </w:rPr>
        <w:t>D.Lgs</w:t>
      </w:r>
      <w:proofErr w:type="spellEnd"/>
      <w:r w:rsidRPr="004D5950">
        <w:rPr>
          <w:rFonts w:asciiTheme="minorHAnsi" w:hAnsiTheme="minorHAnsi" w:cstheme="minorHAnsi"/>
        </w:rPr>
        <w:t xml:space="preserve"> 50/2016 </w:t>
      </w:r>
      <w:proofErr w:type="spellStart"/>
      <w:r w:rsidRPr="004D5950">
        <w:rPr>
          <w:rFonts w:asciiTheme="minorHAnsi" w:hAnsiTheme="minorHAnsi" w:cstheme="minorHAnsi"/>
        </w:rPr>
        <w:t>s.m.i.</w:t>
      </w:r>
      <w:proofErr w:type="spellEnd"/>
      <w:r w:rsidRPr="004D5950">
        <w:rPr>
          <w:rFonts w:asciiTheme="minorHAnsi" w:hAnsiTheme="minorHAnsi" w:cstheme="minorHAnsi"/>
        </w:rPr>
        <w:t xml:space="preserve">), </w:t>
      </w:r>
      <w:r w:rsidRPr="004D5950">
        <w:rPr>
          <w:rFonts w:asciiTheme="minorHAnsi" w:hAnsiTheme="minorHAnsi" w:cstheme="minorHAnsi"/>
          <w:color w:val="000000"/>
        </w:rPr>
        <w:t>che si siano abilitati alla gara</w:t>
      </w:r>
      <w:r w:rsidRPr="004D5950">
        <w:rPr>
          <w:rFonts w:asciiTheme="minorHAnsi" w:hAnsiTheme="minorHAnsi" w:cstheme="minorHAnsi"/>
        </w:rPr>
        <w:t>, secondo quanto previsto dai successivi paragrafi, ed in possesso</w:t>
      </w:r>
      <w:r w:rsidRPr="004D5950">
        <w:rPr>
          <w:rFonts w:asciiTheme="minorHAnsi" w:hAnsiTheme="minorHAnsi" w:cstheme="minorHAnsi"/>
          <w:color w:val="000000"/>
        </w:rPr>
        <w:t xml:space="preserve"> dei requisiti di ordine generale definiti dall’art. 80 del d.lgs. 50/2016, nonché di quelli economico-finanziari e tecnico-professionali, previsti dall’art. 83 del Codice, dettagliati nel seguito del presente Disciplinare di Gara.</w:t>
      </w:r>
    </w:p>
    <w:p w:rsidR="00D63C3F" w:rsidRPr="004D5950" w:rsidRDefault="00D63C3F" w:rsidP="00D63C3F">
      <w:pPr>
        <w:spacing w:line="276" w:lineRule="auto"/>
        <w:ind w:left="567"/>
        <w:jc w:val="both"/>
        <w:rPr>
          <w:rFonts w:asciiTheme="minorHAnsi" w:hAnsiTheme="minorHAnsi" w:cstheme="minorHAnsi"/>
          <w:color w:val="FF0000"/>
        </w:rPr>
      </w:pPr>
      <w:r w:rsidRPr="004D5950">
        <w:rPr>
          <w:rFonts w:asciiTheme="minorHAnsi" w:hAnsiTheme="minorHAnsi" w:cstheme="minorHAnsi"/>
          <w:color w:val="000000"/>
          <w:u w:val="single"/>
        </w:rPr>
        <w:t>Le Imprese, entro la data indicata nel TIMING DI GARA,</w:t>
      </w:r>
      <w:r w:rsidR="00AF5D25">
        <w:rPr>
          <w:rFonts w:asciiTheme="minorHAnsi" w:hAnsiTheme="minorHAnsi" w:cstheme="minorHAnsi"/>
          <w:color w:val="000000"/>
          <w:u w:val="single"/>
        </w:rPr>
        <w:t xml:space="preserve"> </w:t>
      </w:r>
      <w:bookmarkStart w:id="2" w:name="_GoBack"/>
      <w:bookmarkEnd w:id="2"/>
      <w:r w:rsidRPr="004D5950">
        <w:rPr>
          <w:rFonts w:asciiTheme="minorHAnsi" w:hAnsiTheme="minorHAnsi" w:cstheme="minorHAnsi"/>
          <w:color w:val="000000"/>
          <w:u w:val="single"/>
        </w:rPr>
        <w:t>(alla voce “</w:t>
      </w:r>
      <w:r w:rsidRPr="004D5950">
        <w:rPr>
          <w:rFonts w:asciiTheme="minorHAnsi" w:hAnsiTheme="minorHAnsi" w:cstheme="minorHAnsi"/>
          <w:i/>
          <w:color w:val="000000"/>
          <w:u w:val="single"/>
        </w:rPr>
        <w:t>Termine ultimo di abilitazione alla gara</w:t>
      </w:r>
      <w:r w:rsidRPr="004D5950">
        <w:rPr>
          <w:rFonts w:asciiTheme="minorHAnsi" w:hAnsiTheme="minorHAnsi" w:cstheme="minorHAnsi"/>
          <w:color w:val="000000"/>
          <w:u w:val="single"/>
        </w:rPr>
        <w:t>”)</w:t>
      </w:r>
      <w:r w:rsidRPr="004D5950">
        <w:rPr>
          <w:rFonts w:asciiTheme="minorHAnsi" w:hAnsiTheme="minorHAnsi" w:cstheme="minorHAnsi"/>
          <w:color w:val="000000"/>
        </w:rPr>
        <w:t xml:space="preserve">, devono accreditarsi all’Albo Fornitori della Scrivente Stazione Appaltante, con la compilazione, tramite processo informatico, dell’apposita scheda d’iscrizione, ed </w:t>
      </w:r>
      <w:r w:rsidRPr="004D5950">
        <w:rPr>
          <w:rFonts w:asciiTheme="minorHAnsi" w:hAnsiTheme="minorHAnsi" w:cstheme="minorHAnsi"/>
          <w:b/>
          <w:color w:val="000000"/>
          <w:u w:val="single"/>
        </w:rPr>
        <w:t>abilitarsi alla gara</w:t>
      </w:r>
      <w:r w:rsidRPr="004D5950">
        <w:rPr>
          <w:rFonts w:asciiTheme="minorHAnsi" w:hAnsiTheme="minorHAnsi" w:cstheme="minorHAnsi"/>
          <w:b/>
          <w:color w:val="000000"/>
        </w:rPr>
        <w:t xml:space="preserve"> pena l’impossibilità di partecipare.</w:t>
      </w:r>
      <w:r w:rsidRPr="004D5950">
        <w:rPr>
          <w:rFonts w:asciiTheme="minorHAnsi" w:hAnsiTheme="minorHAnsi" w:cstheme="minorHAnsi"/>
          <w:color w:val="000000"/>
        </w:rPr>
        <w:t xml:space="preserve"> L’accreditamento e l’abilitazione sono del tutto gratuite per l’impresa concorrente. Di seguito si illustrano le modalità di accreditamento e di abilitazione alla gara.</w:t>
      </w:r>
    </w:p>
    <w:p w:rsidR="00D63C3F" w:rsidRPr="004D5950" w:rsidRDefault="00D63C3F" w:rsidP="00D63C3F">
      <w:pPr>
        <w:spacing w:line="276" w:lineRule="auto"/>
        <w:ind w:left="567"/>
        <w:jc w:val="both"/>
        <w:rPr>
          <w:rFonts w:asciiTheme="minorHAnsi" w:hAnsiTheme="minorHAnsi" w:cstheme="minorHAnsi"/>
          <w:color w:val="000000"/>
        </w:rPr>
      </w:pPr>
    </w:p>
    <w:p w:rsidR="00D63C3F" w:rsidRPr="004D5950" w:rsidRDefault="00D63C3F" w:rsidP="00D63C3F">
      <w:pPr>
        <w:pStyle w:val="Paragrafoelenco"/>
        <w:numPr>
          <w:ilvl w:val="0"/>
          <w:numId w:val="6"/>
        </w:numPr>
        <w:tabs>
          <w:tab w:val="left" w:pos="851"/>
        </w:tabs>
        <w:spacing w:line="276" w:lineRule="auto"/>
        <w:ind w:left="567" w:firstLine="0"/>
        <w:jc w:val="both"/>
        <w:rPr>
          <w:rFonts w:asciiTheme="minorHAnsi" w:hAnsiTheme="minorHAnsi" w:cstheme="minorHAnsi"/>
          <w:b/>
          <w:color w:val="000000"/>
        </w:rPr>
      </w:pPr>
      <w:r w:rsidRPr="004D5950">
        <w:rPr>
          <w:rFonts w:asciiTheme="minorHAnsi" w:hAnsiTheme="minorHAnsi" w:cstheme="minorHAnsi"/>
          <w:color w:val="000000"/>
        </w:rPr>
        <w:t xml:space="preserve">Gli operatori economici interessati alla partecipazione alla presente procedura, qualora non ancora accreditati presso l’Azienda, devono necessariamente fare richiesta d’iscrizione all’Albo Fornitori e Professionisti, attraverso il link </w:t>
      </w:r>
      <w:hyperlink r:id="rId7" w:history="1">
        <w:r w:rsidRPr="004D5950">
          <w:rPr>
            <w:rStyle w:val="Collegamentoipertestuale"/>
            <w:rFonts w:asciiTheme="minorHAnsi" w:hAnsiTheme="minorHAnsi" w:cstheme="minorHAnsi"/>
          </w:rPr>
          <w:t>www.asmecomm.it</w:t>
        </w:r>
      </w:hyperlink>
      <w:r w:rsidRPr="004D5950">
        <w:rPr>
          <w:rStyle w:val="Collegamentoipertestuale"/>
          <w:rFonts w:asciiTheme="minorHAnsi" w:hAnsiTheme="minorHAnsi" w:cstheme="minorHAnsi"/>
        </w:rPr>
        <w:t>.</w:t>
      </w:r>
    </w:p>
    <w:p w:rsidR="00D63C3F" w:rsidRPr="004D5950" w:rsidRDefault="00D63C3F" w:rsidP="00D63C3F">
      <w:pPr>
        <w:pStyle w:val="Paragrafoelenco"/>
        <w:tabs>
          <w:tab w:val="left" w:pos="851"/>
        </w:tabs>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La richiesta d’iscrizione avviene compilando gli appositi </w:t>
      </w:r>
      <w:proofErr w:type="spellStart"/>
      <w:r w:rsidRPr="004D5950">
        <w:rPr>
          <w:rFonts w:asciiTheme="minorHAnsi" w:hAnsiTheme="minorHAnsi" w:cstheme="minorHAnsi"/>
          <w:color w:val="000000"/>
        </w:rPr>
        <w:t>form</w:t>
      </w:r>
      <w:proofErr w:type="spellEnd"/>
      <w:r w:rsidRPr="004D5950">
        <w:rPr>
          <w:rFonts w:asciiTheme="minorHAnsi" w:hAnsiTheme="minorHAnsi" w:cstheme="minorHAnsi"/>
          <w:color w:val="000000"/>
        </w:rPr>
        <w:t xml:space="preserve"> on line che danno a ciascun operatore economico la possibilità di inserire i propri dati anagrafici, le proprie certificazioni e/o abilitazioni e quant’altro occorra per l’accreditamento del soggetto, in ciascuna delle categorie merceologiche di competenza. </w:t>
      </w:r>
    </w:p>
    <w:p w:rsidR="00D63C3F" w:rsidRPr="004D5950" w:rsidRDefault="00D63C3F" w:rsidP="00D63C3F">
      <w:pPr>
        <w:pStyle w:val="Paragrafoelenco"/>
        <w:tabs>
          <w:tab w:val="left" w:pos="851"/>
        </w:tabs>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Dal link </w:t>
      </w:r>
      <w:hyperlink r:id="rId8" w:history="1">
        <w:r w:rsidRPr="004D5950">
          <w:rPr>
            <w:rFonts w:asciiTheme="minorHAnsi" w:hAnsiTheme="minorHAnsi" w:cstheme="minorHAnsi"/>
            <w:i/>
            <w:color w:val="000000"/>
          </w:rPr>
          <w:t>https://app.albofornitori.it/alboeproc/net4marketplus</w:t>
        </w:r>
      </w:hyperlink>
      <w:r w:rsidRPr="004D5950">
        <w:rPr>
          <w:rFonts w:asciiTheme="minorHAnsi" w:hAnsiTheme="minorHAnsi" w:cstheme="minorHAnsi"/>
          <w:color w:val="000000"/>
        </w:rPr>
        <w:t>, selezionare la voce “Registrazione gratuita”; inserite le informazioni richieste, cliccare il pulsante “Dashboard”, presente nel menù a scomparsa posto sulla sinistra della schermata. Posizionarsi successivamente nel pannello informativo “Iscrizione/Accesso Albi” e selezionare il pulsante “Visualizza tutti gli Albi N4M”. In corrispondenza dell’Albo “</w:t>
      </w:r>
      <w:proofErr w:type="spellStart"/>
      <w:r w:rsidRPr="004D5950">
        <w:rPr>
          <w:rFonts w:asciiTheme="minorHAnsi" w:hAnsiTheme="minorHAnsi" w:cstheme="minorHAnsi"/>
          <w:color w:val="000000"/>
        </w:rPr>
        <w:t>Asmel</w:t>
      </w:r>
      <w:proofErr w:type="spellEnd"/>
      <w:r w:rsidRPr="004D5950">
        <w:rPr>
          <w:rFonts w:asciiTheme="minorHAnsi" w:hAnsiTheme="minorHAnsi" w:cstheme="minorHAnsi"/>
          <w:color w:val="000000"/>
        </w:rPr>
        <w:t xml:space="preserve"> </w:t>
      </w:r>
      <w:proofErr w:type="spellStart"/>
      <w:r w:rsidRPr="004D5950">
        <w:rPr>
          <w:rFonts w:asciiTheme="minorHAnsi" w:hAnsiTheme="minorHAnsi" w:cstheme="minorHAnsi"/>
          <w:color w:val="000000"/>
        </w:rPr>
        <w:t>Soc</w:t>
      </w:r>
      <w:proofErr w:type="spellEnd"/>
      <w:r w:rsidRPr="004D5950">
        <w:rPr>
          <w:rFonts w:asciiTheme="minorHAnsi" w:hAnsiTheme="minorHAnsi" w:cstheme="minorHAnsi"/>
          <w:color w:val="000000"/>
        </w:rPr>
        <w:t xml:space="preserve">. </w:t>
      </w:r>
      <w:proofErr w:type="spellStart"/>
      <w:r w:rsidRPr="004D5950">
        <w:rPr>
          <w:rFonts w:asciiTheme="minorHAnsi" w:hAnsiTheme="minorHAnsi" w:cstheme="minorHAnsi"/>
          <w:color w:val="000000"/>
        </w:rPr>
        <w:t>Cons</w:t>
      </w:r>
      <w:proofErr w:type="spellEnd"/>
      <w:r w:rsidRPr="004D5950">
        <w:rPr>
          <w:rFonts w:asciiTheme="minorHAnsi" w:hAnsiTheme="minorHAnsi" w:cstheme="minorHAnsi"/>
          <w:color w:val="000000"/>
        </w:rPr>
        <w:t>. A.R.L.” premere l’icona posta sotto la colonna “Home Page” e, per avviare la procedura di registrazione, selezionare il comando “Registrati”, visualizzabile in calce alla maschera di autenticazione.</w:t>
      </w:r>
    </w:p>
    <w:p w:rsidR="00D63C3F" w:rsidRPr="004D5950" w:rsidRDefault="00D63C3F" w:rsidP="00D63C3F">
      <w:pPr>
        <w:spacing w:line="276" w:lineRule="auto"/>
        <w:ind w:left="567"/>
        <w:jc w:val="both"/>
        <w:rPr>
          <w:rFonts w:asciiTheme="minorHAnsi" w:hAnsiTheme="minorHAnsi" w:cstheme="minorHAnsi"/>
        </w:rPr>
      </w:pPr>
    </w:p>
    <w:p w:rsidR="00D63C3F" w:rsidRPr="004D5950" w:rsidRDefault="00D63C3F" w:rsidP="00D63C3F">
      <w:pPr>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2. Una volta completato l’inserimento dei propri dati, gli operatori economici, seguendo le istruzioni fornite a video, devono confermarli. Dopo la conferma possono essere accettati (accreditati) dall’Ente all’interno dell’Albo Fornitori e Professionisti.</w:t>
      </w:r>
    </w:p>
    <w:p w:rsidR="00D63C3F" w:rsidRPr="004D5950" w:rsidRDefault="00D63C3F" w:rsidP="00D63C3F">
      <w:pPr>
        <w:pStyle w:val="NormaleWeb"/>
        <w:spacing w:after="0"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3. Alla conclusione della procedura di inserimento dei propri dati, sia che lo stato della registrazione risulti “attesa”, sia che risulti “accreditato”, bisogna necessariamente procedere alla fase di abilitazione alla gara. Questa avviene collegandosi al sito </w:t>
      </w:r>
      <w:r w:rsidRPr="004D5950">
        <w:rPr>
          <w:rFonts w:asciiTheme="minorHAnsi" w:hAnsiTheme="minorHAnsi" w:cstheme="minorHAnsi"/>
          <w:i/>
        </w:rPr>
        <w:t>https:\\</w:t>
      </w:r>
      <w:hyperlink r:id="rId9" w:history="1">
        <w:r w:rsidRPr="004D5950">
          <w:rPr>
            <w:rStyle w:val="Collegamentoipertestuale"/>
            <w:rFonts w:asciiTheme="minorHAnsi" w:hAnsiTheme="minorHAnsi" w:cstheme="minorHAnsi"/>
            <w:i/>
          </w:rPr>
          <w:t>www.asmecomm.it</w:t>
        </w:r>
      </w:hyperlink>
      <w:r w:rsidRPr="004D5950">
        <w:rPr>
          <w:rFonts w:asciiTheme="minorHAnsi" w:hAnsiTheme="minorHAnsi" w:cstheme="minorHAnsi"/>
          <w:color w:val="000000"/>
        </w:rPr>
        <w:t xml:space="preserve"> selezionando “</w:t>
      </w:r>
      <w:r>
        <w:rPr>
          <w:rFonts w:asciiTheme="minorHAnsi" w:hAnsiTheme="minorHAnsi" w:cstheme="minorHAnsi"/>
          <w:color w:val="000000"/>
        </w:rPr>
        <w:t>Gare telematiche ed albo fornitori</w:t>
      </w:r>
      <w:r w:rsidRPr="004D5950">
        <w:rPr>
          <w:rFonts w:asciiTheme="minorHAnsi" w:hAnsiTheme="minorHAnsi" w:cstheme="minorHAnsi"/>
          <w:color w:val="000000"/>
        </w:rPr>
        <w:t xml:space="preserve">” e richiamando </w:t>
      </w:r>
      <w:r>
        <w:rPr>
          <w:rFonts w:asciiTheme="minorHAnsi" w:hAnsiTheme="minorHAnsi" w:cstheme="minorHAnsi"/>
          <w:color w:val="000000"/>
        </w:rPr>
        <w:t>nella sezione e-</w:t>
      </w:r>
      <w:proofErr w:type="spellStart"/>
      <w:r>
        <w:rPr>
          <w:rFonts w:asciiTheme="minorHAnsi" w:hAnsiTheme="minorHAnsi" w:cstheme="minorHAnsi"/>
          <w:color w:val="000000"/>
        </w:rPr>
        <w:t>procurement</w:t>
      </w:r>
      <w:proofErr w:type="spellEnd"/>
      <w:r>
        <w:rPr>
          <w:rFonts w:asciiTheme="minorHAnsi" w:hAnsiTheme="minorHAnsi" w:cstheme="minorHAnsi"/>
          <w:color w:val="000000"/>
        </w:rPr>
        <w:t xml:space="preserve"> – procedure in corso</w:t>
      </w:r>
      <w:r w:rsidRPr="004D5950">
        <w:rPr>
          <w:rFonts w:asciiTheme="minorHAnsi" w:hAnsiTheme="minorHAnsi" w:cstheme="minorHAnsi"/>
          <w:color w:val="000000"/>
        </w:rPr>
        <w:t xml:space="preserve">. I fornitori già accreditati all’Albo Fornitori </w:t>
      </w:r>
      <w:proofErr w:type="spellStart"/>
      <w:r w:rsidRPr="004D5950">
        <w:rPr>
          <w:rFonts w:asciiTheme="minorHAnsi" w:hAnsiTheme="minorHAnsi" w:cstheme="minorHAnsi"/>
          <w:color w:val="000000"/>
        </w:rPr>
        <w:t>Asmel</w:t>
      </w:r>
      <w:proofErr w:type="spellEnd"/>
      <w:r w:rsidRPr="004D5950">
        <w:rPr>
          <w:rFonts w:asciiTheme="minorHAnsi" w:hAnsiTheme="minorHAnsi" w:cstheme="minorHAnsi"/>
          <w:color w:val="000000"/>
        </w:rPr>
        <w:t xml:space="preserve"> dovranno abilitarsi alla gara utilizzando le credenziali già in loro possesso; coloro che invece non sono accreditati potranno procedere, premendo il bottone “Registrati”, ed alternativamente all’iter descritto al punto 1, alla creazione di un nuovo profilo, collegato alla partecipazione alla procedura di cui trattasi (iscrizione light). </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lastRenderedPageBreak/>
        <w:t>Fatto ciò i concorrenti potranno, previo espletamento di tutte le formalità amministrative, partecipare alla gara.</w:t>
      </w:r>
    </w:p>
    <w:p w:rsidR="00D63C3F" w:rsidRPr="004D5950" w:rsidRDefault="00D63C3F" w:rsidP="00D63C3F">
      <w:pPr>
        <w:spacing w:line="276" w:lineRule="auto"/>
        <w:ind w:left="567"/>
        <w:jc w:val="both"/>
        <w:rPr>
          <w:rFonts w:asciiTheme="minorHAnsi" w:hAnsiTheme="minorHAnsi" w:cstheme="minorHAnsi"/>
        </w:rPr>
      </w:pP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Contestualmente all’accreditamento, il gestore del sistema attiva l’account e la password associati all’impresa accreditata, permettendo a quest’ultima di abilitarsi alla gara, di accedere al sistema, e compiere tutte le azioni previste per la presente gara.</w:t>
      </w:r>
    </w:p>
    <w:p w:rsidR="00D63C3F" w:rsidRPr="004D5950" w:rsidRDefault="00D63C3F" w:rsidP="00D63C3F">
      <w:pPr>
        <w:pStyle w:val="NormaleWeb"/>
        <w:spacing w:after="0" w:line="276" w:lineRule="auto"/>
        <w:ind w:left="567"/>
        <w:jc w:val="both"/>
        <w:rPr>
          <w:rFonts w:asciiTheme="minorHAnsi" w:hAnsiTheme="minorHAnsi" w:cstheme="minorHAnsi"/>
          <w:b/>
          <w:u w:val="single"/>
        </w:rPr>
      </w:pPr>
      <w:proofErr w:type="gramStart"/>
      <w:r w:rsidRPr="004D5950">
        <w:rPr>
          <w:rFonts w:asciiTheme="minorHAnsi" w:hAnsiTheme="minorHAnsi" w:cstheme="minorHAnsi"/>
          <w:b/>
          <w:u w:val="single"/>
        </w:rPr>
        <w:t>N.B</w:t>
      </w:r>
      <w:proofErr w:type="gramEnd"/>
      <w:r w:rsidRPr="004D5950">
        <w:rPr>
          <w:rFonts w:asciiTheme="minorHAnsi" w:hAnsiTheme="minorHAnsi" w:cstheme="minorHAnsi"/>
          <w:b/>
          <w:u w:val="single"/>
        </w:rPr>
        <w:t xml:space="preserve">: Anche se già precedentemente accreditati all’Albo Fornitori e Professionisti, gli OO.EE. interessati a presentare la propria offerta dovranno in ogni caso necessariamente ottemperare alle operazioni previste al precedente punto 3 </w:t>
      </w:r>
      <w:r w:rsidRPr="004D5950">
        <w:rPr>
          <w:rFonts w:asciiTheme="minorHAnsi" w:hAnsiTheme="minorHAnsi" w:cstheme="minorHAnsi"/>
          <w:b/>
          <w:bCs/>
          <w:u w:val="single"/>
        </w:rPr>
        <w:t>(ABILITAZIONE ALLA GARA).</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b/>
        </w:rPr>
        <w:t xml:space="preserve">Al fine di potersi abilitare con successo alla gara le Imprese dovranno selezionare, all’interno della sezione “Categorie”, presente nel </w:t>
      </w:r>
      <w:proofErr w:type="spellStart"/>
      <w:r w:rsidRPr="004D5950">
        <w:rPr>
          <w:rFonts w:asciiTheme="minorHAnsi" w:hAnsiTheme="minorHAnsi" w:cstheme="minorHAnsi"/>
          <w:b/>
        </w:rPr>
        <w:t>form</w:t>
      </w:r>
      <w:proofErr w:type="spellEnd"/>
      <w:r w:rsidRPr="004D5950">
        <w:rPr>
          <w:rFonts w:asciiTheme="minorHAnsi" w:hAnsiTheme="minorHAnsi" w:cstheme="minorHAnsi"/>
          <w:b/>
        </w:rPr>
        <w:t xml:space="preserve"> di iscrizione, le seguenti categorie merceologiche:</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b/>
          <w:bCs/>
          <w:color w:val="000000"/>
        </w:rPr>
      </w:pPr>
    </w:p>
    <w:p w:rsidR="00D63C3F" w:rsidRPr="004D5950" w:rsidRDefault="00D63C3F" w:rsidP="00D63C3F">
      <w:pPr>
        <w:autoSpaceDE w:val="0"/>
        <w:autoSpaceDN w:val="0"/>
        <w:adjustRightInd w:val="0"/>
        <w:spacing w:line="276" w:lineRule="auto"/>
        <w:ind w:left="567"/>
        <w:jc w:val="both"/>
        <w:rPr>
          <w:rFonts w:asciiTheme="minorHAnsi" w:hAnsiTheme="minorHAnsi" w:cstheme="minorHAnsi"/>
          <w:b/>
          <w:bCs/>
          <w:color w:val="000000"/>
        </w:rPr>
      </w:pPr>
      <w:r w:rsidRPr="006A2069">
        <w:rPr>
          <w:rFonts w:asciiTheme="minorHAnsi" w:hAnsiTheme="minorHAnsi" w:cstheme="minorHAnsi"/>
          <w:b/>
          <w:bCs/>
          <w:color w:val="000000"/>
          <w:highlight w:val="yellow"/>
        </w:rPr>
        <w:t xml:space="preserve">Categoria (I Livello) = </w:t>
      </w:r>
      <w:r w:rsidR="00E62D6A">
        <w:rPr>
          <w:rFonts w:asciiTheme="minorHAnsi" w:hAnsiTheme="minorHAnsi" w:cstheme="minorHAnsi"/>
          <w:b/>
          <w:bCs/>
          <w:color w:val="000000"/>
          <w:highlight w:val="yellow"/>
        </w:rPr>
        <w:t>8</w:t>
      </w:r>
      <w:r w:rsidRPr="006A2069">
        <w:rPr>
          <w:rFonts w:asciiTheme="minorHAnsi" w:hAnsiTheme="minorHAnsi" w:cstheme="minorHAnsi"/>
          <w:b/>
          <w:bCs/>
          <w:color w:val="000000"/>
          <w:highlight w:val="yellow"/>
        </w:rPr>
        <w:t xml:space="preserve"> </w:t>
      </w:r>
      <w:r w:rsidR="00E62D6A">
        <w:rPr>
          <w:rFonts w:asciiTheme="minorHAnsi" w:hAnsiTheme="minorHAnsi" w:cstheme="minorHAnsi"/>
          <w:b/>
          <w:bCs/>
          <w:color w:val="000000"/>
          <w:highlight w:val="yellow"/>
        </w:rPr>
        <w:t>–</w:t>
      </w:r>
      <w:r w:rsidRPr="006A2069">
        <w:rPr>
          <w:rFonts w:asciiTheme="minorHAnsi" w:hAnsiTheme="minorHAnsi" w:cstheme="minorHAnsi"/>
          <w:b/>
          <w:bCs/>
          <w:color w:val="000000"/>
          <w:highlight w:val="yellow"/>
        </w:rPr>
        <w:t xml:space="preserve"> </w:t>
      </w:r>
      <w:r w:rsidR="00E62D6A">
        <w:rPr>
          <w:rFonts w:asciiTheme="minorHAnsi" w:hAnsiTheme="minorHAnsi" w:cstheme="minorHAnsi"/>
          <w:b/>
          <w:bCs/>
          <w:color w:val="000000"/>
          <w:highlight w:val="yellow"/>
        </w:rPr>
        <w:t xml:space="preserve">Servizi </w:t>
      </w:r>
      <w:proofErr w:type="gramStart"/>
      <w:r w:rsidR="00E62D6A">
        <w:rPr>
          <w:rFonts w:asciiTheme="minorHAnsi" w:hAnsiTheme="minorHAnsi" w:cstheme="minorHAnsi"/>
          <w:b/>
          <w:bCs/>
          <w:color w:val="000000"/>
          <w:highlight w:val="yellow"/>
        </w:rPr>
        <w:t>Architettonici ,</w:t>
      </w:r>
      <w:proofErr w:type="gramEnd"/>
      <w:r w:rsidR="00E62D6A">
        <w:rPr>
          <w:rFonts w:asciiTheme="minorHAnsi" w:hAnsiTheme="minorHAnsi" w:cstheme="minorHAnsi"/>
          <w:b/>
          <w:bCs/>
          <w:color w:val="000000"/>
          <w:highlight w:val="yellow"/>
        </w:rPr>
        <w:t xml:space="preserve"> Di Costruzione, Ingegneria E Ispezioni</w:t>
      </w:r>
      <w:r w:rsidR="00E62D6A" w:rsidRPr="006A2069">
        <w:rPr>
          <w:rFonts w:asciiTheme="minorHAnsi" w:hAnsiTheme="minorHAnsi" w:cstheme="minorHAnsi"/>
          <w:b/>
          <w:bCs/>
          <w:color w:val="000000"/>
          <w:highlight w:val="yellow"/>
        </w:rPr>
        <w:t xml:space="preserve"> </w:t>
      </w:r>
    </w:p>
    <w:p w:rsidR="00D63C3F" w:rsidRPr="004D5950" w:rsidRDefault="00D63C3F" w:rsidP="00D63C3F">
      <w:pPr>
        <w:spacing w:line="276" w:lineRule="auto"/>
        <w:ind w:left="567"/>
        <w:jc w:val="both"/>
        <w:rPr>
          <w:rFonts w:asciiTheme="minorHAnsi" w:hAnsiTheme="minorHAnsi" w:cstheme="minorHAnsi"/>
        </w:rPr>
      </w:pPr>
    </w:p>
    <w:p w:rsidR="00D63C3F" w:rsidRPr="004D5950" w:rsidRDefault="00D63C3F" w:rsidP="00D63C3F">
      <w:pPr>
        <w:spacing w:line="276" w:lineRule="auto"/>
        <w:ind w:left="567"/>
        <w:jc w:val="both"/>
        <w:rPr>
          <w:rFonts w:asciiTheme="minorHAnsi" w:hAnsiTheme="minorHAnsi" w:cstheme="minorHAnsi"/>
          <w:b/>
          <w:bCs/>
        </w:rPr>
      </w:pPr>
      <w:r w:rsidRPr="004D5950">
        <w:rPr>
          <w:rFonts w:asciiTheme="minorHAnsi" w:hAnsiTheme="minorHAnsi" w:cstheme="minorHAnsi"/>
        </w:rPr>
        <w:t xml:space="preserve">Poiché sono ammesse a presentare offerta anche imprese appositamente e temporaneamente raggruppate nei modi prescritti dall’art. 48 del </w:t>
      </w:r>
      <w:proofErr w:type="spellStart"/>
      <w:proofErr w:type="gramStart"/>
      <w:r w:rsidRPr="004D5950">
        <w:rPr>
          <w:rFonts w:asciiTheme="minorHAnsi" w:hAnsiTheme="minorHAnsi" w:cstheme="minorHAnsi"/>
        </w:rPr>
        <w:t>D.Lgs</w:t>
      </w:r>
      <w:proofErr w:type="gramEnd"/>
      <w:r w:rsidRPr="004D5950">
        <w:rPr>
          <w:rFonts w:asciiTheme="minorHAnsi" w:hAnsiTheme="minorHAnsi" w:cstheme="minorHAnsi"/>
        </w:rPr>
        <w:t>.</w:t>
      </w:r>
      <w:proofErr w:type="spellEnd"/>
      <w:r w:rsidRPr="004D5950">
        <w:rPr>
          <w:rFonts w:asciiTheme="minorHAnsi" w:hAnsiTheme="minorHAnsi" w:cstheme="minorHAnsi"/>
        </w:rPr>
        <w:t xml:space="preserve"> 50/2016, </w:t>
      </w:r>
      <w:r w:rsidRPr="004D5950">
        <w:rPr>
          <w:rFonts w:asciiTheme="minorHAnsi" w:hAnsiTheme="minorHAnsi" w:cstheme="minorHAnsi"/>
          <w:u w:val="single"/>
        </w:rPr>
        <w:t xml:space="preserve">ogni impresa facente parte del Raggruppamento o del Consorzio dovrà effettuare tutte le operazioni previste ai precedenti punti </w:t>
      </w:r>
      <w:r w:rsidRPr="004D5950">
        <w:rPr>
          <w:rFonts w:asciiTheme="minorHAnsi" w:hAnsiTheme="minorHAnsi" w:cstheme="minorHAnsi"/>
          <w:b/>
          <w:bCs/>
          <w:u w:val="single"/>
        </w:rPr>
        <w:t>1 e 2 (accreditamento al portale).</w:t>
      </w:r>
      <w:r w:rsidRPr="004D5950">
        <w:rPr>
          <w:rFonts w:asciiTheme="minorHAnsi" w:hAnsiTheme="minorHAnsi" w:cstheme="minorHAnsi"/>
          <w:b/>
          <w:bCs/>
        </w:rPr>
        <w:t xml:space="preserve"> Solo l'impresa </w:t>
      </w:r>
      <w:r w:rsidRPr="004D5950">
        <w:rPr>
          <w:rFonts w:asciiTheme="minorHAnsi" w:hAnsiTheme="minorHAnsi" w:cstheme="minorHAnsi"/>
          <w:b/>
        </w:rPr>
        <w:t>mandataria/capogruppo (o designata tale)</w:t>
      </w:r>
      <w:r w:rsidRPr="004D5950">
        <w:rPr>
          <w:rFonts w:asciiTheme="minorHAnsi" w:hAnsiTheme="minorHAnsi" w:cstheme="minorHAnsi"/>
          <w:b/>
          <w:bCs/>
        </w:rPr>
        <w:t xml:space="preserve"> provvederà invece ad effettuare l'</w:t>
      </w:r>
      <w:r w:rsidRPr="004D5950">
        <w:rPr>
          <w:rFonts w:asciiTheme="minorHAnsi" w:hAnsiTheme="minorHAnsi" w:cstheme="minorHAnsi"/>
          <w:b/>
          <w:bCs/>
          <w:u w:val="single"/>
        </w:rPr>
        <w:t xml:space="preserve">abilitazione alla gara </w:t>
      </w:r>
      <w:r w:rsidRPr="004D5950">
        <w:rPr>
          <w:rFonts w:asciiTheme="minorHAnsi" w:hAnsiTheme="minorHAnsi" w:cstheme="minorHAnsi"/>
          <w:b/>
          <w:bCs/>
        </w:rPr>
        <w:t>(punto 3).</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Ferme tutte le operazioni su evidenziate, ai fini della validità della partecipazione alla presente procedura di gara, l’Operatore Economico deve rispettare, a pena di esclusione, il termine perentorio indicato nello schema temporale della gara (TIMING DI GARA), al punto 1.2.2., alla voce “</w:t>
      </w:r>
      <w:r w:rsidRPr="004D5950">
        <w:rPr>
          <w:rFonts w:asciiTheme="minorHAnsi" w:hAnsiTheme="minorHAnsi" w:cstheme="minorHAnsi"/>
          <w:i/>
        </w:rPr>
        <w:t>Termine ultimo perentorio (a pena di esclusione) per apporre firma digitale al file di offerta economica telematica “SchemaOfferta_.xls</w:t>
      </w:r>
      <w:r w:rsidRPr="004D5950">
        <w:rPr>
          <w:rFonts w:asciiTheme="minorHAnsi" w:hAnsiTheme="minorHAnsi" w:cstheme="minorHAnsi"/>
        </w:rPr>
        <w:t>”.</w:t>
      </w:r>
    </w:p>
    <w:p w:rsidR="00D63C3F" w:rsidRPr="004D5950" w:rsidRDefault="00D63C3F" w:rsidP="00D63C3F">
      <w:pPr>
        <w:spacing w:line="276" w:lineRule="auto"/>
        <w:ind w:left="567"/>
        <w:jc w:val="right"/>
        <w:rPr>
          <w:rFonts w:asciiTheme="minorHAnsi" w:hAnsiTheme="minorHAnsi" w:cstheme="minorHAnsi"/>
        </w:rPr>
      </w:pP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hAnsiTheme="minorHAnsi" w:cstheme="minorHAnsi"/>
        </w:rPr>
        <w:t>La redazione dell'offerta dovrà avvenire seguendo le diverse fasi successive della procedura prevista dal sistema, che consentono di predisporre le seguenti Buste Telematiche:</w:t>
      </w:r>
    </w:p>
    <w:p w:rsidR="00D63C3F" w:rsidRPr="004D5950" w:rsidRDefault="00D63C3F" w:rsidP="00D63C3F">
      <w:pPr>
        <w:pStyle w:val="NormaleWeb"/>
        <w:numPr>
          <w:ilvl w:val="0"/>
          <w:numId w:val="2"/>
        </w:numPr>
        <w:tabs>
          <w:tab w:val="clear" w:pos="720"/>
          <w:tab w:val="num" w:pos="993"/>
        </w:tabs>
        <w:suppressAutoHyphens/>
        <w:spacing w:beforeAutospacing="0" w:after="0" w:afterAutospacing="0" w:line="276" w:lineRule="auto"/>
        <w:ind w:hanging="153"/>
        <w:jc w:val="both"/>
        <w:rPr>
          <w:rFonts w:asciiTheme="minorHAnsi" w:hAnsiTheme="minorHAnsi" w:cstheme="minorHAnsi"/>
          <w:b/>
        </w:rPr>
      </w:pPr>
      <w:r w:rsidRPr="004D5950">
        <w:rPr>
          <w:rFonts w:asciiTheme="minorHAnsi" w:hAnsiTheme="minorHAnsi" w:cstheme="minorHAnsi"/>
          <w:b/>
        </w:rPr>
        <w:t>Documentazione Amministrativa;</w:t>
      </w:r>
    </w:p>
    <w:p w:rsidR="00D63C3F" w:rsidRPr="004D5950" w:rsidRDefault="00D63C3F" w:rsidP="00D63C3F">
      <w:pPr>
        <w:pStyle w:val="NormaleWeb"/>
        <w:numPr>
          <w:ilvl w:val="0"/>
          <w:numId w:val="2"/>
        </w:numPr>
        <w:tabs>
          <w:tab w:val="clear" w:pos="720"/>
          <w:tab w:val="num" w:pos="993"/>
        </w:tabs>
        <w:suppressAutoHyphens/>
        <w:spacing w:beforeAutospacing="0" w:after="0" w:afterAutospacing="0" w:line="276" w:lineRule="auto"/>
        <w:ind w:left="567" w:firstLine="0"/>
        <w:jc w:val="both"/>
        <w:rPr>
          <w:rFonts w:asciiTheme="minorHAnsi" w:hAnsiTheme="minorHAnsi" w:cstheme="minorHAnsi"/>
          <w:b/>
        </w:rPr>
      </w:pPr>
      <w:r w:rsidRPr="004D5950">
        <w:rPr>
          <w:rFonts w:asciiTheme="minorHAnsi" w:hAnsiTheme="minorHAnsi" w:cstheme="minorHAnsi"/>
          <w:b/>
        </w:rPr>
        <w:t>Omissis</w:t>
      </w:r>
    </w:p>
    <w:p w:rsidR="00D63C3F" w:rsidRPr="004D5950" w:rsidRDefault="00D63C3F" w:rsidP="00D63C3F">
      <w:pPr>
        <w:pStyle w:val="NormaleWeb"/>
        <w:numPr>
          <w:ilvl w:val="0"/>
          <w:numId w:val="2"/>
        </w:numPr>
        <w:tabs>
          <w:tab w:val="clear" w:pos="720"/>
          <w:tab w:val="num" w:pos="993"/>
        </w:tabs>
        <w:suppressAutoHyphens/>
        <w:spacing w:beforeAutospacing="0" w:after="0" w:afterAutospacing="0" w:line="276" w:lineRule="auto"/>
        <w:ind w:left="567" w:firstLine="0"/>
        <w:jc w:val="both"/>
        <w:rPr>
          <w:rFonts w:asciiTheme="minorHAnsi" w:hAnsiTheme="minorHAnsi" w:cstheme="minorHAnsi"/>
          <w:b/>
        </w:rPr>
      </w:pPr>
      <w:r w:rsidRPr="004D5950">
        <w:rPr>
          <w:rFonts w:asciiTheme="minorHAnsi" w:hAnsiTheme="minorHAnsi" w:cstheme="minorHAnsi"/>
          <w:b/>
        </w:rPr>
        <w:t xml:space="preserve">Offerta economica, la quale si compone dei seguenti file: </w:t>
      </w:r>
    </w:p>
    <w:p w:rsidR="00D63C3F" w:rsidRPr="004D5950" w:rsidRDefault="00D63C3F" w:rsidP="00D63C3F">
      <w:pPr>
        <w:pStyle w:val="NormaleWeb"/>
        <w:suppressAutoHyphens/>
        <w:spacing w:beforeAutospacing="0" w:after="0" w:afterAutospacing="0" w:line="276" w:lineRule="auto"/>
        <w:ind w:left="567" w:firstLine="426"/>
        <w:jc w:val="both"/>
        <w:rPr>
          <w:rFonts w:asciiTheme="minorHAnsi" w:hAnsiTheme="minorHAnsi" w:cstheme="minorHAnsi"/>
        </w:rPr>
      </w:pPr>
      <w:r w:rsidRPr="004D5950">
        <w:rPr>
          <w:rFonts w:asciiTheme="minorHAnsi" w:hAnsiTheme="minorHAnsi" w:cstheme="minorHAnsi"/>
        </w:rPr>
        <w:t>C.1) ‘SchemaOfferta.xls’;</w:t>
      </w:r>
    </w:p>
    <w:p w:rsidR="00D63C3F" w:rsidRPr="004D5950" w:rsidRDefault="00D63C3F" w:rsidP="00D63C3F">
      <w:pPr>
        <w:pStyle w:val="NormaleWeb"/>
        <w:tabs>
          <w:tab w:val="num" w:pos="993"/>
        </w:tabs>
        <w:spacing w:after="0" w:line="276" w:lineRule="auto"/>
        <w:jc w:val="both"/>
        <w:rPr>
          <w:rFonts w:asciiTheme="minorHAnsi" w:hAnsiTheme="minorHAnsi" w:cstheme="minorHAnsi"/>
          <w:u w:val="single"/>
        </w:rPr>
      </w:pPr>
      <w:r w:rsidRPr="004D5950">
        <w:rPr>
          <w:rFonts w:asciiTheme="minorHAnsi" w:hAnsiTheme="minorHAnsi" w:cstheme="minorHAnsi"/>
        </w:rPr>
        <w:t>Ciascun documento deve quindi essere caricato sul Sistema attraverso l'apposita procedura di upload (Caricamento), seguendo scrupolosamente le specifiche istruzioni riportate nei paragrafi successivi.</w:t>
      </w:r>
    </w:p>
    <w:p w:rsidR="00D63C3F" w:rsidRPr="004D5950" w:rsidRDefault="00D63C3F" w:rsidP="00D63C3F">
      <w:pPr>
        <w:pStyle w:val="NormaleWeb"/>
        <w:spacing w:after="0" w:line="276" w:lineRule="auto"/>
        <w:ind w:left="567"/>
        <w:jc w:val="both"/>
        <w:rPr>
          <w:rFonts w:asciiTheme="minorHAnsi" w:hAnsiTheme="minorHAnsi" w:cstheme="minorHAnsi"/>
        </w:rPr>
      </w:pPr>
      <w:r w:rsidRPr="004D5950">
        <w:rPr>
          <w:rFonts w:asciiTheme="minorHAnsi" w:hAnsiTheme="minorHAnsi" w:cstheme="minorHAnsi"/>
          <w:u w:val="single"/>
        </w:rPr>
        <w:t>Tutta la documentazione richiesta, di carattere amministrativo ed economico, dovrà essere presentata in lingua italiana</w:t>
      </w:r>
      <w:r w:rsidRPr="004D5950">
        <w:rPr>
          <w:rFonts w:asciiTheme="minorHAnsi" w:hAnsiTheme="minorHAnsi" w:cstheme="minorHAnsi"/>
        </w:rPr>
        <w:t>.</w:t>
      </w:r>
    </w:p>
    <w:p w:rsidR="00D63C3F" w:rsidRPr="004D5950" w:rsidRDefault="00D63C3F" w:rsidP="00D63C3F">
      <w:pPr>
        <w:pStyle w:val="NormaleWeb"/>
        <w:ind w:left="567"/>
        <w:rPr>
          <w:rFonts w:asciiTheme="minorHAnsi" w:eastAsiaTheme="majorEastAsia" w:hAnsiTheme="minorHAnsi" w:cstheme="minorHAnsi"/>
          <w:b/>
        </w:rPr>
      </w:pPr>
      <w:r w:rsidRPr="004D5950">
        <w:rPr>
          <w:rFonts w:asciiTheme="minorHAnsi" w:eastAsiaTheme="majorEastAsia" w:hAnsiTheme="minorHAnsi" w:cstheme="minorHAnsi"/>
          <w:b/>
        </w:rPr>
        <w:lastRenderedPageBreak/>
        <w:t>FORMA DI PARTECIPAZIONE E ABILITAZIONE AL LOTTO</w:t>
      </w:r>
    </w:p>
    <w:p w:rsidR="00D63C3F" w:rsidRPr="004D5950" w:rsidRDefault="00D63C3F" w:rsidP="00D63C3F">
      <w:pPr>
        <w:pStyle w:val="NormaleWeb"/>
        <w:spacing w:after="0" w:line="276" w:lineRule="auto"/>
        <w:ind w:left="567"/>
        <w:jc w:val="both"/>
        <w:rPr>
          <w:rFonts w:asciiTheme="minorHAnsi" w:hAnsiTheme="minorHAnsi" w:cstheme="minorHAnsi"/>
          <w:u w:val="single"/>
        </w:rPr>
      </w:pPr>
      <w:r w:rsidRPr="004D5950">
        <w:rPr>
          <w:rFonts w:asciiTheme="minorHAnsi" w:hAnsiTheme="minorHAnsi" w:cstheme="minorHAnsi"/>
        </w:rPr>
        <w:t>I Concorrenti che intendono presentare offerta, entro il termine previsto dal TIMING DI GARA, al punto 1.2.2., (</w:t>
      </w:r>
      <w:r w:rsidRPr="004D5950">
        <w:rPr>
          <w:rFonts w:asciiTheme="minorHAnsi" w:hAnsiTheme="minorHAnsi" w:cstheme="minorHAnsi"/>
          <w:i/>
        </w:rPr>
        <w:t>Fine periodo per l'abilitazione lotti</w:t>
      </w:r>
      <w:r w:rsidRPr="004D5950">
        <w:rPr>
          <w:rFonts w:asciiTheme="minorHAnsi" w:hAnsiTheme="minorHAnsi" w:cstheme="minorHAnsi"/>
        </w:rPr>
        <w:t xml:space="preserve">), devono definire - all’interno della scheda di gara di riferimento - </w:t>
      </w:r>
      <w:r w:rsidRPr="004D5950">
        <w:rPr>
          <w:rFonts w:asciiTheme="minorHAnsi" w:hAnsiTheme="minorHAnsi" w:cstheme="minorHAnsi"/>
          <w:u w:val="single"/>
        </w:rPr>
        <w:t>nell'apposita sezione “Abilitazione lotti” – per quali lotti intendono concorrere e la relativa forma di partecipazione.</w:t>
      </w:r>
    </w:p>
    <w:p w:rsidR="00D63C3F" w:rsidRPr="004D5950" w:rsidRDefault="00D63C3F" w:rsidP="00D63C3F">
      <w:pPr>
        <w:spacing w:line="276" w:lineRule="auto"/>
        <w:ind w:left="567"/>
        <w:jc w:val="both"/>
        <w:rPr>
          <w:rFonts w:asciiTheme="minorHAnsi" w:hAnsiTheme="minorHAnsi" w:cstheme="minorHAnsi"/>
          <w:u w:val="single"/>
        </w:rPr>
      </w:pPr>
      <w:r w:rsidRPr="004D5950">
        <w:rPr>
          <w:rFonts w:asciiTheme="minorHAnsi" w:hAnsiTheme="minorHAnsi" w:cstheme="minorHAnsi"/>
          <w:u w:val="single"/>
        </w:rPr>
        <w:t>Relativamente all'operatore costituito in R.T.I., al/i lotto/i dovrà poi essere associato, ad opera della ditta mandataria, l'eventuale RTI/Consorzio con cui l'operatore economico intende partecipare, utilizzando la funzione “Nuovo RTI”.</w:t>
      </w:r>
    </w:p>
    <w:p w:rsidR="00D63C3F" w:rsidRPr="004D5950" w:rsidRDefault="00D63C3F" w:rsidP="00D63C3F">
      <w:pPr>
        <w:pStyle w:val="NormaleWeb"/>
        <w:spacing w:after="0" w:line="276" w:lineRule="auto"/>
        <w:ind w:left="567"/>
        <w:jc w:val="both"/>
        <w:rPr>
          <w:rFonts w:asciiTheme="minorHAnsi" w:hAnsiTheme="minorHAnsi" w:cstheme="minorHAnsi"/>
        </w:rPr>
      </w:pPr>
      <w:r w:rsidRPr="004D5950">
        <w:rPr>
          <w:rFonts w:asciiTheme="minorHAnsi" w:hAnsiTheme="minorHAnsi" w:cstheme="minorHAnsi"/>
        </w:rPr>
        <w:t xml:space="preserve">I concorrenti che intendono presentare un'offerta in R.T.I. o con l'impegno di costituire un R.T.I., ovvero in Consorzi, infatti, entro il termine previsto dal TIMING DI GARA, al punto 1.2.2. </w:t>
      </w:r>
      <w:r w:rsidRPr="004D5950">
        <w:rPr>
          <w:rFonts w:asciiTheme="minorHAnsi" w:hAnsiTheme="minorHAnsi" w:cstheme="minorHAnsi"/>
          <w:u w:val="single"/>
        </w:rPr>
        <w:t>(</w:t>
      </w:r>
      <w:r w:rsidRPr="004D5950">
        <w:rPr>
          <w:rFonts w:asciiTheme="minorHAnsi" w:hAnsiTheme="minorHAnsi" w:cstheme="minorHAnsi"/>
          <w:i/>
          <w:u w:val="single"/>
        </w:rPr>
        <w:t>Fine periodo per l'Abilitazione lotti</w:t>
      </w:r>
      <w:r w:rsidRPr="004D5950">
        <w:rPr>
          <w:rFonts w:asciiTheme="minorHAnsi" w:hAnsiTheme="minorHAnsi" w:cstheme="minorHAnsi"/>
          <w:u w:val="single"/>
        </w:rPr>
        <w:t>)</w:t>
      </w:r>
      <w:r w:rsidRPr="004D5950">
        <w:rPr>
          <w:rFonts w:asciiTheme="minorHAnsi" w:hAnsiTheme="minorHAnsi" w:cstheme="minorHAnsi"/>
        </w:rPr>
        <w:t>, devono definire a sistema tale modalità di partecipazione. L'impresa mandataria o capogruppo, o designata tale, dovrà quindi impostare nella maschera di “Abilitazione lotti” (raggiungibile dalla scheda di gara) gli operatori facenti parte del raggruppamento (ciascuno con il proprio ruolo)</w:t>
      </w:r>
    </w:p>
    <w:p w:rsidR="00D63C3F" w:rsidRPr="004D5950" w:rsidRDefault="00D63C3F" w:rsidP="00D63C3F">
      <w:pPr>
        <w:autoSpaceDE w:val="0"/>
        <w:autoSpaceDN w:val="0"/>
        <w:adjustRightInd w:val="0"/>
        <w:spacing w:line="276" w:lineRule="auto"/>
        <w:ind w:left="567"/>
        <w:jc w:val="both"/>
        <w:rPr>
          <w:rFonts w:asciiTheme="minorHAnsi" w:eastAsia="Arial Unicode MS" w:hAnsiTheme="minorHAnsi" w:cstheme="minorHAnsi"/>
        </w:rPr>
      </w:pPr>
      <w:r w:rsidRPr="004D5950">
        <w:rPr>
          <w:rFonts w:asciiTheme="minorHAnsi" w:eastAsia="Arial Unicode MS" w:hAnsiTheme="minorHAnsi" w:cstheme="minorHAnsi"/>
        </w:rPr>
        <w:t>Contestualmente all’abilitazione, il Gestore della piattaforma, per il tramite del Supporto Tecnico al Gestore del Sistema, attiva l’email e la password associati all’impresa abilitata, permettendo a quest’ultima di accedere al sistema e di compiere tutte le azioni previste per la presente gara.</w:t>
      </w:r>
    </w:p>
    <w:p w:rsidR="00D63C3F" w:rsidRPr="004D5950" w:rsidRDefault="00D63C3F" w:rsidP="00D63C3F">
      <w:pPr>
        <w:autoSpaceDE w:val="0"/>
        <w:autoSpaceDN w:val="0"/>
        <w:adjustRightInd w:val="0"/>
        <w:spacing w:line="276" w:lineRule="auto"/>
        <w:ind w:left="567"/>
        <w:jc w:val="both"/>
        <w:rPr>
          <w:rFonts w:asciiTheme="minorHAnsi" w:eastAsia="Arial Unicode MS" w:hAnsiTheme="minorHAnsi" w:cstheme="minorHAnsi"/>
        </w:rPr>
      </w:pPr>
      <w:r w:rsidRPr="004D5950">
        <w:rPr>
          <w:rFonts w:asciiTheme="minorHAnsi" w:eastAsia="Arial Unicode MS" w:hAnsiTheme="minorHAnsi" w:cstheme="minorHAnsi"/>
        </w:rPr>
        <w:t>Anche se già precedentemente abilitati all’albo fornitori, i partecipanti dovranno in ogni caso necessariamente ottemperare alle operazioni previste al precedente punto 3.</w:t>
      </w:r>
    </w:p>
    <w:p w:rsidR="00D63C3F" w:rsidRPr="004D5950" w:rsidRDefault="00D63C3F" w:rsidP="00D63C3F">
      <w:pPr>
        <w:spacing w:line="276" w:lineRule="auto"/>
        <w:ind w:left="567"/>
        <w:jc w:val="both"/>
        <w:rPr>
          <w:rFonts w:asciiTheme="minorHAnsi" w:hAnsiTheme="minorHAnsi" w:cstheme="minorHAnsi"/>
        </w:rPr>
      </w:pPr>
      <w:r w:rsidRPr="004D5950">
        <w:rPr>
          <w:rFonts w:asciiTheme="minorHAnsi" w:eastAsia="Arial Unicode MS" w:hAnsiTheme="minorHAnsi" w:cstheme="minorHAnsi"/>
        </w:rPr>
        <w:t xml:space="preserve">Nel caso di partecipazione alla procedura di imprese consorziate o raggruppate, ai sensi dell’articolo 48 del </w:t>
      </w:r>
      <w:proofErr w:type="spellStart"/>
      <w:proofErr w:type="gramStart"/>
      <w:r w:rsidRPr="004D5950">
        <w:rPr>
          <w:rFonts w:asciiTheme="minorHAnsi" w:eastAsia="Arial Unicode MS" w:hAnsiTheme="minorHAnsi" w:cstheme="minorHAnsi"/>
        </w:rPr>
        <w:t>D.Lgs</w:t>
      </w:r>
      <w:proofErr w:type="gramEnd"/>
      <w:r w:rsidRPr="004D5950">
        <w:rPr>
          <w:rFonts w:asciiTheme="minorHAnsi" w:eastAsia="Arial Unicode MS" w:hAnsiTheme="minorHAnsi" w:cstheme="minorHAnsi"/>
        </w:rPr>
        <w:t>.</w:t>
      </w:r>
      <w:proofErr w:type="spellEnd"/>
      <w:r w:rsidRPr="004D5950">
        <w:rPr>
          <w:rFonts w:asciiTheme="minorHAnsi" w:eastAsia="Arial Unicode MS" w:hAnsiTheme="minorHAnsi" w:cstheme="minorHAnsi"/>
        </w:rPr>
        <w:t xml:space="preserve"> n. 50 del 2016, ogni impresa facente parte del Raggruppamento o del Consorzio dovrà effettuare tutte le operazioni previste ai precedenti punti 1 e 2</w:t>
      </w:r>
      <w:r w:rsidRPr="004D5950">
        <w:rPr>
          <w:rFonts w:asciiTheme="minorHAnsi" w:hAnsiTheme="minorHAnsi" w:cstheme="minorHAnsi"/>
        </w:rPr>
        <w:t xml:space="preserve"> (accreditamento al portale). Solo l'impresa mandataria/capogruppo o designata tale provvederà invece ad effettuare l'abilitazione alla gara (punto 3).</w:t>
      </w:r>
    </w:p>
    <w:p w:rsidR="00D63C3F" w:rsidRPr="004D5950" w:rsidRDefault="00D63C3F" w:rsidP="00D63C3F">
      <w:pPr>
        <w:spacing w:line="276" w:lineRule="auto"/>
        <w:jc w:val="both"/>
        <w:rPr>
          <w:rFonts w:asciiTheme="minorHAnsi" w:hAnsiTheme="minorHAnsi" w:cstheme="minorHAnsi"/>
        </w:rPr>
      </w:pPr>
    </w:p>
    <w:p w:rsidR="00D63C3F" w:rsidRPr="004D5950" w:rsidRDefault="00D63C3F" w:rsidP="00D63C3F">
      <w:pPr>
        <w:autoSpaceDE w:val="0"/>
        <w:autoSpaceDN w:val="0"/>
        <w:adjustRightInd w:val="0"/>
        <w:spacing w:line="276" w:lineRule="auto"/>
        <w:ind w:left="567"/>
        <w:jc w:val="both"/>
        <w:rPr>
          <w:rFonts w:asciiTheme="minorHAnsi" w:hAnsiTheme="minorHAnsi" w:cstheme="minorHAnsi"/>
          <w:b/>
          <w:bCs/>
          <w:color w:val="000000"/>
        </w:rPr>
      </w:pPr>
      <w:r w:rsidRPr="004D5950">
        <w:rPr>
          <w:rFonts w:asciiTheme="minorHAnsi" w:hAnsiTheme="minorHAnsi" w:cstheme="minorHAnsi"/>
          <w:b/>
          <w:bCs/>
          <w:color w:val="000000"/>
        </w:rPr>
        <w:t>Richieste di chiarimenti</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Per qualsiasi chiarimento circa le modalità di esecuzione di quanto richiesto o per eventuali delucidazioni, l’operatore economico dovrà accedere all’apposito forum dedicato nel sito </w:t>
      </w:r>
      <w:r w:rsidRPr="004D5950">
        <w:rPr>
          <w:rFonts w:asciiTheme="minorHAnsi" w:hAnsiTheme="minorHAnsi" w:cstheme="minorHAnsi"/>
          <w:color w:val="000066"/>
        </w:rPr>
        <w:t>www.asmecomm.it</w:t>
      </w:r>
      <w:r w:rsidRPr="004D5950">
        <w:rPr>
          <w:rFonts w:asciiTheme="minorHAnsi" w:hAnsiTheme="minorHAnsi" w:cstheme="minorHAnsi"/>
          <w:color w:val="000000"/>
        </w:rPr>
        <w:t>.</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Le richieste di chiarimento dovranno essere inoltrate, solo ed esclusivamente, attraverso il Forum, entro i termini indicati nel TIMING DI GARA</w:t>
      </w:r>
      <w:r w:rsidRPr="004D5950">
        <w:rPr>
          <w:rFonts w:asciiTheme="minorHAnsi" w:hAnsiTheme="minorHAnsi" w:cstheme="minorHAnsi"/>
        </w:rPr>
        <w:t>, al punto 1.2.2.,</w:t>
      </w:r>
      <w:r w:rsidRPr="004D5950">
        <w:rPr>
          <w:rFonts w:asciiTheme="minorHAnsi" w:hAnsiTheme="minorHAnsi" w:cstheme="minorHAnsi"/>
          <w:color w:val="000000"/>
        </w:rPr>
        <w:t xml:space="preserve"> di abilitazione alla gara alla voce “Termine ultimo per la richiesta di chiarimenti”.</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 xml:space="preserve">Gli operatori economici dovranno prendere visione delle risposte alle richieste di chiarimento sul sito </w:t>
      </w:r>
      <w:r w:rsidRPr="004D5950">
        <w:rPr>
          <w:rFonts w:asciiTheme="minorHAnsi" w:hAnsiTheme="minorHAnsi" w:cstheme="minorHAnsi"/>
          <w:color w:val="000066"/>
        </w:rPr>
        <w:t xml:space="preserve">www.asmecomm.it </w:t>
      </w:r>
      <w:r w:rsidRPr="004D5950">
        <w:rPr>
          <w:rFonts w:asciiTheme="minorHAnsi" w:hAnsiTheme="minorHAnsi" w:cstheme="minorHAnsi"/>
          <w:color w:val="000000"/>
        </w:rPr>
        <w:t>nel predetto Forum che avranno valore integrativo e/o correttivo degli stessi Atti di Gara.</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i/>
          <w:iCs/>
          <w:color w:val="000000"/>
        </w:rPr>
      </w:pPr>
    </w:p>
    <w:p w:rsidR="00D63C3F" w:rsidRPr="004D5950" w:rsidRDefault="00D63C3F" w:rsidP="00D63C3F">
      <w:pPr>
        <w:autoSpaceDE w:val="0"/>
        <w:autoSpaceDN w:val="0"/>
        <w:adjustRightInd w:val="0"/>
        <w:spacing w:line="276" w:lineRule="auto"/>
        <w:ind w:left="567"/>
        <w:jc w:val="both"/>
        <w:rPr>
          <w:rFonts w:asciiTheme="minorHAnsi" w:hAnsiTheme="minorHAnsi" w:cstheme="minorHAnsi"/>
          <w:i/>
          <w:iCs/>
          <w:color w:val="000000"/>
        </w:rPr>
      </w:pPr>
      <w:r w:rsidRPr="004D5950">
        <w:rPr>
          <w:rFonts w:asciiTheme="minorHAnsi" w:hAnsiTheme="minorHAnsi" w:cstheme="minorHAnsi"/>
          <w:i/>
          <w:iCs/>
          <w:color w:val="000000"/>
        </w:rPr>
        <w:t xml:space="preserve">IMPORTANTE: La Stazione Appaltante utilizzerà il FORUM di gara per eventuali comunicazioni ai partecipanti in pendenza del termine di deposito delle offerte e, successivamente, per le </w:t>
      </w:r>
      <w:r w:rsidRPr="004D5950">
        <w:rPr>
          <w:rFonts w:asciiTheme="minorHAnsi" w:hAnsiTheme="minorHAnsi" w:cstheme="minorHAnsi"/>
          <w:i/>
          <w:iCs/>
          <w:color w:val="000000"/>
        </w:rPr>
        <w:lastRenderedPageBreak/>
        <w:t xml:space="preserve">comunicazioni di carattere generale; tra queste è compresa la pubblicazione dell’elenco degli aggiudicatari, cui rinvierà la comunicazione art. 76 </w:t>
      </w:r>
      <w:proofErr w:type="spellStart"/>
      <w:proofErr w:type="gramStart"/>
      <w:r w:rsidRPr="004D5950">
        <w:rPr>
          <w:rFonts w:asciiTheme="minorHAnsi" w:hAnsiTheme="minorHAnsi" w:cstheme="minorHAnsi"/>
          <w:i/>
          <w:iCs/>
          <w:color w:val="000000"/>
        </w:rPr>
        <w:t>D.Lgs</w:t>
      </w:r>
      <w:proofErr w:type="gramEnd"/>
      <w:r w:rsidRPr="004D5950">
        <w:rPr>
          <w:rFonts w:asciiTheme="minorHAnsi" w:hAnsiTheme="minorHAnsi" w:cstheme="minorHAnsi"/>
          <w:i/>
          <w:iCs/>
          <w:color w:val="000000"/>
        </w:rPr>
        <w:t>.</w:t>
      </w:r>
      <w:proofErr w:type="spellEnd"/>
      <w:r w:rsidRPr="004D5950">
        <w:rPr>
          <w:rFonts w:asciiTheme="minorHAnsi" w:hAnsiTheme="minorHAnsi" w:cstheme="minorHAnsi"/>
          <w:i/>
          <w:iCs/>
          <w:color w:val="000000"/>
        </w:rPr>
        <w:t xml:space="preserve"> 50/16.</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iCs/>
          <w:color w:val="000000"/>
        </w:rPr>
      </w:pP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iCs/>
          <w:u w:val="single"/>
        </w:rPr>
        <w:t>Rimane a carico degli operatori economici concorrenti, l’onere di monitorare il “FORUM”, al fine di prendere contezza di quanto sopra riportato.</w:t>
      </w:r>
    </w:p>
    <w:p w:rsidR="00D63C3F" w:rsidRPr="004D5950" w:rsidRDefault="00D63C3F" w:rsidP="00D63C3F">
      <w:pPr>
        <w:autoSpaceDE w:val="0"/>
        <w:spacing w:line="276" w:lineRule="auto"/>
        <w:ind w:left="567"/>
        <w:jc w:val="both"/>
        <w:rPr>
          <w:rFonts w:asciiTheme="minorHAnsi" w:hAnsiTheme="minorHAnsi" w:cstheme="minorHAnsi"/>
        </w:rPr>
      </w:pPr>
      <w:r w:rsidRPr="004D5950">
        <w:rPr>
          <w:rFonts w:asciiTheme="minorHAnsi" w:hAnsiTheme="minorHAnsi" w:cstheme="minorHAnsi"/>
        </w:rPr>
        <w:t xml:space="preserve">La Stazione Appaltante utilizzerà - per l’invio delle comunicazioni dalla piattaforma - l’indirizzo di posta elettronica certificata inserito in sede di iscrizione all’Albo Fornitori telematico della Stazione Appaltante. </w:t>
      </w:r>
      <w:r w:rsidRPr="004D5950">
        <w:rPr>
          <w:rFonts w:asciiTheme="minorHAnsi" w:hAnsiTheme="minorHAnsi" w:cstheme="minorHAnsi"/>
          <w:u w:val="single"/>
        </w:rPr>
        <w:t>Si consiglia perciò di verificare la correttezza dell’indirizzo mail di posta certificata inserito nell’apposito campo.</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b/>
          <w:bCs/>
          <w:color w:val="000000"/>
        </w:rPr>
      </w:pPr>
    </w:p>
    <w:p w:rsidR="00D63C3F" w:rsidRPr="004D5950" w:rsidRDefault="00D63C3F" w:rsidP="00D63C3F">
      <w:pPr>
        <w:autoSpaceDE w:val="0"/>
        <w:autoSpaceDN w:val="0"/>
        <w:adjustRightInd w:val="0"/>
        <w:spacing w:line="276" w:lineRule="auto"/>
        <w:ind w:left="567"/>
        <w:jc w:val="both"/>
        <w:rPr>
          <w:rFonts w:asciiTheme="minorHAnsi" w:hAnsiTheme="minorHAnsi" w:cstheme="minorHAnsi"/>
          <w:b/>
          <w:bCs/>
          <w:color w:val="000000"/>
        </w:rPr>
      </w:pPr>
      <w:r w:rsidRPr="004D5950">
        <w:rPr>
          <w:rFonts w:asciiTheme="minorHAnsi" w:hAnsiTheme="minorHAnsi" w:cstheme="minorHAnsi"/>
          <w:b/>
          <w:bCs/>
          <w:color w:val="000000"/>
        </w:rPr>
        <w:t>Modalità di sospensione o annullamento</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In caso di malfunzionamento o difetto degli strumenti hardware, software e dei servizi telematici utilizzati dalla Stazione Appaltante, dal Gestore della Piattaforma e dal Supporto Tecnico al Gestore del sistema per la gara, con conseguente accertamento di anomalie nella procedura, la gara potrà essere sospesa e/o annullata.</w:t>
      </w:r>
    </w:p>
    <w:p w:rsidR="00D63C3F" w:rsidRPr="004D5950" w:rsidRDefault="00D63C3F" w:rsidP="00D63C3F">
      <w:pPr>
        <w:autoSpaceDE w:val="0"/>
        <w:autoSpaceDN w:val="0"/>
        <w:adjustRightInd w:val="0"/>
        <w:spacing w:line="276" w:lineRule="auto"/>
        <w:ind w:left="567"/>
        <w:jc w:val="both"/>
        <w:rPr>
          <w:rFonts w:asciiTheme="minorHAnsi" w:hAnsiTheme="minorHAnsi" w:cstheme="minorHAnsi"/>
          <w:color w:val="000000"/>
        </w:rPr>
      </w:pPr>
      <w:r w:rsidRPr="004D5950">
        <w:rPr>
          <w:rFonts w:asciiTheme="minorHAnsi" w:hAnsiTheme="minorHAnsi" w:cstheme="minorHAnsi"/>
          <w:color w:val="000000"/>
        </w:rPr>
        <w:t>La sospensione e l’annullamento sono esclusi nel caso di malfunzionamento degli strumenti utilizzati dai singoli concorrenti.</w:t>
      </w:r>
    </w:p>
    <w:p w:rsidR="00D63C3F" w:rsidRPr="004D5950" w:rsidRDefault="00D63C3F" w:rsidP="00D63C3F">
      <w:pPr>
        <w:autoSpaceDE w:val="0"/>
        <w:spacing w:line="276" w:lineRule="auto"/>
        <w:ind w:left="567"/>
        <w:jc w:val="both"/>
        <w:rPr>
          <w:rFonts w:asciiTheme="minorHAnsi" w:hAnsiTheme="minorHAnsi" w:cstheme="minorHAnsi"/>
          <w:i/>
          <w:u w:val="single"/>
        </w:rPr>
      </w:pPr>
      <w:r w:rsidRPr="004D5950">
        <w:rPr>
          <w:rFonts w:asciiTheme="minorHAnsi" w:hAnsiTheme="minorHAnsi" w:cstheme="minorHAnsi"/>
          <w:i/>
          <w:color w:val="000000"/>
          <w:u w:val="single"/>
        </w:rPr>
        <w:t xml:space="preserve">Per problemi tecnici si consiglia di contattare direttamente il Supporto Tecnico al Gestore della Piattaforma - via mail, all’indirizzo </w:t>
      </w:r>
      <w:r w:rsidRPr="004D5950">
        <w:rPr>
          <w:rFonts w:asciiTheme="minorHAnsi" w:hAnsiTheme="minorHAnsi" w:cstheme="minorHAnsi"/>
          <w:i/>
          <w:color w:val="000066"/>
          <w:u w:val="single"/>
        </w:rPr>
        <w:t xml:space="preserve">info@csamed.it, </w:t>
      </w:r>
      <w:r w:rsidRPr="004D5950">
        <w:rPr>
          <w:rFonts w:asciiTheme="minorHAnsi" w:hAnsiTheme="minorHAnsi" w:cstheme="minorHAnsi"/>
          <w:i/>
          <w:color w:val="000000"/>
          <w:u w:val="single"/>
        </w:rPr>
        <w:t xml:space="preserve">oppure al numero 0372/801730, dal lunedì al venerdì, </w:t>
      </w:r>
      <w:r w:rsidRPr="004D5950">
        <w:rPr>
          <w:rFonts w:asciiTheme="minorHAnsi" w:hAnsiTheme="minorHAnsi" w:cstheme="minorHAnsi"/>
          <w:i/>
          <w:u w:val="single"/>
        </w:rPr>
        <w:t>dalle ore 08:30 alle ore 13:00 e dalle ore 14:00 alle ore 17:30.</w:t>
      </w:r>
    </w:p>
    <w:p w:rsidR="00D63C3F" w:rsidRPr="004D5950" w:rsidRDefault="00D63C3F" w:rsidP="00D63C3F">
      <w:pPr>
        <w:autoSpaceDE w:val="0"/>
        <w:spacing w:line="276" w:lineRule="auto"/>
        <w:ind w:left="567"/>
        <w:jc w:val="both"/>
        <w:rPr>
          <w:rFonts w:asciiTheme="minorHAnsi" w:hAnsiTheme="minorHAnsi" w:cstheme="minorHAnsi"/>
          <w:bCs/>
        </w:rPr>
      </w:pPr>
    </w:p>
    <w:p w:rsidR="00D63C3F" w:rsidRPr="004D5950" w:rsidRDefault="00D63C3F" w:rsidP="00D63C3F">
      <w:pPr>
        <w:autoSpaceDE w:val="0"/>
        <w:autoSpaceDN w:val="0"/>
        <w:adjustRightInd w:val="0"/>
        <w:spacing w:line="276" w:lineRule="auto"/>
        <w:rPr>
          <w:rFonts w:asciiTheme="minorHAnsi" w:hAnsiTheme="minorHAnsi" w:cstheme="minorHAnsi"/>
          <w:b/>
        </w:rPr>
      </w:pPr>
      <w:r w:rsidRPr="004D5950">
        <w:rPr>
          <w:rFonts w:asciiTheme="minorHAnsi" w:hAnsiTheme="minorHAnsi" w:cstheme="minorHAnsi"/>
          <w:b/>
        </w:rPr>
        <w:t xml:space="preserve">1.2.1 </w:t>
      </w:r>
      <w:r w:rsidRPr="004D5950">
        <w:rPr>
          <w:rFonts w:asciiTheme="minorHAnsi" w:hAnsiTheme="minorHAnsi" w:cstheme="minorHAnsi"/>
          <w:b/>
        </w:rPr>
        <w:tab/>
        <w:t>Deposito della documentazione di gara</w:t>
      </w:r>
    </w:p>
    <w:p w:rsidR="00D63C3F" w:rsidRPr="004D5950" w:rsidRDefault="00D63C3F" w:rsidP="00D63C3F">
      <w:pPr>
        <w:autoSpaceDE w:val="0"/>
        <w:autoSpaceDN w:val="0"/>
        <w:adjustRightInd w:val="0"/>
        <w:spacing w:line="276" w:lineRule="auto"/>
        <w:ind w:left="709"/>
        <w:rPr>
          <w:rFonts w:asciiTheme="minorHAnsi" w:hAnsiTheme="minorHAnsi" w:cstheme="minorHAnsi"/>
          <w:b/>
        </w:rPr>
      </w:pPr>
      <w:r w:rsidRPr="004D5950">
        <w:rPr>
          <w:rFonts w:asciiTheme="minorHAnsi" w:hAnsiTheme="minorHAnsi" w:cstheme="minorHAnsi"/>
          <w:b/>
        </w:rPr>
        <w:t>A - DOCUMENTAZIONE AMMINISTRATIVA</w:t>
      </w:r>
    </w:p>
    <w:p w:rsidR="00D63C3F" w:rsidRPr="004D5950" w:rsidRDefault="00D63C3F" w:rsidP="00D63C3F">
      <w:pPr>
        <w:spacing w:line="276" w:lineRule="auto"/>
        <w:ind w:left="709"/>
        <w:jc w:val="both"/>
        <w:rPr>
          <w:rFonts w:asciiTheme="minorHAnsi" w:hAnsiTheme="minorHAnsi" w:cstheme="minorHAnsi"/>
        </w:rPr>
      </w:pPr>
      <w:r w:rsidRPr="004D5950">
        <w:rPr>
          <w:rFonts w:asciiTheme="minorHAnsi" w:hAnsiTheme="minorHAnsi" w:cstheme="minorHAnsi"/>
        </w:rPr>
        <w:t xml:space="preserve">Entro il termine previsto dal successivo TIMING DI GARA, al punto 1.2.2., le Imprese dovranno depositare sul sistema (upload - CARICAMENTO), collegandosi alla propria area riservata dell’Albo Fornitori e Professionisti, in riferimento alla procedura di gara in oggetto, nell’apposito spazio </w:t>
      </w:r>
      <w:proofErr w:type="spellStart"/>
      <w:r w:rsidRPr="004D5950">
        <w:rPr>
          <w:rFonts w:asciiTheme="minorHAnsi" w:hAnsiTheme="minorHAnsi" w:cstheme="minorHAnsi"/>
          <w:b/>
          <w:i/>
        </w:rPr>
        <w:t>Doc.Gara</w:t>
      </w:r>
      <w:proofErr w:type="spellEnd"/>
      <w:r w:rsidRPr="004D5950">
        <w:rPr>
          <w:rFonts w:asciiTheme="minorHAnsi" w:hAnsiTheme="minorHAnsi" w:cstheme="minorHAnsi"/>
          <w:b/>
          <w:i/>
        </w:rPr>
        <w:t xml:space="preserve"> &gt; Amministrativa</w:t>
      </w:r>
      <w:r w:rsidRPr="004D5950">
        <w:rPr>
          <w:rFonts w:asciiTheme="minorHAnsi" w:hAnsiTheme="minorHAnsi" w:cstheme="minorHAnsi"/>
        </w:rPr>
        <w:t>, la documentazione amministrativa prevista dal presente Disciplinare, redatta in lingua italiana.</w:t>
      </w:r>
    </w:p>
    <w:p w:rsidR="00D63C3F" w:rsidRPr="004D5950" w:rsidRDefault="00D63C3F" w:rsidP="00D63C3F">
      <w:pPr>
        <w:widowControl w:val="0"/>
        <w:shd w:val="clear" w:color="auto" w:fill="FFFFFF"/>
        <w:spacing w:line="276" w:lineRule="auto"/>
        <w:ind w:left="709"/>
        <w:jc w:val="both"/>
        <w:rPr>
          <w:rFonts w:asciiTheme="minorHAnsi" w:hAnsiTheme="minorHAnsi" w:cstheme="minorHAnsi"/>
          <w:b/>
        </w:rPr>
      </w:pPr>
      <w:r w:rsidRPr="004D5950">
        <w:rPr>
          <w:rFonts w:asciiTheme="minorHAnsi" w:hAnsiTheme="minorHAnsi" w:cstheme="minorHAnsi"/>
          <w:b/>
        </w:rPr>
        <w:t xml:space="preserve">Tutti i file della Documentazione Amministrativa dovranno essere contenuti in una cartella .zip (si specifica che l'unica estensione ammessa per la cartella compressa è .zip) e ciascuno di essi dovrà avere formato .pdf. La cartella .zip dovrà essere firmata </w:t>
      </w:r>
      <w:proofErr w:type="gramStart"/>
      <w:r w:rsidRPr="004D5950">
        <w:rPr>
          <w:rFonts w:asciiTheme="minorHAnsi" w:hAnsiTheme="minorHAnsi" w:cstheme="minorHAnsi"/>
          <w:b/>
        </w:rPr>
        <w:t>digitalmente .p</w:t>
      </w:r>
      <w:proofErr w:type="gramEnd"/>
      <w:r w:rsidRPr="004D5950">
        <w:rPr>
          <w:rFonts w:asciiTheme="minorHAnsi" w:hAnsiTheme="minorHAnsi" w:cstheme="minorHAnsi"/>
          <w:b/>
        </w:rPr>
        <w:t xml:space="preserve">7m e potrà avere una dimensione massima di 32 MB. </w:t>
      </w:r>
    </w:p>
    <w:p w:rsidR="00D63C3F" w:rsidRPr="004D5950" w:rsidRDefault="00D63C3F" w:rsidP="00D63C3F">
      <w:pPr>
        <w:widowControl w:val="0"/>
        <w:shd w:val="clear" w:color="auto" w:fill="FFFFFF"/>
        <w:spacing w:line="276" w:lineRule="auto"/>
        <w:jc w:val="center"/>
        <w:rPr>
          <w:rFonts w:asciiTheme="minorHAnsi" w:hAnsiTheme="minorHAnsi" w:cstheme="minorHAnsi"/>
          <w:sz w:val="22"/>
          <w:szCs w:val="22"/>
        </w:rPr>
      </w:pPr>
      <w:r w:rsidRPr="004D5950">
        <w:rPr>
          <w:rFonts w:asciiTheme="minorHAnsi" w:hAnsiTheme="minorHAnsi" w:cstheme="minorHAnsi"/>
          <w:b/>
          <w:bCs/>
          <w:sz w:val="28"/>
          <w:szCs w:val="28"/>
          <w:u w:val="single"/>
        </w:rPr>
        <w:t>Il file ottenuto sarà Documentazioneamministrativa.zip.p7m</w:t>
      </w:r>
    </w:p>
    <w:p w:rsidR="00D63C3F" w:rsidRPr="004D5950" w:rsidRDefault="00D63C3F" w:rsidP="00D63C3F">
      <w:pPr>
        <w:widowControl w:val="0"/>
        <w:shd w:val="clear" w:color="auto" w:fill="FFFFFF"/>
        <w:spacing w:line="276" w:lineRule="auto"/>
        <w:ind w:left="709"/>
        <w:jc w:val="both"/>
        <w:rPr>
          <w:rFonts w:asciiTheme="minorHAnsi" w:hAnsiTheme="minorHAnsi" w:cstheme="minorHAnsi"/>
        </w:rPr>
      </w:pPr>
    </w:p>
    <w:p w:rsidR="00D63C3F" w:rsidRPr="004D5950" w:rsidRDefault="00D63C3F" w:rsidP="00D63C3F">
      <w:pPr>
        <w:widowControl w:val="0"/>
        <w:shd w:val="clear" w:color="auto" w:fill="FFFFFF"/>
        <w:spacing w:line="276" w:lineRule="auto"/>
        <w:ind w:left="709"/>
        <w:jc w:val="both"/>
        <w:rPr>
          <w:rFonts w:asciiTheme="minorHAnsi" w:hAnsiTheme="minorHAnsi" w:cstheme="minorHAnsi"/>
        </w:rPr>
      </w:pPr>
      <w:r w:rsidRPr="004D5950">
        <w:rPr>
          <w:rFonts w:asciiTheme="minorHAnsi" w:hAnsiTheme="minorHAnsi" w:cstheme="minorHAnsi"/>
        </w:rPr>
        <w:t>La firma digitale dovr</w:t>
      </w:r>
      <w:r>
        <w:rPr>
          <w:rFonts w:asciiTheme="minorHAnsi" w:hAnsiTheme="minorHAnsi" w:cstheme="minorHAnsi"/>
        </w:rPr>
        <w:t>à</w:t>
      </w:r>
      <w:r w:rsidRPr="004D5950">
        <w:rPr>
          <w:rFonts w:asciiTheme="minorHAnsi" w:hAnsiTheme="minorHAnsi" w:cstheme="minorHAnsi"/>
        </w:rPr>
        <w:t xml:space="preserve"> essere necessariamente appost</w:t>
      </w:r>
      <w:r>
        <w:rPr>
          <w:rFonts w:asciiTheme="minorHAnsi" w:hAnsiTheme="minorHAnsi" w:cstheme="minorHAnsi"/>
        </w:rPr>
        <w:t>a</w:t>
      </w:r>
      <w:r w:rsidRPr="004D5950">
        <w:rPr>
          <w:rFonts w:asciiTheme="minorHAnsi" w:hAnsiTheme="minorHAnsi" w:cstheme="minorHAnsi"/>
        </w:rPr>
        <w:t xml:space="preserve"> sulla cartella .zip entro il termine ultimo di caricamento della documentazione richiesta (vedi al proposito il successivo TIMING DI GARA).</w:t>
      </w:r>
    </w:p>
    <w:p w:rsidR="00D63C3F" w:rsidRPr="004D5950" w:rsidRDefault="00D63C3F" w:rsidP="00D63C3F">
      <w:pPr>
        <w:widowControl w:val="0"/>
        <w:shd w:val="clear" w:color="auto" w:fill="FFFFFF"/>
        <w:spacing w:line="276" w:lineRule="auto"/>
        <w:ind w:left="709"/>
        <w:jc w:val="both"/>
        <w:rPr>
          <w:rFonts w:asciiTheme="minorHAnsi" w:hAnsiTheme="minorHAnsi" w:cstheme="minorHAnsi"/>
          <w:u w:val="single"/>
        </w:rPr>
      </w:pPr>
      <w:r w:rsidRPr="004D5950">
        <w:rPr>
          <w:rFonts w:asciiTheme="minorHAnsi" w:hAnsiTheme="minorHAnsi" w:cstheme="minorHAnsi"/>
          <w:u w:val="single"/>
        </w:rPr>
        <w:t xml:space="preserve">La firma </w:t>
      </w:r>
      <w:proofErr w:type="gramStart"/>
      <w:r w:rsidRPr="004D5950">
        <w:rPr>
          <w:rFonts w:asciiTheme="minorHAnsi" w:hAnsiTheme="minorHAnsi" w:cstheme="minorHAnsi"/>
          <w:u w:val="single"/>
        </w:rPr>
        <w:t>digitale .p</w:t>
      </w:r>
      <w:proofErr w:type="gramEnd"/>
      <w:r w:rsidRPr="004D5950">
        <w:rPr>
          <w:rFonts w:asciiTheme="minorHAnsi" w:hAnsiTheme="minorHAnsi" w:cstheme="minorHAnsi"/>
          <w:u w:val="single"/>
        </w:rPr>
        <w:t>7m apposte sulla cartella .zip equivalgono alla apposizione delle stesse su ogni singolo file contenuto nella medesima cartella.</w:t>
      </w:r>
    </w:p>
    <w:p w:rsidR="00D63C3F" w:rsidRPr="004D5950" w:rsidRDefault="00D63C3F" w:rsidP="00D63C3F">
      <w:pPr>
        <w:pStyle w:val="NormaleWeb"/>
        <w:spacing w:after="0" w:line="276" w:lineRule="auto"/>
        <w:ind w:left="709"/>
        <w:jc w:val="both"/>
        <w:rPr>
          <w:rFonts w:asciiTheme="minorHAnsi" w:hAnsiTheme="minorHAnsi" w:cstheme="minorHAnsi"/>
        </w:rPr>
      </w:pPr>
      <w:r w:rsidRPr="004D5950">
        <w:rPr>
          <w:rFonts w:asciiTheme="minorHAnsi" w:hAnsiTheme="minorHAnsi" w:cstheme="minorHAnsi"/>
        </w:rPr>
        <w:lastRenderedPageBreak/>
        <w:t>L'upload di tale documentazione dovrà essere eseguito avvalendosi dell'apposita voce giustificativa “Documentazione Amministrativa” predisposta nella sezione denominata “Doc.</w:t>
      </w:r>
      <w:r>
        <w:rPr>
          <w:rFonts w:asciiTheme="minorHAnsi" w:hAnsiTheme="minorHAnsi" w:cstheme="minorHAnsi"/>
        </w:rPr>
        <w:t xml:space="preserve"> </w:t>
      </w:r>
      <w:proofErr w:type="gramStart"/>
      <w:r w:rsidRPr="004D5950">
        <w:rPr>
          <w:rFonts w:asciiTheme="minorHAnsi" w:hAnsiTheme="minorHAnsi" w:cstheme="minorHAnsi"/>
        </w:rPr>
        <w:t>Gara”-</w:t>
      </w:r>
      <w:proofErr w:type="gramEnd"/>
      <w:r w:rsidRPr="004D5950">
        <w:rPr>
          <w:rFonts w:asciiTheme="minorHAnsi" w:hAnsiTheme="minorHAnsi" w:cstheme="minorHAnsi"/>
        </w:rPr>
        <w:t xml:space="preserve"> “Amministrativa”, presente all'interno della scheda di gara di riferimento.</w:t>
      </w:r>
    </w:p>
    <w:p w:rsidR="00D63C3F" w:rsidRPr="004D5950" w:rsidRDefault="00D63C3F" w:rsidP="00D63C3F">
      <w:pPr>
        <w:widowControl w:val="0"/>
        <w:shd w:val="clear" w:color="auto" w:fill="FFFFFF"/>
        <w:spacing w:line="276" w:lineRule="auto"/>
        <w:ind w:left="709"/>
        <w:jc w:val="both"/>
        <w:rPr>
          <w:rFonts w:asciiTheme="minorHAnsi" w:hAnsiTheme="minorHAnsi" w:cstheme="minorHAnsi"/>
        </w:rPr>
      </w:pPr>
      <w:r w:rsidRPr="004D5950">
        <w:rPr>
          <w:rFonts w:asciiTheme="minorHAnsi" w:hAnsiTheme="minorHAnsi" w:cstheme="minorHAnsi"/>
        </w:rPr>
        <w:t>In caso di partecipazione in Raggruppamento Temporaneo di Imprese e/o Consorzio:</w:t>
      </w:r>
    </w:p>
    <w:p w:rsidR="00D63C3F" w:rsidRPr="004D5950" w:rsidRDefault="00D63C3F" w:rsidP="00D63C3F">
      <w:pPr>
        <w:widowControl w:val="0"/>
        <w:shd w:val="clear" w:color="auto" w:fill="FFFFFF"/>
        <w:spacing w:line="276" w:lineRule="auto"/>
        <w:ind w:left="709"/>
        <w:jc w:val="both"/>
        <w:rPr>
          <w:rFonts w:asciiTheme="minorHAnsi" w:hAnsiTheme="minorHAnsi" w:cstheme="minorHAnsi"/>
        </w:rPr>
      </w:pPr>
    </w:p>
    <w:p w:rsidR="00D63C3F" w:rsidRPr="004D5950" w:rsidRDefault="00D63C3F" w:rsidP="00D63C3F">
      <w:pPr>
        <w:widowControl w:val="0"/>
        <w:shd w:val="clear" w:color="auto" w:fill="FFFFFF"/>
        <w:spacing w:line="276" w:lineRule="auto"/>
        <w:ind w:left="709"/>
        <w:jc w:val="both"/>
        <w:rPr>
          <w:rFonts w:asciiTheme="minorHAnsi" w:hAnsiTheme="minorHAnsi" w:cstheme="minorHAnsi"/>
        </w:rPr>
      </w:pPr>
      <w:r w:rsidRPr="004D5950">
        <w:rPr>
          <w:rFonts w:asciiTheme="minorHAnsi" w:hAnsiTheme="minorHAnsi" w:cstheme="minorHAnsi"/>
          <w:b/>
        </w:rPr>
        <w:t>- costituendo:</w:t>
      </w:r>
      <w:r w:rsidRPr="004D5950">
        <w:rPr>
          <w:rFonts w:asciiTheme="minorHAnsi" w:hAnsiTheme="minorHAnsi" w:cstheme="minorHAnsi"/>
        </w:rPr>
        <w:t xml:space="preserve"> 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mandataria/capogruppo provvederà a caricare la cartella.zip a sistema;</w:t>
      </w:r>
    </w:p>
    <w:p w:rsidR="00D63C3F" w:rsidRPr="004D5950" w:rsidRDefault="00D63C3F" w:rsidP="00D63C3F">
      <w:pPr>
        <w:widowControl w:val="0"/>
        <w:shd w:val="clear" w:color="auto" w:fill="FFFFFF"/>
        <w:spacing w:line="276" w:lineRule="auto"/>
        <w:ind w:left="709"/>
        <w:jc w:val="both"/>
        <w:rPr>
          <w:rFonts w:asciiTheme="minorHAnsi" w:hAnsiTheme="minorHAnsi" w:cstheme="minorHAnsi"/>
        </w:rPr>
      </w:pPr>
      <w:r w:rsidRPr="004D5950">
        <w:rPr>
          <w:rFonts w:asciiTheme="minorHAnsi" w:hAnsiTheme="minorHAnsi" w:cstheme="minorHAnsi"/>
          <w:b/>
        </w:rPr>
        <w:t>- costituito:</w:t>
      </w:r>
      <w:r w:rsidRPr="004D5950">
        <w:rPr>
          <w:rFonts w:asciiTheme="minorHAnsi" w:hAnsiTheme="minorHAnsi" w:cstheme="minorHAnsi"/>
        </w:rPr>
        <w:t xml:space="preserve"> la cartella .zip contenente la documentazione amministrativa dovrà essere sottoscritta, con apposizione della firma digitale, dal solo legale rappresentante/procuratore dell’impresa mandataria, il quale provvederà a caricarla a sistema.</w:t>
      </w:r>
    </w:p>
    <w:p w:rsidR="00D63C3F" w:rsidRPr="004D5950" w:rsidRDefault="00D63C3F" w:rsidP="00D63C3F">
      <w:pPr>
        <w:spacing w:line="276" w:lineRule="auto"/>
        <w:ind w:left="709"/>
        <w:jc w:val="both"/>
        <w:rPr>
          <w:rFonts w:asciiTheme="minorHAnsi" w:hAnsiTheme="minorHAnsi" w:cstheme="minorHAnsi"/>
        </w:rPr>
      </w:pPr>
      <w:r w:rsidRPr="004D5950">
        <w:rPr>
          <w:rFonts w:asciiTheme="minorHAnsi" w:hAnsiTheme="minorHAnsi" w:cstheme="minorHAnsi"/>
          <w:b/>
        </w:rPr>
        <w:t>N.B.:</w:t>
      </w:r>
      <w:r w:rsidRPr="004D5950">
        <w:rPr>
          <w:rFonts w:asciiTheme="minorHAnsi" w:hAnsiTheme="minorHAnsi" w:cstheme="minorHAnsi"/>
        </w:rPr>
        <w:t xml:space="preserve">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D63C3F" w:rsidRPr="004D5950" w:rsidRDefault="00D63C3F" w:rsidP="00D63C3F">
      <w:pPr>
        <w:autoSpaceDE w:val="0"/>
        <w:autoSpaceDN w:val="0"/>
        <w:adjustRightInd w:val="0"/>
        <w:spacing w:line="276" w:lineRule="auto"/>
        <w:jc w:val="both"/>
        <w:rPr>
          <w:rFonts w:asciiTheme="minorHAnsi" w:hAnsiTheme="minorHAnsi" w:cstheme="minorHAnsi"/>
          <w:bCs/>
        </w:rPr>
      </w:pPr>
    </w:p>
    <w:p w:rsidR="00D63C3F" w:rsidRPr="004D5950" w:rsidRDefault="00D63C3F" w:rsidP="00D63C3F">
      <w:pPr>
        <w:autoSpaceDE w:val="0"/>
        <w:autoSpaceDN w:val="0"/>
        <w:adjustRightInd w:val="0"/>
        <w:spacing w:line="276" w:lineRule="auto"/>
        <w:ind w:left="709"/>
        <w:jc w:val="both"/>
        <w:rPr>
          <w:rFonts w:asciiTheme="minorHAnsi" w:hAnsiTheme="minorHAnsi" w:cstheme="minorHAnsi"/>
          <w:bCs/>
        </w:rPr>
      </w:pPr>
      <w:r w:rsidRPr="004D5950">
        <w:rPr>
          <w:rFonts w:asciiTheme="minorHAnsi" w:hAnsiTheme="minorHAnsi" w:cstheme="minorHAnsi"/>
          <w:b/>
        </w:rPr>
        <w:t>B - Omissis</w:t>
      </w:r>
    </w:p>
    <w:p w:rsidR="00D63C3F" w:rsidRPr="004D5950" w:rsidRDefault="00D63C3F" w:rsidP="00D63C3F">
      <w:pPr>
        <w:autoSpaceDE w:val="0"/>
        <w:autoSpaceDN w:val="0"/>
        <w:adjustRightInd w:val="0"/>
        <w:spacing w:line="276" w:lineRule="auto"/>
        <w:ind w:left="709"/>
        <w:jc w:val="both"/>
        <w:rPr>
          <w:rFonts w:asciiTheme="minorHAnsi" w:hAnsiTheme="minorHAnsi" w:cstheme="minorHAnsi"/>
          <w:b/>
        </w:rPr>
      </w:pPr>
    </w:p>
    <w:p w:rsidR="00D63C3F" w:rsidRPr="004D5950" w:rsidRDefault="00D63C3F" w:rsidP="00D63C3F">
      <w:pPr>
        <w:autoSpaceDE w:val="0"/>
        <w:autoSpaceDN w:val="0"/>
        <w:adjustRightInd w:val="0"/>
        <w:spacing w:line="276" w:lineRule="auto"/>
        <w:ind w:left="709"/>
        <w:jc w:val="both"/>
        <w:rPr>
          <w:rFonts w:asciiTheme="minorHAnsi" w:hAnsiTheme="minorHAnsi" w:cstheme="minorHAnsi"/>
          <w:bCs/>
        </w:rPr>
      </w:pPr>
      <w:r w:rsidRPr="004D5950">
        <w:rPr>
          <w:rFonts w:asciiTheme="minorHAnsi" w:hAnsiTheme="minorHAnsi" w:cstheme="minorHAnsi"/>
          <w:b/>
        </w:rPr>
        <w:t>C – OFFERTA ECONOMICA</w:t>
      </w:r>
    </w:p>
    <w:p w:rsidR="00D63C3F" w:rsidRPr="004D5950" w:rsidRDefault="00D63C3F" w:rsidP="00D63C3F">
      <w:pPr>
        <w:pStyle w:val="Titolo2"/>
        <w:keepLines w:val="0"/>
        <w:numPr>
          <w:ilvl w:val="1"/>
          <w:numId w:val="1"/>
        </w:numPr>
        <w:tabs>
          <w:tab w:val="clear" w:pos="576"/>
          <w:tab w:val="num" w:pos="709"/>
        </w:tabs>
        <w:suppressAutoHyphens/>
        <w:spacing w:before="0" w:line="276" w:lineRule="auto"/>
        <w:ind w:left="709" w:firstLine="0"/>
        <w:rPr>
          <w:rFonts w:asciiTheme="minorHAnsi" w:eastAsia="Times New Roman" w:hAnsiTheme="minorHAnsi" w:cstheme="minorHAnsi"/>
          <w:b/>
          <w:color w:val="auto"/>
          <w:sz w:val="24"/>
          <w:szCs w:val="24"/>
        </w:rPr>
      </w:pPr>
      <w:r w:rsidRPr="004D5950">
        <w:rPr>
          <w:rFonts w:asciiTheme="minorHAnsi" w:eastAsia="Times New Roman" w:hAnsiTheme="minorHAnsi" w:cstheme="minorHAnsi"/>
          <w:b/>
          <w:color w:val="auto"/>
          <w:sz w:val="24"/>
          <w:szCs w:val="24"/>
        </w:rPr>
        <w:t>MODALITÀ DI COMPILAZIONE, SALVAGUARDIA, TRASPARENZA E INVIOLABILITÀ DELL’OFFERTA TELEMATICA</w:t>
      </w:r>
    </w:p>
    <w:p w:rsidR="00D63C3F" w:rsidRPr="004D5950" w:rsidRDefault="00D63C3F" w:rsidP="00D63C3F">
      <w:pPr>
        <w:spacing w:line="276" w:lineRule="auto"/>
        <w:rPr>
          <w:rFonts w:asciiTheme="minorHAnsi" w:hAnsiTheme="minorHAnsi" w:cstheme="minorHAnsi"/>
          <w:lang w:eastAsia="ar-SA"/>
        </w:rPr>
      </w:pPr>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rPr>
        <w:t>La presentazione dell'offerta economica telematica dovrà avvenire come di seguito riportato.</w:t>
      </w:r>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rPr>
        <w:t>La gara verrà svolta con procedura telematica. Le offerte vengono inviate al sistema quando sono già immodificabili; con un TIMING DI GARA, al punto 1.2.2., che garantisce, in maniera assoluta, l'inviolabilità dell'offerta. L'offerta economica deve essere formulata compilando il file “SchemaOfferta_.xls” generato e scaricato dalla piattaforma - OFFERTA ECONOMICA TELEMATICA (vedi infra – lettera A).</w:t>
      </w:r>
    </w:p>
    <w:p w:rsidR="00D63C3F" w:rsidRPr="004D5950" w:rsidRDefault="00D63C3F" w:rsidP="00D63C3F">
      <w:pPr>
        <w:autoSpaceDE w:val="0"/>
        <w:spacing w:line="276" w:lineRule="auto"/>
        <w:ind w:left="709"/>
        <w:jc w:val="both"/>
        <w:rPr>
          <w:rFonts w:asciiTheme="minorHAnsi" w:hAnsiTheme="minorHAnsi" w:cstheme="minorHAnsi"/>
        </w:rPr>
      </w:pPr>
    </w:p>
    <w:p w:rsidR="00D63C3F" w:rsidRPr="004D5950" w:rsidRDefault="00D63C3F" w:rsidP="00D63C3F">
      <w:pPr>
        <w:pStyle w:val="NormaleWeb"/>
        <w:numPr>
          <w:ilvl w:val="0"/>
          <w:numId w:val="4"/>
        </w:numPr>
        <w:suppressAutoHyphens/>
        <w:spacing w:beforeAutospacing="0" w:after="0" w:afterAutospacing="0" w:line="276" w:lineRule="auto"/>
        <w:ind w:left="851" w:hanging="142"/>
        <w:rPr>
          <w:rFonts w:asciiTheme="minorHAnsi" w:hAnsiTheme="minorHAnsi" w:cstheme="minorHAnsi"/>
        </w:rPr>
      </w:pPr>
      <w:r w:rsidRPr="004D5950">
        <w:rPr>
          <w:rFonts w:asciiTheme="minorHAnsi" w:hAnsiTheme="minorHAnsi" w:cstheme="minorHAnsi"/>
          <w:b/>
          <w:bCs/>
        </w:rPr>
        <w:t>OFFERTA ECONOMICA TELEMATICA (</w:t>
      </w:r>
      <w:r w:rsidRPr="004D5950">
        <w:rPr>
          <w:rFonts w:asciiTheme="minorHAnsi" w:hAnsiTheme="minorHAnsi" w:cstheme="minorHAnsi"/>
          <w:b/>
          <w:bCs/>
          <w:i/>
          <w:iCs/>
        </w:rPr>
        <w:t>SchemaOfferta_.xls</w:t>
      </w:r>
      <w:r w:rsidRPr="004D5950">
        <w:rPr>
          <w:rFonts w:asciiTheme="minorHAnsi" w:hAnsiTheme="minorHAnsi" w:cstheme="minorHAnsi"/>
          <w:b/>
          <w:bCs/>
        </w:rPr>
        <w:t>)</w:t>
      </w:r>
    </w:p>
    <w:p w:rsidR="00D63C3F" w:rsidRPr="004D5950" w:rsidRDefault="00D63C3F" w:rsidP="00D63C3F">
      <w:pPr>
        <w:pStyle w:val="NormaleWeb"/>
        <w:spacing w:after="0" w:line="276" w:lineRule="auto"/>
        <w:ind w:left="709"/>
        <w:jc w:val="both"/>
        <w:rPr>
          <w:rFonts w:asciiTheme="minorHAnsi" w:hAnsiTheme="minorHAnsi" w:cstheme="minorHAnsi"/>
        </w:rPr>
      </w:pPr>
      <w:r w:rsidRPr="004D5950">
        <w:rPr>
          <w:rFonts w:asciiTheme="minorHAnsi" w:hAnsiTheme="minorHAnsi" w:cstheme="minorHAnsi"/>
        </w:rPr>
        <w:t xml:space="preserve">A partire dalla data e ora previste dal TIMING DI GARA, al punto 1.2.2., alla seguente voce: </w:t>
      </w:r>
      <w:r w:rsidRPr="004D5950">
        <w:rPr>
          <w:rFonts w:asciiTheme="minorHAnsi" w:hAnsiTheme="minorHAnsi" w:cstheme="minorHAnsi"/>
          <w:i/>
        </w:rPr>
        <w:t>“Data e ora in cui viene messo a disposizione lo schema per la formulazione dell'offerta economica telematica”</w:t>
      </w:r>
      <w:r w:rsidRPr="004D5950">
        <w:rPr>
          <w:rFonts w:asciiTheme="minorHAnsi" w:hAnsiTheme="minorHAnsi" w:cstheme="minorHAnsi"/>
        </w:rPr>
        <w:t xml:space="preserve"> viene resa disponibile, nella scheda di gara presente sul sito, sezione “Offerta Economica”, la funzione per generare (attraverso il tasto GENERA) e scaricare (download) un foglio di lavoro in formato </w:t>
      </w:r>
      <w:proofErr w:type="spellStart"/>
      <w:r w:rsidRPr="004D5950">
        <w:rPr>
          <w:rFonts w:asciiTheme="minorHAnsi" w:hAnsiTheme="minorHAnsi" w:cstheme="minorHAnsi"/>
        </w:rPr>
        <w:t>excel</w:t>
      </w:r>
      <w:proofErr w:type="spellEnd"/>
      <w:r w:rsidRPr="004D5950">
        <w:rPr>
          <w:rFonts w:asciiTheme="minorHAnsi" w:hAnsiTheme="minorHAnsi" w:cstheme="minorHAnsi"/>
        </w:rPr>
        <w:t xml:space="preserve"> “</w:t>
      </w:r>
      <w:r w:rsidRPr="004D5950">
        <w:rPr>
          <w:rFonts w:asciiTheme="minorHAnsi" w:hAnsiTheme="minorHAnsi" w:cstheme="minorHAnsi"/>
          <w:i/>
        </w:rPr>
        <w:t>SchemaOfferta_.xls</w:t>
      </w:r>
      <w:r w:rsidRPr="004D5950">
        <w:rPr>
          <w:rFonts w:asciiTheme="minorHAnsi" w:hAnsiTheme="minorHAnsi" w:cstheme="minorHAnsi"/>
        </w:rPr>
        <w:t>”. Questo foglio di lavoro costituisce la scheda di offerta economica e, pertanto, non può essere modificato a pena d’esclusione.</w:t>
      </w:r>
    </w:p>
    <w:p w:rsidR="00D63C3F" w:rsidRPr="004D5950" w:rsidRDefault="00D63C3F" w:rsidP="00D63C3F">
      <w:pPr>
        <w:autoSpaceDE w:val="0"/>
        <w:spacing w:line="276" w:lineRule="auto"/>
        <w:ind w:left="709"/>
        <w:jc w:val="both"/>
        <w:rPr>
          <w:rFonts w:asciiTheme="minorHAnsi" w:hAnsiTheme="minorHAnsi" w:cstheme="minorHAnsi"/>
          <w:b/>
        </w:rPr>
      </w:pPr>
      <w:r w:rsidRPr="004D5950">
        <w:rPr>
          <w:rFonts w:asciiTheme="minorHAnsi" w:hAnsiTheme="minorHAnsi" w:cstheme="minorHAnsi"/>
          <w:u w:val="single"/>
        </w:rPr>
        <w:lastRenderedPageBreak/>
        <w:t>La compilazione dell’offerta è effettuata secondo le seguenti fasi:</w:t>
      </w:r>
    </w:p>
    <w:p w:rsidR="00D63C3F" w:rsidRPr="004D5950" w:rsidRDefault="00D63C3F" w:rsidP="00D63C3F">
      <w:pPr>
        <w:pStyle w:val="Paragrafoelenco"/>
        <w:numPr>
          <w:ilvl w:val="0"/>
          <w:numId w:val="5"/>
        </w:numPr>
        <w:autoSpaceDE w:val="0"/>
        <w:spacing w:line="276" w:lineRule="auto"/>
        <w:ind w:left="709" w:firstLine="0"/>
        <w:jc w:val="both"/>
        <w:rPr>
          <w:rFonts w:asciiTheme="minorHAnsi" w:hAnsiTheme="minorHAnsi" w:cstheme="minorHAnsi"/>
        </w:rPr>
      </w:pPr>
      <w:r w:rsidRPr="004D5950">
        <w:rPr>
          <w:rFonts w:asciiTheme="minorHAnsi" w:hAnsiTheme="minorHAnsi" w:cstheme="minorHAnsi"/>
        </w:rPr>
        <w:t xml:space="preserve">Lo schema di offerta deve essere compilato dall’Operatore concorrente in modalità </w:t>
      </w:r>
      <w:r w:rsidRPr="004D5950">
        <w:rPr>
          <w:rFonts w:asciiTheme="minorHAnsi" w:hAnsiTheme="minorHAnsi" w:cstheme="minorHAnsi"/>
          <w:i/>
        </w:rPr>
        <w:t>off line</w:t>
      </w:r>
      <w:r w:rsidRPr="004D5950">
        <w:rPr>
          <w:rFonts w:asciiTheme="minorHAnsi" w:hAnsiTheme="minorHAnsi" w:cstheme="minorHAnsi"/>
        </w:rPr>
        <w:t xml:space="preserve"> (vale a dire direttamente sul PC del concorrente stesso senza che alcun file giunga al sistema) mediante inserimento:</w:t>
      </w:r>
    </w:p>
    <w:p w:rsidR="00D63C3F" w:rsidRPr="004D5950" w:rsidRDefault="00D63C3F" w:rsidP="00D63C3F">
      <w:pPr>
        <w:pStyle w:val="Paragrafoelenco"/>
        <w:numPr>
          <w:ilvl w:val="0"/>
          <w:numId w:val="7"/>
        </w:numPr>
        <w:autoSpaceDE w:val="0"/>
        <w:spacing w:line="276" w:lineRule="auto"/>
        <w:jc w:val="both"/>
        <w:rPr>
          <w:rFonts w:asciiTheme="minorHAnsi" w:hAnsiTheme="minorHAnsi" w:cstheme="minorHAnsi"/>
        </w:rPr>
      </w:pPr>
      <w:r w:rsidRPr="004D5950">
        <w:rPr>
          <w:rFonts w:asciiTheme="minorHAnsi" w:hAnsiTheme="minorHAnsi" w:cstheme="minorHAnsi"/>
        </w:rPr>
        <w:t>all’interno della cella gialla posta sotto la colonna “</w:t>
      </w:r>
      <w:r w:rsidRPr="004D5950">
        <w:rPr>
          <w:rFonts w:asciiTheme="minorHAnsi" w:hAnsiTheme="minorHAnsi" w:cstheme="minorHAnsi"/>
          <w:b/>
        </w:rPr>
        <w:t>Offerta economica</w:t>
      </w:r>
      <w:r w:rsidRPr="004D5950">
        <w:rPr>
          <w:rFonts w:asciiTheme="minorHAnsi" w:hAnsiTheme="minorHAnsi" w:cstheme="minorHAnsi"/>
        </w:rPr>
        <w:t xml:space="preserve">”, ed in corrispondenza del/i lotto/i per il/i quale/i si concorre, del </w:t>
      </w:r>
      <w:r w:rsidRPr="004D5950">
        <w:rPr>
          <w:rFonts w:asciiTheme="minorHAnsi" w:hAnsiTheme="minorHAnsi" w:cstheme="minorHAnsi"/>
          <w:b/>
        </w:rPr>
        <w:t>ribasso percentuale offerto;</w:t>
      </w:r>
    </w:p>
    <w:p w:rsidR="00D63C3F" w:rsidRPr="004D5950" w:rsidRDefault="00D63C3F" w:rsidP="00D63C3F">
      <w:pPr>
        <w:pStyle w:val="Paragrafoelenco"/>
        <w:numPr>
          <w:ilvl w:val="0"/>
          <w:numId w:val="7"/>
        </w:numPr>
        <w:autoSpaceDE w:val="0"/>
        <w:spacing w:line="276" w:lineRule="auto"/>
        <w:jc w:val="both"/>
        <w:rPr>
          <w:rFonts w:asciiTheme="minorHAnsi" w:hAnsiTheme="minorHAnsi" w:cstheme="minorHAnsi"/>
        </w:rPr>
      </w:pPr>
      <w:r w:rsidRPr="004D5950">
        <w:rPr>
          <w:rFonts w:asciiTheme="minorHAnsi" w:hAnsiTheme="minorHAnsi" w:cstheme="minorHAnsi"/>
        </w:rPr>
        <w:t>all’interno della cella gialla posta sotto la colonna “</w:t>
      </w:r>
      <w:r w:rsidRPr="004D5950">
        <w:rPr>
          <w:rFonts w:asciiTheme="minorHAnsi" w:hAnsiTheme="minorHAnsi" w:cstheme="minorHAnsi"/>
          <w:b/>
        </w:rPr>
        <w:t>Costi della sicurezza (art. 95 comma 10 d.lgs. 50/2016)</w:t>
      </w:r>
      <w:r w:rsidRPr="004D5950">
        <w:rPr>
          <w:rFonts w:asciiTheme="minorHAnsi" w:hAnsiTheme="minorHAnsi" w:cstheme="minorHAnsi"/>
        </w:rPr>
        <w:t>”, dell’importo relativo ai propri oneri di sicurezza aziendali</w:t>
      </w:r>
      <w:r w:rsidRPr="004D5950">
        <w:rPr>
          <w:rFonts w:asciiTheme="minorHAnsi" w:hAnsiTheme="minorHAnsi" w:cstheme="minorHAnsi"/>
          <w:b/>
        </w:rPr>
        <w:t>;</w:t>
      </w:r>
    </w:p>
    <w:p w:rsidR="00D63C3F" w:rsidRPr="004D5950" w:rsidRDefault="00D63C3F" w:rsidP="00D63C3F">
      <w:pPr>
        <w:pStyle w:val="Paragrafoelenco"/>
        <w:numPr>
          <w:ilvl w:val="0"/>
          <w:numId w:val="7"/>
        </w:numPr>
        <w:autoSpaceDE w:val="0"/>
        <w:spacing w:line="276" w:lineRule="auto"/>
        <w:jc w:val="both"/>
        <w:rPr>
          <w:rFonts w:asciiTheme="minorHAnsi" w:hAnsiTheme="minorHAnsi" w:cstheme="minorHAnsi"/>
        </w:rPr>
      </w:pPr>
      <w:r w:rsidRPr="004D5950">
        <w:rPr>
          <w:rFonts w:asciiTheme="minorHAnsi" w:hAnsiTheme="minorHAnsi" w:cstheme="minorHAnsi"/>
        </w:rPr>
        <w:t>all’interno della cella gialla posta cotto la colonna “</w:t>
      </w:r>
      <w:r w:rsidRPr="004D5950">
        <w:rPr>
          <w:rFonts w:asciiTheme="minorHAnsi" w:hAnsiTheme="minorHAnsi" w:cstheme="minorHAnsi"/>
          <w:b/>
        </w:rPr>
        <w:t>Costi della manodopera (art. 95 comma 10 d.lgs. 50/2016)</w:t>
      </w:r>
      <w:r w:rsidRPr="004D5950">
        <w:rPr>
          <w:rFonts w:asciiTheme="minorHAnsi" w:hAnsiTheme="minorHAnsi" w:cstheme="minorHAnsi"/>
        </w:rPr>
        <w:t xml:space="preserve">”, dell’importo relativo ai costi della manodopera stimati dall’operatore economico </w:t>
      </w:r>
    </w:p>
    <w:p w:rsidR="00D63C3F" w:rsidRPr="004D5950" w:rsidRDefault="00D63C3F" w:rsidP="00D63C3F">
      <w:pPr>
        <w:pStyle w:val="Paragrafoelenco"/>
        <w:autoSpaceDE w:val="0"/>
        <w:spacing w:line="276" w:lineRule="auto"/>
        <w:ind w:left="709"/>
        <w:jc w:val="both"/>
        <w:rPr>
          <w:rFonts w:asciiTheme="minorHAnsi" w:hAnsiTheme="minorHAnsi" w:cstheme="minorHAnsi"/>
        </w:rPr>
      </w:pPr>
      <w:r w:rsidRPr="004D5950">
        <w:rPr>
          <w:rFonts w:asciiTheme="minorHAnsi" w:hAnsiTheme="minorHAnsi" w:cstheme="minorHAnsi"/>
        </w:rPr>
        <w:t>Si precisa che:</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 xml:space="preserve">la cella posta sotto la colonna </w:t>
      </w:r>
      <w:r w:rsidRPr="004D5950">
        <w:rPr>
          <w:rFonts w:asciiTheme="minorHAnsi" w:hAnsiTheme="minorHAnsi" w:cstheme="minorHAnsi"/>
          <w:i/>
        </w:rPr>
        <w:t>“Offerta economica”</w:t>
      </w:r>
      <w:r w:rsidRPr="004D5950">
        <w:rPr>
          <w:rFonts w:asciiTheme="minorHAnsi" w:hAnsiTheme="minorHAnsi" w:cstheme="minorHAnsi"/>
        </w:rPr>
        <w:t xml:space="preserve"> deve contenere esclusivamente </w:t>
      </w:r>
      <w:r>
        <w:rPr>
          <w:rFonts w:asciiTheme="minorHAnsi" w:hAnsiTheme="minorHAnsi" w:cstheme="minorHAnsi"/>
        </w:rPr>
        <w:t xml:space="preserve">un </w:t>
      </w:r>
      <w:r w:rsidRPr="004D5950">
        <w:rPr>
          <w:rFonts w:asciiTheme="minorHAnsi" w:hAnsiTheme="minorHAnsi" w:cstheme="minorHAnsi"/>
        </w:rPr>
        <w:t>valore numerico e non deve riportare il simbolo di percentuale (%);</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le celle poste sotto le colonne “</w:t>
      </w:r>
      <w:r w:rsidRPr="004D5950">
        <w:rPr>
          <w:rFonts w:asciiTheme="minorHAnsi" w:hAnsiTheme="minorHAnsi" w:cstheme="minorHAnsi"/>
          <w:b/>
        </w:rPr>
        <w:t>Costi della sicurezza (art. 95 comma 10 d.lgs. 50/2016)</w:t>
      </w:r>
      <w:r w:rsidRPr="004D5950">
        <w:rPr>
          <w:rFonts w:asciiTheme="minorHAnsi" w:hAnsiTheme="minorHAnsi" w:cstheme="minorHAnsi"/>
        </w:rPr>
        <w:t xml:space="preserve">” </w:t>
      </w:r>
      <w:proofErr w:type="gramStart"/>
      <w:r w:rsidRPr="004D5950">
        <w:rPr>
          <w:rFonts w:asciiTheme="minorHAnsi" w:hAnsiTheme="minorHAnsi" w:cstheme="minorHAnsi"/>
        </w:rPr>
        <w:t>e “</w:t>
      </w:r>
      <w:proofErr w:type="gramEnd"/>
      <w:r w:rsidRPr="004D5950">
        <w:rPr>
          <w:rFonts w:asciiTheme="minorHAnsi" w:hAnsiTheme="minorHAnsi" w:cstheme="minorHAnsi"/>
          <w:b/>
        </w:rPr>
        <w:t>Costi della manodopera (art. 95 comma 10 d.lgs. 50/2016)</w:t>
      </w:r>
      <w:r w:rsidRPr="004D5950">
        <w:rPr>
          <w:rFonts w:asciiTheme="minorHAnsi" w:hAnsiTheme="minorHAnsi" w:cstheme="minorHAnsi"/>
        </w:rPr>
        <w:t xml:space="preserve">”, devono riportare esclusivamente valori numerici e non devono riportare simboli di valuta (€); </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 xml:space="preserve">il numero massimo di cifre decimali da inserire per la formulazione del ribasso è 3 (tre); </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il numero di cifre decimali da inserire nei campi relativi a “</w:t>
      </w:r>
      <w:r w:rsidRPr="004D5950">
        <w:rPr>
          <w:rFonts w:asciiTheme="minorHAnsi" w:hAnsiTheme="minorHAnsi" w:cstheme="minorHAnsi"/>
          <w:b/>
        </w:rPr>
        <w:t>Costi della sicurezza (art. 95 comma 10 d.lgs. 50/2016)</w:t>
      </w:r>
      <w:r w:rsidRPr="004D5950">
        <w:rPr>
          <w:rFonts w:asciiTheme="minorHAnsi" w:hAnsiTheme="minorHAnsi" w:cstheme="minorHAnsi"/>
        </w:rPr>
        <w:t xml:space="preserve">” </w:t>
      </w:r>
      <w:proofErr w:type="gramStart"/>
      <w:r w:rsidRPr="004D5950">
        <w:rPr>
          <w:rFonts w:asciiTheme="minorHAnsi" w:hAnsiTheme="minorHAnsi" w:cstheme="minorHAnsi"/>
        </w:rPr>
        <w:t>e “</w:t>
      </w:r>
      <w:proofErr w:type="gramEnd"/>
      <w:r w:rsidRPr="004D5950">
        <w:rPr>
          <w:rFonts w:asciiTheme="minorHAnsi" w:hAnsiTheme="minorHAnsi" w:cstheme="minorHAnsi"/>
          <w:b/>
        </w:rPr>
        <w:t>Costi della manodopera (art. 95 comma 10 d.lgs. 50/2016)</w:t>
      </w:r>
      <w:r w:rsidRPr="004D5950">
        <w:rPr>
          <w:rFonts w:asciiTheme="minorHAnsi" w:hAnsiTheme="minorHAnsi" w:cstheme="minorHAnsi"/>
        </w:rPr>
        <w:t>”, è pari a 2 (due);</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non è possibile inserire i valori “0 (zero)” o “100 (cento)” nella cella relativa alla formulazione dell’offerta economica;</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non è possibile lasciare vuote le celle;</w:t>
      </w:r>
    </w:p>
    <w:p w:rsidR="00D63C3F" w:rsidRPr="004D5950" w:rsidRDefault="00D63C3F" w:rsidP="00D63C3F">
      <w:pPr>
        <w:numPr>
          <w:ilvl w:val="0"/>
          <w:numId w:val="3"/>
        </w:numPr>
        <w:suppressAutoHyphens/>
        <w:autoSpaceDE w:val="0"/>
        <w:spacing w:line="276" w:lineRule="auto"/>
        <w:ind w:left="993" w:hanging="284"/>
        <w:jc w:val="both"/>
        <w:rPr>
          <w:rFonts w:asciiTheme="minorHAnsi" w:hAnsiTheme="minorHAnsi" w:cstheme="minorHAnsi"/>
        </w:rPr>
      </w:pPr>
      <w:r w:rsidRPr="004D5950">
        <w:rPr>
          <w:rFonts w:asciiTheme="minorHAnsi" w:hAnsiTheme="minorHAnsi" w:cstheme="minorHAnsi"/>
        </w:rPr>
        <w:t>prima di formulare la propria offerta, il concorrente è tenuto a considerare attentamente l’importo posto a base d’asta per ogni singolo lotto.</w:t>
      </w:r>
    </w:p>
    <w:p w:rsidR="00D63C3F" w:rsidRPr="004D5950" w:rsidRDefault="00D63C3F" w:rsidP="00D63C3F">
      <w:pPr>
        <w:autoSpaceDE w:val="0"/>
        <w:spacing w:line="276" w:lineRule="auto"/>
        <w:jc w:val="both"/>
        <w:rPr>
          <w:rFonts w:asciiTheme="minorHAnsi" w:hAnsiTheme="minorHAnsi" w:cstheme="minorHAnsi"/>
        </w:rPr>
      </w:pPr>
    </w:p>
    <w:p w:rsidR="00D63C3F" w:rsidRPr="004D5950" w:rsidRDefault="00D63C3F" w:rsidP="00D63C3F">
      <w:pPr>
        <w:pStyle w:val="Paragrafoelenco"/>
        <w:numPr>
          <w:ilvl w:val="0"/>
          <w:numId w:val="5"/>
        </w:numPr>
        <w:autoSpaceDE w:val="0"/>
        <w:spacing w:line="276" w:lineRule="auto"/>
        <w:ind w:left="851" w:firstLine="0"/>
        <w:jc w:val="both"/>
        <w:rPr>
          <w:rFonts w:asciiTheme="minorHAnsi" w:hAnsiTheme="minorHAnsi" w:cstheme="minorHAnsi"/>
          <w:b/>
          <w:u w:val="single"/>
        </w:rPr>
      </w:pPr>
      <w:r w:rsidRPr="004D5950">
        <w:rPr>
          <w:rFonts w:asciiTheme="minorHAnsi" w:hAnsiTheme="minorHAnsi" w:cstheme="minorHAnsi"/>
        </w:rPr>
        <w:t xml:space="preserve">Dopo aver debitamente compilato e salvato l’offerta economica, il foglio </w:t>
      </w:r>
      <w:proofErr w:type="spellStart"/>
      <w:r w:rsidRPr="004D5950">
        <w:rPr>
          <w:rFonts w:asciiTheme="minorHAnsi" w:hAnsiTheme="minorHAnsi" w:cstheme="minorHAnsi"/>
          <w:i/>
        </w:rPr>
        <w:t>excel</w:t>
      </w:r>
      <w:proofErr w:type="spellEnd"/>
      <w:r w:rsidRPr="004D5950">
        <w:rPr>
          <w:rFonts w:asciiTheme="minorHAnsi" w:hAnsiTheme="minorHAnsi" w:cstheme="minorHAnsi"/>
          <w:i/>
        </w:rPr>
        <w:t xml:space="preserve"> </w:t>
      </w:r>
      <w:r w:rsidRPr="004D5950">
        <w:rPr>
          <w:rFonts w:asciiTheme="minorHAnsi" w:hAnsiTheme="minorHAnsi" w:cstheme="minorHAnsi"/>
        </w:rPr>
        <w:t>dovrà essere firmato digitalmente e</w:t>
      </w:r>
      <w:r>
        <w:rPr>
          <w:rFonts w:asciiTheme="minorHAnsi" w:hAnsiTheme="minorHAnsi" w:cstheme="minorHAnsi"/>
        </w:rPr>
        <w:t xml:space="preserve"> caricato a sistema</w:t>
      </w:r>
      <w:r w:rsidRPr="004D5950">
        <w:rPr>
          <w:rFonts w:asciiTheme="minorHAnsi" w:hAnsiTheme="minorHAnsi" w:cstheme="minorHAnsi"/>
        </w:rPr>
        <w:t xml:space="preserve"> </w:t>
      </w:r>
      <w:r w:rsidRPr="004D5950">
        <w:rPr>
          <w:rFonts w:asciiTheme="minorHAnsi" w:hAnsiTheme="minorHAnsi" w:cstheme="minorHAnsi"/>
          <w:b/>
          <w:u w:val="single"/>
        </w:rPr>
        <w:t>entro il termine perentorio previsto dal timing.</w:t>
      </w:r>
    </w:p>
    <w:p w:rsidR="00D63C3F" w:rsidRPr="004D5950" w:rsidRDefault="00D63C3F" w:rsidP="00D63C3F">
      <w:pPr>
        <w:autoSpaceDE w:val="0"/>
        <w:spacing w:line="276" w:lineRule="auto"/>
        <w:ind w:left="709"/>
        <w:jc w:val="both"/>
        <w:rPr>
          <w:rFonts w:asciiTheme="minorHAnsi" w:hAnsiTheme="minorHAnsi" w:cstheme="minorHAnsi"/>
        </w:rPr>
      </w:pPr>
    </w:p>
    <w:p w:rsidR="00D63C3F" w:rsidRPr="004D5950" w:rsidRDefault="00D63C3F" w:rsidP="00D63C3F">
      <w:pPr>
        <w:autoSpaceDE w:val="0"/>
        <w:spacing w:line="276" w:lineRule="auto"/>
        <w:ind w:left="851"/>
        <w:jc w:val="both"/>
        <w:rPr>
          <w:rFonts w:asciiTheme="minorHAnsi" w:hAnsiTheme="minorHAnsi" w:cstheme="minorHAnsi"/>
        </w:rPr>
      </w:pPr>
      <w:r w:rsidRPr="004D5950">
        <w:rPr>
          <w:rFonts w:asciiTheme="minorHAnsi" w:hAnsiTheme="minorHAnsi" w:cstheme="minorHAnsi"/>
        </w:rPr>
        <w:t>In caso di partecipazione in Raggruppamento temporaneo di Imprese, Consorzio, GEIE</w:t>
      </w:r>
    </w:p>
    <w:p w:rsidR="00D63C3F" w:rsidRPr="004D5950" w:rsidRDefault="00D63C3F" w:rsidP="00D63C3F">
      <w:pPr>
        <w:autoSpaceDE w:val="0"/>
        <w:spacing w:line="276" w:lineRule="auto"/>
        <w:ind w:left="851"/>
        <w:jc w:val="both"/>
        <w:rPr>
          <w:rFonts w:asciiTheme="minorHAnsi" w:hAnsiTheme="minorHAnsi" w:cstheme="minorHAnsi"/>
        </w:rPr>
      </w:pPr>
      <w:r w:rsidRPr="004D5950">
        <w:rPr>
          <w:rFonts w:asciiTheme="minorHAnsi" w:hAnsiTheme="minorHAnsi" w:cstheme="minorHAnsi"/>
          <w:b/>
        </w:rPr>
        <w:t>- costituendo:</w:t>
      </w:r>
      <w:r w:rsidRPr="004D5950">
        <w:rPr>
          <w:rFonts w:asciiTheme="minorHAnsi" w:hAnsiTheme="minorHAnsi" w:cstheme="minorHAnsi"/>
        </w:rPr>
        <w:t xml:space="preserve"> il file dell’offerta economica dovrà essere sottoscritto, con apposizione della firma digitale, sia dalla/e mandante/i sia dalla mandataria. </w:t>
      </w:r>
    </w:p>
    <w:p w:rsidR="00D63C3F" w:rsidRPr="004D5950" w:rsidRDefault="00D63C3F" w:rsidP="00D63C3F">
      <w:pPr>
        <w:pStyle w:val="NormaleWeb"/>
        <w:spacing w:after="0" w:line="276" w:lineRule="auto"/>
        <w:ind w:left="851"/>
        <w:jc w:val="both"/>
        <w:rPr>
          <w:rFonts w:asciiTheme="minorHAnsi" w:hAnsiTheme="minorHAnsi" w:cstheme="minorHAnsi"/>
        </w:rPr>
      </w:pPr>
      <w:r w:rsidRPr="004D5950">
        <w:rPr>
          <w:rFonts w:asciiTheme="minorHAnsi" w:hAnsiTheme="minorHAnsi" w:cstheme="minorHAnsi"/>
          <w:b/>
        </w:rPr>
        <w:t>- costituito:</w:t>
      </w:r>
      <w:r w:rsidRPr="004D5950">
        <w:rPr>
          <w:rFonts w:asciiTheme="minorHAnsi" w:hAnsiTheme="minorHAnsi" w:cstheme="minorHAnsi"/>
        </w:rPr>
        <w:t xml:space="preserve"> il file dell’offerta economica dovrà essere sottoscritto, con apposizione della firma digitale, la quale provvederà anche a caricarlo a sistema.</w:t>
      </w:r>
    </w:p>
    <w:p w:rsidR="00D63C3F" w:rsidRPr="004D5950" w:rsidRDefault="00D63C3F" w:rsidP="00D63C3F">
      <w:pPr>
        <w:autoSpaceDE w:val="0"/>
        <w:spacing w:line="276" w:lineRule="auto"/>
        <w:ind w:left="709"/>
        <w:rPr>
          <w:rFonts w:asciiTheme="minorHAnsi" w:hAnsiTheme="minorHAnsi" w:cstheme="minorHAnsi"/>
        </w:rPr>
      </w:pPr>
      <w:r w:rsidRPr="004D5950">
        <w:rPr>
          <w:rFonts w:asciiTheme="minorHAnsi" w:hAnsiTheme="minorHAnsi" w:cstheme="minorHAnsi"/>
        </w:rPr>
        <w:t>Questo file verrà quindi depositato sul PC dell’Operatore concorrente e vi stazionerà in attesa del caricamento in piattaforma.</w:t>
      </w:r>
    </w:p>
    <w:tbl>
      <w:tblPr>
        <w:tblW w:w="7797" w:type="dxa"/>
        <w:jc w:val="center"/>
        <w:tblLayout w:type="fixed"/>
        <w:tblLook w:val="0000" w:firstRow="0" w:lastRow="0" w:firstColumn="0" w:lastColumn="0" w:noHBand="0" w:noVBand="0"/>
      </w:tblPr>
      <w:tblGrid>
        <w:gridCol w:w="2353"/>
        <w:gridCol w:w="425"/>
        <w:gridCol w:w="2126"/>
        <w:gridCol w:w="425"/>
        <w:gridCol w:w="2032"/>
        <w:gridCol w:w="436"/>
      </w:tblGrid>
      <w:tr w:rsidR="00D63C3F" w:rsidRPr="004D5950" w:rsidTr="008F6460">
        <w:trPr>
          <w:trHeight w:val="1560"/>
          <w:jc w:val="center"/>
        </w:trPr>
        <w:tc>
          <w:tcPr>
            <w:tcW w:w="2353" w:type="dxa"/>
            <w:tcBorders>
              <w:top w:val="single" w:sz="8" w:space="0" w:color="FF0000"/>
              <w:left w:val="single" w:sz="8" w:space="0" w:color="FF0000"/>
              <w:bottom w:val="single" w:sz="8" w:space="0" w:color="FF0000"/>
            </w:tcBorders>
            <w:shd w:val="clear" w:color="auto" w:fill="FBE4D5"/>
            <w:vAlign w:val="center"/>
          </w:tcPr>
          <w:p w:rsidR="00D63C3F" w:rsidRPr="004D5950" w:rsidRDefault="00D63C3F" w:rsidP="008F6460">
            <w:pPr>
              <w:autoSpaceDE w:val="0"/>
              <w:spacing w:line="276" w:lineRule="auto"/>
              <w:ind w:left="33"/>
              <w:jc w:val="both"/>
              <w:rPr>
                <w:rFonts w:asciiTheme="minorHAnsi" w:hAnsiTheme="minorHAnsi" w:cstheme="minorHAnsi"/>
              </w:rPr>
            </w:pPr>
            <w:r w:rsidRPr="004D5950">
              <w:rPr>
                <w:rFonts w:asciiTheme="minorHAnsi" w:hAnsiTheme="minorHAnsi" w:cstheme="minorHAnsi"/>
                <w:b/>
              </w:rPr>
              <w:lastRenderedPageBreak/>
              <w:t>Salvataggio sul PC dell’impresa del file di offerta (download)</w:t>
            </w:r>
          </w:p>
        </w:tc>
        <w:tc>
          <w:tcPr>
            <w:tcW w:w="425" w:type="dxa"/>
            <w:tcBorders>
              <w:top w:val="single" w:sz="8" w:space="0" w:color="FF0000"/>
              <w:left w:val="single" w:sz="8" w:space="0" w:color="FF0000"/>
              <w:bottom w:val="single" w:sz="8" w:space="0" w:color="FF0000"/>
            </w:tcBorders>
            <w:shd w:val="clear" w:color="auto" w:fill="auto"/>
            <w:vAlign w:val="center"/>
          </w:tcPr>
          <w:p w:rsidR="00D63C3F" w:rsidRPr="004D5950" w:rsidRDefault="00D63C3F" w:rsidP="008F6460">
            <w:pPr>
              <w:autoSpaceDE w:val="0"/>
              <w:spacing w:line="276" w:lineRule="auto"/>
              <w:ind w:left="33"/>
              <w:jc w:val="both"/>
              <w:rPr>
                <w:rFonts w:asciiTheme="minorHAnsi" w:hAnsiTheme="minorHAnsi" w:cstheme="minorHAnsi"/>
                <w:b/>
              </w:rPr>
            </w:pPr>
            <w:r w:rsidRPr="004D5950">
              <w:rPr>
                <w:rFonts w:ascii="Arial" w:hAnsi="Arial" w:cs="Arial"/>
              </w:rPr>
              <w:t>►</w:t>
            </w:r>
          </w:p>
        </w:tc>
        <w:tc>
          <w:tcPr>
            <w:tcW w:w="2126" w:type="dxa"/>
            <w:tcBorders>
              <w:top w:val="single" w:sz="8" w:space="0" w:color="FF0000"/>
              <w:left w:val="single" w:sz="8" w:space="0" w:color="FF0000"/>
              <w:bottom w:val="single" w:sz="8" w:space="0" w:color="FF0000"/>
            </w:tcBorders>
            <w:shd w:val="clear" w:color="auto" w:fill="FBE4D5"/>
            <w:vAlign w:val="center"/>
          </w:tcPr>
          <w:p w:rsidR="00D63C3F" w:rsidRPr="004D5950" w:rsidRDefault="00D63C3F" w:rsidP="008F6460">
            <w:pPr>
              <w:autoSpaceDE w:val="0"/>
              <w:spacing w:line="276" w:lineRule="auto"/>
              <w:ind w:left="33"/>
              <w:jc w:val="both"/>
              <w:rPr>
                <w:rFonts w:asciiTheme="minorHAnsi" w:hAnsiTheme="minorHAnsi" w:cstheme="minorHAnsi"/>
              </w:rPr>
            </w:pPr>
            <w:r w:rsidRPr="004D5950">
              <w:rPr>
                <w:rFonts w:asciiTheme="minorHAnsi" w:hAnsiTheme="minorHAnsi" w:cstheme="minorHAnsi"/>
                <w:b/>
              </w:rPr>
              <w:t xml:space="preserve">Inserimento nel file del ribasso percentuale offerto sul prezzo, </w:t>
            </w:r>
            <w:r>
              <w:rPr>
                <w:rFonts w:asciiTheme="minorHAnsi" w:hAnsiTheme="minorHAnsi" w:cstheme="minorHAnsi"/>
                <w:b/>
              </w:rPr>
              <w:t>i</w:t>
            </w:r>
            <w:r w:rsidRPr="004D5950">
              <w:rPr>
                <w:rFonts w:asciiTheme="minorHAnsi" w:hAnsiTheme="minorHAnsi" w:cstheme="minorHAnsi"/>
                <w:b/>
              </w:rPr>
              <w:t xml:space="preserve"> costi della sicurezza e della manodopera, e successivo salvataggio</w:t>
            </w:r>
          </w:p>
        </w:tc>
        <w:tc>
          <w:tcPr>
            <w:tcW w:w="425" w:type="dxa"/>
            <w:tcBorders>
              <w:top w:val="single" w:sz="8" w:space="0" w:color="FF0000"/>
              <w:left w:val="single" w:sz="8" w:space="0" w:color="FF0000"/>
              <w:bottom w:val="single" w:sz="8" w:space="0" w:color="FF0000"/>
            </w:tcBorders>
            <w:shd w:val="clear" w:color="auto" w:fill="auto"/>
            <w:vAlign w:val="center"/>
          </w:tcPr>
          <w:p w:rsidR="00D63C3F" w:rsidRPr="004D5950" w:rsidRDefault="00D63C3F" w:rsidP="008F6460">
            <w:pPr>
              <w:autoSpaceDE w:val="0"/>
              <w:spacing w:line="276" w:lineRule="auto"/>
              <w:ind w:left="33"/>
              <w:jc w:val="both"/>
              <w:rPr>
                <w:rFonts w:asciiTheme="minorHAnsi" w:hAnsiTheme="minorHAnsi" w:cstheme="minorHAnsi"/>
                <w:b/>
              </w:rPr>
            </w:pPr>
            <w:r w:rsidRPr="004D5950">
              <w:rPr>
                <w:rFonts w:ascii="Arial" w:hAnsi="Arial" w:cs="Arial"/>
              </w:rPr>
              <w:t>►</w:t>
            </w:r>
          </w:p>
        </w:tc>
        <w:tc>
          <w:tcPr>
            <w:tcW w:w="2032" w:type="dxa"/>
            <w:tcBorders>
              <w:top w:val="single" w:sz="8" w:space="0" w:color="FF0000"/>
              <w:left w:val="single" w:sz="8" w:space="0" w:color="FF0000"/>
              <w:bottom w:val="single" w:sz="8" w:space="0" w:color="FF0000"/>
            </w:tcBorders>
            <w:shd w:val="clear" w:color="auto" w:fill="FBE4D5"/>
            <w:vAlign w:val="center"/>
          </w:tcPr>
          <w:p w:rsidR="00D63C3F" w:rsidRPr="004D5950" w:rsidRDefault="00D63C3F" w:rsidP="008F6460">
            <w:pPr>
              <w:autoSpaceDE w:val="0"/>
              <w:spacing w:line="276" w:lineRule="auto"/>
              <w:ind w:left="33"/>
              <w:jc w:val="both"/>
              <w:rPr>
                <w:rFonts w:asciiTheme="minorHAnsi" w:hAnsiTheme="minorHAnsi" w:cstheme="minorHAnsi"/>
              </w:rPr>
            </w:pPr>
            <w:r w:rsidRPr="004D5950">
              <w:rPr>
                <w:rFonts w:asciiTheme="minorHAnsi" w:hAnsiTheme="minorHAnsi" w:cstheme="minorHAnsi"/>
                <w:b/>
              </w:rPr>
              <w:t>Applicazione firma digitale sul file di offerta</w:t>
            </w:r>
          </w:p>
        </w:tc>
        <w:tc>
          <w:tcPr>
            <w:tcW w:w="436" w:type="dxa"/>
            <w:tcBorders>
              <w:top w:val="single" w:sz="8" w:space="0" w:color="FF0000"/>
              <w:left w:val="single" w:sz="8" w:space="0" w:color="FF0000"/>
              <w:bottom w:val="single" w:sz="8" w:space="0" w:color="FF0000"/>
            </w:tcBorders>
            <w:shd w:val="clear" w:color="auto" w:fill="auto"/>
            <w:vAlign w:val="center"/>
          </w:tcPr>
          <w:p w:rsidR="00D63C3F" w:rsidRPr="004D5950" w:rsidRDefault="00D63C3F" w:rsidP="008F6460">
            <w:pPr>
              <w:autoSpaceDE w:val="0"/>
              <w:spacing w:line="276" w:lineRule="auto"/>
              <w:ind w:left="33"/>
              <w:jc w:val="both"/>
              <w:rPr>
                <w:rFonts w:asciiTheme="minorHAnsi" w:hAnsiTheme="minorHAnsi" w:cstheme="minorHAnsi"/>
                <w:b/>
              </w:rPr>
            </w:pPr>
          </w:p>
        </w:tc>
      </w:tr>
    </w:tbl>
    <w:p w:rsidR="00D63C3F" w:rsidRPr="004D5950" w:rsidRDefault="00D63C3F" w:rsidP="00D63C3F">
      <w:pPr>
        <w:autoSpaceDE w:val="0"/>
        <w:spacing w:line="276" w:lineRule="auto"/>
        <w:ind w:left="851" w:hanging="142"/>
        <w:jc w:val="both"/>
        <w:rPr>
          <w:rFonts w:asciiTheme="minorHAnsi" w:hAnsiTheme="minorHAnsi" w:cstheme="minorHAnsi"/>
          <w:b/>
          <w:bCs/>
        </w:rPr>
      </w:pPr>
    </w:p>
    <w:p w:rsidR="00D63C3F" w:rsidRPr="004D5950" w:rsidRDefault="00D63C3F" w:rsidP="00D63C3F">
      <w:pPr>
        <w:autoSpaceDE w:val="0"/>
        <w:spacing w:line="276" w:lineRule="auto"/>
        <w:ind w:left="851" w:hanging="142"/>
        <w:jc w:val="both"/>
        <w:rPr>
          <w:rFonts w:asciiTheme="minorHAnsi" w:hAnsiTheme="minorHAnsi" w:cstheme="minorHAnsi"/>
          <w:b/>
          <w:bCs/>
        </w:rPr>
      </w:pPr>
    </w:p>
    <w:p w:rsidR="00D63C3F" w:rsidRPr="004D5950" w:rsidRDefault="00D63C3F" w:rsidP="00D63C3F">
      <w:pPr>
        <w:autoSpaceDE w:val="0"/>
        <w:spacing w:line="276" w:lineRule="auto"/>
        <w:ind w:left="709"/>
        <w:jc w:val="both"/>
        <w:rPr>
          <w:rFonts w:asciiTheme="minorHAnsi" w:hAnsiTheme="minorHAnsi" w:cstheme="minorHAnsi"/>
          <w:sz w:val="32"/>
          <w:szCs w:val="32"/>
        </w:rPr>
      </w:pPr>
      <w:r w:rsidRPr="004D5950">
        <w:rPr>
          <w:rFonts w:asciiTheme="minorHAnsi" w:hAnsiTheme="minorHAnsi" w:cstheme="minorHAnsi"/>
          <w:b/>
          <w:bCs/>
          <w:sz w:val="32"/>
          <w:szCs w:val="32"/>
        </w:rPr>
        <w:t>La sola firma digitale non è sufficiente a produrre l’offerta telematica.</w:t>
      </w:r>
    </w:p>
    <w:p w:rsidR="00D63C3F" w:rsidRPr="004D5950" w:rsidRDefault="00D63C3F" w:rsidP="00D63C3F">
      <w:pPr>
        <w:autoSpaceDE w:val="0"/>
        <w:ind w:firstLine="709"/>
        <w:jc w:val="both"/>
        <w:rPr>
          <w:rFonts w:asciiTheme="minorHAnsi" w:hAnsiTheme="minorHAnsi" w:cstheme="minorHAnsi"/>
          <w:sz w:val="22"/>
          <w:szCs w:val="22"/>
          <w:lang w:eastAsia="en-US"/>
        </w:rPr>
      </w:pPr>
      <w:r w:rsidRPr="004D5950">
        <w:rPr>
          <w:rFonts w:asciiTheme="minorHAnsi" w:hAnsiTheme="minorHAnsi" w:cstheme="minorHAnsi"/>
          <w:sz w:val="22"/>
          <w:szCs w:val="22"/>
          <w:lang w:eastAsia="en-US"/>
        </w:rPr>
        <w:t>Il file così ottenuto, sarà ad esempio:</w:t>
      </w:r>
    </w:p>
    <w:p w:rsidR="00D63C3F" w:rsidRPr="004D5950" w:rsidRDefault="00D63C3F" w:rsidP="00D63C3F">
      <w:pPr>
        <w:ind w:left="142" w:firstLine="425"/>
        <w:jc w:val="center"/>
        <w:rPr>
          <w:rFonts w:asciiTheme="minorHAnsi" w:hAnsiTheme="minorHAnsi" w:cstheme="minorHAnsi"/>
          <w:i/>
          <w:iCs/>
          <w:color w:val="000000"/>
          <w:sz w:val="36"/>
          <w:szCs w:val="36"/>
          <w:u w:val="single"/>
        </w:rPr>
      </w:pPr>
      <w:r w:rsidRPr="004D5950">
        <w:rPr>
          <w:rFonts w:asciiTheme="minorHAnsi" w:hAnsiTheme="minorHAnsi" w:cstheme="minorHAnsi"/>
          <w:i/>
          <w:iCs/>
          <w:color w:val="000000"/>
          <w:sz w:val="36"/>
          <w:szCs w:val="36"/>
          <w:u w:val="single"/>
        </w:rPr>
        <w:t>SchemaOffertaRound1</w:t>
      </w:r>
      <w:r w:rsidRPr="004D5950">
        <w:rPr>
          <w:rFonts w:asciiTheme="minorHAnsi" w:hAnsiTheme="minorHAnsi" w:cstheme="minorHAnsi"/>
          <w:i/>
          <w:iCs/>
          <w:color w:val="FF0000"/>
          <w:sz w:val="36"/>
          <w:szCs w:val="36"/>
          <w:u w:val="single"/>
        </w:rPr>
        <w:t>nomeimpresa</w:t>
      </w:r>
      <w:r w:rsidRPr="004D5950">
        <w:rPr>
          <w:rFonts w:asciiTheme="minorHAnsi" w:hAnsiTheme="minorHAnsi" w:cstheme="minorHAnsi"/>
          <w:i/>
          <w:iCs/>
          <w:color w:val="000000"/>
          <w:sz w:val="36"/>
          <w:szCs w:val="36"/>
          <w:u w:val="single"/>
        </w:rPr>
        <w:t>.xls.p7m</w:t>
      </w:r>
    </w:p>
    <w:p w:rsidR="00D63C3F" w:rsidRPr="004D5950" w:rsidRDefault="00D63C3F" w:rsidP="00D63C3F">
      <w:pPr>
        <w:ind w:left="142" w:firstLine="425"/>
        <w:jc w:val="center"/>
        <w:rPr>
          <w:rFonts w:asciiTheme="minorHAnsi" w:hAnsiTheme="minorHAnsi" w:cstheme="minorHAnsi"/>
          <w:i/>
          <w:iCs/>
          <w:color w:val="000000"/>
          <w:sz w:val="28"/>
          <w:szCs w:val="28"/>
        </w:rPr>
      </w:pPr>
      <w:r w:rsidRPr="004D5950">
        <w:rPr>
          <w:rFonts w:asciiTheme="minorHAnsi" w:hAnsiTheme="minorHAnsi" w:cstheme="minorHAnsi"/>
          <w:i/>
          <w:iCs/>
          <w:color w:val="000000"/>
          <w:sz w:val="28"/>
          <w:szCs w:val="28"/>
        </w:rPr>
        <w:t>N.B. Rinominare il file eliminando i caratteri speciali e caratteri accentati quali ad esempio: (</w:t>
      </w:r>
      <w:proofErr w:type="gramStart"/>
      <w:r w:rsidRPr="004D5950">
        <w:rPr>
          <w:rFonts w:asciiTheme="minorHAnsi" w:hAnsiTheme="minorHAnsi" w:cstheme="minorHAnsi"/>
          <w:i/>
          <w:iCs/>
          <w:color w:val="000000"/>
          <w:sz w:val="28"/>
          <w:szCs w:val="28"/>
        </w:rPr>
        <w:t>)?|!,.</w:t>
      </w:r>
      <w:proofErr w:type="gramEnd"/>
      <w:r w:rsidRPr="004D5950">
        <w:rPr>
          <w:rFonts w:asciiTheme="minorHAnsi" w:hAnsiTheme="minorHAnsi" w:cstheme="minorHAnsi"/>
          <w:i/>
          <w:iCs/>
          <w:color w:val="000000"/>
          <w:sz w:val="28"/>
          <w:szCs w:val="28"/>
        </w:rPr>
        <w:t>:/\&amp;$%’</w:t>
      </w:r>
      <w:proofErr w:type="spellStart"/>
      <w:r w:rsidRPr="004D5950">
        <w:rPr>
          <w:rFonts w:asciiTheme="minorHAnsi" w:hAnsiTheme="minorHAnsi" w:cstheme="minorHAnsi"/>
          <w:i/>
          <w:iCs/>
          <w:color w:val="000000"/>
          <w:sz w:val="28"/>
          <w:szCs w:val="28"/>
        </w:rPr>
        <w:t>àèìòù</w:t>
      </w:r>
      <w:proofErr w:type="spellEnd"/>
      <w:r w:rsidRPr="004D5950">
        <w:rPr>
          <w:rFonts w:asciiTheme="minorHAnsi" w:hAnsiTheme="minorHAnsi" w:cstheme="minorHAnsi"/>
          <w:i/>
          <w:iCs/>
          <w:color w:val="000000"/>
          <w:sz w:val="28"/>
          <w:szCs w:val="28"/>
        </w:rPr>
        <w:t xml:space="preserve"> ~ ecc.</w:t>
      </w:r>
    </w:p>
    <w:p w:rsidR="00D63C3F" w:rsidRPr="004D5950" w:rsidRDefault="00D63C3F" w:rsidP="00D63C3F">
      <w:pPr>
        <w:autoSpaceDE w:val="0"/>
        <w:spacing w:line="276" w:lineRule="auto"/>
        <w:ind w:left="709" w:firstLine="425"/>
        <w:jc w:val="center"/>
        <w:rPr>
          <w:rFonts w:asciiTheme="minorHAnsi" w:hAnsiTheme="minorHAnsi" w:cstheme="minorHAnsi"/>
          <w:b/>
        </w:rPr>
      </w:pPr>
      <w:r w:rsidRPr="004D5950">
        <w:rPr>
          <w:rFonts w:asciiTheme="minorHAnsi" w:hAnsiTheme="minorHAnsi" w:cstheme="minorHAnsi"/>
          <w:b/>
          <w:bCs/>
          <w:color w:val="FF0000"/>
          <w:sz w:val="28"/>
          <w:szCs w:val="28"/>
        </w:rPr>
        <w:t>Pena il mancato caricamento</w:t>
      </w:r>
    </w:p>
    <w:p w:rsidR="00D63C3F" w:rsidRPr="004D5950" w:rsidRDefault="00D63C3F" w:rsidP="00D63C3F">
      <w:pPr>
        <w:tabs>
          <w:tab w:val="left" w:pos="284"/>
        </w:tabs>
        <w:autoSpaceDE w:val="0"/>
        <w:spacing w:line="276" w:lineRule="auto"/>
        <w:ind w:left="709"/>
        <w:jc w:val="both"/>
        <w:rPr>
          <w:rFonts w:asciiTheme="minorHAnsi" w:hAnsiTheme="minorHAnsi" w:cstheme="minorHAnsi"/>
          <w:b/>
          <w:iCs/>
          <w:u w:val="single"/>
        </w:rPr>
      </w:pPr>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b/>
        </w:rPr>
        <w:t>4)</w:t>
      </w:r>
      <w:r w:rsidRPr="004D5950">
        <w:rPr>
          <w:rFonts w:asciiTheme="minorHAnsi" w:hAnsiTheme="minorHAnsi" w:cstheme="minorHAnsi"/>
        </w:rPr>
        <w:t xml:space="preserve"> L’Operatore concorrente dovrà trasferire sul Sistema il file generato e salvato sul proprio PC,</w:t>
      </w:r>
      <w:r>
        <w:rPr>
          <w:rFonts w:asciiTheme="minorHAnsi" w:hAnsiTheme="minorHAnsi" w:cstheme="minorHAnsi"/>
        </w:rPr>
        <w:t xml:space="preserve"> entro il termine ultimo per la presentazione delle offerte</w:t>
      </w:r>
      <w:r w:rsidRPr="004D5950">
        <w:rPr>
          <w:rFonts w:asciiTheme="minorHAnsi" w:hAnsiTheme="minorHAnsi" w:cstheme="minorHAnsi"/>
        </w:rPr>
        <w:t xml:space="preserve"> (TIMING DI GARA, al punto 1.2.2.,)</w:t>
      </w:r>
      <w:r w:rsidRPr="004D5950">
        <w:rPr>
          <w:rFonts w:asciiTheme="minorHAnsi" w:hAnsiTheme="minorHAnsi" w:cstheme="minorHAnsi"/>
          <w:b/>
        </w:rPr>
        <w:t>.</w:t>
      </w:r>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rPr>
        <w:t xml:space="preserve"> </w:t>
      </w:r>
    </w:p>
    <w:p w:rsidR="00D63C3F" w:rsidRPr="004D5950" w:rsidRDefault="00D63C3F" w:rsidP="00D63C3F">
      <w:pPr>
        <w:autoSpaceDE w:val="0"/>
        <w:spacing w:line="276" w:lineRule="auto"/>
        <w:ind w:left="709"/>
        <w:jc w:val="both"/>
        <w:rPr>
          <w:rFonts w:asciiTheme="minorHAnsi" w:hAnsiTheme="minorHAnsi" w:cstheme="minorHAnsi"/>
          <w:b/>
          <w:i/>
          <w:iCs/>
        </w:rPr>
      </w:pPr>
      <w:r w:rsidRPr="004D5950">
        <w:rPr>
          <w:rFonts w:asciiTheme="minorHAnsi" w:hAnsiTheme="minorHAnsi" w:cstheme="minorHAnsi"/>
        </w:rPr>
        <w:t>Per ciò che concerne l’operazione di trasferimento del file sul server, l’Operatore concorrente dovrà:</w:t>
      </w:r>
    </w:p>
    <w:p w:rsidR="00D63C3F" w:rsidRPr="004D5950" w:rsidRDefault="00D63C3F" w:rsidP="00D63C3F">
      <w:pPr>
        <w:autoSpaceDE w:val="0"/>
        <w:spacing w:line="276" w:lineRule="auto"/>
        <w:ind w:left="993" w:hanging="284"/>
        <w:jc w:val="both"/>
        <w:rPr>
          <w:rFonts w:asciiTheme="minorHAnsi" w:hAnsiTheme="minorHAnsi" w:cstheme="minorHAnsi"/>
          <w:b/>
          <w:i/>
          <w:iCs/>
        </w:rPr>
      </w:pPr>
      <w:r w:rsidRPr="004D5950">
        <w:rPr>
          <w:rFonts w:asciiTheme="minorHAnsi" w:hAnsiTheme="minorHAnsi" w:cstheme="minorHAnsi"/>
          <w:b/>
          <w:i/>
          <w:iCs/>
        </w:rPr>
        <w:t>a.</w:t>
      </w:r>
      <w:r w:rsidRPr="004D5950">
        <w:rPr>
          <w:rFonts w:asciiTheme="minorHAnsi" w:hAnsiTheme="minorHAnsi" w:cstheme="minorHAnsi"/>
          <w:i/>
          <w:iCs/>
        </w:rPr>
        <w:t xml:space="preserve"> </w:t>
      </w:r>
      <w:r w:rsidRPr="004D5950">
        <w:rPr>
          <w:rFonts w:asciiTheme="minorHAnsi" w:hAnsiTheme="minorHAnsi" w:cstheme="minorHAnsi"/>
        </w:rPr>
        <w:t>collegarsi all’indirizzo</w:t>
      </w:r>
      <w:r w:rsidRPr="004D5950">
        <w:rPr>
          <w:rFonts w:asciiTheme="minorHAnsi" w:hAnsiTheme="minorHAnsi" w:cstheme="minorHAnsi"/>
          <w:b/>
        </w:rPr>
        <w:t xml:space="preserve"> https://app.albofornitori.it/alboeproc/albo_asmel</w:t>
      </w:r>
      <w:r w:rsidRPr="004D5950">
        <w:rPr>
          <w:rFonts w:asciiTheme="minorHAnsi" w:hAnsiTheme="minorHAnsi" w:cstheme="minorHAnsi"/>
        </w:rPr>
        <w:t xml:space="preserve"> e procedere ad un accesso con i propri dati identificativi;</w:t>
      </w:r>
    </w:p>
    <w:p w:rsidR="00D63C3F" w:rsidRPr="004D5950" w:rsidRDefault="00D63C3F" w:rsidP="00D63C3F">
      <w:pPr>
        <w:autoSpaceDE w:val="0"/>
        <w:spacing w:line="276" w:lineRule="auto"/>
        <w:ind w:left="993" w:hanging="284"/>
        <w:jc w:val="both"/>
        <w:rPr>
          <w:rFonts w:asciiTheme="minorHAnsi" w:hAnsiTheme="minorHAnsi" w:cstheme="minorHAnsi"/>
          <w:i/>
        </w:rPr>
      </w:pPr>
      <w:r w:rsidRPr="004D5950">
        <w:rPr>
          <w:rFonts w:asciiTheme="minorHAnsi" w:hAnsiTheme="minorHAnsi" w:cstheme="minorHAnsi"/>
          <w:b/>
          <w:i/>
          <w:iCs/>
        </w:rPr>
        <w:t>b.</w:t>
      </w:r>
      <w:r w:rsidRPr="004D5950">
        <w:rPr>
          <w:rFonts w:asciiTheme="minorHAnsi" w:hAnsiTheme="minorHAnsi" w:cstheme="minorHAnsi"/>
          <w:i/>
          <w:iCs/>
        </w:rPr>
        <w:t xml:space="preserve"> </w:t>
      </w:r>
      <w:r w:rsidRPr="004D5950">
        <w:rPr>
          <w:rFonts w:asciiTheme="minorHAnsi" w:hAnsiTheme="minorHAnsi" w:cstheme="minorHAnsi"/>
        </w:rPr>
        <w:t>accedere alla scheda di gara attraverso la voce “</w:t>
      </w:r>
      <w:r>
        <w:rPr>
          <w:rFonts w:asciiTheme="minorHAnsi" w:hAnsiTheme="minorHAnsi" w:cstheme="minorHAnsi"/>
          <w:i/>
        </w:rPr>
        <w:t xml:space="preserve">Gare telematiche ed albo </w:t>
      </w:r>
      <w:proofErr w:type="spellStart"/>
      <w:r>
        <w:rPr>
          <w:rFonts w:asciiTheme="minorHAnsi" w:hAnsiTheme="minorHAnsi" w:cstheme="minorHAnsi"/>
          <w:i/>
        </w:rPr>
        <w:t>fonitori</w:t>
      </w:r>
      <w:proofErr w:type="spellEnd"/>
      <w:r w:rsidRPr="004D5950">
        <w:rPr>
          <w:rFonts w:asciiTheme="minorHAnsi" w:hAnsiTheme="minorHAnsi" w:cstheme="minorHAnsi"/>
        </w:rPr>
        <w:t>” del menù E-</w:t>
      </w:r>
      <w:proofErr w:type="spellStart"/>
      <w:r w:rsidRPr="004D5950">
        <w:rPr>
          <w:rFonts w:asciiTheme="minorHAnsi" w:hAnsiTheme="minorHAnsi" w:cstheme="minorHAnsi"/>
        </w:rPr>
        <w:t>procurement</w:t>
      </w:r>
      <w:proofErr w:type="spellEnd"/>
      <w:r w:rsidRPr="004D5950">
        <w:rPr>
          <w:rFonts w:asciiTheme="minorHAnsi" w:hAnsiTheme="minorHAnsi" w:cstheme="minorHAnsi"/>
        </w:rPr>
        <w:t>, cliccando poi sull’apposita icona raffigurante una lente d’ingrandimento;</w:t>
      </w:r>
    </w:p>
    <w:p w:rsidR="00D63C3F" w:rsidRPr="004D5950" w:rsidRDefault="00D63C3F" w:rsidP="00D63C3F">
      <w:pPr>
        <w:autoSpaceDE w:val="0"/>
        <w:spacing w:line="276" w:lineRule="auto"/>
        <w:ind w:left="993" w:hanging="284"/>
        <w:jc w:val="both"/>
        <w:rPr>
          <w:rFonts w:asciiTheme="minorHAnsi" w:hAnsiTheme="minorHAnsi" w:cstheme="minorHAnsi"/>
          <w:b/>
        </w:rPr>
      </w:pPr>
      <w:r w:rsidRPr="004D5950">
        <w:rPr>
          <w:rFonts w:asciiTheme="minorHAnsi" w:hAnsiTheme="minorHAnsi" w:cstheme="minorHAnsi"/>
          <w:b/>
          <w:i/>
          <w:iCs/>
        </w:rPr>
        <w:t>c</w:t>
      </w:r>
      <w:r w:rsidRPr="004D5950">
        <w:rPr>
          <w:rFonts w:asciiTheme="minorHAnsi" w:hAnsiTheme="minorHAnsi" w:cstheme="minorHAnsi"/>
          <w:i/>
          <w:iCs/>
        </w:rPr>
        <w:t xml:space="preserve">. </w:t>
      </w:r>
      <w:r w:rsidRPr="004D5950">
        <w:rPr>
          <w:rFonts w:asciiTheme="minorHAnsi" w:hAnsiTheme="minorHAnsi" w:cstheme="minorHAnsi"/>
        </w:rPr>
        <w:t>inviare il file utilizzando l’apposito campo (“Upload”) presente nella scheda “</w:t>
      </w:r>
      <w:r w:rsidRPr="004D5950">
        <w:rPr>
          <w:rFonts w:asciiTheme="minorHAnsi" w:hAnsiTheme="minorHAnsi" w:cstheme="minorHAnsi"/>
          <w:b/>
          <w:i/>
        </w:rPr>
        <w:t>Offerta economica”</w:t>
      </w:r>
      <w:r w:rsidRPr="004D5950">
        <w:rPr>
          <w:rFonts w:asciiTheme="minorHAnsi" w:hAnsiTheme="minorHAnsi" w:cstheme="minorHAnsi"/>
        </w:rPr>
        <w:t xml:space="preserve"> e selezionando, se necessario, il round di gara interessato all’invio. </w:t>
      </w:r>
    </w:p>
    <w:p w:rsidR="00D63C3F" w:rsidRPr="004D5950" w:rsidRDefault="00D63C3F" w:rsidP="00D63C3F">
      <w:pPr>
        <w:autoSpaceDE w:val="0"/>
        <w:spacing w:line="276" w:lineRule="auto"/>
        <w:ind w:left="709"/>
        <w:jc w:val="both"/>
        <w:rPr>
          <w:rFonts w:asciiTheme="minorHAnsi" w:hAnsiTheme="minorHAnsi" w:cstheme="minorHAnsi"/>
          <w:b/>
        </w:rPr>
      </w:pPr>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rPr>
        <w:t>Alla chiusura del periodo di upload, nel sistema sarà disponibile l’offerta economica “</w:t>
      </w:r>
      <w:r w:rsidRPr="004D5950">
        <w:rPr>
          <w:rFonts w:asciiTheme="minorHAnsi" w:hAnsiTheme="minorHAnsi" w:cstheme="minorHAnsi"/>
          <w:i/>
        </w:rPr>
        <w:t xml:space="preserve">in busta chiusa” </w:t>
      </w:r>
      <w:r w:rsidRPr="004D5950">
        <w:rPr>
          <w:rFonts w:asciiTheme="minorHAnsi" w:hAnsiTheme="minorHAnsi" w:cstheme="minorHAnsi"/>
        </w:rPr>
        <w:t>(</w:t>
      </w:r>
      <w:proofErr w:type="spellStart"/>
      <w:r w:rsidRPr="004D5950">
        <w:rPr>
          <w:rFonts w:asciiTheme="minorHAnsi" w:hAnsiTheme="minorHAnsi" w:cstheme="minorHAnsi"/>
        </w:rPr>
        <w:t>sealed</w:t>
      </w:r>
      <w:proofErr w:type="spellEnd"/>
      <w:r w:rsidRPr="004D5950">
        <w:rPr>
          <w:rFonts w:asciiTheme="minorHAnsi" w:hAnsiTheme="minorHAnsi" w:cstheme="minorHAnsi"/>
        </w:rPr>
        <w:t xml:space="preserve"> </w:t>
      </w:r>
      <w:proofErr w:type="spellStart"/>
      <w:r w:rsidRPr="004D5950">
        <w:rPr>
          <w:rFonts w:asciiTheme="minorHAnsi" w:hAnsiTheme="minorHAnsi" w:cstheme="minorHAnsi"/>
        </w:rPr>
        <w:t>bid</w:t>
      </w:r>
      <w:proofErr w:type="spellEnd"/>
      <w:r w:rsidRPr="004D5950">
        <w:rPr>
          <w:rFonts w:asciiTheme="minorHAnsi" w:hAnsiTheme="minorHAnsi" w:cstheme="minorHAnsi"/>
        </w:rPr>
        <w:t>). Al momento dell’apertura della busta, il sistema redige in automatico le risultanze di gara, tenendo conto anche dei punteggi tecnici attribuiti dalla Commissione. La graduatoria viene pubblicata con l’indicazione delle offerte pervenute, del punteggio tecnico, economico e complessivo assegnato.</w:t>
      </w:r>
    </w:p>
    <w:p w:rsidR="00D63C3F" w:rsidRPr="004D5950" w:rsidRDefault="00D63C3F" w:rsidP="00D63C3F">
      <w:pPr>
        <w:autoSpaceDE w:val="0"/>
        <w:spacing w:line="276" w:lineRule="auto"/>
        <w:ind w:left="709"/>
        <w:jc w:val="both"/>
        <w:rPr>
          <w:rFonts w:asciiTheme="minorHAnsi" w:hAnsiTheme="minorHAnsi" w:cstheme="minorHAnsi"/>
        </w:rPr>
      </w:pPr>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rPr>
        <w:lastRenderedPageBreak/>
        <w:t xml:space="preserve">Nel periodo di inizio e fine </w:t>
      </w:r>
      <w:r w:rsidRPr="004D5950">
        <w:rPr>
          <w:rFonts w:asciiTheme="minorHAnsi" w:hAnsiTheme="minorHAnsi" w:cstheme="minorHAnsi"/>
          <w:i/>
        </w:rPr>
        <w:t>upload</w:t>
      </w:r>
      <w:r w:rsidRPr="004D5950">
        <w:rPr>
          <w:rFonts w:asciiTheme="minorHAnsi" w:hAnsiTheme="minorHAnsi" w:cstheme="minorHAnsi"/>
        </w:rPr>
        <w:t xml:space="preserve"> </w:t>
      </w:r>
      <w:r w:rsidRPr="004D5950">
        <w:rPr>
          <w:rFonts w:asciiTheme="minorHAnsi" w:hAnsiTheme="minorHAnsi" w:cstheme="minorHAnsi"/>
          <w:u w:val="single"/>
        </w:rPr>
        <w:t>nessuna offerta</w:t>
      </w:r>
      <w:r w:rsidRPr="004D5950">
        <w:rPr>
          <w:rFonts w:asciiTheme="minorHAnsi" w:hAnsiTheme="minorHAnsi" w:cstheme="minorHAnsi"/>
        </w:rPr>
        <w:t xml:space="preserve"> può essere modificata. L’offerta è infatti modificabile solo durante il periodo di permanenza del file nel sistema del concorrente, che ne è direttamente responsabile, e prima del termine previsto per la firma </w:t>
      </w:r>
      <w:proofErr w:type="gramStart"/>
      <w:r w:rsidRPr="004D5950">
        <w:rPr>
          <w:rFonts w:asciiTheme="minorHAnsi" w:hAnsiTheme="minorHAnsi" w:cstheme="minorHAnsi"/>
        </w:rPr>
        <w:t xml:space="preserve">digitale </w:t>
      </w:r>
      <w:r>
        <w:rPr>
          <w:rFonts w:asciiTheme="minorHAnsi" w:hAnsiTheme="minorHAnsi" w:cstheme="minorHAnsi"/>
        </w:rPr>
        <w:t>.</w:t>
      </w:r>
      <w:proofErr w:type="gramEnd"/>
    </w:p>
    <w:p w:rsidR="00D63C3F" w:rsidRPr="004D5950" w:rsidRDefault="00D63C3F" w:rsidP="00D63C3F">
      <w:pPr>
        <w:autoSpaceDE w:val="0"/>
        <w:spacing w:line="276" w:lineRule="auto"/>
        <w:ind w:left="709"/>
        <w:jc w:val="both"/>
        <w:rPr>
          <w:rFonts w:asciiTheme="minorHAnsi" w:hAnsiTheme="minorHAnsi" w:cstheme="minorHAnsi"/>
        </w:rPr>
      </w:pPr>
      <w:r w:rsidRPr="004D5950">
        <w:rPr>
          <w:rFonts w:asciiTheme="minorHAnsi" w:hAnsiTheme="minorHAnsi" w:cstheme="minorHAnsi"/>
        </w:rPr>
        <w:t>Pertanto, l’offerta non è più modificabile dopo l’upload, quando viene presa in carico dal sistema, divenendo inviolabile.</w:t>
      </w:r>
    </w:p>
    <w:p w:rsidR="00D63C3F" w:rsidRPr="004D5950" w:rsidRDefault="00D63C3F" w:rsidP="00D63C3F">
      <w:pPr>
        <w:autoSpaceDE w:val="0"/>
        <w:spacing w:line="276" w:lineRule="auto"/>
        <w:ind w:left="709"/>
        <w:jc w:val="both"/>
        <w:rPr>
          <w:rFonts w:asciiTheme="minorHAnsi" w:hAnsiTheme="minorHAnsi" w:cstheme="minorHAnsi"/>
          <w:b/>
          <w:bCs/>
        </w:rPr>
      </w:pPr>
      <w:r w:rsidRPr="004D5950">
        <w:rPr>
          <w:rFonts w:asciiTheme="minorHAnsi" w:hAnsiTheme="minorHAnsi" w:cstheme="minorHAnsi"/>
        </w:rPr>
        <w:t>La responsabilità della segretezza dell’offerta rimane quindi in capo al concorrente stesso, sollevando da qualsiasi responsabilità la Stazione Appaltante e il Gestore del Sistema.</w:t>
      </w:r>
    </w:p>
    <w:p w:rsidR="00D63C3F" w:rsidRPr="004D5950" w:rsidRDefault="00D63C3F" w:rsidP="00D63C3F">
      <w:pPr>
        <w:spacing w:line="276" w:lineRule="auto"/>
        <w:ind w:left="709" w:right="-47"/>
        <w:rPr>
          <w:rFonts w:asciiTheme="minorHAnsi" w:hAnsiTheme="minorHAnsi" w:cstheme="minorHAnsi"/>
          <w:b/>
          <w:bCs/>
        </w:rPr>
      </w:pPr>
    </w:p>
    <w:p w:rsidR="00D63C3F" w:rsidRPr="004D5950" w:rsidRDefault="00D63C3F" w:rsidP="00D63C3F">
      <w:pPr>
        <w:pStyle w:val="Titolo2"/>
        <w:keepLines w:val="0"/>
        <w:numPr>
          <w:ilvl w:val="1"/>
          <w:numId w:val="1"/>
        </w:numPr>
        <w:suppressAutoHyphens/>
        <w:spacing w:before="0" w:line="276" w:lineRule="auto"/>
        <w:ind w:left="709" w:firstLine="0"/>
        <w:rPr>
          <w:rFonts w:asciiTheme="minorHAnsi" w:hAnsiTheme="minorHAnsi" w:cstheme="minorHAnsi"/>
          <w:b/>
          <w:color w:val="auto"/>
          <w:sz w:val="24"/>
          <w:szCs w:val="24"/>
        </w:rPr>
      </w:pPr>
      <w:bookmarkStart w:id="3" w:name="_Toc463804243"/>
      <w:r w:rsidRPr="004D5950">
        <w:rPr>
          <w:rFonts w:asciiTheme="minorHAnsi" w:hAnsiTheme="minorHAnsi" w:cstheme="minorHAnsi"/>
          <w:b/>
          <w:color w:val="auto"/>
          <w:sz w:val="24"/>
          <w:szCs w:val="24"/>
        </w:rPr>
        <w:t>CAUSE D’ESCLUSIONE INERENTI ALL’OFFERTA ECONOMICA</w:t>
      </w:r>
      <w:bookmarkEnd w:id="3"/>
    </w:p>
    <w:p w:rsidR="00D63C3F" w:rsidRPr="004D5950" w:rsidRDefault="00D63C3F" w:rsidP="00D63C3F">
      <w:pPr>
        <w:spacing w:line="276" w:lineRule="auto"/>
        <w:ind w:left="709"/>
        <w:rPr>
          <w:rFonts w:asciiTheme="minorHAnsi" w:hAnsiTheme="minorHAnsi" w:cstheme="minorHAnsi"/>
          <w:lang w:eastAsia="ar-SA"/>
        </w:rPr>
      </w:pPr>
    </w:p>
    <w:p w:rsidR="00D63C3F" w:rsidRPr="004D5950" w:rsidRDefault="00D63C3F" w:rsidP="00D63C3F">
      <w:pPr>
        <w:widowControl w:val="0"/>
        <w:spacing w:line="276" w:lineRule="auto"/>
        <w:ind w:left="709"/>
        <w:jc w:val="both"/>
        <w:rPr>
          <w:rFonts w:asciiTheme="minorHAnsi" w:hAnsiTheme="minorHAnsi" w:cstheme="minorHAnsi"/>
        </w:rPr>
      </w:pPr>
      <w:r w:rsidRPr="004D5950">
        <w:rPr>
          <w:rFonts w:asciiTheme="minorHAnsi" w:hAnsiTheme="minorHAnsi" w:cstheme="minorHAnsi"/>
        </w:rPr>
        <w:t>Saranno escluse le offerte condizionate, contenenti riserve, espresse in modo indeterminato così che non sia possibile desumere con certezza la volontà dell’offerente, od alternative.</w:t>
      </w:r>
    </w:p>
    <w:p w:rsidR="00D63C3F" w:rsidRDefault="00D63C3F" w:rsidP="00D63C3F">
      <w:pPr>
        <w:widowControl w:val="0"/>
        <w:spacing w:line="276" w:lineRule="auto"/>
        <w:ind w:left="709"/>
        <w:jc w:val="both"/>
        <w:rPr>
          <w:rFonts w:asciiTheme="minorHAnsi" w:hAnsiTheme="minorHAnsi" w:cstheme="minorHAnsi"/>
          <w:u w:val="single"/>
        </w:rPr>
      </w:pPr>
      <w:r w:rsidRPr="004D5950">
        <w:rPr>
          <w:rFonts w:asciiTheme="minorHAnsi" w:hAnsiTheme="minorHAnsi" w:cstheme="minorHAnsi"/>
          <w:u w:val="single"/>
        </w:rPr>
        <w:t>Quanto previsto in materia di compilazione, presentazione, valore e sottoscrizione dell’offerta è tassativo: ogni inosservanza di una o più delle prescrizioni, formali e sostanziali, così come l’apposizione di qualsiasi clausola o condizione comporterà l’esclusione dalla gara.</w:t>
      </w:r>
    </w:p>
    <w:p w:rsidR="00D63C3F" w:rsidRPr="00B330DC" w:rsidRDefault="00D63C3F" w:rsidP="00D63C3F">
      <w:pPr>
        <w:widowControl w:val="0"/>
        <w:spacing w:line="276" w:lineRule="auto"/>
        <w:ind w:left="709"/>
        <w:jc w:val="both"/>
        <w:rPr>
          <w:rFonts w:asciiTheme="minorHAnsi" w:hAnsiTheme="minorHAnsi" w:cstheme="minorHAnsi"/>
          <w:u w:val="single"/>
        </w:rPr>
      </w:pPr>
    </w:p>
    <w:p w:rsidR="00D63C3F" w:rsidRPr="00B330DC" w:rsidRDefault="00D63C3F" w:rsidP="00D63C3F">
      <w:pPr>
        <w:widowControl w:val="0"/>
        <w:spacing w:line="276" w:lineRule="auto"/>
        <w:ind w:left="709"/>
        <w:rPr>
          <w:rFonts w:asciiTheme="majorHAnsi" w:hAnsiTheme="majorHAnsi" w:cstheme="majorHAnsi"/>
        </w:rPr>
      </w:pPr>
      <w:r w:rsidRPr="00B330DC">
        <w:rPr>
          <w:rFonts w:asciiTheme="majorHAnsi" w:hAnsiTheme="majorHAnsi" w:cstheme="majorHAnsi"/>
        </w:rPr>
        <w:t>Saranno escluse le offerte, espresse in modo indeterminato così che non sia possibile desumere con certezza la volontà dell’offerente, od alternative.</w:t>
      </w:r>
    </w:p>
    <w:p w:rsidR="00D63C3F" w:rsidRPr="00B330DC" w:rsidRDefault="00D63C3F" w:rsidP="00D63C3F">
      <w:pPr>
        <w:widowControl w:val="0"/>
        <w:spacing w:line="276" w:lineRule="auto"/>
        <w:ind w:left="709"/>
        <w:rPr>
          <w:rFonts w:asciiTheme="majorHAnsi" w:hAnsiTheme="majorHAnsi" w:cstheme="majorHAnsi"/>
          <w:u w:val="single"/>
        </w:rPr>
      </w:pPr>
      <w:r w:rsidRPr="00B330DC">
        <w:rPr>
          <w:rFonts w:asciiTheme="majorHAnsi" w:hAnsiTheme="majorHAnsi" w:cstheme="majorHAnsi"/>
          <w:u w:val="single"/>
        </w:rPr>
        <w:t>Verranno automaticamente escluse dalla gara le offerte che presentino:</w:t>
      </w:r>
    </w:p>
    <w:p w:rsidR="00D63C3F" w:rsidRPr="00B330DC" w:rsidRDefault="00D63C3F" w:rsidP="00D63C3F">
      <w:pPr>
        <w:pStyle w:val="Paragrafoelenco"/>
        <w:widowControl w:val="0"/>
        <w:numPr>
          <w:ilvl w:val="0"/>
          <w:numId w:val="9"/>
        </w:numPr>
        <w:spacing w:line="276" w:lineRule="auto"/>
        <w:ind w:left="709" w:firstLine="0"/>
        <w:jc w:val="both"/>
        <w:rPr>
          <w:rFonts w:asciiTheme="majorHAnsi" w:hAnsiTheme="majorHAnsi" w:cstheme="majorHAnsi"/>
        </w:rPr>
      </w:pPr>
      <w:r w:rsidRPr="00B330DC">
        <w:rPr>
          <w:rFonts w:asciiTheme="majorHAnsi" w:hAnsiTheme="majorHAnsi" w:cstheme="majorHAnsi"/>
        </w:rPr>
        <w:t>Offerte prive di firma digitale;</w:t>
      </w:r>
    </w:p>
    <w:p w:rsidR="00D63C3F" w:rsidRPr="00B330DC" w:rsidRDefault="00D63C3F" w:rsidP="00D63C3F">
      <w:pPr>
        <w:pStyle w:val="Paragrafoelenco"/>
        <w:widowControl w:val="0"/>
        <w:numPr>
          <w:ilvl w:val="0"/>
          <w:numId w:val="9"/>
        </w:numPr>
        <w:spacing w:line="276" w:lineRule="auto"/>
        <w:ind w:left="709" w:firstLine="0"/>
        <w:jc w:val="both"/>
        <w:rPr>
          <w:rFonts w:asciiTheme="majorHAnsi" w:hAnsiTheme="majorHAnsi" w:cstheme="majorHAnsi"/>
        </w:rPr>
      </w:pPr>
      <w:r w:rsidRPr="00B330DC">
        <w:rPr>
          <w:rFonts w:asciiTheme="majorHAnsi" w:hAnsiTheme="majorHAnsi" w:cstheme="majorHAnsi"/>
        </w:rPr>
        <w:t>Offerte che presentino valori:</w:t>
      </w:r>
    </w:p>
    <w:p w:rsidR="00D63C3F" w:rsidRPr="00B330DC" w:rsidRDefault="00D63C3F" w:rsidP="00D63C3F">
      <w:pPr>
        <w:pStyle w:val="Paragrafoelenco"/>
        <w:widowControl w:val="0"/>
        <w:numPr>
          <w:ilvl w:val="0"/>
          <w:numId w:val="8"/>
        </w:numPr>
        <w:spacing w:line="276" w:lineRule="auto"/>
        <w:ind w:left="709" w:firstLine="0"/>
        <w:jc w:val="both"/>
        <w:rPr>
          <w:rFonts w:asciiTheme="majorHAnsi" w:hAnsiTheme="majorHAnsi" w:cstheme="majorHAnsi"/>
        </w:rPr>
      </w:pPr>
      <w:r w:rsidRPr="00B330DC">
        <w:rPr>
          <w:rFonts w:asciiTheme="majorHAnsi" w:hAnsiTheme="majorHAnsi" w:cstheme="majorHAnsi"/>
        </w:rPr>
        <w:t>0%</w:t>
      </w:r>
    </w:p>
    <w:p w:rsidR="00D63C3F" w:rsidRPr="00B330DC" w:rsidRDefault="00D63C3F" w:rsidP="00D63C3F">
      <w:pPr>
        <w:pStyle w:val="Paragrafoelenco"/>
        <w:widowControl w:val="0"/>
        <w:numPr>
          <w:ilvl w:val="0"/>
          <w:numId w:val="8"/>
        </w:numPr>
        <w:spacing w:line="276" w:lineRule="auto"/>
        <w:ind w:left="709" w:firstLine="0"/>
        <w:jc w:val="both"/>
        <w:rPr>
          <w:rFonts w:asciiTheme="majorHAnsi" w:hAnsiTheme="majorHAnsi" w:cstheme="majorHAnsi"/>
        </w:rPr>
      </w:pPr>
      <w:r w:rsidRPr="00B330DC">
        <w:rPr>
          <w:rFonts w:asciiTheme="majorHAnsi" w:hAnsiTheme="majorHAnsi" w:cstheme="majorHAnsi"/>
        </w:rPr>
        <w:t xml:space="preserve">100% </w:t>
      </w:r>
    </w:p>
    <w:p w:rsidR="00D63C3F" w:rsidRPr="00B330DC" w:rsidRDefault="00D63C3F" w:rsidP="00D63C3F">
      <w:pPr>
        <w:pStyle w:val="Paragrafoelenco"/>
        <w:widowControl w:val="0"/>
        <w:numPr>
          <w:ilvl w:val="0"/>
          <w:numId w:val="8"/>
        </w:numPr>
        <w:spacing w:line="276" w:lineRule="auto"/>
        <w:ind w:left="709" w:firstLine="0"/>
        <w:jc w:val="both"/>
        <w:rPr>
          <w:rFonts w:asciiTheme="majorHAnsi" w:hAnsiTheme="majorHAnsi" w:cstheme="majorHAnsi"/>
        </w:rPr>
      </w:pPr>
      <w:r w:rsidRPr="00B330DC">
        <w:rPr>
          <w:rFonts w:asciiTheme="majorHAnsi" w:hAnsiTheme="majorHAnsi" w:cstheme="majorHAnsi"/>
        </w:rPr>
        <w:t>Nessun Valore (Campo vacante)</w:t>
      </w:r>
    </w:p>
    <w:p w:rsidR="00D63C3F" w:rsidRPr="00B330DC" w:rsidRDefault="00D63C3F" w:rsidP="00D63C3F">
      <w:pPr>
        <w:widowControl w:val="0"/>
        <w:spacing w:line="276" w:lineRule="auto"/>
        <w:ind w:left="709"/>
        <w:rPr>
          <w:rFonts w:asciiTheme="majorHAnsi" w:hAnsiTheme="majorHAnsi" w:cstheme="majorHAnsi"/>
          <w:u w:val="single"/>
        </w:rPr>
      </w:pPr>
    </w:p>
    <w:p w:rsidR="00D63C3F" w:rsidRPr="00B330DC" w:rsidRDefault="00D63C3F" w:rsidP="00D63C3F">
      <w:pPr>
        <w:widowControl w:val="0"/>
        <w:spacing w:line="276" w:lineRule="auto"/>
        <w:ind w:left="709"/>
        <w:rPr>
          <w:rFonts w:asciiTheme="majorHAnsi" w:hAnsiTheme="majorHAnsi" w:cstheme="majorHAnsi"/>
          <w:u w:val="single"/>
        </w:rPr>
      </w:pPr>
      <w:r w:rsidRPr="00B330DC">
        <w:rPr>
          <w:rFonts w:asciiTheme="majorHAnsi" w:hAnsiTheme="majorHAnsi" w:cstheme="majorHAnsi"/>
          <w:u w:val="single"/>
        </w:rPr>
        <w:t>Quanto previsto in materia di compilazione, presentazione, valore e sottoscrizione dell’offerta è tassativo: ogni inosservanza di una o più delle prescrizioni, formali e sostanziali, così come l’apposizione di qualsiasi clausola o condizione comporterà l’esclusione dalla gara.</w:t>
      </w:r>
    </w:p>
    <w:p w:rsidR="00D63C3F" w:rsidRPr="004D5950" w:rsidRDefault="00D63C3F" w:rsidP="00D63C3F">
      <w:pPr>
        <w:widowControl w:val="0"/>
        <w:spacing w:line="276" w:lineRule="auto"/>
        <w:ind w:left="709"/>
        <w:jc w:val="both"/>
        <w:rPr>
          <w:rFonts w:asciiTheme="minorHAnsi" w:hAnsiTheme="minorHAnsi" w:cstheme="minorHAnsi"/>
          <w:u w:val="single"/>
        </w:rPr>
      </w:pPr>
    </w:p>
    <w:p w:rsidR="00D63C3F" w:rsidRPr="004D5950" w:rsidRDefault="00D63C3F" w:rsidP="00D63C3F">
      <w:pPr>
        <w:widowControl w:val="0"/>
        <w:spacing w:line="276" w:lineRule="auto"/>
        <w:ind w:left="851" w:hanging="142"/>
        <w:jc w:val="both"/>
        <w:rPr>
          <w:rFonts w:asciiTheme="minorHAnsi" w:hAnsiTheme="minorHAnsi" w:cstheme="minorHAnsi"/>
          <w:u w:val="single"/>
        </w:rPr>
      </w:pPr>
    </w:p>
    <w:p w:rsidR="00D63C3F" w:rsidRPr="004D5950" w:rsidRDefault="00D63C3F" w:rsidP="00D63C3F">
      <w:pPr>
        <w:spacing w:line="276" w:lineRule="auto"/>
        <w:ind w:left="709"/>
        <w:jc w:val="both"/>
        <w:rPr>
          <w:rFonts w:asciiTheme="minorHAnsi" w:hAnsiTheme="minorHAnsi" w:cstheme="minorHAnsi"/>
          <w:b/>
          <w:bCs/>
          <w:u w:val="single"/>
        </w:rPr>
      </w:pPr>
      <w:r w:rsidRPr="004D5950">
        <w:rPr>
          <w:rFonts w:asciiTheme="minorHAnsi" w:hAnsiTheme="minorHAnsi" w:cstheme="minorHAnsi"/>
          <w:b/>
        </w:rPr>
        <w:t>B) Omissis</w:t>
      </w:r>
    </w:p>
    <w:p w:rsidR="00D63C3F" w:rsidRPr="004D5950" w:rsidRDefault="00D63C3F" w:rsidP="00D63C3F">
      <w:pPr>
        <w:autoSpaceDE w:val="0"/>
        <w:autoSpaceDN w:val="0"/>
        <w:adjustRightInd w:val="0"/>
        <w:spacing w:line="276" w:lineRule="auto"/>
        <w:ind w:left="709"/>
        <w:jc w:val="both"/>
        <w:rPr>
          <w:rFonts w:asciiTheme="minorHAnsi" w:hAnsiTheme="minorHAnsi" w:cstheme="minorHAnsi"/>
          <w:bCs/>
        </w:rPr>
      </w:pPr>
    </w:p>
    <w:p w:rsidR="00D63C3F" w:rsidRPr="004D5950" w:rsidRDefault="00D63C3F" w:rsidP="00D63C3F">
      <w:pPr>
        <w:autoSpaceDE w:val="0"/>
        <w:autoSpaceDN w:val="0"/>
        <w:adjustRightInd w:val="0"/>
        <w:spacing w:line="276" w:lineRule="auto"/>
        <w:ind w:left="709"/>
        <w:jc w:val="both"/>
        <w:rPr>
          <w:rFonts w:asciiTheme="minorHAnsi" w:hAnsiTheme="minorHAnsi" w:cstheme="minorHAnsi"/>
          <w:b/>
          <w:bCs/>
        </w:rPr>
      </w:pPr>
      <w:r w:rsidRPr="004D5950">
        <w:rPr>
          <w:rFonts w:asciiTheme="minorHAnsi" w:hAnsiTheme="minorHAnsi" w:cstheme="minorHAnsi"/>
          <w:b/>
          <w:bCs/>
        </w:rPr>
        <w:t>1.2.2. TIMING DI GARA</w:t>
      </w:r>
    </w:p>
    <w:p w:rsidR="00D63C3F" w:rsidRPr="004D5950" w:rsidRDefault="00D63C3F" w:rsidP="00D63C3F">
      <w:pPr>
        <w:autoSpaceDE w:val="0"/>
        <w:autoSpaceDN w:val="0"/>
        <w:adjustRightInd w:val="0"/>
        <w:spacing w:line="276" w:lineRule="auto"/>
        <w:ind w:left="709"/>
        <w:jc w:val="both"/>
        <w:rPr>
          <w:rFonts w:asciiTheme="minorHAnsi" w:hAnsiTheme="minorHAnsi" w:cstheme="minorHAnsi"/>
        </w:rPr>
      </w:pPr>
      <w:r w:rsidRPr="004D5950">
        <w:rPr>
          <w:rFonts w:asciiTheme="minorHAnsi" w:hAnsiTheme="minorHAnsi" w:cstheme="minorHAnsi"/>
        </w:rPr>
        <w:t>Le ditte partecipanti, dovranno caricare, salvo opportune comunicazioni, la documentazione richiesta nella data e all'ora indicata dalla tabella sotto riportata.</w:t>
      </w:r>
    </w:p>
    <w:p w:rsidR="00D63C3F" w:rsidRPr="004D5950" w:rsidRDefault="00D63C3F" w:rsidP="00D63C3F">
      <w:pPr>
        <w:autoSpaceDE w:val="0"/>
        <w:autoSpaceDN w:val="0"/>
        <w:adjustRightInd w:val="0"/>
        <w:spacing w:line="276" w:lineRule="auto"/>
        <w:rPr>
          <w:rFonts w:asciiTheme="minorHAnsi" w:hAnsiTheme="minorHAnsi" w:cstheme="minorHAnsi"/>
          <w:b/>
          <w:bCs/>
        </w:rPr>
      </w:pPr>
    </w:p>
    <w:tbl>
      <w:tblPr>
        <w:tblW w:w="9526" w:type="dxa"/>
        <w:tblInd w:w="392" w:type="dxa"/>
        <w:tblLayout w:type="fixed"/>
        <w:tblLook w:val="0000" w:firstRow="0" w:lastRow="0" w:firstColumn="0" w:lastColumn="0" w:noHBand="0" w:noVBand="0"/>
      </w:tblPr>
      <w:tblGrid>
        <w:gridCol w:w="6686"/>
        <w:gridCol w:w="1417"/>
        <w:gridCol w:w="1423"/>
      </w:tblGrid>
      <w:tr w:rsidR="00D63C3F" w:rsidRPr="004D5950" w:rsidTr="008F6460">
        <w:trPr>
          <w:trHeight w:val="558"/>
          <w:tblHeader/>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jc w:val="center"/>
              <w:rPr>
                <w:rFonts w:asciiTheme="minorHAnsi" w:hAnsiTheme="minorHAnsi" w:cstheme="minorHAnsi"/>
                <w:b/>
              </w:rPr>
            </w:pPr>
            <w:r w:rsidRPr="004D5950">
              <w:rPr>
                <w:rFonts w:asciiTheme="minorHAnsi" w:hAnsiTheme="minorHAnsi" w:cstheme="minorHAnsi"/>
                <w:b/>
              </w:rPr>
              <w:t>TIMING GARA</w:t>
            </w:r>
          </w:p>
        </w:tc>
        <w:tc>
          <w:tcPr>
            <w:tcW w:w="1417"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ind w:left="72"/>
              <w:jc w:val="center"/>
              <w:rPr>
                <w:rFonts w:asciiTheme="minorHAnsi" w:hAnsiTheme="minorHAnsi" w:cstheme="minorHAnsi"/>
                <w:b/>
              </w:rPr>
            </w:pPr>
            <w:r w:rsidRPr="004D5950">
              <w:rPr>
                <w:rFonts w:asciiTheme="minorHAnsi" w:hAnsiTheme="minorHAnsi" w:cstheme="minorHAnsi"/>
                <w:b/>
              </w:rPr>
              <w:t>DATA</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3F" w:rsidRPr="004D5950" w:rsidRDefault="00D63C3F" w:rsidP="008F6460">
            <w:pPr>
              <w:autoSpaceDE w:val="0"/>
              <w:spacing w:line="276" w:lineRule="auto"/>
              <w:jc w:val="center"/>
              <w:rPr>
                <w:rFonts w:asciiTheme="minorHAnsi" w:hAnsiTheme="minorHAnsi" w:cstheme="minorHAnsi"/>
              </w:rPr>
            </w:pPr>
            <w:r w:rsidRPr="004D5950">
              <w:rPr>
                <w:rFonts w:asciiTheme="minorHAnsi" w:hAnsiTheme="minorHAnsi" w:cstheme="minorHAnsi"/>
                <w:b/>
              </w:rPr>
              <w:t>ORARIO</w:t>
            </w:r>
          </w:p>
        </w:tc>
      </w:tr>
      <w:tr w:rsidR="00D63C3F" w:rsidRPr="004D5950" w:rsidTr="008F6460">
        <w:trPr>
          <w:trHeight w:hRule="exact" w:val="875"/>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shd w:val="clear" w:color="auto" w:fill="FFFF00"/>
              </w:rPr>
            </w:pPr>
            <w:r w:rsidRPr="004D5950">
              <w:rPr>
                <w:rFonts w:asciiTheme="minorHAnsi" w:hAnsiTheme="minorHAnsi" w:cstheme="minorHAnsi"/>
              </w:rPr>
              <w:t xml:space="preserve">Termine ultimo per abilitarsi all’Albo Fornitori sulla piattaforma </w:t>
            </w:r>
            <w:hyperlink r:id="rId10" w:history="1">
              <w:r w:rsidRPr="004D5950">
                <w:rPr>
                  <w:rStyle w:val="Collegamentoipertestuale"/>
                  <w:rFonts w:asciiTheme="minorHAnsi" w:hAnsiTheme="minorHAnsi" w:cstheme="minorHAnsi"/>
                </w:rPr>
                <w:t>www.asmecomm.it</w:t>
              </w:r>
            </w:hyperlink>
            <w:r w:rsidRPr="004D5950">
              <w:rPr>
                <w:rFonts w:asciiTheme="minorHAnsi" w:hAnsiTheme="minorHAnsi" w:cstheme="minorHAnsi"/>
              </w:rPr>
              <w:t xml:space="preserve"> – sezione “Albo Fornitori”</w:t>
            </w:r>
          </w:p>
        </w:tc>
        <w:tc>
          <w:tcPr>
            <w:tcW w:w="1417"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jc w:val="center"/>
              <w:rPr>
                <w:rFonts w:asciiTheme="minorHAnsi" w:hAnsiTheme="minorHAnsi" w:cstheme="minorHAnsi"/>
                <w:shd w:val="clear" w:color="auto" w:fill="FFFF00"/>
              </w:rPr>
            </w:pPr>
            <w:r w:rsidRPr="006C2C21">
              <w:rPr>
                <w:rFonts w:asciiTheme="minorHAnsi" w:hAnsiTheme="minorHAnsi" w:cstheme="minorHAnsi"/>
              </w:rPr>
              <w:t>XX/XX/20XX</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3F" w:rsidRPr="004D5950" w:rsidRDefault="00D63C3F" w:rsidP="008F6460">
            <w:pPr>
              <w:jc w:val="center"/>
              <w:rPr>
                <w:rFonts w:asciiTheme="minorHAnsi" w:hAnsiTheme="minorHAnsi" w:cstheme="minorHAnsi"/>
              </w:rPr>
            </w:pPr>
            <w:r w:rsidRPr="004D5950">
              <w:rPr>
                <w:rFonts w:asciiTheme="minorHAnsi" w:hAnsiTheme="minorHAnsi" w:cstheme="minorHAnsi"/>
              </w:rPr>
              <w:t>12:00:00</w:t>
            </w:r>
          </w:p>
        </w:tc>
      </w:tr>
      <w:tr w:rsidR="00D63C3F" w:rsidRPr="004D5950" w:rsidTr="008F6460">
        <w:trPr>
          <w:trHeight w:hRule="exact" w:val="567"/>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shd w:val="clear" w:color="auto" w:fill="FFFF00"/>
              </w:rPr>
            </w:pPr>
            <w:r w:rsidRPr="004D5950">
              <w:rPr>
                <w:rFonts w:asciiTheme="minorHAnsi" w:hAnsiTheme="minorHAnsi" w:cstheme="minorHAnsi"/>
              </w:rPr>
              <w:t xml:space="preserve">Termine ultimo per la richiesta di chiarimenti </w:t>
            </w:r>
          </w:p>
        </w:tc>
        <w:tc>
          <w:tcPr>
            <w:tcW w:w="1417" w:type="dxa"/>
            <w:tcBorders>
              <w:top w:val="single" w:sz="4" w:space="0" w:color="000000"/>
              <w:left w:val="single" w:sz="4" w:space="0" w:color="000000"/>
              <w:bottom w:val="single" w:sz="4" w:space="0" w:color="000000"/>
            </w:tcBorders>
            <w:shd w:val="clear" w:color="auto" w:fill="auto"/>
            <w:vAlign w:val="center"/>
          </w:tcPr>
          <w:p w:rsidR="00D63C3F" w:rsidRDefault="00D63C3F" w:rsidP="008F6460">
            <w:r w:rsidRPr="00255B23">
              <w:rPr>
                <w:rFonts w:asciiTheme="minorHAnsi" w:hAnsiTheme="minorHAnsi" w:cstheme="minorHAnsi"/>
              </w:rPr>
              <w:t>XX/XX/20XX</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3F" w:rsidRPr="004D5950" w:rsidRDefault="00D63C3F" w:rsidP="008F6460">
            <w:pPr>
              <w:jc w:val="center"/>
              <w:rPr>
                <w:rFonts w:asciiTheme="minorHAnsi" w:hAnsiTheme="minorHAnsi" w:cstheme="minorHAnsi"/>
              </w:rPr>
            </w:pPr>
            <w:r w:rsidRPr="004D5950">
              <w:rPr>
                <w:rFonts w:asciiTheme="minorHAnsi" w:hAnsiTheme="minorHAnsi" w:cstheme="minorHAnsi"/>
              </w:rPr>
              <w:t>12:00:00</w:t>
            </w:r>
          </w:p>
        </w:tc>
      </w:tr>
      <w:tr w:rsidR="00D63C3F" w:rsidRPr="004D5950" w:rsidTr="008F6460">
        <w:trPr>
          <w:trHeight w:hRule="exact" w:val="567"/>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shd w:val="clear" w:color="auto" w:fill="FFFF00"/>
              </w:rPr>
            </w:pPr>
            <w:r w:rsidRPr="004D5950">
              <w:rPr>
                <w:rFonts w:asciiTheme="minorHAnsi" w:hAnsiTheme="minorHAnsi" w:cstheme="minorHAnsi"/>
              </w:rPr>
              <w:lastRenderedPageBreak/>
              <w:t>Pubblicazione del Verbale definitivo dei chiarimenti</w:t>
            </w:r>
          </w:p>
        </w:tc>
        <w:tc>
          <w:tcPr>
            <w:tcW w:w="1417" w:type="dxa"/>
            <w:tcBorders>
              <w:top w:val="single" w:sz="4" w:space="0" w:color="000000"/>
              <w:left w:val="single" w:sz="4" w:space="0" w:color="000000"/>
              <w:bottom w:val="single" w:sz="4" w:space="0" w:color="000000"/>
            </w:tcBorders>
            <w:shd w:val="clear" w:color="auto" w:fill="auto"/>
            <w:vAlign w:val="center"/>
          </w:tcPr>
          <w:p w:rsidR="00D63C3F" w:rsidRDefault="00D63C3F" w:rsidP="008F6460">
            <w:r w:rsidRPr="00255B23">
              <w:rPr>
                <w:rFonts w:asciiTheme="minorHAnsi" w:hAnsiTheme="minorHAnsi" w:cstheme="minorHAnsi"/>
              </w:rPr>
              <w:t>XX/XX/20XX</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3F" w:rsidRPr="004D5950" w:rsidRDefault="00D63C3F" w:rsidP="008F6460">
            <w:pPr>
              <w:jc w:val="center"/>
              <w:rPr>
                <w:rFonts w:asciiTheme="minorHAnsi" w:hAnsiTheme="minorHAnsi" w:cstheme="minorHAnsi"/>
              </w:rPr>
            </w:pPr>
            <w:r w:rsidRPr="004D5950">
              <w:rPr>
                <w:rFonts w:asciiTheme="minorHAnsi" w:hAnsiTheme="minorHAnsi" w:cstheme="minorHAnsi"/>
              </w:rPr>
              <w:t>12:00:00</w:t>
            </w:r>
          </w:p>
        </w:tc>
      </w:tr>
      <w:tr w:rsidR="00D63C3F" w:rsidRPr="004D5950" w:rsidTr="008F6460">
        <w:trPr>
          <w:trHeight w:hRule="exact" w:val="1297"/>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ind w:right="-7"/>
              <w:rPr>
                <w:rFonts w:asciiTheme="minorHAnsi" w:hAnsiTheme="minorHAnsi" w:cstheme="minorHAnsi"/>
                <w:b/>
              </w:rPr>
            </w:pPr>
            <w:r w:rsidRPr="00DF549B">
              <w:rPr>
                <w:rFonts w:asciiTheme="minorHAnsi" w:hAnsiTheme="minorHAnsi" w:cstheme="minorHAnsi"/>
                <w:b/>
              </w:rPr>
              <w:t xml:space="preserve">Termine ultimo per la richiesta </w:t>
            </w:r>
            <w:r w:rsidRPr="004D5950">
              <w:rPr>
                <w:rFonts w:asciiTheme="minorHAnsi" w:hAnsiTheme="minorHAnsi" w:cstheme="minorHAnsi"/>
                <w:b/>
              </w:rPr>
              <w:t xml:space="preserve">di presa visione dei luoghi mediante richiesta all’indirizzo: </w:t>
            </w:r>
          </w:p>
          <w:p w:rsidR="00D63C3F" w:rsidRPr="004D5950" w:rsidRDefault="00AF5D25" w:rsidP="008F6460">
            <w:pPr>
              <w:autoSpaceDE w:val="0"/>
              <w:spacing w:line="276" w:lineRule="auto"/>
              <w:jc w:val="both"/>
              <w:rPr>
                <w:rFonts w:asciiTheme="minorHAnsi" w:hAnsiTheme="minorHAnsi" w:cstheme="minorHAnsi"/>
              </w:rPr>
            </w:pPr>
            <w:hyperlink r:id="rId11" w:history="1">
              <w:r w:rsidR="00D63C3F" w:rsidRPr="004D5950">
                <w:rPr>
                  <w:rFonts w:asciiTheme="minorHAnsi" w:hAnsiTheme="minorHAnsi" w:cstheme="minorHAnsi"/>
                  <w:color w:val="2E74B5" w:themeColor="accent1" w:themeShade="BF"/>
                  <w:spacing w:val="-2"/>
                  <w:u w:val="single"/>
                </w:rPr>
                <w:t>XXXXXXXXXXXXXXXXXXXXXXXXXXXXXXXXXXXXX</w:t>
              </w:r>
            </w:hyperlink>
          </w:p>
        </w:tc>
        <w:tc>
          <w:tcPr>
            <w:tcW w:w="1417" w:type="dxa"/>
            <w:tcBorders>
              <w:top w:val="single" w:sz="4" w:space="0" w:color="000000"/>
              <w:left w:val="single" w:sz="4" w:space="0" w:color="000000"/>
              <w:bottom w:val="single" w:sz="4" w:space="0" w:color="000000"/>
            </w:tcBorders>
            <w:shd w:val="clear" w:color="auto" w:fill="auto"/>
            <w:vAlign w:val="center"/>
          </w:tcPr>
          <w:p w:rsidR="00D63C3F" w:rsidRDefault="00D63C3F" w:rsidP="008F6460">
            <w:r w:rsidRPr="00255B23">
              <w:rPr>
                <w:rFonts w:asciiTheme="minorHAnsi" w:hAnsiTheme="minorHAnsi" w:cstheme="minorHAnsi"/>
              </w:rPr>
              <w:t>XX/XX/20XX</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3F" w:rsidRPr="004D5950" w:rsidRDefault="00D63C3F" w:rsidP="008F6460">
            <w:pPr>
              <w:jc w:val="center"/>
              <w:rPr>
                <w:rFonts w:asciiTheme="minorHAnsi" w:hAnsiTheme="minorHAnsi" w:cstheme="minorHAnsi"/>
              </w:rPr>
            </w:pPr>
            <w:r w:rsidRPr="004D5950">
              <w:rPr>
                <w:rFonts w:asciiTheme="minorHAnsi" w:hAnsiTheme="minorHAnsi" w:cstheme="minorHAnsi"/>
              </w:rPr>
              <w:t>12:00:00</w:t>
            </w:r>
          </w:p>
        </w:tc>
      </w:tr>
      <w:tr w:rsidR="00D63C3F" w:rsidRPr="004D5950" w:rsidTr="008F6460">
        <w:trPr>
          <w:trHeight w:hRule="exact" w:val="1297"/>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shd w:val="clear" w:color="auto" w:fill="FFFF00"/>
              </w:rPr>
            </w:pPr>
            <w:r w:rsidRPr="004D5950">
              <w:rPr>
                <w:rFonts w:asciiTheme="minorHAnsi" w:hAnsiTheme="minorHAnsi" w:cstheme="minorHAnsi"/>
              </w:rPr>
              <w:t>Data e ora in cui viene messo a disposizione lo schema per la formulazione dell’offerta economica telematica (</w:t>
            </w:r>
            <w:r w:rsidRPr="004D5950">
              <w:rPr>
                <w:rFonts w:asciiTheme="minorHAnsi" w:hAnsiTheme="minorHAnsi" w:cstheme="minorHAnsi"/>
                <w:i/>
              </w:rPr>
              <w:t>SchemaOfferta_.xls</w:t>
            </w:r>
            <w:r w:rsidRPr="004D5950">
              <w:rPr>
                <w:rFonts w:asciiTheme="minorHAnsi" w:hAnsiTheme="minorHAnsi" w:cstheme="minorHAnsi"/>
              </w:rPr>
              <w:t>).</w:t>
            </w:r>
          </w:p>
        </w:tc>
        <w:tc>
          <w:tcPr>
            <w:tcW w:w="1417" w:type="dxa"/>
            <w:tcBorders>
              <w:top w:val="single" w:sz="4" w:space="0" w:color="000000"/>
              <w:left w:val="single" w:sz="4" w:space="0" w:color="000000"/>
              <w:bottom w:val="single" w:sz="4" w:space="0" w:color="000000"/>
            </w:tcBorders>
            <w:shd w:val="clear" w:color="auto" w:fill="auto"/>
            <w:vAlign w:val="center"/>
          </w:tcPr>
          <w:p w:rsidR="00D63C3F" w:rsidRDefault="00D63C3F" w:rsidP="008F6460">
            <w:r w:rsidRPr="00255B23">
              <w:rPr>
                <w:rFonts w:asciiTheme="minorHAnsi" w:hAnsiTheme="minorHAnsi" w:cstheme="minorHAnsi"/>
              </w:rPr>
              <w:t>XX/XX/20XX</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3F" w:rsidRPr="004D5950" w:rsidRDefault="00D63C3F" w:rsidP="008F6460">
            <w:pPr>
              <w:jc w:val="center"/>
              <w:rPr>
                <w:rFonts w:asciiTheme="minorHAnsi" w:hAnsiTheme="minorHAnsi" w:cstheme="minorHAnsi"/>
              </w:rPr>
            </w:pPr>
            <w:r w:rsidRPr="004D5950">
              <w:rPr>
                <w:rFonts w:asciiTheme="minorHAnsi" w:hAnsiTheme="minorHAnsi" w:cstheme="minorHAnsi"/>
              </w:rPr>
              <w:t>12:00:00</w:t>
            </w:r>
          </w:p>
        </w:tc>
      </w:tr>
      <w:tr w:rsidR="00D63C3F" w:rsidRPr="004D5950" w:rsidTr="008F6460">
        <w:trPr>
          <w:trHeight w:hRule="exact" w:val="2152"/>
        </w:trPr>
        <w:tc>
          <w:tcPr>
            <w:tcW w:w="6686" w:type="dxa"/>
            <w:tcBorders>
              <w:top w:val="single" w:sz="4" w:space="0" w:color="000000"/>
              <w:left w:val="single" w:sz="4" w:space="0" w:color="000000"/>
              <w:bottom w:val="single" w:sz="4" w:space="0" w:color="000000"/>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rPr>
            </w:pPr>
            <w:r w:rsidRPr="004D5950">
              <w:rPr>
                <w:rFonts w:asciiTheme="minorHAnsi" w:hAnsiTheme="minorHAnsi" w:cstheme="minorHAnsi"/>
              </w:rPr>
              <w:t xml:space="preserve">Fine periodo per il caricamento telematico della Documentazione Amministrativa </w:t>
            </w:r>
            <w:r>
              <w:rPr>
                <w:rFonts w:asciiTheme="minorHAnsi" w:hAnsiTheme="minorHAnsi" w:cstheme="minorHAnsi"/>
              </w:rPr>
              <w:t xml:space="preserve">ed economica (SchemaOfferta_.xls) </w:t>
            </w:r>
            <w:r w:rsidRPr="004D5950">
              <w:rPr>
                <w:rFonts w:asciiTheme="minorHAnsi" w:hAnsiTheme="minorHAnsi" w:cstheme="minorHAnsi"/>
              </w:rPr>
              <w:t>firmata digitalmente, e per l’Abilitazione lotti-fornitori. (</w:t>
            </w:r>
            <w:r w:rsidRPr="004D06E6">
              <w:rPr>
                <w:rFonts w:asciiTheme="minorHAnsi" w:hAnsiTheme="minorHAnsi" w:cstheme="minorHAnsi"/>
                <w:b/>
                <w:color w:val="FF0000"/>
              </w:rPr>
              <w:t>Si precisa che la cartella relativa alla “ABILITAZIONE LOTTI” rimarrà di colore rosso fino al termine di gara XX/XX/20XX ore 12:00</w:t>
            </w:r>
            <w:r w:rsidRPr="004D5950">
              <w:rPr>
                <w:rFonts w:asciiTheme="minorHAnsi" w:hAnsiTheme="minorHAnsi" w:cstheme="minorHAnsi"/>
              </w:rPr>
              <w:t>).</w:t>
            </w:r>
          </w:p>
        </w:tc>
        <w:tc>
          <w:tcPr>
            <w:tcW w:w="1417" w:type="dxa"/>
            <w:tcBorders>
              <w:top w:val="single" w:sz="4" w:space="0" w:color="000000"/>
              <w:left w:val="single" w:sz="4" w:space="0" w:color="000000"/>
              <w:bottom w:val="single" w:sz="4" w:space="0" w:color="auto"/>
            </w:tcBorders>
            <w:shd w:val="clear" w:color="auto" w:fill="auto"/>
            <w:vAlign w:val="center"/>
          </w:tcPr>
          <w:p w:rsidR="00D63C3F" w:rsidRDefault="00D63C3F" w:rsidP="008F6460">
            <w:r w:rsidRPr="00255B23">
              <w:rPr>
                <w:rFonts w:asciiTheme="minorHAnsi" w:hAnsiTheme="minorHAnsi" w:cstheme="minorHAnsi"/>
              </w:rPr>
              <w:t>XX/XX/20XX</w:t>
            </w:r>
          </w:p>
        </w:tc>
        <w:tc>
          <w:tcPr>
            <w:tcW w:w="1423" w:type="dxa"/>
            <w:tcBorders>
              <w:top w:val="single" w:sz="4" w:space="0" w:color="000000"/>
              <w:left w:val="single" w:sz="4" w:space="0" w:color="000000"/>
              <w:bottom w:val="single" w:sz="4" w:space="0" w:color="auto"/>
              <w:right w:val="single" w:sz="4" w:space="0" w:color="000000"/>
            </w:tcBorders>
            <w:shd w:val="clear" w:color="auto" w:fill="auto"/>
            <w:vAlign w:val="center"/>
          </w:tcPr>
          <w:p w:rsidR="00D63C3F" w:rsidRPr="004D5950" w:rsidRDefault="00D63C3F" w:rsidP="008F6460">
            <w:pPr>
              <w:jc w:val="center"/>
              <w:rPr>
                <w:rFonts w:asciiTheme="minorHAnsi" w:hAnsiTheme="minorHAnsi" w:cstheme="minorHAnsi"/>
              </w:rPr>
            </w:pPr>
            <w:r w:rsidRPr="004D5950">
              <w:rPr>
                <w:rFonts w:asciiTheme="minorHAnsi" w:hAnsiTheme="minorHAnsi" w:cstheme="minorHAnsi"/>
              </w:rPr>
              <w:t>12:00:00</w:t>
            </w:r>
          </w:p>
        </w:tc>
      </w:tr>
      <w:tr w:rsidR="00D63C3F" w:rsidRPr="004D5950" w:rsidTr="008F6460">
        <w:trPr>
          <w:trHeight w:hRule="exact" w:val="1292"/>
        </w:trPr>
        <w:tc>
          <w:tcPr>
            <w:tcW w:w="6686" w:type="dxa"/>
            <w:tcBorders>
              <w:top w:val="single" w:sz="4" w:space="0" w:color="000000"/>
              <w:left w:val="single" w:sz="4" w:space="0" w:color="000000"/>
              <w:bottom w:val="single" w:sz="4" w:space="0" w:color="000000"/>
              <w:right w:val="single" w:sz="4" w:space="0" w:color="auto"/>
            </w:tcBorders>
            <w:shd w:val="clear" w:color="auto" w:fill="auto"/>
            <w:vAlign w:val="center"/>
          </w:tcPr>
          <w:p w:rsidR="00D63C3F" w:rsidRPr="004D5950" w:rsidRDefault="00D63C3F" w:rsidP="008F6460">
            <w:pPr>
              <w:spacing w:line="276" w:lineRule="auto"/>
              <w:ind w:left="14"/>
              <w:jc w:val="both"/>
              <w:rPr>
                <w:rFonts w:asciiTheme="minorHAnsi" w:hAnsiTheme="minorHAnsi" w:cstheme="minorHAnsi"/>
              </w:rPr>
            </w:pPr>
            <w:r w:rsidRPr="004D5950">
              <w:rPr>
                <w:rFonts w:asciiTheme="minorHAnsi" w:hAnsiTheme="minorHAnsi" w:cstheme="minorHAnsi"/>
              </w:rPr>
              <w:t>Apertura, in seduta pubblica, della Busta Telematica della Documentazione Amministra</w:t>
            </w:r>
            <w:r>
              <w:rPr>
                <w:rFonts w:asciiTheme="minorHAnsi" w:hAnsiTheme="minorHAnsi" w:cstheme="minorHAnsi"/>
              </w:rPr>
              <w:t>tiva ed ammissione concorrenti, con eventuale apertura</w:t>
            </w:r>
          </w:p>
          <w:p w:rsidR="00D63C3F" w:rsidRPr="004D5950" w:rsidRDefault="00D63C3F" w:rsidP="008F6460">
            <w:pPr>
              <w:autoSpaceDE w:val="0"/>
              <w:spacing w:line="276" w:lineRule="auto"/>
              <w:jc w:val="both"/>
              <w:rPr>
                <w:rFonts w:asciiTheme="minorHAnsi" w:hAnsiTheme="minorHAnsi" w:cstheme="minorHAnsi"/>
              </w:rPr>
            </w:pPr>
          </w:p>
          <w:p w:rsidR="00D63C3F" w:rsidRPr="004D5950" w:rsidRDefault="00D63C3F" w:rsidP="008F6460">
            <w:pPr>
              <w:autoSpaceDE w:val="0"/>
              <w:spacing w:line="276" w:lineRule="auto"/>
              <w:jc w:val="both"/>
              <w:rPr>
                <w:rFonts w:asciiTheme="minorHAnsi" w:hAnsiTheme="minorHAnsi" w:cstheme="minorHAnsi"/>
                <w:shd w:val="clear" w:color="auto" w:fill="FFFF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3C3F" w:rsidRDefault="00D63C3F" w:rsidP="008F6460">
            <w:r w:rsidRPr="00255B23">
              <w:rPr>
                <w:rFonts w:asciiTheme="minorHAnsi" w:hAnsiTheme="minorHAnsi" w:cstheme="minorHAnsi"/>
              </w:rPr>
              <w:t>XX/XX/20XX</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D63C3F" w:rsidRPr="004D5950" w:rsidRDefault="00D63C3F" w:rsidP="008F6460">
            <w:pPr>
              <w:autoSpaceDE w:val="0"/>
              <w:snapToGrid w:val="0"/>
              <w:spacing w:line="276" w:lineRule="auto"/>
              <w:jc w:val="center"/>
              <w:rPr>
                <w:rFonts w:asciiTheme="minorHAnsi" w:hAnsiTheme="minorHAnsi" w:cstheme="minorHAnsi"/>
              </w:rPr>
            </w:pPr>
            <w:r>
              <w:rPr>
                <w:rFonts w:asciiTheme="minorHAnsi" w:hAnsiTheme="minorHAnsi" w:cstheme="minorHAnsi"/>
              </w:rPr>
              <w:t>XX:XX</w:t>
            </w:r>
          </w:p>
        </w:tc>
      </w:tr>
      <w:tr w:rsidR="00D63C3F" w:rsidRPr="004D5950" w:rsidTr="008F6460">
        <w:trPr>
          <w:trHeight w:hRule="exact" w:val="1425"/>
        </w:trPr>
        <w:tc>
          <w:tcPr>
            <w:tcW w:w="6686" w:type="dxa"/>
            <w:tcBorders>
              <w:top w:val="single" w:sz="4" w:space="0" w:color="000000"/>
              <w:left w:val="single" w:sz="4" w:space="0" w:color="000000"/>
              <w:bottom w:val="single" w:sz="4" w:space="0" w:color="000000"/>
              <w:right w:val="single" w:sz="4" w:space="0" w:color="auto"/>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shd w:val="clear" w:color="auto" w:fill="FFFF00"/>
              </w:rPr>
            </w:pPr>
            <w:r w:rsidRPr="004D5950">
              <w:rPr>
                <w:rFonts w:asciiTheme="minorHAnsi" w:hAnsiTheme="minorHAnsi" w:cstheme="minorHAnsi"/>
              </w:rPr>
              <w:t>Pubblicazione del verbale di verifica della regolarità della Documentazione Amministrativa (eventuale)</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C3F" w:rsidRPr="004D5950" w:rsidRDefault="00D63C3F" w:rsidP="008F6460">
            <w:pPr>
              <w:autoSpaceDE w:val="0"/>
              <w:snapToGrid w:val="0"/>
              <w:spacing w:line="276" w:lineRule="auto"/>
              <w:jc w:val="center"/>
              <w:rPr>
                <w:rFonts w:asciiTheme="minorHAnsi" w:hAnsiTheme="minorHAnsi" w:cstheme="minorHAnsi"/>
              </w:rPr>
            </w:pPr>
            <w:r w:rsidRPr="004D5950">
              <w:rPr>
                <w:rFonts w:asciiTheme="minorHAnsi" w:hAnsiTheme="minorHAnsi" w:cstheme="minorHAnsi"/>
              </w:rPr>
              <w:t>Data da definirsi notificata tramite successiva comunicazione</w:t>
            </w:r>
          </w:p>
        </w:tc>
      </w:tr>
      <w:tr w:rsidR="00D63C3F" w:rsidRPr="004D5950" w:rsidTr="008F6460">
        <w:trPr>
          <w:trHeight w:hRule="exact" w:val="1567"/>
        </w:trPr>
        <w:tc>
          <w:tcPr>
            <w:tcW w:w="6686" w:type="dxa"/>
            <w:tcBorders>
              <w:top w:val="single" w:sz="4" w:space="0" w:color="000000"/>
              <w:left w:val="single" w:sz="4" w:space="0" w:color="000000"/>
              <w:bottom w:val="single" w:sz="4" w:space="0" w:color="000000"/>
              <w:right w:val="single" w:sz="4" w:space="0" w:color="auto"/>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rPr>
            </w:pPr>
            <w:r w:rsidRPr="004D5950">
              <w:rPr>
                <w:rFonts w:asciiTheme="minorHAnsi" w:hAnsiTheme="minorHAnsi" w:cstheme="minorHAnsi"/>
              </w:rPr>
              <w:t>Apertura dell’Offerta Economica Telematica</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C3F" w:rsidRPr="004D5950" w:rsidRDefault="00D63C3F" w:rsidP="008F6460">
            <w:pPr>
              <w:autoSpaceDE w:val="0"/>
              <w:snapToGrid w:val="0"/>
              <w:spacing w:line="276" w:lineRule="auto"/>
              <w:jc w:val="center"/>
              <w:rPr>
                <w:rFonts w:asciiTheme="minorHAnsi" w:hAnsiTheme="minorHAnsi" w:cstheme="minorHAnsi"/>
              </w:rPr>
            </w:pPr>
            <w:r w:rsidRPr="004D5950">
              <w:rPr>
                <w:rFonts w:asciiTheme="minorHAnsi" w:hAnsiTheme="minorHAnsi" w:cstheme="minorHAnsi"/>
              </w:rPr>
              <w:t>Data da definirsi notificata tramite successiva comunicazione</w:t>
            </w:r>
          </w:p>
        </w:tc>
      </w:tr>
      <w:tr w:rsidR="00D63C3F" w:rsidRPr="004D5950" w:rsidTr="008F6460">
        <w:trPr>
          <w:trHeight w:hRule="exact" w:val="1689"/>
        </w:trPr>
        <w:tc>
          <w:tcPr>
            <w:tcW w:w="6686" w:type="dxa"/>
            <w:tcBorders>
              <w:top w:val="single" w:sz="4" w:space="0" w:color="000000"/>
              <w:left w:val="single" w:sz="4" w:space="0" w:color="000000"/>
              <w:bottom w:val="single" w:sz="4" w:space="0" w:color="000000"/>
              <w:right w:val="single" w:sz="4" w:space="0" w:color="auto"/>
            </w:tcBorders>
            <w:shd w:val="clear" w:color="auto" w:fill="auto"/>
            <w:vAlign w:val="center"/>
          </w:tcPr>
          <w:p w:rsidR="00D63C3F" w:rsidRPr="004D5950" w:rsidRDefault="00D63C3F" w:rsidP="008F6460">
            <w:pPr>
              <w:autoSpaceDE w:val="0"/>
              <w:spacing w:line="276" w:lineRule="auto"/>
              <w:jc w:val="both"/>
              <w:rPr>
                <w:rFonts w:asciiTheme="minorHAnsi" w:hAnsiTheme="minorHAnsi" w:cstheme="minorHAnsi"/>
              </w:rPr>
            </w:pPr>
            <w:r w:rsidRPr="004D5950">
              <w:rPr>
                <w:rFonts w:asciiTheme="minorHAnsi" w:hAnsiTheme="minorHAnsi" w:cstheme="minorHAnsi"/>
              </w:rPr>
              <w:t xml:space="preserve">Pubblicazione della graduatoria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3C3F" w:rsidRPr="004D5950" w:rsidRDefault="00D63C3F" w:rsidP="008F6460">
            <w:pPr>
              <w:autoSpaceDE w:val="0"/>
              <w:snapToGrid w:val="0"/>
              <w:spacing w:line="276" w:lineRule="auto"/>
              <w:jc w:val="center"/>
              <w:rPr>
                <w:rFonts w:asciiTheme="minorHAnsi" w:hAnsiTheme="minorHAnsi" w:cstheme="minorHAnsi"/>
              </w:rPr>
            </w:pPr>
            <w:r w:rsidRPr="004D5950">
              <w:rPr>
                <w:rFonts w:asciiTheme="minorHAnsi" w:hAnsiTheme="minorHAnsi" w:cstheme="minorHAnsi"/>
              </w:rPr>
              <w:t>Data da definirsi notificata tramite successiva comunicazione</w:t>
            </w:r>
          </w:p>
        </w:tc>
      </w:tr>
    </w:tbl>
    <w:p w:rsidR="00D63C3F" w:rsidRPr="004D5950" w:rsidRDefault="00D63C3F" w:rsidP="00D63C3F">
      <w:pPr>
        <w:autoSpaceDE w:val="0"/>
        <w:autoSpaceDN w:val="0"/>
        <w:adjustRightInd w:val="0"/>
        <w:spacing w:line="276" w:lineRule="auto"/>
        <w:rPr>
          <w:rFonts w:asciiTheme="minorHAnsi" w:hAnsiTheme="minorHAnsi" w:cstheme="minorHAnsi"/>
          <w:b/>
          <w:bCs/>
        </w:rPr>
      </w:pPr>
    </w:p>
    <w:p w:rsidR="00D63C3F" w:rsidRPr="004D5950" w:rsidRDefault="00D63C3F" w:rsidP="00D63C3F">
      <w:pPr>
        <w:autoSpaceDE w:val="0"/>
        <w:autoSpaceDN w:val="0"/>
        <w:adjustRightInd w:val="0"/>
        <w:spacing w:line="276" w:lineRule="auto"/>
        <w:rPr>
          <w:rFonts w:asciiTheme="minorHAnsi" w:hAnsiTheme="minorHAnsi" w:cstheme="minorHAnsi"/>
          <w:b/>
          <w:bCs/>
        </w:rPr>
      </w:pPr>
      <w:r w:rsidRPr="004D5950">
        <w:rPr>
          <w:rFonts w:asciiTheme="minorHAnsi" w:hAnsiTheme="minorHAnsi" w:cstheme="minorHAnsi"/>
          <w:b/>
          <w:bCs/>
        </w:rPr>
        <w:t>1.3. Recapito presso la Stazione appaltante.</w:t>
      </w:r>
    </w:p>
    <w:p w:rsidR="00D63C3F" w:rsidRPr="004D5950" w:rsidRDefault="00D63C3F" w:rsidP="00D63C3F">
      <w:pPr>
        <w:autoSpaceDE w:val="0"/>
        <w:autoSpaceDN w:val="0"/>
        <w:adjustRightInd w:val="0"/>
        <w:spacing w:line="276" w:lineRule="auto"/>
        <w:jc w:val="both"/>
        <w:rPr>
          <w:rFonts w:asciiTheme="minorHAnsi" w:hAnsiTheme="minorHAnsi" w:cstheme="minorHAnsi"/>
        </w:rPr>
      </w:pPr>
      <w:r w:rsidRPr="004D5950">
        <w:rPr>
          <w:rFonts w:asciiTheme="minorHAnsi" w:hAnsiTheme="minorHAnsi" w:cstheme="minorHAnsi"/>
        </w:rPr>
        <w:t>Non è ammesso il recapito di alcun atto o documento presso la Stazione appaltante.</w:t>
      </w:r>
    </w:p>
    <w:p w:rsidR="00E67404" w:rsidRDefault="00D63C3F" w:rsidP="00D63C3F">
      <w:r w:rsidRPr="004D5950">
        <w:rPr>
          <w:rFonts w:asciiTheme="minorHAnsi" w:hAnsiTheme="minorHAnsi" w:cstheme="minorHAnsi"/>
        </w:rPr>
        <w:t>La documentazione di gara è disponibile anche al seguente indirizzo internet della Stazione appaltante: l’Albo on line del Comune di XXXXXXXXXXXXXX(XX), nonché presso la piattaforma telematica http://www.asmecomm.it, sez. “</w:t>
      </w:r>
      <w:r>
        <w:rPr>
          <w:rFonts w:asciiTheme="minorHAnsi" w:hAnsiTheme="minorHAnsi" w:cstheme="minorHAnsi"/>
        </w:rPr>
        <w:t>GARE TELEMATICHE ED ALBO FORNITORI</w:t>
      </w:r>
    </w:p>
    <w:sectPr w:rsidR="00E674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F"/>
    <w:multiLevelType w:val="singleLevel"/>
    <w:tmpl w:val="0000000F"/>
    <w:name w:val="WW8Num14"/>
    <w:lvl w:ilvl="0">
      <w:numFmt w:val="bullet"/>
      <w:lvlText w:val="-"/>
      <w:lvlJc w:val="left"/>
      <w:pPr>
        <w:tabs>
          <w:tab w:val="num" w:pos="-142"/>
        </w:tabs>
        <w:ind w:left="502" w:hanging="360"/>
      </w:pPr>
      <w:rPr>
        <w:rFonts w:ascii="Times New Roman" w:hAnsi="Times New Roman" w:cs="Times New Roman" w:hint="default"/>
      </w:rPr>
    </w:lvl>
  </w:abstractNum>
  <w:abstractNum w:abstractNumId="2" w15:restartNumberingAfterBreak="0">
    <w:nsid w:val="00000015"/>
    <w:multiLevelType w:val="multilevel"/>
    <w:tmpl w:val="3284571E"/>
    <w:name w:val="WW8Num20"/>
    <w:lvl w:ilvl="0">
      <w:start w:val="1"/>
      <w:numFmt w:val="upperLetter"/>
      <w:lvlText w:val="%1)"/>
      <w:lvlJc w:val="left"/>
      <w:pPr>
        <w:tabs>
          <w:tab w:val="num" w:pos="720"/>
        </w:tabs>
        <w:ind w:left="720" w:hanging="360"/>
      </w:pPr>
      <w:rPr>
        <w:rFonts w:asciiTheme="minorHAnsi" w:eastAsia="Arial Unicode MS" w:hAnsiTheme="minorHAnsi" w:cstheme="minorHAnsi"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8F13964"/>
    <w:multiLevelType w:val="hybridMultilevel"/>
    <w:tmpl w:val="E91ECE9A"/>
    <w:lvl w:ilvl="0" w:tplc="75F83D44">
      <w:start w:val="1"/>
      <w:numFmt w:val="decimal"/>
      <w:lvlText w:val="%1."/>
      <w:lvlJc w:val="left"/>
      <w:pPr>
        <w:ind w:left="927" w:hanging="360"/>
      </w:pPr>
      <w:rPr>
        <w:rFonts w:ascii="Calibri" w:eastAsia="Times New Roman" w:hAnsi="Calibri" w:cs="Calibri"/>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14761E9E"/>
    <w:multiLevelType w:val="hybridMultilevel"/>
    <w:tmpl w:val="A0BCE890"/>
    <w:lvl w:ilvl="0" w:tplc="0000000F">
      <w:numFmt w:val="bullet"/>
      <w:lvlText w:val="-"/>
      <w:lvlJc w:val="left"/>
      <w:pPr>
        <w:ind w:left="1485" w:hanging="360"/>
      </w:pPr>
      <w:rPr>
        <w:rFonts w:ascii="Times New Roman" w:hAnsi="Times New Roman" w:cs="Times New Roman"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5" w15:restartNumberingAfterBreak="0">
    <w:nsid w:val="6E6446CA"/>
    <w:multiLevelType w:val="hybridMultilevel"/>
    <w:tmpl w:val="4D84404E"/>
    <w:lvl w:ilvl="0" w:tplc="58B46F40">
      <w:start w:val="1"/>
      <w:numFmt w:val="decimal"/>
      <w:lvlText w:val="%1)"/>
      <w:lvlJc w:val="left"/>
      <w:pPr>
        <w:ind w:left="3869" w:hanging="360"/>
      </w:pPr>
      <w:rPr>
        <w:rFonts w:hint="default"/>
      </w:rPr>
    </w:lvl>
    <w:lvl w:ilvl="1" w:tplc="04100019" w:tentative="1">
      <w:start w:val="1"/>
      <w:numFmt w:val="lowerLetter"/>
      <w:lvlText w:val="%2."/>
      <w:lvlJc w:val="left"/>
      <w:pPr>
        <w:ind w:left="4589" w:hanging="360"/>
      </w:pPr>
    </w:lvl>
    <w:lvl w:ilvl="2" w:tplc="0410001B" w:tentative="1">
      <w:start w:val="1"/>
      <w:numFmt w:val="lowerRoman"/>
      <w:lvlText w:val="%3."/>
      <w:lvlJc w:val="right"/>
      <w:pPr>
        <w:ind w:left="5309" w:hanging="180"/>
      </w:pPr>
    </w:lvl>
    <w:lvl w:ilvl="3" w:tplc="0410000F" w:tentative="1">
      <w:start w:val="1"/>
      <w:numFmt w:val="decimal"/>
      <w:lvlText w:val="%4."/>
      <w:lvlJc w:val="left"/>
      <w:pPr>
        <w:ind w:left="6029" w:hanging="360"/>
      </w:pPr>
    </w:lvl>
    <w:lvl w:ilvl="4" w:tplc="04100019" w:tentative="1">
      <w:start w:val="1"/>
      <w:numFmt w:val="lowerLetter"/>
      <w:lvlText w:val="%5."/>
      <w:lvlJc w:val="left"/>
      <w:pPr>
        <w:ind w:left="6749" w:hanging="360"/>
      </w:pPr>
    </w:lvl>
    <w:lvl w:ilvl="5" w:tplc="0410001B" w:tentative="1">
      <w:start w:val="1"/>
      <w:numFmt w:val="lowerRoman"/>
      <w:lvlText w:val="%6."/>
      <w:lvlJc w:val="right"/>
      <w:pPr>
        <w:ind w:left="7469" w:hanging="180"/>
      </w:pPr>
    </w:lvl>
    <w:lvl w:ilvl="6" w:tplc="0410000F" w:tentative="1">
      <w:start w:val="1"/>
      <w:numFmt w:val="decimal"/>
      <w:lvlText w:val="%7."/>
      <w:lvlJc w:val="left"/>
      <w:pPr>
        <w:ind w:left="8189" w:hanging="360"/>
      </w:pPr>
    </w:lvl>
    <w:lvl w:ilvl="7" w:tplc="04100019" w:tentative="1">
      <w:start w:val="1"/>
      <w:numFmt w:val="lowerLetter"/>
      <w:lvlText w:val="%8."/>
      <w:lvlJc w:val="left"/>
      <w:pPr>
        <w:ind w:left="8909" w:hanging="360"/>
      </w:pPr>
    </w:lvl>
    <w:lvl w:ilvl="8" w:tplc="0410001B" w:tentative="1">
      <w:start w:val="1"/>
      <w:numFmt w:val="lowerRoman"/>
      <w:lvlText w:val="%9."/>
      <w:lvlJc w:val="right"/>
      <w:pPr>
        <w:ind w:left="9629" w:hanging="180"/>
      </w:pPr>
    </w:lvl>
  </w:abstractNum>
  <w:abstractNum w:abstractNumId="6" w15:restartNumberingAfterBreak="0">
    <w:nsid w:val="70431BEF"/>
    <w:multiLevelType w:val="hybridMultilevel"/>
    <w:tmpl w:val="F0BC1162"/>
    <w:lvl w:ilvl="0" w:tplc="73C278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9C13F1"/>
    <w:multiLevelType w:val="multilevel"/>
    <w:tmpl w:val="979E035C"/>
    <w:lvl w:ilvl="0">
      <w:numFmt w:val="bullet"/>
      <w:lvlText w:val="-"/>
      <w:lvlJc w:val="left"/>
      <w:pPr>
        <w:tabs>
          <w:tab w:val="num" w:pos="0"/>
        </w:tabs>
        <w:ind w:left="862" w:hanging="360"/>
      </w:pPr>
      <w:rPr>
        <w:rFonts w:ascii="Arial" w:eastAsia="Arial" w:hAnsi="Arial" w:cs="Arial" w:hint="default"/>
        <w:w w:val="113"/>
        <w:sz w:val="20"/>
        <w:szCs w:val="20"/>
        <w:lang w:val="it-IT" w:eastAsia="it-IT" w:bidi="it-IT"/>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cs="Wingdings"/>
      </w:rPr>
    </w:lvl>
    <w:lvl w:ilvl="3">
      <w:start w:val="1"/>
      <w:numFmt w:val="bullet"/>
      <w:lvlText w:val=""/>
      <w:lvlJc w:val="left"/>
      <w:pPr>
        <w:tabs>
          <w:tab w:val="num" w:pos="0"/>
        </w:tabs>
        <w:ind w:left="3022" w:hanging="360"/>
      </w:pPr>
      <w:rPr>
        <w:rFonts w:ascii="Symbol" w:hAnsi="Symbol" w:cs="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cs="Wingdings"/>
      </w:rPr>
    </w:lvl>
    <w:lvl w:ilvl="6">
      <w:start w:val="1"/>
      <w:numFmt w:val="bullet"/>
      <w:lvlText w:val=""/>
      <w:lvlJc w:val="left"/>
      <w:pPr>
        <w:tabs>
          <w:tab w:val="num" w:pos="0"/>
        </w:tabs>
        <w:ind w:left="5182" w:hanging="360"/>
      </w:pPr>
      <w:rPr>
        <w:rFonts w:ascii="Symbol" w:hAnsi="Symbol" w:cs="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cs="Wingdings"/>
      </w:rPr>
    </w:lvl>
  </w:abstractNum>
  <w:abstractNum w:abstractNumId="8" w15:restartNumberingAfterBreak="0">
    <w:nsid w:val="787B6A8E"/>
    <w:multiLevelType w:val="hybridMultilevel"/>
    <w:tmpl w:val="4C0255FA"/>
    <w:lvl w:ilvl="0" w:tplc="2B76C3CE">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6"/>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3F"/>
    <w:rsid w:val="00AF5D25"/>
    <w:rsid w:val="00D63C3F"/>
    <w:rsid w:val="00E62D6A"/>
    <w:rsid w:val="00E67404"/>
    <w:rsid w:val="00F47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540F"/>
  <w15:chartTrackingRefBased/>
  <w15:docId w15:val="{D5BACEB6-CBD3-41AE-BA9B-0DDB2B4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C3F"/>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D63C3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D63C3F"/>
    <w:rPr>
      <w:rFonts w:asciiTheme="majorHAnsi" w:eastAsiaTheme="majorEastAsia" w:hAnsiTheme="majorHAnsi" w:cstheme="majorBidi"/>
      <w:color w:val="2E74B5" w:themeColor="accent1" w:themeShade="BF"/>
      <w:sz w:val="26"/>
      <w:szCs w:val="26"/>
      <w:lang w:eastAsia="it-IT"/>
    </w:rPr>
  </w:style>
  <w:style w:type="paragraph" w:styleId="NormaleWeb">
    <w:name w:val="Normal (Web)"/>
    <w:basedOn w:val="Normale"/>
    <w:uiPriority w:val="99"/>
    <w:rsid w:val="00D63C3F"/>
    <w:pPr>
      <w:spacing w:before="100" w:beforeAutospacing="1" w:after="100" w:afterAutospacing="1"/>
    </w:pPr>
    <w:rPr>
      <w:rFonts w:ascii="Arial Unicode MS" w:eastAsia="Arial Unicode MS" w:hAnsi="Arial Unicode MS" w:cs="Arial Unicode MS"/>
    </w:rPr>
  </w:style>
  <w:style w:type="character" w:styleId="Collegamentoipertestuale">
    <w:name w:val="Hyperlink"/>
    <w:rsid w:val="00D63C3F"/>
    <w:rPr>
      <w:strike w:val="0"/>
      <w:dstrike w:val="0"/>
      <w:color w:val="000066"/>
      <w:u w:val="none"/>
      <w:effect w:val="none"/>
    </w:rPr>
  </w:style>
  <w:style w:type="paragraph" w:styleId="Paragrafoelenco">
    <w:name w:val="List Paragraph"/>
    <w:basedOn w:val="Normale"/>
    <w:uiPriority w:val="34"/>
    <w:qFormat/>
    <w:rsid w:val="00D63C3F"/>
    <w:pPr>
      <w:ind w:left="720"/>
      <w:contextualSpacing/>
    </w:pPr>
  </w:style>
  <w:style w:type="paragraph" w:styleId="Elenco">
    <w:name w:val="List"/>
    <w:basedOn w:val="Normale"/>
    <w:rsid w:val="00D63C3F"/>
    <w:pPr>
      <w:suppressAutoHyphens/>
      <w:ind w:left="283" w:hanging="283"/>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albofornitori.it/alboeproc/net4marketp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mecom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lbofornitori.it" TargetMode="External"/><Relationship Id="rId11" Type="http://schemas.openxmlformats.org/officeDocument/2006/relationships/hyperlink" Target="mailto:pec-areatecnica.comunegioiasannitica@alphapec.it" TargetMode="External"/><Relationship Id="rId5" Type="http://schemas.openxmlformats.org/officeDocument/2006/relationships/hyperlink" Target="http://www.digitpa.gov.it/" TargetMode="External"/><Relationship Id="rId10" Type="http://schemas.openxmlformats.org/officeDocument/2006/relationships/hyperlink" Target="http://www.asmecomm.it" TargetMode="External"/><Relationship Id="rId4" Type="http://schemas.openxmlformats.org/officeDocument/2006/relationships/webSettings" Target="webSettings.xml"/><Relationship Id="rId9" Type="http://schemas.openxmlformats.org/officeDocument/2006/relationships/hyperlink" Target="http://www.asmecom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4543</Words>
  <Characters>25900</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samuela tumbiolo</cp:lastModifiedBy>
  <cp:revision>3</cp:revision>
  <dcterms:created xsi:type="dcterms:W3CDTF">2019-04-03T09:48:00Z</dcterms:created>
  <dcterms:modified xsi:type="dcterms:W3CDTF">2019-04-04T07:03:00Z</dcterms:modified>
</cp:coreProperties>
</file>