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3E077A" w14:paraId="37B0C09C" w14:textId="77777777" w:rsidTr="006B5061">
        <w:tc>
          <w:tcPr>
            <w:tcW w:w="6516" w:type="dxa"/>
          </w:tcPr>
          <w:p w14:paraId="2C4135F3" w14:textId="77777777" w:rsidR="003E077A" w:rsidRDefault="003E077A" w:rsidP="003E077A">
            <w:pPr>
              <w:jc w:val="right"/>
            </w:pPr>
            <w:r w:rsidRPr="009812D2">
              <w:rPr>
                <w:rFonts w:ascii="Century Gothic" w:hAnsi="Century Gothic" w:cs="Century Gothic"/>
                <w:sz w:val="20"/>
                <w:szCs w:val="20"/>
              </w:rPr>
              <w:t>Spett.le</w:t>
            </w:r>
          </w:p>
        </w:tc>
        <w:tc>
          <w:tcPr>
            <w:tcW w:w="3112" w:type="dxa"/>
          </w:tcPr>
          <w:p w14:paraId="5CBF7322"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Comune di Borbona</w:t>
            </w:r>
          </w:p>
        </w:tc>
      </w:tr>
      <w:tr w:rsidR="003E077A" w14:paraId="333525A2" w14:textId="77777777" w:rsidTr="006B5061">
        <w:tc>
          <w:tcPr>
            <w:tcW w:w="6516" w:type="dxa"/>
          </w:tcPr>
          <w:p w14:paraId="12D9F1AC" w14:textId="77777777" w:rsidR="003E077A" w:rsidRDefault="003E077A"/>
        </w:tc>
        <w:tc>
          <w:tcPr>
            <w:tcW w:w="3112" w:type="dxa"/>
          </w:tcPr>
          <w:p w14:paraId="4E191486"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 xml:space="preserve">Via </w:t>
            </w:r>
            <w:proofErr w:type="spellStart"/>
            <w:r w:rsidRPr="003E077A">
              <w:rPr>
                <w:rFonts w:ascii="Century Gothic" w:hAnsi="Century Gothic" w:cs="Century Gothic"/>
                <w:sz w:val="20"/>
                <w:szCs w:val="20"/>
              </w:rPr>
              <w:t>Vallecine</w:t>
            </w:r>
            <w:proofErr w:type="spellEnd"/>
            <w:r w:rsidRPr="003E077A">
              <w:rPr>
                <w:rFonts w:ascii="Century Gothic" w:hAnsi="Century Gothic" w:cs="Century Gothic"/>
                <w:sz w:val="20"/>
                <w:szCs w:val="20"/>
              </w:rPr>
              <w:t xml:space="preserve"> 2</w:t>
            </w:r>
          </w:p>
        </w:tc>
      </w:tr>
      <w:tr w:rsidR="003E077A" w14:paraId="0E083D53" w14:textId="77777777" w:rsidTr="006B5061">
        <w:tc>
          <w:tcPr>
            <w:tcW w:w="6516" w:type="dxa"/>
          </w:tcPr>
          <w:p w14:paraId="18F1803C" w14:textId="77777777" w:rsidR="003E077A" w:rsidRDefault="003E077A"/>
        </w:tc>
        <w:tc>
          <w:tcPr>
            <w:tcW w:w="3112" w:type="dxa"/>
          </w:tcPr>
          <w:p w14:paraId="03D1431C"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02010 Borbona (RI)</w:t>
            </w:r>
          </w:p>
        </w:tc>
      </w:tr>
      <w:tr w:rsidR="003E077A" w14:paraId="6E38ECD1" w14:textId="77777777" w:rsidTr="006B5061">
        <w:tc>
          <w:tcPr>
            <w:tcW w:w="6516" w:type="dxa"/>
          </w:tcPr>
          <w:p w14:paraId="6D255CCF" w14:textId="77777777" w:rsidR="003E077A" w:rsidRDefault="003E077A" w:rsidP="003E077A">
            <w:pPr>
              <w:jc w:val="right"/>
            </w:pPr>
            <w:proofErr w:type="spellStart"/>
            <w:proofErr w:type="gramStart"/>
            <w:r w:rsidRPr="003E077A">
              <w:rPr>
                <w:rFonts w:ascii="Century Gothic" w:hAnsi="Century Gothic" w:cs="Century Gothic"/>
                <w:sz w:val="20"/>
                <w:szCs w:val="20"/>
              </w:rPr>
              <w:t>Pec</w:t>
            </w:r>
            <w:proofErr w:type="spellEnd"/>
            <w:r w:rsidRPr="003E077A">
              <w:rPr>
                <w:rFonts w:ascii="Century Gothic" w:hAnsi="Century Gothic" w:cs="Century Gothic"/>
                <w:sz w:val="20"/>
                <w:szCs w:val="20"/>
              </w:rPr>
              <w:t xml:space="preserve"> :</w:t>
            </w:r>
            <w:proofErr w:type="gramEnd"/>
          </w:p>
        </w:tc>
        <w:tc>
          <w:tcPr>
            <w:tcW w:w="3112" w:type="dxa"/>
          </w:tcPr>
          <w:p w14:paraId="4D66723A"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sismaborbona@pec.it</w:t>
            </w:r>
          </w:p>
        </w:tc>
      </w:tr>
    </w:tbl>
    <w:p w14:paraId="18E1EE49" w14:textId="77777777" w:rsidR="00C3510D" w:rsidRDefault="00C3510D"/>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38"/>
        <w:gridCol w:w="1605"/>
        <w:gridCol w:w="998"/>
        <w:gridCol w:w="3816"/>
      </w:tblGrid>
      <w:tr w:rsidR="002C556D" w:rsidRPr="00B157D8" w14:paraId="01AFF7DB" w14:textId="77777777" w:rsidTr="00A00CAD">
        <w:tc>
          <w:tcPr>
            <w:tcW w:w="1271" w:type="dxa"/>
          </w:tcPr>
          <w:p w14:paraId="2E7F30C6"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Oggetto</w:t>
            </w:r>
          </w:p>
        </w:tc>
        <w:tc>
          <w:tcPr>
            <w:tcW w:w="8357" w:type="dxa"/>
            <w:gridSpan w:val="4"/>
          </w:tcPr>
          <w:p w14:paraId="607EF5FE"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lettera di accettazione dell’incarico</w:t>
            </w:r>
          </w:p>
        </w:tc>
      </w:tr>
      <w:tr w:rsidR="002C556D" w:rsidRPr="00B157D8" w14:paraId="3FEDE10F" w14:textId="77777777" w:rsidTr="00A00CAD">
        <w:tc>
          <w:tcPr>
            <w:tcW w:w="9628" w:type="dxa"/>
            <w:gridSpan w:val="5"/>
          </w:tcPr>
          <w:p w14:paraId="56C43338" w14:textId="77777777" w:rsidR="002C556D" w:rsidRPr="00B157D8" w:rsidRDefault="002C556D" w:rsidP="00B157D8">
            <w:pPr>
              <w:spacing w:line="276" w:lineRule="auto"/>
              <w:rPr>
                <w:rFonts w:ascii="Century Gothic" w:hAnsi="Century Gothic"/>
              </w:rPr>
            </w:pPr>
          </w:p>
        </w:tc>
      </w:tr>
      <w:tr w:rsidR="002C556D" w:rsidRPr="00B157D8" w14:paraId="1AF15562" w14:textId="77777777" w:rsidTr="00A00CAD">
        <w:tc>
          <w:tcPr>
            <w:tcW w:w="4814" w:type="dxa"/>
            <w:gridSpan w:val="3"/>
          </w:tcPr>
          <w:p w14:paraId="23DFD4A4" w14:textId="77777777" w:rsidR="002C556D" w:rsidRPr="0007754B" w:rsidRDefault="002C556D" w:rsidP="00B157D8">
            <w:pPr>
              <w:spacing w:line="276" w:lineRule="auto"/>
              <w:jc w:val="center"/>
              <w:rPr>
                <w:rFonts w:ascii="Century Gothic" w:hAnsi="Century Gothic" w:cs="Century Gothic"/>
                <w:sz w:val="20"/>
                <w:szCs w:val="20"/>
              </w:rPr>
            </w:pPr>
            <w:r w:rsidRPr="0007754B">
              <w:rPr>
                <w:rFonts w:ascii="Century Gothic" w:hAnsi="Century Gothic" w:cs="Century Gothic"/>
                <w:sz w:val="20"/>
                <w:szCs w:val="20"/>
              </w:rPr>
              <w:t>CUP</w:t>
            </w:r>
          </w:p>
        </w:tc>
        <w:tc>
          <w:tcPr>
            <w:tcW w:w="4814" w:type="dxa"/>
            <w:gridSpan w:val="2"/>
          </w:tcPr>
          <w:p w14:paraId="5CED6966" w14:textId="77777777" w:rsidR="002C556D" w:rsidRPr="0007754B" w:rsidRDefault="002C556D" w:rsidP="00B157D8">
            <w:pPr>
              <w:spacing w:line="276" w:lineRule="auto"/>
              <w:jc w:val="center"/>
              <w:rPr>
                <w:rFonts w:ascii="Century Gothic" w:hAnsi="Century Gothic" w:cs="Century Gothic"/>
                <w:sz w:val="20"/>
                <w:szCs w:val="20"/>
              </w:rPr>
            </w:pPr>
            <w:r w:rsidRPr="0007754B">
              <w:rPr>
                <w:rFonts w:ascii="Century Gothic" w:hAnsi="Century Gothic" w:cs="Century Gothic"/>
                <w:sz w:val="20"/>
                <w:szCs w:val="20"/>
              </w:rPr>
              <w:t>CIG</w:t>
            </w:r>
          </w:p>
        </w:tc>
      </w:tr>
      <w:tr w:rsidR="002C556D" w:rsidRPr="00B157D8" w14:paraId="2C75EF93" w14:textId="77777777" w:rsidTr="00A00CAD">
        <w:tc>
          <w:tcPr>
            <w:tcW w:w="4814" w:type="dxa"/>
            <w:gridSpan w:val="3"/>
          </w:tcPr>
          <w:p w14:paraId="37655696" w14:textId="3892C421" w:rsidR="002C556D" w:rsidRPr="0007754B" w:rsidRDefault="009E3E30" w:rsidP="00B157D8">
            <w:pPr>
              <w:spacing w:line="276" w:lineRule="auto"/>
              <w:jc w:val="center"/>
              <w:rPr>
                <w:rFonts w:ascii="Century Gothic" w:hAnsi="Century Gothic" w:cs="Century Gothic"/>
                <w:sz w:val="20"/>
                <w:szCs w:val="20"/>
              </w:rPr>
            </w:pPr>
            <w:r w:rsidRPr="007E34D8">
              <w:rPr>
                <w:rFonts w:ascii="Century Gothic" w:hAnsi="Century Gothic" w:cs="Century Gothic"/>
                <w:sz w:val="20"/>
                <w:szCs w:val="20"/>
              </w:rPr>
              <w:t>H26G18000200001</w:t>
            </w:r>
          </w:p>
        </w:tc>
        <w:tc>
          <w:tcPr>
            <w:tcW w:w="4814" w:type="dxa"/>
            <w:gridSpan w:val="2"/>
          </w:tcPr>
          <w:p w14:paraId="45B784FE" w14:textId="7E60553E" w:rsidR="002C556D" w:rsidRPr="0007754B" w:rsidRDefault="009E3E30" w:rsidP="00B157D8">
            <w:pPr>
              <w:spacing w:line="276" w:lineRule="auto"/>
              <w:jc w:val="center"/>
              <w:rPr>
                <w:rFonts w:ascii="Century Gothic" w:hAnsi="Century Gothic" w:cs="Century Gothic"/>
                <w:sz w:val="20"/>
                <w:szCs w:val="20"/>
              </w:rPr>
            </w:pPr>
            <w:r w:rsidRPr="00FB2E46">
              <w:rPr>
                <w:rFonts w:ascii="Century Gothic" w:hAnsi="Century Gothic" w:cs="Century Gothic"/>
                <w:sz w:val="20"/>
                <w:szCs w:val="20"/>
              </w:rPr>
              <w:t>875738678A</w:t>
            </w:r>
          </w:p>
        </w:tc>
      </w:tr>
      <w:tr w:rsidR="002C556D" w:rsidRPr="00B157D8" w14:paraId="6A14BB2A" w14:textId="77777777" w:rsidTr="00A00CAD">
        <w:tc>
          <w:tcPr>
            <w:tcW w:w="9628" w:type="dxa"/>
            <w:gridSpan w:val="5"/>
          </w:tcPr>
          <w:p w14:paraId="43749213" w14:textId="77777777" w:rsidR="00B157D8" w:rsidRPr="0007754B" w:rsidRDefault="00B157D8" w:rsidP="00B157D8">
            <w:pPr>
              <w:spacing w:line="276" w:lineRule="auto"/>
              <w:rPr>
                <w:rFonts w:ascii="Century Gothic" w:hAnsi="Century Gothic"/>
              </w:rPr>
            </w:pPr>
          </w:p>
        </w:tc>
      </w:tr>
      <w:tr w:rsidR="002C556D" w:rsidRPr="00B157D8" w14:paraId="4EC12D24" w14:textId="77777777" w:rsidTr="00A00CAD">
        <w:tc>
          <w:tcPr>
            <w:tcW w:w="9628" w:type="dxa"/>
            <w:gridSpan w:val="5"/>
          </w:tcPr>
          <w:p w14:paraId="385D3969"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Il/la sottoscritto/a _________________________________________________________ in qualità di____________________________________________________________________________________________</w:t>
            </w:r>
          </w:p>
          <w:p w14:paraId="6B705459"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residente/con sede legale in _______________, prov. ____, via__________________________, n.______ [partita IVA n. _________________________] codice fiscale ____________________________, Tel._______________,</w:t>
            </w:r>
            <w:r w:rsidR="00C3510D" w:rsidRPr="0007754B">
              <w:rPr>
                <w:rFonts w:ascii="Century Gothic" w:hAnsi="Century Gothic" w:cs="Century Gothic"/>
                <w:sz w:val="20"/>
                <w:szCs w:val="20"/>
              </w:rPr>
              <w:t xml:space="preserve"> </w:t>
            </w:r>
            <w:r w:rsidRPr="0007754B">
              <w:rPr>
                <w:rFonts w:ascii="Century Gothic" w:hAnsi="Century Gothic" w:cs="Century Gothic"/>
                <w:sz w:val="20"/>
                <w:szCs w:val="20"/>
              </w:rPr>
              <w:t>PEC_________________________________________________________</w:t>
            </w:r>
          </w:p>
          <w:p w14:paraId="4F60C70D"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ricevuta la nota recante prot. ________________ del ________________trasmessa dall’Ufficio Area Sisma del comune di Borbona. </w:t>
            </w:r>
          </w:p>
        </w:tc>
      </w:tr>
      <w:tr w:rsidR="002C556D" w:rsidRPr="00B157D8" w14:paraId="2D7C7D73" w14:textId="77777777" w:rsidTr="00A00CAD">
        <w:trPr>
          <w:trHeight w:val="152"/>
        </w:trPr>
        <w:tc>
          <w:tcPr>
            <w:tcW w:w="9628" w:type="dxa"/>
            <w:gridSpan w:val="5"/>
          </w:tcPr>
          <w:p w14:paraId="63ED9BBD" w14:textId="77777777" w:rsidR="002C556D" w:rsidRPr="0007754B" w:rsidRDefault="002C556D" w:rsidP="005755A5">
            <w:pPr>
              <w:spacing w:line="360" w:lineRule="auto"/>
              <w:jc w:val="both"/>
              <w:rPr>
                <w:rFonts w:ascii="Century Gothic" w:hAnsi="Century Gothic" w:cs="Century Gothic"/>
                <w:sz w:val="20"/>
                <w:szCs w:val="20"/>
              </w:rPr>
            </w:pPr>
          </w:p>
        </w:tc>
      </w:tr>
      <w:tr w:rsidR="002C556D" w:rsidRPr="00B157D8" w14:paraId="4B65C588" w14:textId="77777777" w:rsidTr="00A00CAD">
        <w:tc>
          <w:tcPr>
            <w:tcW w:w="9628" w:type="dxa"/>
            <w:gridSpan w:val="5"/>
          </w:tcPr>
          <w:p w14:paraId="1BE56BD0" w14:textId="77777777" w:rsidR="002C556D" w:rsidRPr="0007754B" w:rsidRDefault="002C556D" w:rsidP="005755A5">
            <w:pPr>
              <w:spacing w:line="360" w:lineRule="auto"/>
              <w:jc w:val="center"/>
              <w:rPr>
                <w:rFonts w:ascii="Century Gothic" w:hAnsi="Century Gothic" w:cs="Century Gothic"/>
                <w:sz w:val="20"/>
                <w:szCs w:val="20"/>
              </w:rPr>
            </w:pPr>
            <w:r w:rsidRPr="0007754B">
              <w:rPr>
                <w:rFonts w:ascii="Century Gothic" w:hAnsi="Century Gothic" w:cs="Century Gothic"/>
                <w:sz w:val="20"/>
                <w:szCs w:val="20"/>
              </w:rPr>
              <w:t>COMUNICA DI ACCETTARE</w:t>
            </w:r>
          </w:p>
        </w:tc>
      </w:tr>
      <w:tr w:rsidR="002C556D" w:rsidRPr="00B157D8" w14:paraId="6AEE9BC2" w14:textId="77777777" w:rsidTr="00A00CAD">
        <w:tc>
          <w:tcPr>
            <w:tcW w:w="9628" w:type="dxa"/>
            <w:gridSpan w:val="5"/>
          </w:tcPr>
          <w:p w14:paraId="2FAF1613" w14:textId="4ABECE35" w:rsidR="002C556D" w:rsidRPr="0007754B" w:rsidRDefault="0049710C" w:rsidP="00E84E63">
            <w:pPr>
              <w:spacing w:line="360" w:lineRule="auto"/>
              <w:jc w:val="both"/>
              <w:rPr>
                <w:rFonts w:ascii="Century Gothic" w:hAnsi="Century Gothic" w:cs="Century Gothic"/>
                <w:color w:val="FF0000"/>
                <w:sz w:val="20"/>
                <w:szCs w:val="20"/>
              </w:rPr>
            </w:pPr>
            <w:r w:rsidRPr="0007754B">
              <w:rPr>
                <w:rFonts w:ascii="Century Gothic" w:hAnsi="Century Gothic" w:cs="Century Gothic"/>
                <w:sz w:val="20"/>
                <w:szCs w:val="20"/>
              </w:rPr>
              <w:t>senza alcuna riser</w:t>
            </w:r>
            <w:r w:rsidRPr="004F572E">
              <w:rPr>
                <w:rFonts w:ascii="Century Gothic" w:hAnsi="Century Gothic" w:cs="Century Gothic"/>
                <w:sz w:val="20"/>
                <w:szCs w:val="20"/>
              </w:rPr>
              <w:t xml:space="preserve">va, l’incarico conferito per l’esecuzione del servizio di cui alla Determinazione n. </w:t>
            </w:r>
            <w:r w:rsidR="0007754B" w:rsidRPr="004F572E">
              <w:rPr>
                <w:rFonts w:ascii="Century Gothic" w:hAnsi="Century Gothic" w:cs="Century Gothic"/>
                <w:sz w:val="20"/>
                <w:szCs w:val="20"/>
              </w:rPr>
              <w:t>1</w:t>
            </w:r>
            <w:r w:rsidR="004F572E" w:rsidRPr="004F572E">
              <w:rPr>
                <w:rFonts w:ascii="Century Gothic" w:hAnsi="Century Gothic" w:cs="Century Gothic"/>
                <w:sz w:val="20"/>
                <w:szCs w:val="20"/>
              </w:rPr>
              <w:t>5</w:t>
            </w:r>
            <w:r w:rsidR="00E84E63" w:rsidRPr="004F572E">
              <w:rPr>
                <w:rFonts w:ascii="Century Gothic" w:hAnsi="Century Gothic" w:cs="Century Gothic"/>
                <w:sz w:val="20"/>
                <w:szCs w:val="20"/>
              </w:rPr>
              <w:t xml:space="preserve"> del 1</w:t>
            </w:r>
            <w:r w:rsidR="0007754B" w:rsidRPr="004F572E">
              <w:rPr>
                <w:rFonts w:ascii="Century Gothic" w:hAnsi="Century Gothic" w:cs="Century Gothic"/>
                <w:sz w:val="20"/>
                <w:szCs w:val="20"/>
              </w:rPr>
              <w:t>7</w:t>
            </w:r>
            <w:r w:rsidR="00E84E63" w:rsidRPr="004F572E">
              <w:rPr>
                <w:rFonts w:ascii="Century Gothic" w:hAnsi="Century Gothic" w:cs="Century Gothic"/>
                <w:sz w:val="20"/>
                <w:szCs w:val="20"/>
              </w:rPr>
              <w:t>/</w:t>
            </w:r>
            <w:r w:rsidR="0007754B" w:rsidRPr="004F572E">
              <w:rPr>
                <w:rFonts w:ascii="Century Gothic" w:hAnsi="Century Gothic" w:cs="Century Gothic"/>
                <w:sz w:val="20"/>
                <w:szCs w:val="20"/>
              </w:rPr>
              <w:t>0</w:t>
            </w:r>
            <w:r w:rsidR="004F572E" w:rsidRPr="004F572E">
              <w:rPr>
                <w:rFonts w:ascii="Century Gothic" w:hAnsi="Century Gothic" w:cs="Century Gothic"/>
                <w:sz w:val="20"/>
                <w:szCs w:val="20"/>
              </w:rPr>
              <w:t>5</w:t>
            </w:r>
            <w:r w:rsidRPr="004F572E">
              <w:rPr>
                <w:rFonts w:ascii="Century Gothic" w:hAnsi="Century Gothic" w:cs="Century Gothic"/>
                <w:sz w:val="20"/>
                <w:szCs w:val="20"/>
              </w:rPr>
              <w:t>/20</w:t>
            </w:r>
            <w:r w:rsidR="0007754B" w:rsidRPr="004F572E">
              <w:rPr>
                <w:rFonts w:ascii="Century Gothic" w:hAnsi="Century Gothic" w:cs="Century Gothic"/>
                <w:sz w:val="20"/>
                <w:szCs w:val="20"/>
              </w:rPr>
              <w:t>21</w:t>
            </w:r>
            <w:r w:rsidR="005C0CD7" w:rsidRPr="005C0CD7">
              <w:rPr>
                <w:rFonts w:ascii="Century Gothic" w:hAnsi="Century Gothic" w:cs="Century Gothic"/>
                <w:sz w:val="20"/>
                <w:szCs w:val="20"/>
              </w:rPr>
              <w:t xml:space="preserve">, </w:t>
            </w:r>
            <w:r w:rsidRPr="005C0CD7">
              <w:rPr>
                <w:rFonts w:ascii="Century Gothic" w:hAnsi="Century Gothic" w:cs="Century Gothic"/>
                <w:sz w:val="20"/>
                <w:szCs w:val="20"/>
              </w:rPr>
              <w:t>secondo le specifiche prescrizioni del Disciplinare di gara</w:t>
            </w:r>
            <w:r w:rsidR="005C0CD7" w:rsidRPr="005C0CD7">
              <w:rPr>
                <w:rFonts w:ascii="Century Gothic" w:hAnsi="Century Gothic" w:cs="Century Gothic"/>
                <w:sz w:val="20"/>
                <w:szCs w:val="20"/>
              </w:rPr>
              <w:t xml:space="preserve"> </w:t>
            </w:r>
            <w:r w:rsidRPr="005C0CD7">
              <w:rPr>
                <w:rFonts w:ascii="Century Gothic" w:hAnsi="Century Gothic" w:cs="Century Gothic"/>
                <w:sz w:val="20"/>
                <w:szCs w:val="20"/>
              </w:rPr>
              <w:t xml:space="preserve">e di tutta la documentazione ivi allegati nonché per il corrispettivo offerto, così come riportato nella Determinazione di aggiudicazione n. </w:t>
            </w:r>
            <w:r w:rsidR="00E84E63" w:rsidRPr="005C0CD7">
              <w:rPr>
                <w:rFonts w:ascii="Century Gothic" w:hAnsi="Century Gothic" w:cs="Century Gothic"/>
                <w:sz w:val="20"/>
                <w:szCs w:val="20"/>
              </w:rPr>
              <w:t>48</w:t>
            </w:r>
            <w:r w:rsidRPr="005C0CD7">
              <w:rPr>
                <w:rFonts w:ascii="Century Gothic" w:hAnsi="Century Gothic" w:cs="Century Gothic"/>
                <w:sz w:val="20"/>
                <w:szCs w:val="20"/>
              </w:rPr>
              <w:t xml:space="preserve"> del </w:t>
            </w:r>
            <w:r w:rsidR="00E84E63" w:rsidRPr="005C0CD7">
              <w:rPr>
                <w:rFonts w:ascii="Century Gothic" w:hAnsi="Century Gothic" w:cs="Century Gothic"/>
                <w:sz w:val="20"/>
                <w:szCs w:val="20"/>
              </w:rPr>
              <w:t>17</w:t>
            </w:r>
            <w:r w:rsidR="00C3510D" w:rsidRPr="005C0CD7">
              <w:rPr>
                <w:rFonts w:ascii="Century Gothic" w:hAnsi="Century Gothic" w:cs="Century Gothic"/>
                <w:sz w:val="20"/>
                <w:szCs w:val="20"/>
              </w:rPr>
              <w:t>.12.2018.</w:t>
            </w:r>
            <w:r w:rsidR="006B5061" w:rsidRPr="005C0CD7">
              <w:rPr>
                <w:rFonts w:ascii="Century Gothic" w:hAnsi="Century Gothic" w:cs="Century Gothic"/>
                <w:sz w:val="20"/>
                <w:szCs w:val="20"/>
              </w:rPr>
              <w:t xml:space="preserve"> </w:t>
            </w:r>
            <w:r w:rsidRPr="005C0CD7">
              <w:rPr>
                <w:rFonts w:ascii="Century Gothic" w:hAnsi="Century Gothic" w:cs="Century Gothic"/>
                <w:sz w:val="20"/>
                <w:szCs w:val="20"/>
              </w:rPr>
              <w:t xml:space="preserve">A tal fine per </w:t>
            </w:r>
            <w:proofErr w:type="gramStart"/>
            <w:r w:rsidRPr="005C0CD7">
              <w:rPr>
                <w:rFonts w:ascii="Century Gothic" w:hAnsi="Century Gothic" w:cs="Century Gothic"/>
                <w:sz w:val="20"/>
                <w:szCs w:val="20"/>
              </w:rPr>
              <w:t>se</w:t>
            </w:r>
            <w:proofErr w:type="gramEnd"/>
            <w:r w:rsidRPr="005C0CD7">
              <w:rPr>
                <w:rFonts w:ascii="Century Gothic" w:hAnsi="Century Gothic" w:cs="Century Gothic"/>
                <w:sz w:val="20"/>
                <w:szCs w:val="20"/>
              </w:rPr>
              <w:t xml:space="preserve"> stesso, ai sensi e per gli effetti degli artt. 46 e 47 del D.P.R. n. 445/2000, consapevole della responsabilità penale a cui può andare incontro ai sensi dell’art. 76 del citato D.P.R. per le ipotesi di falsità in atti e in caso di dichiarazioni mendaci e ferme restando le dichiarazioni già fornite in sede di presentazione della candidatura</w:t>
            </w:r>
          </w:p>
        </w:tc>
      </w:tr>
      <w:tr w:rsidR="00FF4E9D" w:rsidRPr="00B157D8" w14:paraId="59B0506D" w14:textId="77777777" w:rsidTr="00A00CAD">
        <w:tc>
          <w:tcPr>
            <w:tcW w:w="9628" w:type="dxa"/>
            <w:gridSpan w:val="5"/>
          </w:tcPr>
          <w:p w14:paraId="60132647" w14:textId="77777777" w:rsidR="00FF4E9D" w:rsidRPr="0007754B" w:rsidRDefault="00FF4E9D" w:rsidP="005755A5">
            <w:pPr>
              <w:spacing w:line="360" w:lineRule="auto"/>
              <w:jc w:val="center"/>
              <w:rPr>
                <w:rFonts w:ascii="Century Gothic" w:hAnsi="Century Gothic" w:cs="Century Gothic"/>
                <w:color w:val="FF0000"/>
                <w:sz w:val="20"/>
                <w:szCs w:val="20"/>
              </w:rPr>
            </w:pPr>
            <w:r w:rsidRPr="0007754B">
              <w:rPr>
                <w:rFonts w:ascii="Century Gothic" w:hAnsi="Century Gothic" w:cs="Century Gothic"/>
                <w:sz w:val="20"/>
                <w:szCs w:val="20"/>
              </w:rPr>
              <w:t>DICHIARA</w:t>
            </w:r>
          </w:p>
        </w:tc>
      </w:tr>
      <w:tr w:rsidR="00FF4E9D" w:rsidRPr="00B157D8" w14:paraId="128F0213" w14:textId="77777777" w:rsidTr="00A00CAD">
        <w:tc>
          <w:tcPr>
            <w:tcW w:w="9628" w:type="dxa"/>
            <w:gridSpan w:val="5"/>
          </w:tcPr>
          <w:p w14:paraId="5C0A4F3F" w14:textId="77777777" w:rsidR="00FF4E9D" w:rsidRPr="0007754B" w:rsidRDefault="00FF4E9D" w:rsidP="005755A5">
            <w:pPr>
              <w:spacing w:line="360" w:lineRule="auto"/>
              <w:jc w:val="both"/>
              <w:rPr>
                <w:rFonts w:ascii="Century Gothic" w:hAnsi="Century Gothic" w:cs="Century Gothic"/>
                <w:color w:val="FF0000"/>
                <w:sz w:val="20"/>
                <w:szCs w:val="20"/>
              </w:rPr>
            </w:pPr>
          </w:p>
        </w:tc>
      </w:tr>
      <w:tr w:rsidR="00FF4E9D" w:rsidRPr="00B157D8" w14:paraId="53964760" w14:textId="77777777" w:rsidTr="00A00CAD">
        <w:tc>
          <w:tcPr>
            <w:tcW w:w="9628" w:type="dxa"/>
            <w:gridSpan w:val="5"/>
          </w:tcPr>
          <w:p w14:paraId="134F52BF" w14:textId="77777777" w:rsidR="00FF4E9D"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di non trovarsi, ai sensi della normativa vigente, in alcuna situazione di incompatibilità con l’espletamento del presente incarico;</w:t>
            </w:r>
          </w:p>
          <w:p w14:paraId="65261392" w14:textId="77777777" w:rsidR="00DA6607" w:rsidRPr="0007754B" w:rsidRDefault="00FF4E9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di essere in possesso dei requisiti richiesti</w:t>
            </w:r>
            <w:r w:rsidRPr="0007754B">
              <w:rPr>
                <w:rFonts w:ascii="Century Gothic" w:hAnsi="Century Gothic" w:cs="Century Gothic"/>
                <w:color w:val="FF0000"/>
                <w:sz w:val="20"/>
                <w:szCs w:val="20"/>
              </w:rPr>
              <w:t xml:space="preserve">; </w:t>
            </w:r>
          </w:p>
          <w:p w14:paraId="00C9ABFF" w14:textId="77777777" w:rsidR="00DA6607"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di impegnarsi a rispettare integralmente e incondizionatamente il contenuto del Disciplinare di gara; </w:t>
            </w:r>
          </w:p>
          <w:p w14:paraId="53D814F3" w14:textId="77777777" w:rsidR="00155BA7" w:rsidRPr="0007754B" w:rsidRDefault="005755A5"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che, ai fini della fatturazione elettronica, il Codice Uni</w:t>
            </w:r>
            <w:r w:rsidR="00286540" w:rsidRPr="0007754B">
              <w:rPr>
                <w:rFonts w:ascii="Century Gothic" w:hAnsi="Century Gothic" w:cs="Century Gothic"/>
                <w:sz w:val="20"/>
                <w:szCs w:val="20"/>
              </w:rPr>
              <w:t>voco Ufficio IPA è il seguente 3I4Y</w:t>
            </w:r>
            <w:proofErr w:type="gramStart"/>
            <w:r w:rsidR="00286540" w:rsidRPr="0007754B">
              <w:rPr>
                <w:rFonts w:ascii="Century Gothic" w:hAnsi="Century Gothic" w:cs="Century Gothic"/>
                <w:sz w:val="20"/>
                <w:szCs w:val="20"/>
              </w:rPr>
              <w:t>88</w:t>
            </w:r>
            <w:r w:rsidR="00FF4E9D" w:rsidRPr="0007754B">
              <w:rPr>
                <w:rFonts w:ascii="Century Gothic" w:hAnsi="Century Gothic" w:cs="Century Gothic"/>
                <w:sz w:val="20"/>
                <w:szCs w:val="20"/>
              </w:rPr>
              <w:t xml:space="preserve"> </w:t>
            </w:r>
            <w:r w:rsidRPr="0007754B">
              <w:rPr>
                <w:rFonts w:ascii="Century Gothic" w:hAnsi="Century Gothic" w:cs="Century Gothic"/>
                <w:sz w:val="20"/>
                <w:szCs w:val="20"/>
              </w:rPr>
              <w:t>;</w:t>
            </w:r>
            <w:proofErr w:type="gramEnd"/>
          </w:p>
          <w:p w14:paraId="23A89AC7" w14:textId="77777777" w:rsidR="00FF4E9D"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che il conto dedicato è identificato con codice IBAN ___________________________________</w:t>
            </w:r>
            <w:r w:rsidR="00DA6607" w:rsidRPr="0007754B">
              <w:rPr>
                <w:rFonts w:ascii="Century Gothic" w:hAnsi="Century Gothic" w:cs="Century Gothic"/>
                <w:sz w:val="20"/>
                <w:szCs w:val="20"/>
              </w:rPr>
              <w:t>____</w:t>
            </w:r>
            <w:r w:rsidRPr="0007754B">
              <w:rPr>
                <w:rFonts w:ascii="Century Gothic" w:hAnsi="Century Gothic" w:cs="Century Gothic"/>
                <w:sz w:val="20"/>
                <w:szCs w:val="20"/>
              </w:rPr>
              <w:t>_</w:t>
            </w:r>
            <w:r w:rsidR="00DA6607" w:rsidRPr="0007754B">
              <w:rPr>
                <w:rFonts w:ascii="Century Gothic" w:hAnsi="Century Gothic" w:cs="Century Gothic"/>
                <w:sz w:val="20"/>
                <w:szCs w:val="20"/>
              </w:rPr>
              <w:t xml:space="preserve"> della Banca ___________________</w:t>
            </w:r>
            <w:r w:rsidRPr="0007754B">
              <w:rPr>
                <w:rFonts w:ascii="Century Gothic" w:hAnsi="Century Gothic" w:cs="Century Gothic"/>
                <w:sz w:val="20"/>
                <w:szCs w:val="20"/>
              </w:rPr>
              <w:t>__________</w:t>
            </w:r>
            <w:r w:rsidR="005755A5" w:rsidRPr="0007754B">
              <w:rPr>
                <w:rFonts w:ascii="Century Gothic" w:hAnsi="Century Gothic" w:cs="Century Gothic"/>
                <w:sz w:val="20"/>
                <w:szCs w:val="20"/>
              </w:rPr>
              <w:t>_________</w:t>
            </w:r>
            <w:r w:rsidRPr="0007754B">
              <w:rPr>
                <w:rFonts w:ascii="Century Gothic" w:hAnsi="Century Gothic" w:cs="Century Gothic"/>
                <w:sz w:val="20"/>
                <w:szCs w:val="20"/>
              </w:rPr>
              <w:t>______</w:t>
            </w:r>
            <w:r w:rsidR="00DA6607" w:rsidRPr="0007754B">
              <w:rPr>
                <w:rFonts w:ascii="Century Gothic" w:hAnsi="Century Gothic" w:cs="Century Gothic"/>
                <w:sz w:val="20"/>
                <w:szCs w:val="20"/>
              </w:rPr>
              <w:t xml:space="preserve"> </w:t>
            </w:r>
            <w:r w:rsidR="005755A5" w:rsidRPr="0007754B">
              <w:rPr>
                <w:rFonts w:ascii="Century Gothic" w:hAnsi="Century Gothic" w:cs="Century Gothic"/>
                <w:sz w:val="20"/>
                <w:szCs w:val="20"/>
              </w:rPr>
              <w:t>filiale di ___________</w:t>
            </w:r>
            <w:r w:rsidR="00DA6607" w:rsidRPr="0007754B">
              <w:rPr>
                <w:rFonts w:ascii="Century Gothic" w:hAnsi="Century Gothic" w:cs="Century Gothic"/>
                <w:sz w:val="20"/>
                <w:szCs w:val="20"/>
              </w:rPr>
              <w:t>___</w:t>
            </w:r>
            <w:r w:rsidRPr="0007754B">
              <w:rPr>
                <w:rFonts w:ascii="Century Gothic" w:hAnsi="Century Gothic" w:cs="Century Gothic"/>
                <w:sz w:val="20"/>
                <w:szCs w:val="20"/>
              </w:rPr>
              <w:t>__________</w:t>
            </w:r>
            <w:r w:rsidR="005755A5" w:rsidRPr="0007754B">
              <w:rPr>
                <w:rFonts w:ascii="Century Gothic" w:hAnsi="Century Gothic" w:cs="Century Gothic"/>
                <w:sz w:val="20"/>
                <w:szCs w:val="20"/>
              </w:rPr>
              <w:t xml:space="preserve">___ </w:t>
            </w:r>
            <w:r w:rsidRPr="0007754B">
              <w:rPr>
                <w:rFonts w:ascii="Century Gothic" w:hAnsi="Century Gothic" w:cs="Century Gothic"/>
                <w:sz w:val="20"/>
                <w:szCs w:val="20"/>
              </w:rPr>
              <w:t>intestato a ______________________</w:t>
            </w:r>
            <w:r w:rsidR="005755A5" w:rsidRPr="0007754B">
              <w:rPr>
                <w:rFonts w:ascii="Century Gothic" w:hAnsi="Century Gothic" w:cs="Century Gothic"/>
                <w:sz w:val="20"/>
                <w:szCs w:val="20"/>
              </w:rPr>
              <w:t>_____________________________:</w:t>
            </w:r>
          </w:p>
          <w:p w14:paraId="164683D6" w14:textId="77777777" w:rsidR="005755A5" w:rsidRPr="0007754B" w:rsidRDefault="005755A5"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color w:val="FF0000"/>
                <w:sz w:val="20"/>
                <w:szCs w:val="20"/>
              </w:rPr>
              <w:t xml:space="preserve">   </w:t>
            </w:r>
            <w:r w:rsidR="00FF4E9D" w:rsidRPr="0007754B">
              <w:rPr>
                <w:rFonts w:ascii="Century Gothic" w:hAnsi="Century Gothic" w:cs="Century Gothic"/>
                <w:sz w:val="20"/>
                <w:szCs w:val="20"/>
              </w:rPr>
              <w:t>La persona che sarà delegata ad operare sul conto corrente è __</w:t>
            </w:r>
            <w:r w:rsidRPr="0007754B">
              <w:rPr>
                <w:rFonts w:ascii="Century Gothic" w:hAnsi="Century Gothic" w:cs="Century Gothic"/>
                <w:sz w:val="20"/>
                <w:szCs w:val="20"/>
              </w:rPr>
              <w:t>____</w:t>
            </w:r>
            <w:r w:rsidR="00FF4E9D" w:rsidRPr="0007754B">
              <w:rPr>
                <w:rFonts w:ascii="Century Gothic" w:hAnsi="Century Gothic" w:cs="Century Gothic"/>
                <w:sz w:val="20"/>
                <w:szCs w:val="20"/>
              </w:rPr>
              <w:t>________________</w:t>
            </w:r>
            <w:r w:rsidRPr="0007754B">
              <w:rPr>
                <w:rFonts w:ascii="Century Gothic" w:hAnsi="Century Gothic" w:cs="Century Gothic"/>
                <w:sz w:val="20"/>
                <w:szCs w:val="20"/>
              </w:rPr>
              <w:t>__</w:t>
            </w:r>
            <w:r w:rsidR="00FF4E9D" w:rsidRPr="0007754B">
              <w:rPr>
                <w:rFonts w:ascii="Century Gothic" w:hAnsi="Century Gothic" w:cs="Century Gothic"/>
                <w:sz w:val="20"/>
                <w:szCs w:val="20"/>
              </w:rPr>
              <w:t>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nato a</w:t>
            </w:r>
            <w:r w:rsidRPr="0007754B">
              <w:rPr>
                <w:rFonts w:ascii="Century Gothic" w:hAnsi="Century Gothic" w:cs="Century Gothic"/>
                <w:sz w:val="20"/>
                <w:szCs w:val="20"/>
              </w:rPr>
              <w:t xml:space="preserve"> ____________</w:t>
            </w:r>
            <w:r w:rsidR="00FF4E9D" w:rsidRPr="0007754B">
              <w:rPr>
                <w:rFonts w:ascii="Century Gothic" w:hAnsi="Century Gothic" w:cs="Century Gothic"/>
                <w:sz w:val="20"/>
                <w:szCs w:val="20"/>
              </w:rPr>
              <w:t>______________________________</w:t>
            </w:r>
            <w:r w:rsidRPr="0007754B">
              <w:rPr>
                <w:rFonts w:ascii="Century Gothic" w:hAnsi="Century Gothic" w:cs="Century Gothic"/>
                <w:sz w:val="20"/>
                <w:szCs w:val="20"/>
              </w:rPr>
              <w:t>______</w:t>
            </w:r>
            <w:r w:rsidR="00FF4E9D" w:rsidRPr="0007754B">
              <w:rPr>
                <w:rFonts w:ascii="Century Gothic" w:hAnsi="Century Gothic" w:cs="Century Gothic"/>
                <w:sz w:val="20"/>
                <w:szCs w:val="20"/>
              </w:rPr>
              <w:t>_______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il __________</w:t>
            </w:r>
            <w:r w:rsidRPr="0007754B">
              <w:rPr>
                <w:rFonts w:ascii="Century Gothic" w:hAnsi="Century Gothic" w:cs="Century Gothic"/>
                <w:sz w:val="20"/>
                <w:szCs w:val="20"/>
              </w:rPr>
              <w:t>___</w:t>
            </w:r>
            <w:r w:rsidR="00FF4E9D" w:rsidRPr="0007754B">
              <w:rPr>
                <w:rFonts w:ascii="Century Gothic" w:hAnsi="Century Gothic" w:cs="Century Gothic"/>
                <w:sz w:val="20"/>
                <w:szCs w:val="20"/>
              </w:rPr>
              <w:t>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 xml:space="preserve">residente a </w:t>
            </w:r>
            <w:r w:rsidR="00FF4E9D" w:rsidRPr="0007754B">
              <w:rPr>
                <w:rFonts w:ascii="Century Gothic" w:hAnsi="Century Gothic" w:cs="Century Gothic"/>
                <w:sz w:val="20"/>
                <w:szCs w:val="20"/>
              </w:rPr>
              <w:lastRenderedPageBreak/>
              <w:t>___________</w:t>
            </w:r>
            <w:r w:rsidRPr="0007754B">
              <w:rPr>
                <w:rFonts w:ascii="Century Gothic" w:hAnsi="Century Gothic" w:cs="Century Gothic"/>
                <w:sz w:val="20"/>
                <w:szCs w:val="20"/>
              </w:rPr>
              <w:t>___________________</w:t>
            </w:r>
            <w:r w:rsidR="00FF4E9D" w:rsidRPr="0007754B">
              <w:rPr>
                <w:rFonts w:ascii="Century Gothic" w:hAnsi="Century Gothic" w:cs="Century Gothic"/>
                <w:sz w:val="20"/>
                <w:szCs w:val="20"/>
              </w:rPr>
              <w:t>____________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 xml:space="preserve">via </w:t>
            </w:r>
            <w:r w:rsidRPr="0007754B">
              <w:rPr>
                <w:rFonts w:ascii="Century Gothic" w:hAnsi="Century Gothic" w:cs="Century Gothic"/>
                <w:sz w:val="20"/>
                <w:szCs w:val="20"/>
              </w:rPr>
              <w:t xml:space="preserve">___________________________________________ </w:t>
            </w:r>
            <w:r w:rsidR="00FF4E9D" w:rsidRPr="0007754B">
              <w:rPr>
                <w:rFonts w:ascii="Century Gothic" w:hAnsi="Century Gothic" w:cs="Century Gothic"/>
                <w:sz w:val="20"/>
                <w:szCs w:val="20"/>
              </w:rPr>
              <w:t xml:space="preserve">C.F: </w:t>
            </w:r>
            <w:r w:rsidRPr="0007754B">
              <w:rPr>
                <w:rFonts w:ascii="Century Gothic" w:hAnsi="Century Gothic" w:cs="Century Gothic"/>
                <w:sz w:val="20"/>
                <w:szCs w:val="20"/>
              </w:rPr>
              <w:t>_______</w:t>
            </w:r>
            <w:r w:rsidR="00FF4E9D" w:rsidRPr="0007754B">
              <w:rPr>
                <w:rFonts w:ascii="Century Gothic" w:hAnsi="Century Gothic" w:cs="Century Gothic"/>
                <w:sz w:val="20"/>
                <w:szCs w:val="20"/>
              </w:rPr>
              <w:t xml:space="preserve">__________________________________________ </w:t>
            </w:r>
            <w:r w:rsidRPr="0007754B">
              <w:rPr>
                <w:rFonts w:ascii="Century Gothic" w:hAnsi="Century Gothic" w:cs="Century Gothic"/>
                <w:sz w:val="20"/>
                <w:szCs w:val="20"/>
              </w:rPr>
              <w:t>;</w:t>
            </w:r>
          </w:p>
          <w:p w14:paraId="2A3C5D6B" w14:textId="77777777" w:rsidR="005755A5" w:rsidRPr="005C0CD7"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726E55" w:rsidRPr="0007754B">
              <w:rPr>
                <w:rFonts w:ascii="Century Gothic" w:hAnsi="Century Gothic" w:cs="Century Gothic"/>
                <w:sz w:val="20"/>
                <w:szCs w:val="20"/>
              </w:rPr>
              <w:t>ai sensi dell'art. 24 comma 4 del Codice, di essere titolare di polizza di responsabilità civile professionale n. ………. rilasciata in data ………. da ………. Agenzia di …</w:t>
            </w:r>
            <w:proofErr w:type="gramStart"/>
            <w:r w:rsidR="00726E55" w:rsidRPr="0007754B">
              <w:rPr>
                <w:rFonts w:ascii="Century Gothic" w:hAnsi="Century Gothic" w:cs="Century Gothic"/>
                <w:sz w:val="20"/>
                <w:szCs w:val="20"/>
              </w:rPr>
              <w:t>…….</w:t>
            </w:r>
            <w:proofErr w:type="gramEnd"/>
            <w:r w:rsidR="00726E55" w:rsidRPr="0007754B">
              <w:rPr>
                <w:rFonts w:ascii="Century Gothic" w:hAnsi="Century Gothic" w:cs="Century Gothic"/>
                <w:sz w:val="20"/>
                <w:szCs w:val="20"/>
              </w:rPr>
              <w:t xml:space="preserve">con massimale di € ……….. , omnicomprensiva che copre tutti i rischi derivanti dallo svolgimento delle attività tecniche e per tutta la durata dei lavori e fino alla </w:t>
            </w:r>
            <w:r w:rsidR="00726E55" w:rsidRPr="005C0CD7">
              <w:rPr>
                <w:rFonts w:ascii="Century Gothic" w:hAnsi="Century Gothic" w:cs="Century Gothic"/>
                <w:sz w:val="20"/>
                <w:szCs w:val="20"/>
              </w:rPr>
              <w:t>data di emissione del certificato di collaudo provvisorio.</w:t>
            </w:r>
          </w:p>
          <w:p w14:paraId="68D89FF2" w14:textId="6F84D01F" w:rsidR="001001AA" w:rsidRPr="005C0CD7" w:rsidRDefault="001001AA" w:rsidP="005755A5">
            <w:pPr>
              <w:spacing w:line="360" w:lineRule="auto"/>
              <w:ind w:left="179" w:hanging="179"/>
              <w:jc w:val="both"/>
              <w:rPr>
                <w:rFonts w:ascii="Century Gothic" w:hAnsi="Century Gothic" w:cs="Century Gothic"/>
                <w:sz w:val="20"/>
                <w:szCs w:val="20"/>
              </w:rPr>
            </w:pPr>
            <w:r w:rsidRPr="005C0CD7">
              <w:rPr>
                <w:rFonts w:ascii="Century Gothic" w:hAnsi="Century Gothic" w:cs="Century Gothic"/>
                <w:sz w:val="20"/>
                <w:szCs w:val="20"/>
              </w:rPr>
              <w:t>- di accettare l’incarico per un imp</w:t>
            </w:r>
            <w:r w:rsidRPr="004F572E">
              <w:rPr>
                <w:rFonts w:ascii="Century Gothic" w:hAnsi="Century Gothic" w:cs="Century Gothic"/>
                <w:sz w:val="20"/>
                <w:szCs w:val="20"/>
              </w:rPr>
              <w:t xml:space="preserve">orto netto di € </w:t>
            </w:r>
            <w:r w:rsidR="009E3E30" w:rsidRPr="004F572E">
              <w:rPr>
                <w:rFonts w:ascii="Century Gothic" w:hAnsi="Century Gothic" w:cs="Century Gothic"/>
                <w:sz w:val="20"/>
                <w:szCs w:val="20"/>
              </w:rPr>
              <w:t xml:space="preserve">4.773,96 </w:t>
            </w:r>
            <w:r w:rsidRPr="004F572E">
              <w:rPr>
                <w:rFonts w:ascii="Century Gothic" w:hAnsi="Century Gothic" w:cs="Century Gothic"/>
                <w:sz w:val="20"/>
                <w:szCs w:val="20"/>
              </w:rPr>
              <w:t xml:space="preserve">oltre CIPAG e IVA, come </w:t>
            </w:r>
            <w:r w:rsidR="005C0CD7" w:rsidRPr="004F572E">
              <w:rPr>
                <w:rFonts w:ascii="Century Gothic" w:hAnsi="Century Gothic" w:cs="Century Gothic"/>
                <w:sz w:val="20"/>
                <w:szCs w:val="20"/>
              </w:rPr>
              <w:t>da Determinazione n. 1</w:t>
            </w:r>
            <w:r w:rsidR="004F572E" w:rsidRPr="004F572E">
              <w:rPr>
                <w:rFonts w:ascii="Century Gothic" w:hAnsi="Century Gothic" w:cs="Century Gothic"/>
                <w:sz w:val="20"/>
                <w:szCs w:val="20"/>
              </w:rPr>
              <w:t>5</w:t>
            </w:r>
            <w:r w:rsidR="005C0CD7" w:rsidRPr="004F572E">
              <w:rPr>
                <w:rFonts w:ascii="Century Gothic" w:hAnsi="Century Gothic" w:cs="Century Gothic"/>
                <w:sz w:val="20"/>
                <w:szCs w:val="20"/>
              </w:rPr>
              <w:t xml:space="preserve"> del 17/0</w:t>
            </w:r>
            <w:r w:rsidR="004F572E" w:rsidRPr="004F572E">
              <w:rPr>
                <w:rFonts w:ascii="Century Gothic" w:hAnsi="Century Gothic" w:cs="Century Gothic"/>
                <w:sz w:val="20"/>
                <w:szCs w:val="20"/>
              </w:rPr>
              <w:t>5</w:t>
            </w:r>
            <w:r w:rsidR="005C0CD7" w:rsidRPr="004F572E">
              <w:rPr>
                <w:rFonts w:ascii="Century Gothic" w:hAnsi="Century Gothic" w:cs="Century Gothic"/>
                <w:sz w:val="20"/>
                <w:szCs w:val="20"/>
              </w:rPr>
              <w:t>/2021</w:t>
            </w:r>
            <w:r w:rsidRPr="004F572E">
              <w:rPr>
                <w:rFonts w:ascii="Century Gothic" w:hAnsi="Century Gothic" w:cs="Century Gothic"/>
                <w:sz w:val="20"/>
                <w:szCs w:val="20"/>
              </w:rPr>
              <w:t>.</w:t>
            </w:r>
          </w:p>
          <w:p w14:paraId="597CEB18" w14:textId="77777777" w:rsidR="005755A5"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 xml:space="preserve">Il sottoscritto, come sopra identificato, si impegna: </w:t>
            </w:r>
          </w:p>
          <w:p w14:paraId="2853CBF1" w14:textId="77777777" w:rsidR="005755A5"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 eseguire l'incarico conferito con diligenza professionale ai sensi dell'art. 1176 c.c. e secondo i migliori criteri per la tutela e il conseguimento del pubblico interesse, nel rispetto delle direttive impartite dal R.U.P., comunicando a quest’ultimo, ove dal medesimo richiesti, i dati di sua competenza necessari alla compilazione delle schede previste dall'Osservatorio dei Contratti Pubblici per la raccolta di informazioni sui lavori oggetto del presente atto;</w:t>
            </w:r>
          </w:p>
          <w:p w14:paraId="31C39652" w14:textId="77777777" w:rsidR="00D04F1E" w:rsidRPr="0007754B" w:rsidRDefault="00FF4E9D" w:rsidP="00D04F1E">
            <w:pPr>
              <w:spacing w:line="360" w:lineRule="auto"/>
              <w:ind w:left="164" w:hanging="142"/>
              <w:jc w:val="both"/>
              <w:rPr>
                <w:rFonts w:ascii="Century Gothic" w:hAnsi="Century Gothic" w:cs="Century Gothic"/>
                <w:sz w:val="20"/>
                <w:szCs w:val="20"/>
              </w:rPr>
            </w:pPr>
            <w:r w:rsidRPr="0007754B">
              <w:rPr>
                <w:rFonts w:ascii="Century Gothic" w:hAnsi="Century Gothic" w:cs="Century Gothic"/>
                <w:sz w:val="20"/>
                <w:szCs w:val="20"/>
              </w:rPr>
              <w:t xml:space="preserve"> - a consegnare gli elaborati progettuali redatti secondo le modalità e nei termini previsti nel Disciplinare di ga</w:t>
            </w:r>
            <w:r w:rsidR="00D04F1E" w:rsidRPr="0007754B">
              <w:rPr>
                <w:rFonts w:ascii="Century Gothic" w:hAnsi="Century Gothic" w:cs="Century Gothic"/>
                <w:sz w:val="20"/>
                <w:szCs w:val="20"/>
              </w:rPr>
              <w:t xml:space="preserve">ra, ed in </w:t>
            </w:r>
            <w:r w:rsidR="00FF1111" w:rsidRPr="0007754B">
              <w:rPr>
                <w:rFonts w:ascii="Century Gothic" w:hAnsi="Century Gothic" w:cs="Century Gothic"/>
                <w:sz w:val="20"/>
                <w:szCs w:val="20"/>
              </w:rPr>
              <w:t>particolare:</w:t>
            </w:r>
          </w:p>
          <w:p w14:paraId="376AA35A" w14:textId="77777777" w:rsidR="00D04F1E" w:rsidRPr="0007754B" w:rsidRDefault="00D04F1E" w:rsidP="00D04F1E">
            <w:pPr>
              <w:pStyle w:val="Paragrafoelenco"/>
              <w:numPr>
                <w:ilvl w:val="0"/>
                <w:numId w:val="1"/>
              </w:num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Al punto 3.1 – natura della prestazione: </w:t>
            </w:r>
          </w:p>
          <w:p w14:paraId="11098C30"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 xml:space="preserve">“L’incarico dovrà essere svolto in conformità con la normativa attualmente vigente nella materia oggetto dell’incarico, compresi tutti gli espletamenti di competenza del progettista a norma di legge e necessari per l’approvazione del progetto definitivo ed esecutivo. Gli elaborati presentati dovranno essere completi ed idonei ai finni di essere posti a base di una gara d’appalto per l’individuazione dell’operatore economico incaricato della esecuzione dei lavori, dovranno contenere gli elaborati previsti negli art. da 24 a 43 del DPR 207/2010 e </w:t>
            </w:r>
            <w:proofErr w:type="spellStart"/>
            <w:r w:rsidRPr="0007754B">
              <w:rPr>
                <w:rFonts w:ascii="Century Gothic" w:hAnsi="Century Gothic" w:cs="Century Gothic"/>
                <w:i/>
                <w:sz w:val="20"/>
                <w:szCs w:val="20"/>
              </w:rPr>
              <w:t>ss.mm.ii</w:t>
            </w:r>
            <w:proofErr w:type="spellEnd"/>
            <w:r w:rsidRPr="0007754B">
              <w:rPr>
                <w:rFonts w:ascii="Century Gothic" w:hAnsi="Century Gothic" w:cs="Century Gothic"/>
                <w:i/>
                <w:sz w:val="20"/>
                <w:szCs w:val="20"/>
              </w:rPr>
              <w:t xml:space="preserve"> che degli elaborati per le richieste di autorizzazioni, pareri o nulla osta ad altri enti, nonché di tutta la documentazione che dovesse rendersi necessaria in ragione della specificità del progetto presentato.”</w:t>
            </w:r>
          </w:p>
          <w:p w14:paraId="3653D4C5"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“Sono a cura del soggetto incaricato tutte le richieste di autorizzazioni, nulla osta e pareri preventivi comunque richiesti per la procedura in oggetto, comprese le eventuali spese relative.”</w:t>
            </w:r>
          </w:p>
          <w:p w14:paraId="49166068" w14:textId="77777777" w:rsidR="00D04F1E" w:rsidRPr="0007754B" w:rsidRDefault="00D04F1E" w:rsidP="00D04F1E">
            <w:pPr>
              <w:pStyle w:val="Paragrafoelenco"/>
              <w:numPr>
                <w:ilvl w:val="0"/>
                <w:numId w:val="1"/>
              </w:numPr>
              <w:spacing w:line="360" w:lineRule="auto"/>
              <w:jc w:val="both"/>
              <w:rPr>
                <w:rFonts w:ascii="Century Gothic" w:hAnsi="Century Gothic" w:cs="Century Gothic"/>
                <w:sz w:val="20"/>
                <w:szCs w:val="20"/>
              </w:rPr>
            </w:pPr>
            <w:r w:rsidRPr="0007754B">
              <w:rPr>
                <w:rFonts w:ascii="Century Gothic" w:hAnsi="Century Gothic" w:cs="Century Gothic"/>
                <w:sz w:val="20"/>
                <w:szCs w:val="20"/>
              </w:rPr>
              <w:t>Al punto 4 – Termine di espletamento dell’incarico:</w:t>
            </w:r>
          </w:p>
          <w:p w14:paraId="7A7D639F"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 xml:space="preserve">“Entro 30 (Trenta) giorni naturali e consecutivi dalla comunicazione di avvio dei termini per la redazione del progetto definitivo, dovrà essere presentato, a cura dell’aggiudicatario, il progetto definitivo richiesto, completo sia di tutta la documentazione prevista dagli artt. Da 24 a 32 del DPR 2017/2010 e </w:t>
            </w:r>
            <w:proofErr w:type="spellStart"/>
            <w:proofErr w:type="gramStart"/>
            <w:r w:rsidRPr="0007754B">
              <w:rPr>
                <w:rFonts w:ascii="Century Gothic" w:hAnsi="Century Gothic" w:cs="Century Gothic"/>
                <w:i/>
                <w:sz w:val="20"/>
                <w:szCs w:val="20"/>
              </w:rPr>
              <w:t>ss.mm.ii</w:t>
            </w:r>
            <w:proofErr w:type="spellEnd"/>
            <w:proofErr w:type="gramEnd"/>
            <w:r w:rsidRPr="0007754B">
              <w:rPr>
                <w:rFonts w:ascii="Century Gothic" w:hAnsi="Century Gothic" w:cs="Century Gothic"/>
                <w:i/>
                <w:sz w:val="20"/>
                <w:szCs w:val="20"/>
              </w:rPr>
              <w:t xml:space="preserve">, che degli elaborati per le richieste di autorizzazioni, pareri o nulla osta ad altri enti, nonché di tutta la documentazione che dovesse rendersi necessaria in ragione della specificità del progetto presentato. </w:t>
            </w:r>
          </w:p>
          <w:p w14:paraId="3763D5E8"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lastRenderedPageBreak/>
              <w:t>A seguito di tale presentazione gli uffici provvederanno in tempo brevi alla verifica del progetto definitivo.</w:t>
            </w:r>
          </w:p>
          <w:p w14:paraId="0C11E499" w14:textId="77777777" w:rsidR="006B5061"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Entro 20 (venti) giorni naturali e consecutivi dalla comunicazione di avvio d</w:t>
            </w:r>
            <w:r w:rsidR="00C3510D" w:rsidRPr="0007754B">
              <w:rPr>
                <w:rFonts w:ascii="Century Gothic" w:hAnsi="Century Gothic" w:cs="Century Gothic"/>
                <w:i/>
                <w:sz w:val="20"/>
                <w:szCs w:val="20"/>
              </w:rPr>
              <w:t xml:space="preserve">ei termini per la redazione del progetto esecutivo, dovrà essere presentato, a cura dell’aggiudicatario, il progetto esecutivo richiesto, completo di tutta la documentazione prevista dagli artt. Da 33 a 43 del DPR 2017/2010 e </w:t>
            </w:r>
            <w:proofErr w:type="spellStart"/>
            <w:r w:rsidR="00C3510D" w:rsidRPr="0007754B">
              <w:rPr>
                <w:rFonts w:ascii="Century Gothic" w:hAnsi="Century Gothic" w:cs="Century Gothic"/>
                <w:i/>
                <w:sz w:val="20"/>
                <w:szCs w:val="20"/>
              </w:rPr>
              <w:t>ss.mm.ii</w:t>
            </w:r>
            <w:proofErr w:type="spellEnd"/>
            <w:r w:rsidR="00C3510D" w:rsidRPr="0007754B">
              <w:rPr>
                <w:rFonts w:ascii="Century Gothic" w:hAnsi="Century Gothic" w:cs="Century Gothic"/>
                <w:i/>
                <w:sz w:val="20"/>
                <w:szCs w:val="20"/>
              </w:rPr>
              <w:t xml:space="preserve">. </w:t>
            </w:r>
          </w:p>
          <w:p w14:paraId="257B87B8" w14:textId="77777777" w:rsidR="00D04F1E" w:rsidRPr="0007754B" w:rsidRDefault="00C3510D" w:rsidP="00D04F1E">
            <w:pPr>
              <w:pStyle w:val="Paragrafoelenco"/>
              <w:spacing w:line="360" w:lineRule="auto"/>
              <w:ind w:left="795"/>
              <w:jc w:val="both"/>
              <w:rPr>
                <w:rFonts w:ascii="Century Gothic" w:hAnsi="Century Gothic" w:cs="Century Gothic"/>
                <w:sz w:val="20"/>
                <w:szCs w:val="20"/>
              </w:rPr>
            </w:pPr>
            <w:r w:rsidRPr="0007754B">
              <w:rPr>
                <w:rFonts w:ascii="Century Gothic" w:hAnsi="Century Gothic" w:cs="Century Gothic"/>
                <w:i/>
                <w:sz w:val="20"/>
                <w:szCs w:val="20"/>
              </w:rPr>
              <w:t>I termini potranno essere prorogati dalla Stazione Appaltante solo in casi eccezionali ove risultasse che la controparte abbia comunque adempiuto diligentemente a quanto di propria competenza”</w:t>
            </w:r>
          </w:p>
          <w:p w14:paraId="0F1251EC" w14:textId="77777777" w:rsidR="00FF4E9D" w:rsidRPr="0007754B" w:rsidRDefault="00FF4E9D" w:rsidP="005755A5">
            <w:pPr>
              <w:spacing w:line="360" w:lineRule="auto"/>
              <w:ind w:left="164" w:hanging="142"/>
              <w:jc w:val="both"/>
              <w:rPr>
                <w:rFonts w:ascii="Century Gothic" w:hAnsi="Century Gothic" w:cs="Century Gothic"/>
                <w:sz w:val="20"/>
                <w:szCs w:val="20"/>
              </w:rPr>
            </w:pPr>
            <w:r w:rsidRPr="0007754B">
              <w:rPr>
                <w:rFonts w:ascii="Century Gothic" w:hAnsi="Century Gothic" w:cs="Century Gothic"/>
                <w:sz w:val="20"/>
                <w:szCs w:val="20"/>
              </w:rPr>
              <w:t>- a mantenere la riservatezza sui dati trattati, nonché sulle informazioni e sui documenti dei quali abbia conoscenza, possesso e detenzione, direttamente connessi e derivanti dall'attività svolta nell'ambito del presente incarico e nel rispetto delle misure di sicurezza adottate dal Committente;</w:t>
            </w:r>
          </w:p>
          <w:p w14:paraId="4CDD876D" w14:textId="77777777" w:rsidR="00FF4E9D"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           </w:t>
            </w:r>
            <w:proofErr w:type="gramStart"/>
            <w:r w:rsidR="00FF4E9D" w:rsidRPr="0007754B">
              <w:rPr>
                <w:rFonts w:ascii="Century Gothic" w:hAnsi="Century Gothic" w:cs="Century Gothic"/>
                <w:sz w:val="20"/>
                <w:szCs w:val="20"/>
              </w:rPr>
              <w:t>Inoltre</w:t>
            </w:r>
            <w:proofErr w:type="gramEnd"/>
            <w:r w:rsidR="00FF4E9D" w:rsidRPr="0007754B">
              <w:rPr>
                <w:rFonts w:ascii="Century Gothic" w:hAnsi="Century Gothic" w:cs="Century Gothic"/>
                <w:sz w:val="20"/>
                <w:szCs w:val="20"/>
              </w:rPr>
              <w:t xml:space="preserve"> autorizza la Stazione appaltante:</w:t>
            </w:r>
          </w:p>
          <w:p w14:paraId="69A13F61" w14:textId="77777777" w:rsidR="00FF4E9D"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 poter pubblicare qualsiasi disegno, immagine o altro documento relativo all'oggetto dell’incarico;</w:t>
            </w:r>
          </w:p>
          <w:p w14:paraId="6A0963D2" w14:textId="77777777" w:rsidR="00FF4E9D"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ai sensi del Regolamento Europeo 2016/679, al trattamento dei dati personali anche in forma elettronica, per tutte le finalità connesse all’incarico compresi la formazione di curriculum, pubblicazioni, brochure, siti web e lo svolgimento di tutte le correnti operazioni tecnico-amministrative delle proprie strutture organizzative.</w:t>
            </w:r>
          </w:p>
          <w:p w14:paraId="55EA2562" w14:textId="5DA23D83" w:rsidR="0080141C" w:rsidRPr="00303D98" w:rsidRDefault="0080141C" w:rsidP="0080141C">
            <w:pPr>
              <w:spacing w:line="360" w:lineRule="auto"/>
              <w:jc w:val="both"/>
              <w:rPr>
                <w:rFonts w:ascii="Century Gothic" w:hAnsi="Century Gothic" w:cs="Century Gothic"/>
                <w:sz w:val="20"/>
                <w:szCs w:val="20"/>
              </w:rPr>
            </w:pPr>
            <w:r w:rsidRPr="00303D98">
              <w:rPr>
                <w:rFonts w:ascii="Century Gothic" w:hAnsi="Century Gothic" w:cs="Century Gothic"/>
                <w:sz w:val="20"/>
                <w:szCs w:val="20"/>
              </w:rPr>
              <w:t xml:space="preserve">            Contestualmente alla sottoscrizione del presente atto di accettazione dell’incarico, il sottoscritto consegna in allegato, copie conformi delle relative polizze, di ogni professionista, in corso di validità contro i rischi professionali per un massimale non inferiore ad € </w:t>
            </w:r>
            <w:r w:rsidR="009E3E30" w:rsidRPr="009E3E30">
              <w:rPr>
                <w:rFonts w:ascii="Century Gothic" w:hAnsi="Century Gothic" w:cs="Century Gothic"/>
                <w:sz w:val="20"/>
                <w:szCs w:val="20"/>
              </w:rPr>
              <w:t>12</w:t>
            </w:r>
            <w:r w:rsidR="009E3E30">
              <w:rPr>
                <w:rFonts w:ascii="Century Gothic" w:hAnsi="Century Gothic" w:cs="Century Gothic"/>
                <w:sz w:val="20"/>
                <w:szCs w:val="20"/>
              </w:rPr>
              <w:t>.</w:t>
            </w:r>
            <w:r w:rsidR="009E3E30" w:rsidRPr="009E3E30">
              <w:rPr>
                <w:rFonts w:ascii="Century Gothic" w:hAnsi="Century Gothic" w:cs="Century Gothic"/>
                <w:sz w:val="20"/>
                <w:szCs w:val="20"/>
              </w:rPr>
              <w:t>246,22</w:t>
            </w:r>
            <w:r w:rsidRPr="00303D98">
              <w:rPr>
                <w:rFonts w:ascii="Century Gothic" w:hAnsi="Century Gothic" w:cs="Century Gothic"/>
                <w:sz w:val="20"/>
                <w:szCs w:val="20"/>
              </w:rPr>
              <w:t>, pari al 10 % del costo di costruzione dell’opera da progettare.</w:t>
            </w:r>
          </w:p>
          <w:p w14:paraId="1FF78D2C" w14:textId="02E563D7" w:rsidR="00FF4E9D"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color w:val="FF0000"/>
                <w:sz w:val="20"/>
                <w:szCs w:val="20"/>
              </w:rPr>
              <w:t xml:space="preserve">            </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Il sottoscritto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 In particolare accetta esplicitamente 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 Accetta inoltre espressamente il fatto che l’inosservanza di tutti gli obblighi previsti nel Protocollo e applicabili potranno essere sanzionati ai sensi dell’art. 8 del Protocollo medesimo.</w:t>
            </w:r>
          </w:p>
          <w:p w14:paraId="76EF9A7C" w14:textId="77777777" w:rsidR="00FF4E9D" w:rsidRPr="0007754B" w:rsidRDefault="00FF4E9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Allega copia di valido documento di identità.</w:t>
            </w:r>
          </w:p>
          <w:p w14:paraId="61068E84" w14:textId="77777777" w:rsidR="006B5061" w:rsidRPr="0007754B" w:rsidRDefault="006B5061" w:rsidP="005755A5">
            <w:pPr>
              <w:spacing w:line="360" w:lineRule="auto"/>
              <w:jc w:val="both"/>
              <w:rPr>
                <w:rFonts w:ascii="Century Gothic" w:hAnsi="Century Gothic" w:cs="Century Gothic"/>
                <w:color w:val="FF0000"/>
                <w:sz w:val="20"/>
                <w:szCs w:val="20"/>
              </w:rPr>
            </w:pPr>
          </w:p>
        </w:tc>
      </w:tr>
      <w:tr w:rsidR="00FF4E9D" w:rsidRPr="00B157D8" w14:paraId="17F9852F" w14:textId="77777777" w:rsidTr="00A00CAD">
        <w:tc>
          <w:tcPr>
            <w:tcW w:w="3209" w:type="dxa"/>
            <w:gridSpan w:val="2"/>
          </w:tcPr>
          <w:p w14:paraId="473D1D85" w14:textId="77777777" w:rsidR="00FF4E9D" w:rsidRPr="00B157D8" w:rsidRDefault="00FF4E9D" w:rsidP="00B157D8">
            <w:pPr>
              <w:spacing w:line="276" w:lineRule="auto"/>
              <w:rPr>
                <w:rFonts w:ascii="Century Gothic" w:hAnsi="Century Gothic"/>
              </w:rPr>
            </w:pPr>
            <w:r w:rsidRPr="00B157D8">
              <w:rPr>
                <w:rFonts w:ascii="Century Gothic" w:hAnsi="Century Gothic" w:cs="Century Gothic"/>
                <w:sz w:val="20"/>
                <w:szCs w:val="20"/>
              </w:rPr>
              <w:lastRenderedPageBreak/>
              <w:t>Luogo e data</w:t>
            </w:r>
          </w:p>
        </w:tc>
        <w:tc>
          <w:tcPr>
            <w:tcW w:w="2603" w:type="dxa"/>
            <w:gridSpan w:val="2"/>
          </w:tcPr>
          <w:p w14:paraId="0EA24386" w14:textId="77777777" w:rsidR="00FF4E9D" w:rsidRPr="00B157D8" w:rsidRDefault="00FF4E9D" w:rsidP="00B157D8">
            <w:pPr>
              <w:spacing w:line="276" w:lineRule="auto"/>
              <w:rPr>
                <w:rFonts w:ascii="Century Gothic" w:hAnsi="Century Gothic"/>
              </w:rPr>
            </w:pPr>
          </w:p>
        </w:tc>
        <w:tc>
          <w:tcPr>
            <w:tcW w:w="3816" w:type="dxa"/>
          </w:tcPr>
          <w:p w14:paraId="020514BF" w14:textId="77777777" w:rsidR="00FF4E9D" w:rsidRPr="00B157D8" w:rsidRDefault="00B157D8" w:rsidP="00B157D8">
            <w:pPr>
              <w:widowControl w:val="0"/>
              <w:autoSpaceDE w:val="0"/>
              <w:autoSpaceDN w:val="0"/>
              <w:adjustRightInd w:val="0"/>
              <w:spacing w:line="276" w:lineRule="auto"/>
              <w:jc w:val="center"/>
              <w:rPr>
                <w:rFonts w:ascii="Century Gothic" w:hAnsi="Century Gothic"/>
                <w:sz w:val="24"/>
                <w:szCs w:val="24"/>
              </w:rPr>
            </w:pPr>
            <w:r w:rsidRPr="00B157D8">
              <w:rPr>
                <w:rFonts w:ascii="Century Gothic" w:hAnsi="Century Gothic" w:cs="Century Gothic"/>
                <w:sz w:val="20"/>
                <w:szCs w:val="20"/>
              </w:rPr>
              <w:t>L’affidatario</w:t>
            </w:r>
          </w:p>
        </w:tc>
      </w:tr>
    </w:tbl>
    <w:p w14:paraId="6D3CC484" w14:textId="77777777" w:rsidR="00FF4E9D" w:rsidRDefault="00FF4E9D"/>
    <w:sectPr w:rsidR="00FF4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835F5"/>
    <w:multiLevelType w:val="hybridMultilevel"/>
    <w:tmpl w:val="B0DC609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7A"/>
    <w:rsid w:val="0007754B"/>
    <w:rsid w:val="000A2466"/>
    <w:rsid w:val="001001AA"/>
    <w:rsid w:val="00155BA7"/>
    <w:rsid w:val="00286540"/>
    <w:rsid w:val="002C556D"/>
    <w:rsid w:val="003A0878"/>
    <w:rsid w:val="003E077A"/>
    <w:rsid w:val="0049710C"/>
    <w:rsid w:val="004F572E"/>
    <w:rsid w:val="005755A5"/>
    <w:rsid w:val="005C0CD7"/>
    <w:rsid w:val="00611307"/>
    <w:rsid w:val="00641990"/>
    <w:rsid w:val="006B5061"/>
    <w:rsid w:val="007045CF"/>
    <w:rsid w:val="00726E55"/>
    <w:rsid w:val="0080141C"/>
    <w:rsid w:val="008C387C"/>
    <w:rsid w:val="009E3E30"/>
    <w:rsid w:val="009F1381"/>
    <w:rsid w:val="00A00CAD"/>
    <w:rsid w:val="00A44DFD"/>
    <w:rsid w:val="00B157D8"/>
    <w:rsid w:val="00B4023E"/>
    <w:rsid w:val="00C3510D"/>
    <w:rsid w:val="00D04F1E"/>
    <w:rsid w:val="00DA6607"/>
    <w:rsid w:val="00E84E63"/>
    <w:rsid w:val="00F224DB"/>
    <w:rsid w:val="00FF1111"/>
    <w:rsid w:val="00FF4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D7A0"/>
  <w15:chartTrackingRefBased/>
  <w15:docId w15:val="{191CAEAA-5D57-4F1D-BF85-38A97AE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65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540"/>
    <w:rPr>
      <w:rFonts w:ascii="Segoe UI" w:hAnsi="Segoe UI" w:cs="Segoe UI"/>
      <w:sz w:val="18"/>
      <w:szCs w:val="18"/>
    </w:rPr>
  </w:style>
  <w:style w:type="paragraph" w:styleId="Paragrafoelenco">
    <w:name w:val="List Paragraph"/>
    <w:basedOn w:val="Normale"/>
    <w:uiPriority w:val="34"/>
    <w:qFormat/>
    <w:rsid w:val="00D0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1226</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 tumbiolo</dc:creator>
  <cp:keywords/>
  <dc:description/>
  <cp:lastModifiedBy>samuela tumbiolo</cp:lastModifiedBy>
  <cp:revision>9</cp:revision>
  <cp:lastPrinted>2018-12-11T10:21:00Z</cp:lastPrinted>
  <dcterms:created xsi:type="dcterms:W3CDTF">2019-04-08T10:03:00Z</dcterms:created>
  <dcterms:modified xsi:type="dcterms:W3CDTF">2021-05-17T05:05:00Z</dcterms:modified>
</cp:coreProperties>
</file>