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DF18"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ALLEGATO B</w:t>
      </w:r>
    </w:p>
    <w:p w14:paraId="68D4721C"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392A8692"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2F79662F"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TIMBRO DELL’IMPRESA</w:t>
      </w:r>
    </w:p>
    <w:p w14:paraId="5F51D610"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754" w:type="dxa"/>
        <w:tblInd w:w="60" w:type="dxa"/>
        <w:tblLayout w:type="fixed"/>
        <w:tblCellMar>
          <w:left w:w="60" w:type="dxa"/>
          <w:right w:w="60" w:type="dxa"/>
        </w:tblCellMar>
        <w:tblLook w:val="04A0" w:firstRow="1" w:lastRow="0" w:firstColumn="1" w:lastColumn="0" w:noHBand="0" w:noVBand="1"/>
      </w:tblPr>
      <w:tblGrid>
        <w:gridCol w:w="5183"/>
        <w:gridCol w:w="5571"/>
      </w:tblGrid>
      <w:tr w:rsidR="00C64519" w14:paraId="71A72C1A" w14:textId="77777777" w:rsidTr="0073678A">
        <w:tc>
          <w:tcPr>
            <w:tcW w:w="5183" w:type="dxa"/>
          </w:tcPr>
          <w:p w14:paraId="618E1E78"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2433C8B2" w14:textId="77777777" w:rsidR="00C64519" w:rsidRDefault="00C64519">
            <w:pPr>
              <w:widowControl w:val="0"/>
              <w:autoSpaceDE w:val="0"/>
              <w:autoSpaceDN w:val="0"/>
              <w:adjustRightInd w:val="0"/>
              <w:spacing w:after="0" w:line="240" w:lineRule="auto"/>
              <w:ind w:right="852"/>
              <w:rPr>
                <w:rFonts w:ascii="Times New Roman" w:hAnsi="Times New Roman"/>
                <w:sz w:val="24"/>
                <w:szCs w:val="24"/>
              </w:rPr>
            </w:pPr>
            <w:r>
              <w:rPr>
                <w:rFonts w:ascii="Century Gothic" w:hAnsi="Century Gothic" w:cs="Century Gothic"/>
                <w:sz w:val="20"/>
                <w:szCs w:val="20"/>
              </w:rPr>
              <w:t>Spett.le</w:t>
            </w:r>
          </w:p>
        </w:tc>
      </w:tr>
      <w:tr w:rsidR="00C64519" w14:paraId="2194A560" w14:textId="77777777" w:rsidTr="0073678A">
        <w:tc>
          <w:tcPr>
            <w:tcW w:w="5183" w:type="dxa"/>
          </w:tcPr>
          <w:p w14:paraId="3553E0AD"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6DDF10CE" w14:textId="77777777" w:rsidR="00C64519" w:rsidRDefault="00C64519">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COMUNE DI BORBONA; Ufficio Sisma</w:t>
            </w:r>
          </w:p>
        </w:tc>
      </w:tr>
      <w:tr w:rsidR="00C64519" w14:paraId="172AE06C" w14:textId="77777777" w:rsidTr="0073678A">
        <w:tc>
          <w:tcPr>
            <w:tcW w:w="5183" w:type="dxa"/>
          </w:tcPr>
          <w:p w14:paraId="5E991523"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31CCC193" w14:textId="77777777" w:rsidR="00C64519" w:rsidRDefault="00855710">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Via Valle</w:t>
            </w:r>
            <w:r w:rsidR="00C64519">
              <w:rPr>
                <w:rFonts w:ascii="Century Gothic" w:hAnsi="Century Gothic" w:cs="Century Gothic"/>
                <w:sz w:val="20"/>
                <w:szCs w:val="20"/>
              </w:rPr>
              <w:t>cine, 2; c.to Comune di Borbona</w:t>
            </w:r>
          </w:p>
        </w:tc>
      </w:tr>
      <w:tr w:rsidR="00C64519" w14:paraId="3519F21C" w14:textId="77777777" w:rsidTr="0073678A">
        <w:tc>
          <w:tcPr>
            <w:tcW w:w="5183" w:type="dxa"/>
          </w:tcPr>
          <w:p w14:paraId="62F055AA"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14:paraId="39135112" w14:textId="77777777" w:rsidR="00C64519" w:rsidRDefault="00C64519" w:rsidP="0073678A">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02010</w:t>
            </w:r>
            <w:r w:rsidR="0073678A">
              <w:rPr>
                <w:rFonts w:ascii="Century Gothic" w:hAnsi="Century Gothic" w:cs="Century Gothic"/>
                <w:sz w:val="20"/>
                <w:szCs w:val="20"/>
              </w:rPr>
              <w:t xml:space="preserve"> </w:t>
            </w:r>
            <w:r>
              <w:rPr>
                <w:rFonts w:ascii="Century Gothic" w:hAnsi="Century Gothic" w:cs="Century Gothic"/>
                <w:sz w:val="20"/>
                <w:szCs w:val="20"/>
              </w:rPr>
              <w:t>Borbona</w:t>
            </w:r>
            <w:r w:rsidR="0073678A">
              <w:rPr>
                <w:rFonts w:ascii="Century Gothic" w:hAnsi="Century Gothic" w:cs="Century Gothic"/>
                <w:sz w:val="20"/>
                <w:szCs w:val="20"/>
              </w:rPr>
              <w:t xml:space="preserve"> RI</w:t>
            </w:r>
          </w:p>
        </w:tc>
      </w:tr>
      <w:tr w:rsidR="00C64519" w14:paraId="018B7ED5" w14:textId="77777777" w:rsidTr="0073678A">
        <w:tc>
          <w:tcPr>
            <w:tcW w:w="5183" w:type="dxa"/>
          </w:tcPr>
          <w:p w14:paraId="3F69FC75"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tcPr>
          <w:p w14:paraId="6006D7A3" w14:textId="77777777" w:rsidR="00C64519" w:rsidRDefault="00C64519">
            <w:pPr>
              <w:widowControl w:val="0"/>
              <w:autoSpaceDE w:val="0"/>
              <w:autoSpaceDN w:val="0"/>
              <w:adjustRightInd w:val="0"/>
              <w:spacing w:after="0" w:line="240" w:lineRule="auto"/>
              <w:rPr>
                <w:rFonts w:ascii="Times New Roman" w:hAnsi="Times New Roman"/>
                <w:sz w:val="24"/>
                <w:szCs w:val="24"/>
              </w:rPr>
            </w:pPr>
          </w:p>
        </w:tc>
      </w:tr>
    </w:tbl>
    <w:p w14:paraId="5F8D5318" w14:textId="77777777" w:rsidR="00C64519" w:rsidRDefault="00C64519" w:rsidP="00C64519">
      <w:pPr>
        <w:widowControl w:val="0"/>
        <w:autoSpaceDE w:val="0"/>
        <w:autoSpaceDN w:val="0"/>
        <w:adjustRightInd w:val="0"/>
        <w:spacing w:after="0" w:line="240" w:lineRule="auto"/>
        <w:rPr>
          <w:rFonts w:ascii="Times New Roman" w:hAnsi="Times New Roman"/>
          <w:sz w:val="24"/>
          <w:szCs w:val="24"/>
        </w:rPr>
      </w:pPr>
    </w:p>
    <w:p w14:paraId="4BB9B5E2"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2E836F34"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153" w:type="dxa"/>
        <w:tblInd w:w="60" w:type="dxa"/>
        <w:tblLayout w:type="fixed"/>
        <w:tblCellMar>
          <w:left w:w="60" w:type="dxa"/>
          <w:right w:w="60" w:type="dxa"/>
        </w:tblCellMar>
        <w:tblLook w:val="0000" w:firstRow="0" w:lastRow="0" w:firstColumn="0" w:lastColumn="0" w:noHBand="0" w:noVBand="0"/>
      </w:tblPr>
      <w:tblGrid>
        <w:gridCol w:w="1065"/>
        <w:gridCol w:w="9088"/>
      </w:tblGrid>
      <w:tr w:rsidR="0073678A" w:rsidRPr="00AA0414" w14:paraId="431D25F3" w14:textId="77777777" w:rsidTr="0073678A">
        <w:trPr>
          <w:trHeight w:val="245"/>
        </w:trPr>
        <w:tc>
          <w:tcPr>
            <w:tcW w:w="1065" w:type="dxa"/>
            <w:tcBorders>
              <w:top w:val="nil"/>
              <w:left w:val="nil"/>
              <w:bottom w:val="nil"/>
              <w:right w:val="nil"/>
            </w:tcBorders>
          </w:tcPr>
          <w:p w14:paraId="034DD80A" w14:textId="77777777" w:rsidR="0073678A" w:rsidRPr="00AA0414" w:rsidRDefault="0073678A" w:rsidP="0073678A">
            <w:pPr>
              <w:widowControl w:val="0"/>
              <w:autoSpaceDE w:val="0"/>
              <w:autoSpaceDN w:val="0"/>
              <w:adjustRightInd w:val="0"/>
              <w:spacing w:after="0" w:line="240" w:lineRule="auto"/>
              <w:jc w:val="both"/>
              <w:rPr>
                <w:rFonts w:ascii="Times New Roman" w:eastAsiaTheme="minorEastAsia" w:hAnsi="Times New Roman"/>
                <w:sz w:val="24"/>
                <w:szCs w:val="24"/>
              </w:rPr>
            </w:pPr>
            <w:r w:rsidRPr="00AA0414">
              <w:rPr>
                <w:rFonts w:ascii="Century Gothic" w:eastAsiaTheme="minorEastAsia" w:hAnsi="Century Gothic" w:cs="Century Gothic"/>
                <w:sz w:val="20"/>
                <w:szCs w:val="20"/>
              </w:rPr>
              <w:t>Oggetto:</w:t>
            </w:r>
          </w:p>
        </w:tc>
        <w:tc>
          <w:tcPr>
            <w:tcW w:w="9088" w:type="dxa"/>
            <w:tcBorders>
              <w:top w:val="nil"/>
              <w:left w:val="nil"/>
              <w:bottom w:val="nil"/>
              <w:right w:val="nil"/>
            </w:tcBorders>
          </w:tcPr>
          <w:p w14:paraId="5C65A94F" w14:textId="366D072F" w:rsidR="0073678A" w:rsidRPr="0058615E" w:rsidRDefault="00BE79D8" w:rsidP="0073678A">
            <w:pPr>
              <w:widowControl w:val="0"/>
              <w:autoSpaceDE w:val="0"/>
              <w:autoSpaceDN w:val="0"/>
              <w:adjustRightInd w:val="0"/>
              <w:spacing w:after="0" w:line="240" w:lineRule="auto"/>
              <w:jc w:val="both"/>
              <w:rPr>
                <w:rFonts w:ascii="Times New Roman" w:hAnsi="Times New Roman"/>
                <w:sz w:val="24"/>
                <w:szCs w:val="24"/>
              </w:rPr>
            </w:pPr>
            <w:r w:rsidRPr="00CB02BC">
              <w:rPr>
                <w:rFonts w:ascii="Century Gothic" w:hAnsi="Century Gothic" w:cs="Century Gothic"/>
                <w:sz w:val="20"/>
                <w:szCs w:val="20"/>
              </w:rPr>
              <w:t>EMERGENZA TERREMOTO. “GTS del 19.12.2018: esecuzione lavori di somma urgenza in attuazione prescrizioni GTS, messa in sicurezza edificio ubicato in Borbona Capoluogo Località Colle Pietrangeli foglio 10 particella 176 sub 1 parte”.</w:t>
            </w:r>
          </w:p>
        </w:tc>
      </w:tr>
      <w:tr w:rsidR="00AA0414" w:rsidRPr="00AA0414" w14:paraId="280A1023" w14:textId="77777777" w:rsidTr="0073678A">
        <w:tc>
          <w:tcPr>
            <w:tcW w:w="1065" w:type="dxa"/>
            <w:tcBorders>
              <w:top w:val="nil"/>
              <w:left w:val="nil"/>
              <w:bottom w:val="nil"/>
              <w:right w:val="nil"/>
            </w:tcBorders>
          </w:tcPr>
          <w:p w14:paraId="5045BB7C" w14:textId="77777777" w:rsidR="00AA0414" w:rsidRPr="00AA0414" w:rsidRDefault="00AA0414" w:rsidP="00AA0414">
            <w:pPr>
              <w:widowControl w:val="0"/>
              <w:autoSpaceDE w:val="0"/>
              <w:autoSpaceDN w:val="0"/>
              <w:adjustRightInd w:val="0"/>
              <w:spacing w:after="0" w:line="240" w:lineRule="auto"/>
              <w:rPr>
                <w:rFonts w:ascii="Times New Roman" w:eastAsiaTheme="minorEastAsia" w:hAnsi="Times New Roman"/>
                <w:sz w:val="24"/>
                <w:szCs w:val="24"/>
              </w:rPr>
            </w:pPr>
          </w:p>
        </w:tc>
        <w:tc>
          <w:tcPr>
            <w:tcW w:w="9088" w:type="dxa"/>
            <w:tcBorders>
              <w:top w:val="nil"/>
              <w:left w:val="nil"/>
              <w:bottom w:val="nil"/>
              <w:right w:val="nil"/>
            </w:tcBorders>
          </w:tcPr>
          <w:p w14:paraId="1E366694" w14:textId="4A96CC2F" w:rsidR="00AA0414" w:rsidRPr="00AA0414" w:rsidRDefault="00BE79D8" w:rsidP="00AA0414">
            <w:pPr>
              <w:widowControl w:val="0"/>
              <w:autoSpaceDE w:val="0"/>
              <w:autoSpaceDN w:val="0"/>
              <w:adjustRightInd w:val="0"/>
              <w:spacing w:after="0" w:line="240" w:lineRule="auto"/>
              <w:jc w:val="both"/>
              <w:rPr>
                <w:rFonts w:ascii="Times New Roman" w:eastAsiaTheme="minorEastAsia" w:hAnsi="Times New Roman"/>
                <w:sz w:val="24"/>
                <w:szCs w:val="24"/>
              </w:rPr>
            </w:pPr>
            <w:r w:rsidRPr="00CB02BC">
              <w:rPr>
                <w:rFonts w:ascii="Century Gothic" w:hAnsi="Century Gothic" w:cs="Century Gothic"/>
                <w:b/>
                <w:bCs/>
                <w:sz w:val="20"/>
                <w:szCs w:val="20"/>
              </w:rPr>
              <w:t>CUP:</w:t>
            </w:r>
            <w:r w:rsidRPr="00CB02BC">
              <w:t xml:space="preserve"> </w:t>
            </w:r>
            <w:r w:rsidRPr="00CB02BC">
              <w:rPr>
                <w:rFonts w:ascii="Century Gothic" w:hAnsi="Century Gothic" w:cs="Century Gothic"/>
                <w:b/>
                <w:bCs/>
                <w:sz w:val="20"/>
                <w:szCs w:val="20"/>
              </w:rPr>
              <w:t xml:space="preserve">H24J19000300001; CIG: </w:t>
            </w:r>
            <w:r w:rsidRPr="000360D9">
              <w:rPr>
                <w:rFonts w:ascii="Century Gothic" w:hAnsi="Century Gothic" w:cs="Century Gothic"/>
                <w:b/>
                <w:bCs/>
                <w:sz w:val="20"/>
                <w:szCs w:val="20"/>
              </w:rPr>
              <w:t>8391645C83</w:t>
            </w:r>
          </w:p>
        </w:tc>
      </w:tr>
    </w:tbl>
    <w:p w14:paraId="2519D66C"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6B43C08D"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Il sottoscritto __________________________________ nato a __________________ il __________________ residente a ______________________________ in qualità di Legale Rappresentante dell’Impresa ______________________________________________________ con sede in _________________________________(____) in via ___________________________________, tel. __________________, fax __________________,</w:t>
      </w:r>
    </w:p>
    <w:p w14:paraId="213EE0D4"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e mail __________________________________________ C.F. __________________________ P.IVA ______________________</w:t>
      </w:r>
    </w:p>
    <w:p w14:paraId="0443E562"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3BC39534"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14:paraId="593FB2FF" w14:textId="77777777" w:rsidR="00C64519" w:rsidRDefault="00C64519" w:rsidP="00C64519">
      <w:pPr>
        <w:widowControl w:val="0"/>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DICHIARA</w:t>
      </w:r>
    </w:p>
    <w:p w14:paraId="7BC2C8EF"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7AA37307"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compiutamente esaminato la Vostra richiesta di offerta per la gara con i relativi documenti allegati;</w:t>
      </w:r>
    </w:p>
    <w:p w14:paraId="6B80DDA2"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essersi recato sul posto ove debbono eseguirsi i lavori;</w:t>
      </w:r>
    </w:p>
    <w:p w14:paraId="49C38710" w14:textId="77777777"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di aver preso conoscenza delle circostanze generali e particolari che possono aver influito sulla determinazione dei prezzi;</w:t>
      </w:r>
    </w:p>
    <w:p w14:paraId="6D214A59"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preso conoscenza delle condizioni contrattuali o che possono influire sulla esecuzione dell’opera;</w:t>
      </w:r>
    </w:p>
    <w:p w14:paraId="312E3ADC" w14:textId="77777777"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di aver giudicato i prezzi medesimi nel loro complesso remunerativi e tali da consentire l’offerta fatta, tenendo presente che i prezzi rimarranno fissi ed invariabili per qualsiasi causa e circostanza anche di forza maggiore;</w:t>
      </w:r>
    </w:p>
    <w:p w14:paraId="5594CD95"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possedere l’attrezzatura necessaria per l’esecuzione dei lavori.</w:t>
      </w:r>
    </w:p>
    <w:p w14:paraId="489FA7CB"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impegnarsi ad iniziare i lavori entro 5 giorni e sotto riserva di legge.</w:t>
      </w:r>
    </w:p>
    <w:p w14:paraId="2FF4E858" w14:textId="77777777"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Il Sottoscritto dichiara altresì che l’offerta è incondizionata ed impegnativa con validità per un periodo di almeno 180 giorni dalla data di acquisizione di tutti gli Atti di assenso, Pareri ed Autorizzazioni comunque denominati, da parte delle Amministrazioni competenti, alla realizzazione degli interventi in oggetto.</w:t>
      </w:r>
    </w:p>
    <w:p w14:paraId="61824A63"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14:paraId="5E6CB0AC" w14:textId="77777777"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_________________, lì ____________________</w:t>
      </w:r>
    </w:p>
    <w:p w14:paraId="0AC2A83B" w14:textId="77777777" w:rsidR="00013E19" w:rsidRDefault="00C64519" w:rsidP="00C64519">
      <w:r>
        <w:rPr>
          <w:rFonts w:ascii="Century Gothic" w:hAnsi="Century Gothic" w:cs="Century Gothic"/>
          <w:sz w:val="20"/>
          <w:szCs w:val="20"/>
        </w:rPr>
        <w:t>Il Legale Rappresentante</w:t>
      </w:r>
    </w:p>
    <w:sectPr w:rsidR="00013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19"/>
    <w:rsid w:val="00013E19"/>
    <w:rsid w:val="0073678A"/>
    <w:rsid w:val="00855710"/>
    <w:rsid w:val="00AA0414"/>
    <w:rsid w:val="00BE79D8"/>
    <w:rsid w:val="00C64519"/>
    <w:rsid w:val="00CC1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182A"/>
  <w15:chartTrackingRefBased/>
  <w15:docId w15:val="{8EEEBA78-C5DD-45A4-B7AA-51709C90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4519"/>
    <w:pPr>
      <w:spacing w:line="25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6</cp:revision>
  <dcterms:created xsi:type="dcterms:W3CDTF">2019-07-02T14:22:00Z</dcterms:created>
  <dcterms:modified xsi:type="dcterms:W3CDTF">2020-07-31T11:01:00Z</dcterms:modified>
</cp:coreProperties>
</file>