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CC1" w:rsidRDefault="007F2B16" w:rsidP="000D76AB">
      <w:pPr>
        <w:suppressAutoHyphens/>
        <w:spacing w:after="120" w:line="280" w:lineRule="atLeast"/>
        <w:jc w:val="center"/>
        <w:rPr>
          <w:rFonts w:ascii="Gadugi" w:hAnsi="Gadugi"/>
          <w:b/>
          <w:color w:val="FF0000"/>
          <w:sz w:val="28"/>
          <w:szCs w:val="28"/>
        </w:rPr>
      </w:pPr>
      <w:r w:rsidRPr="00F911E3">
        <w:rPr>
          <w:rFonts w:ascii="Gadugi" w:hAnsi="Gadugi"/>
          <w:b/>
          <w:noProof/>
          <w:color w:val="FF0000"/>
          <w:sz w:val="28"/>
          <w:szCs w:val="28"/>
          <w:lang w:eastAsia="it-IT"/>
        </w:rPr>
        <w:drawing>
          <wp:anchor distT="0" distB="0" distL="114300" distR="114300" simplePos="0" relativeHeight="251654656" behindDoc="0" locked="0" layoutInCell="1" allowOverlap="1">
            <wp:simplePos x="0" y="0"/>
            <wp:positionH relativeFrom="column">
              <wp:posOffset>4914092</wp:posOffset>
            </wp:positionH>
            <wp:positionV relativeFrom="paragraph">
              <wp:posOffset>82762</wp:posOffset>
            </wp:positionV>
            <wp:extent cx="809213" cy="1059180"/>
            <wp:effectExtent l="0" t="0" r="0" b="7620"/>
            <wp:wrapNone/>
            <wp:docPr id="11"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_0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tretch>
                      <a:fillRect/>
                    </a:stretch>
                  </pic:blipFill>
                  <pic:spPr bwMode="auto">
                    <a:xfrm>
                      <a:off x="0" y="0"/>
                      <a:ext cx="809213" cy="1059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DE736E" w:rsidRPr="00F911E3">
        <w:rPr>
          <w:rFonts w:ascii="Gadugi" w:hAnsi="Gadugi"/>
          <w:b/>
          <w:noProof/>
          <w:color w:val="FF0000"/>
          <w:sz w:val="28"/>
          <w:szCs w:val="28"/>
          <w:lang w:eastAsia="it-IT"/>
        </w:rPr>
        <w:drawing>
          <wp:anchor distT="0" distB="0" distL="114300" distR="114300" simplePos="0" relativeHeight="251653632" behindDoc="0" locked="0" layoutInCell="1" allowOverlap="1">
            <wp:simplePos x="0" y="0"/>
            <wp:positionH relativeFrom="column">
              <wp:posOffset>4445</wp:posOffset>
            </wp:positionH>
            <wp:positionV relativeFrom="paragraph">
              <wp:posOffset>1905</wp:posOffset>
            </wp:positionV>
            <wp:extent cx="1161415" cy="1059180"/>
            <wp:effectExtent l="0" t="0" r="0" b="0"/>
            <wp:wrapNone/>
            <wp:docPr id="10"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_01.pn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a:blip>
                    <a:srcRect/>
                    <a:stretch/>
                  </pic:blipFill>
                  <pic:spPr bwMode="auto">
                    <a:xfrm>
                      <a:off x="0" y="0"/>
                      <a:ext cx="1161415" cy="10591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801CC1" w:rsidRDefault="00801CC1" w:rsidP="00F911E3">
      <w:pPr>
        <w:suppressAutoHyphens/>
        <w:spacing w:after="120" w:line="280" w:lineRule="atLeast"/>
        <w:rPr>
          <w:rFonts w:ascii="Gadugi" w:hAnsi="Gadugi"/>
          <w:b/>
          <w:color w:val="FF0000"/>
          <w:sz w:val="28"/>
          <w:szCs w:val="28"/>
        </w:rPr>
      </w:pPr>
    </w:p>
    <w:p w:rsidR="0038723C" w:rsidRDefault="0038723C" w:rsidP="000D76AB">
      <w:pPr>
        <w:suppressAutoHyphens/>
        <w:spacing w:after="120" w:line="280" w:lineRule="atLeast"/>
        <w:jc w:val="center"/>
        <w:rPr>
          <w:rFonts w:ascii="Gadugi" w:hAnsi="Gadugi"/>
          <w:b/>
          <w:color w:val="FF0000"/>
          <w:sz w:val="28"/>
          <w:szCs w:val="28"/>
        </w:rPr>
      </w:pPr>
    </w:p>
    <w:p w:rsidR="009F0755" w:rsidRDefault="009F0755" w:rsidP="000D76AB">
      <w:pPr>
        <w:suppressAutoHyphens/>
        <w:spacing w:after="120" w:line="280" w:lineRule="atLeast"/>
        <w:jc w:val="center"/>
        <w:rPr>
          <w:rFonts w:ascii="Gadugi" w:hAnsi="Gadugi"/>
          <w:b/>
          <w:color w:val="FF0000"/>
          <w:sz w:val="28"/>
          <w:szCs w:val="28"/>
        </w:rPr>
      </w:pPr>
    </w:p>
    <w:p w:rsidR="009F0755" w:rsidRDefault="009F0755" w:rsidP="000D76AB">
      <w:pPr>
        <w:suppressAutoHyphens/>
        <w:spacing w:after="120" w:line="280" w:lineRule="atLeast"/>
        <w:jc w:val="center"/>
        <w:rPr>
          <w:rFonts w:ascii="Gadugi" w:hAnsi="Gadugi"/>
          <w:b/>
          <w:color w:val="FF0000"/>
          <w:sz w:val="28"/>
          <w:szCs w:val="28"/>
        </w:rPr>
      </w:pPr>
    </w:p>
    <w:p w:rsidR="00DE736E" w:rsidRDefault="00DE736E" w:rsidP="000D76AB">
      <w:pPr>
        <w:suppressAutoHyphens/>
        <w:spacing w:after="120" w:line="280" w:lineRule="atLeast"/>
        <w:jc w:val="center"/>
        <w:rPr>
          <w:rFonts w:ascii="Gadugi" w:hAnsi="Gadugi"/>
          <w:b/>
          <w:color w:val="FF0000"/>
          <w:sz w:val="28"/>
          <w:szCs w:val="28"/>
        </w:rPr>
      </w:pPr>
    </w:p>
    <w:p w:rsidR="00F72EF5" w:rsidRPr="008B62E4" w:rsidRDefault="009779E9" w:rsidP="000D76AB">
      <w:pPr>
        <w:suppressAutoHyphens/>
        <w:spacing w:after="120" w:line="280" w:lineRule="atLeast"/>
        <w:jc w:val="center"/>
        <w:rPr>
          <w:rFonts w:ascii="Gadugi" w:hAnsi="Gadugi"/>
          <w:b/>
          <w:color w:val="FF0000"/>
          <w:sz w:val="28"/>
          <w:szCs w:val="28"/>
        </w:rPr>
      </w:pPr>
      <w:r w:rsidRPr="008B62E4">
        <w:rPr>
          <w:rFonts w:ascii="Gadugi" w:hAnsi="Gadugi"/>
          <w:b/>
          <w:color w:val="FF0000"/>
          <w:sz w:val="28"/>
          <w:szCs w:val="28"/>
        </w:rPr>
        <w:t xml:space="preserve">CROCE ROSSA ITALIANA </w:t>
      </w:r>
      <w:r w:rsidR="003A092D" w:rsidRPr="003A092D">
        <w:rPr>
          <w:rFonts w:ascii="Gadugi" w:hAnsi="Gadugi"/>
          <w:b/>
          <w:color w:val="FF0000"/>
          <w:sz w:val="28"/>
          <w:szCs w:val="28"/>
        </w:rPr>
        <w:t>-</w:t>
      </w:r>
      <w:r w:rsidRPr="008B62E4">
        <w:rPr>
          <w:rFonts w:ascii="Gadugi" w:hAnsi="Gadugi"/>
          <w:b/>
          <w:color w:val="FF0000"/>
          <w:sz w:val="28"/>
          <w:szCs w:val="28"/>
        </w:rPr>
        <w:t xml:space="preserve"> SEDE NAZIONALE</w:t>
      </w:r>
    </w:p>
    <w:p w:rsidR="009779E9" w:rsidRDefault="003341EB" w:rsidP="000D76AB">
      <w:pPr>
        <w:suppressAutoHyphens/>
        <w:spacing w:after="120" w:line="280" w:lineRule="atLeast"/>
        <w:jc w:val="center"/>
        <w:rPr>
          <w:rFonts w:ascii="Gadugi" w:hAnsi="Gadugi"/>
          <w:b/>
          <w:color w:val="FF0000"/>
          <w:sz w:val="28"/>
          <w:szCs w:val="28"/>
        </w:rPr>
      </w:pPr>
      <w:r w:rsidRPr="008B62E4">
        <w:rPr>
          <w:rFonts w:ascii="Gadugi" w:hAnsi="Gadugi"/>
          <w:b/>
          <w:color w:val="FF0000"/>
          <w:sz w:val="28"/>
          <w:szCs w:val="28"/>
        </w:rPr>
        <w:t xml:space="preserve">Sisma </w:t>
      </w:r>
      <w:r w:rsidR="003A092D" w:rsidRPr="003A092D">
        <w:rPr>
          <w:rFonts w:ascii="Gadugi" w:hAnsi="Gadugi"/>
          <w:b/>
          <w:color w:val="FF0000"/>
          <w:sz w:val="28"/>
          <w:szCs w:val="28"/>
        </w:rPr>
        <w:t>-</w:t>
      </w:r>
      <w:r w:rsidRPr="008B62E4">
        <w:rPr>
          <w:rFonts w:ascii="Gadugi" w:hAnsi="Gadugi"/>
          <w:b/>
          <w:color w:val="FF0000"/>
          <w:sz w:val="28"/>
          <w:szCs w:val="28"/>
        </w:rPr>
        <w:t xml:space="preserve"> </w:t>
      </w:r>
      <w:r w:rsidRPr="00CD3145">
        <w:rPr>
          <w:rFonts w:ascii="Gadugi" w:hAnsi="Gadugi"/>
          <w:b/>
          <w:color w:val="FF0000"/>
          <w:sz w:val="28"/>
          <w:szCs w:val="28"/>
        </w:rPr>
        <w:t>Grandi Progetti</w:t>
      </w:r>
    </w:p>
    <w:p w:rsidR="007F2B16" w:rsidRDefault="007F2B16" w:rsidP="000D76AB">
      <w:pPr>
        <w:suppressAutoHyphens/>
        <w:spacing w:after="120" w:line="280" w:lineRule="atLeast"/>
        <w:jc w:val="center"/>
        <w:rPr>
          <w:rFonts w:ascii="Gadugi" w:hAnsi="Gadugi"/>
          <w:b/>
          <w:color w:val="FF0000"/>
          <w:sz w:val="28"/>
          <w:szCs w:val="28"/>
        </w:rPr>
      </w:pPr>
    </w:p>
    <w:p w:rsidR="007F2B16" w:rsidRPr="008B62E4" w:rsidRDefault="007F2B16" w:rsidP="000D76AB">
      <w:pPr>
        <w:suppressAutoHyphens/>
        <w:spacing w:after="120" w:line="280" w:lineRule="atLeast"/>
        <w:jc w:val="center"/>
        <w:rPr>
          <w:rFonts w:ascii="Gadugi" w:hAnsi="Gadugi"/>
          <w:b/>
          <w:color w:val="FF0000"/>
          <w:sz w:val="28"/>
          <w:szCs w:val="28"/>
        </w:rPr>
      </w:pPr>
    </w:p>
    <w:p w:rsidR="007F2B16" w:rsidRPr="000D055A" w:rsidRDefault="007F2B16" w:rsidP="007F2B16">
      <w:pPr>
        <w:spacing w:after="0"/>
        <w:jc w:val="center"/>
        <w:rPr>
          <w:rFonts w:ascii="Gadugi" w:hAnsi="Gadugi"/>
          <w:b/>
        </w:rPr>
      </w:pPr>
      <w:r w:rsidRPr="000D055A">
        <w:rPr>
          <w:rFonts w:ascii="Gadugi" w:hAnsi="Gadugi"/>
          <w:b/>
        </w:rPr>
        <w:t xml:space="preserve">COMUNE DI </w:t>
      </w:r>
      <w:r w:rsidR="001A2AA4">
        <w:rPr>
          <w:rFonts w:ascii="Gadugi" w:hAnsi="Gadugi"/>
          <w:b/>
        </w:rPr>
        <w:t>AMANDOLA</w:t>
      </w:r>
    </w:p>
    <w:p w:rsidR="007F2B16" w:rsidRPr="000D055A" w:rsidRDefault="007F2B16" w:rsidP="007F2B16">
      <w:pPr>
        <w:spacing w:after="0"/>
        <w:jc w:val="center"/>
        <w:rPr>
          <w:rFonts w:ascii="Gadugi" w:hAnsi="Gadugi"/>
          <w:b/>
        </w:rPr>
      </w:pPr>
      <w:r w:rsidRPr="000D055A">
        <w:rPr>
          <w:rFonts w:ascii="Gadugi" w:hAnsi="Gadugi"/>
          <w:b/>
        </w:rPr>
        <w:t>(</w:t>
      </w:r>
      <w:r>
        <w:rPr>
          <w:rFonts w:ascii="Gadugi" w:hAnsi="Gadugi"/>
          <w:b/>
        </w:rPr>
        <w:t xml:space="preserve">Provincia di </w:t>
      </w:r>
      <w:r w:rsidR="001A2AA4">
        <w:rPr>
          <w:rFonts w:ascii="Gadugi" w:hAnsi="Gadugi"/>
          <w:b/>
        </w:rPr>
        <w:t>Fermo</w:t>
      </w:r>
      <w:r w:rsidRPr="000D055A">
        <w:rPr>
          <w:rFonts w:ascii="Gadugi" w:hAnsi="Gadugi"/>
          <w:b/>
        </w:rPr>
        <w:t>)</w:t>
      </w:r>
    </w:p>
    <w:p w:rsidR="00D31C4C" w:rsidRDefault="00D31C4C" w:rsidP="000D76AB">
      <w:pPr>
        <w:suppressAutoHyphens/>
        <w:spacing w:after="120" w:line="280" w:lineRule="atLeast"/>
        <w:jc w:val="center"/>
        <w:rPr>
          <w:rFonts w:ascii="Gadugi" w:hAnsi="Gadugi"/>
          <w:b/>
          <w:sz w:val="28"/>
          <w:szCs w:val="28"/>
        </w:rPr>
      </w:pPr>
    </w:p>
    <w:p w:rsidR="001F038A" w:rsidRDefault="001F038A" w:rsidP="000D76AB">
      <w:pPr>
        <w:suppressAutoHyphens/>
        <w:spacing w:after="120" w:line="280" w:lineRule="atLeast"/>
        <w:jc w:val="center"/>
        <w:rPr>
          <w:rFonts w:ascii="Gadugi" w:hAnsi="Gadugi"/>
          <w:b/>
          <w:sz w:val="28"/>
          <w:szCs w:val="28"/>
        </w:rPr>
      </w:pPr>
    </w:p>
    <w:p w:rsidR="001F038A" w:rsidRDefault="001F038A" w:rsidP="000D76AB">
      <w:pPr>
        <w:suppressAutoHyphens/>
        <w:spacing w:after="120" w:line="280" w:lineRule="atLeast"/>
        <w:jc w:val="center"/>
        <w:rPr>
          <w:rFonts w:ascii="Gadugi" w:hAnsi="Gadugi"/>
          <w:b/>
          <w:sz w:val="28"/>
          <w:szCs w:val="28"/>
        </w:rPr>
      </w:pPr>
    </w:p>
    <w:p w:rsidR="001F038A" w:rsidRDefault="001F038A" w:rsidP="000D76AB">
      <w:pPr>
        <w:suppressAutoHyphens/>
        <w:spacing w:after="120" w:line="280" w:lineRule="atLeast"/>
        <w:jc w:val="center"/>
        <w:rPr>
          <w:rFonts w:ascii="Gadugi" w:hAnsi="Gadugi"/>
          <w:b/>
          <w:sz w:val="28"/>
          <w:szCs w:val="28"/>
        </w:rPr>
      </w:pPr>
    </w:p>
    <w:p w:rsidR="001F038A" w:rsidRDefault="001F038A" w:rsidP="000D76AB">
      <w:pPr>
        <w:suppressAutoHyphens/>
        <w:spacing w:after="120" w:line="280" w:lineRule="atLeast"/>
        <w:jc w:val="center"/>
        <w:rPr>
          <w:rFonts w:ascii="Gadugi" w:hAnsi="Gadugi"/>
          <w:b/>
          <w:sz w:val="28"/>
          <w:szCs w:val="28"/>
        </w:rPr>
      </w:pPr>
    </w:p>
    <w:p w:rsidR="007147E3" w:rsidRPr="007147E3" w:rsidRDefault="007147E3" w:rsidP="007147E3">
      <w:pPr>
        <w:spacing w:after="0"/>
        <w:jc w:val="center"/>
        <w:rPr>
          <w:rFonts w:ascii="Gadugi" w:hAnsi="Gadugi"/>
          <w:b/>
          <w:i/>
          <w:iCs/>
          <w:color w:val="0070C0"/>
          <w:sz w:val="32"/>
          <w:szCs w:val="32"/>
        </w:rPr>
      </w:pPr>
      <w:r w:rsidRPr="007147E3">
        <w:rPr>
          <w:rFonts w:ascii="Gadugi" w:hAnsi="Gadugi"/>
          <w:b/>
          <w:i/>
          <w:iCs/>
          <w:color w:val="0070C0"/>
          <w:sz w:val="32"/>
          <w:szCs w:val="32"/>
        </w:rPr>
        <w:t>Progetto “per la riconversione dell’ex mattatoio a struttura polifunzi</w:t>
      </w:r>
      <w:r w:rsidRPr="007147E3">
        <w:rPr>
          <w:rFonts w:ascii="Gadugi" w:hAnsi="Gadugi"/>
          <w:b/>
          <w:i/>
          <w:iCs/>
          <w:color w:val="0070C0"/>
          <w:sz w:val="32"/>
          <w:szCs w:val="32"/>
        </w:rPr>
        <w:t>o</w:t>
      </w:r>
      <w:r w:rsidRPr="007147E3">
        <w:rPr>
          <w:rFonts w:ascii="Gadugi" w:hAnsi="Gadugi"/>
          <w:b/>
          <w:i/>
          <w:iCs/>
          <w:color w:val="0070C0"/>
          <w:sz w:val="32"/>
          <w:szCs w:val="32"/>
        </w:rPr>
        <w:t>nale e magazzino protezione civile”</w:t>
      </w:r>
    </w:p>
    <w:p w:rsidR="007F2B16" w:rsidRPr="00716226" w:rsidRDefault="007F2B16" w:rsidP="007F2B16">
      <w:pPr>
        <w:spacing w:after="0"/>
        <w:jc w:val="center"/>
        <w:rPr>
          <w:rFonts w:ascii="Gadugi" w:hAnsi="Gadugi"/>
          <w:b/>
          <w:sz w:val="24"/>
          <w:szCs w:val="24"/>
          <w:u w:val="single"/>
        </w:rPr>
      </w:pPr>
      <w:r w:rsidRPr="00716226">
        <w:rPr>
          <w:rFonts w:ascii="Gadugi" w:hAnsi="Gadugi"/>
          <w:b/>
          <w:sz w:val="24"/>
          <w:szCs w:val="24"/>
          <w:u w:val="single"/>
        </w:rPr>
        <w:t>Documento Preliminare alla Progettazione (D.P.P.)</w:t>
      </w:r>
    </w:p>
    <w:p w:rsidR="007F2B16" w:rsidRDefault="007F2B16" w:rsidP="007F2B16">
      <w:pPr>
        <w:spacing w:after="0"/>
        <w:jc w:val="center"/>
        <w:rPr>
          <w:rFonts w:ascii="Gadugi" w:hAnsi="Gadugi"/>
          <w:sz w:val="18"/>
          <w:szCs w:val="18"/>
        </w:rPr>
      </w:pPr>
      <w:r w:rsidRPr="00716226">
        <w:rPr>
          <w:rFonts w:ascii="Gadugi" w:hAnsi="Gadugi"/>
          <w:sz w:val="18"/>
          <w:szCs w:val="18"/>
        </w:rPr>
        <w:t>(Art. 23, comma 3 D.Lgs. 50/2016 e art. 15, commi 5 e 6 D.P.R. 207/2010)</w:t>
      </w:r>
    </w:p>
    <w:p w:rsidR="009F0755" w:rsidRDefault="009F0755" w:rsidP="000D76AB">
      <w:pPr>
        <w:suppressAutoHyphens/>
        <w:spacing w:after="120" w:line="280" w:lineRule="atLeast"/>
        <w:jc w:val="center"/>
        <w:rPr>
          <w:rFonts w:ascii="Gadugi" w:hAnsi="Gadugi"/>
          <w:b/>
          <w:sz w:val="24"/>
          <w:szCs w:val="24"/>
          <w:u w:val="single"/>
        </w:rPr>
      </w:pPr>
    </w:p>
    <w:p w:rsidR="009F0755" w:rsidRDefault="009F0755" w:rsidP="000D76AB">
      <w:pPr>
        <w:suppressAutoHyphens/>
        <w:spacing w:after="120" w:line="280" w:lineRule="atLeast"/>
        <w:jc w:val="center"/>
        <w:rPr>
          <w:rFonts w:ascii="Gadugi" w:hAnsi="Gadugi"/>
          <w:b/>
          <w:sz w:val="24"/>
          <w:szCs w:val="24"/>
          <w:u w:val="single"/>
        </w:rPr>
      </w:pPr>
    </w:p>
    <w:p w:rsidR="009F0755" w:rsidRDefault="009F0755" w:rsidP="000D76AB">
      <w:pPr>
        <w:suppressAutoHyphens/>
        <w:spacing w:after="120" w:line="280" w:lineRule="atLeast"/>
        <w:jc w:val="center"/>
        <w:rPr>
          <w:rFonts w:ascii="Gadugi" w:hAnsi="Gadugi"/>
          <w:sz w:val="18"/>
          <w:szCs w:val="18"/>
        </w:rPr>
      </w:pPr>
    </w:p>
    <w:p w:rsidR="009F0755" w:rsidRDefault="009F0755" w:rsidP="000D76AB">
      <w:pPr>
        <w:suppressAutoHyphens/>
        <w:spacing w:after="120" w:line="280" w:lineRule="atLeast"/>
        <w:jc w:val="center"/>
        <w:rPr>
          <w:rFonts w:ascii="Gadugi" w:hAnsi="Gadugi"/>
          <w:sz w:val="18"/>
          <w:szCs w:val="18"/>
        </w:rPr>
      </w:pPr>
    </w:p>
    <w:p w:rsidR="009F0755" w:rsidRDefault="009F0755" w:rsidP="000D76AB">
      <w:pPr>
        <w:suppressAutoHyphens/>
        <w:spacing w:after="120" w:line="280" w:lineRule="atLeast"/>
        <w:jc w:val="center"/>
        <w:rPr>
          <w:rFonts w:ascii="Gadugi" w:hAnsi="Gadugi"/>
          <w:sz w:val="18"/>
          <w:szCs w:val="18"/>
        </w:rPr>
      </w:pPr>
    </w:p>
    <w:p w:rsidR="00DC1394" w:rsidRDefault="00DC1394" w:rsidP="000D76AB">
      <w:pPr>
        <w:suppressAutoHyphens/>
        <w:spacing w:after="120" w:line="280" w:lineRule="atLeast"/>
        <w:jc w:val="center"/>
        <w:rPr>
          <w:rFonts w:ascii="Gadugi" w:hAnsi="Gadugi"/>
          <w:sz w:val="18"/>
          <w:szCs w:val="18"/>
        </w:rPr>
      </w:pPr>
    </w:p>
    <w:p w:rsidR="00F352E0" w:rsidRDefault="00F352E0" w:rsidP="000D76AB">
      <w:pPr>
        <w:suppressAutoHyphens/>
        <w:spacing w:after="120" w:line="280" w:lineRule="atLeast"/>
        <w:jc w:val="center"/>
        <w:rPr>
          <w:rFonts w:ascii="Gadugi" w:hAnsi="Gadugi"/>
          <w:sz w:val="18"/>
          <w:szCs w:val="18"/>
        </w:rPr>
      </w:pPr>
    </w:p>
    <w:p w:rsidR="00F352E0" w:rsidRDefault="00F352E0" w:rsidP="000D76AB">
      <w:pPr>
        <w:suppressAutoHyphens/>
        <w:spacing w:after="120" w:line="280" w:lineRule="atLeast"/>
        <w:jc w:val="center"/>
        <w:rPr>
          <w:rFonts w:ascii="Gadugi" w:hAnsi="Gadugi"/>
          <w:sz w:val="18"/>
          <w:szCs w:val="18"/>
        </w:rPr>
      </w:pPr>
    </w:p>
    <w:p w:rsidR="009F0755" w:rsidRDefault="009F0755" w:rsidP="000D76AB">
      <w:pPr>
        <w:suppressAutoHyphens/>
        <w:spacing w:after="120" w:line="280" w:lineRule="atLeast"/>
        <w:jc w:val="center"/>
        <w:rPr>
          <w:rFonts w:ascii="Gadugi" w:hAnsi="Gadugi"/>
          <w:sz w:val="18"/>
          <w:szCs w:val="18"/>
        </w:rPr>
      </w:pPr>
    </w:p>
    <w:p w:rsidR="002F064C" w:rsidRPr="000A1050" w:rsidRDefault="00D04FB1" w:rsidP="000D76AB">
      <w:pPr>
        <w:pStyle w:val="Nessunaspaziatura"/>
        <w:suppressAutoHyphens/>
        <w:spacing w:after="120" w:line="280" w:lineRule="atLeast"/>
        <w:jc w:val="center"/>
        <w:rPr>
          <w:rFonts w:asciiTheme="minorHAnsi" w:hAnsiTheme="minorHAnsi" w:cstheme="minorHAnsi"/>
          <w:sz w:val="22"/>
        </w:rPr>
      </w:pPr>
      <w:r w:rsidRPr="000A1050">
        <w:rPr>
          <w:rFonts w:asciiTheme="minorHAnsi" w:hAnsiTheme="minorHAnsi" w:cstheme="minorHAnsi"/>
          <w:b/>
          <w:bCs/>
          <w:sz w:val="22"/>
        </w:rPr>
        <w:t>DATI GENERALI</w:t>
      </w:r>
    </w:p>
    <w:p w:rsidR="006E3144" w:rsidRPr="000A1050" w:rsidRDefault="006E3144" w:rsidP="000D76AB">
      <w:pPr>
        <w:pStyle w:val="Nessunaspaziatura"/>
        <w:keepLines w:val="0"/>
        <w:suppressAutoHyphens/>
        <w:spacing w:after="120" w:line="280" w:lineRule="atLeast"/>
        <w:rPr>
          <w:rFonts w:asciiTheme="minorHAnsi" w:hAnsiTheme="minorHAnsi" w:cstheme="minorHAnsi"/>
          <w:sz w:val="22"/>
        </w:rPr>
      </w:pPr>
    </w:p>
    <w:p w:rsidR="00D04FB1" w:rsidRPr="000A1050" w:rsidRDefault="00D04FB1" w:rsidP="000A1050">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t>Scopo e forma del presente documento</w:t>
      </w:r>
    </w:p>
    <w:p w:rsidR="002F064C" w:rsidRPr="000A1050" w:rsidRDefault="00DA6F57" w:rsidP="000A105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lastRenderedPageBreak/>
        <w:t>Il presente Documento Preliminare alla P</w:t>
      </w:r>
      <w:r w:rsidR="00D04FB1" w:rsidRPr="000A1050">
        <w:rPr>
          <w:rFonts w:asciiTheme="minorHAnsi" w:hAnsiTheme="minorHAnsi" w:cstheme="minorHAnsi"/>
          <w:sz w:val="22"/>
        </w:rPr>
        <w:t>rogettazione (di seguito denominato DPP) si propone di definire le linee guida della progettazione del nuovo edificio e di disciplinare criteri, modalità e tempi dell’incarico.</w:t>
      </w:r>
    </w:p>
    <w:p w:rsidR="00D04FB1" w:rsidRPr="000A1050" w:rsidRDefault="00D04FB1" w:rsidP="000A105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Le informazioni contenute nel presente DPP sono così suddivise:</w:t>
      </w:r>
    </w:p>
    <w:p w:rsidR="007C0DAF" w:rsidRPr="000A1050" w:rsidRDefault="007C0DAF" w:rsidP="000D76AB">
      <w:pPr>
        <w:pStyle w:val="Nessunaspaziatura"/>
        <w:suppressAutoHyphens/>
        <w:spacing w:after="120" w:line="280" w:lineRule="atLeast"/>
        <w:rPr>
          <w:rFonts w:asciiTheme="minorHAnsi" w:hAnsiTheme="minorHAnsi" w:cstheme="minorHAnsi"/>
          <w:sz w:val="22"/>
        </w:rPr>
      </w:pPr>
    </w:p>
    <w:p w:rsidR="00D04FB1" w:rsidRPr="000A1050" w:rsidRDefault="006E3144" w:rsidP="000D76AB">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t>Titolo</w:t>
      </w:r>
      <w:r w:rsidR="00D04FB1" w:rsidRPr="000A1050">
        <w:rPr>
          <w:rFonts w:asciiTheme="minorHAnsi" w:hAnsiTheme="minorHAnsi" w:cstheme="minorHAnsi"/>
          <w:b/>
          <w:bCs/>
          <w:sz w:val="22"/>
        </w:rPr>
        <w:t xml:space="preserve"> 1 – OGGETTO DELLA PROGETTAZIONE</w:t>
      </w:r>
    </w:p>
    <w:p w:rsidR="00D04FB1" w:rsidRPr="000A1050" w:rsidRDefault="00D04FB1"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All’interno del </w:t>
      </w:r>
      <w:r w:rsidR="007C0DAF" w:rsidRPr="000A1050">
        <w:rPr>
          <w:rFonts w:asciiTheme="minorHAnsi" w:hAnsiTheme="minorHAnsi" w:cstheme="minorHAnsi"/>
          <w:sz w:val="22"/>
        </w:rPr>
        <w:t>Titolo</w:t>
      </w:r>
      <w:r w:rsidRPr="000A1050">
        <w:rPr>
          <w:rFonts w:asciiTheme="minorHAnsi" w:hAnsiTheme="minorHAnsi" w:cstheme="minorHAnsi"/>
          <w:sz w:val="22"/>
        </w:rPr>
        <w:t xml:space="preserve"> 1 </w:t>
      </w:r>
      <w:r w:rsidR="00CD3145" w:rsidRPr="000A1050">
        <w:rPr>
          <w:rFonts w:asciiTheme="minorHAnsi" w:hAnsiTheme="minorHAnsi" w:cstheme="minorHAnsi"/>
          <w:sz w:val="22"/>
        </w:rPr>
        <w:t>saranno</w:t>
      </w:r>
      <w:r w:rsidRPr="000A1050">
        <w:rPr>
          <w:rFonts w:asciiTheme="minorHAnsi" w:hAnsiTheme="minorHAnsi" w:cstheme="minorHAnsi"/>
          <w:sz w:val="22"/>
        </w:rPr>
        <w:t xml:space="preserve"> analizzati, in conformità a quanto stabil</w:t>
      </w:r>
      <w:r w:rsidR="009E5FEA" w:rsidRPr="000A1050">
        <w:rPr>
          <w:rFonts w:asciiTheme="minorHAnsi" w:hAnsiTheme="minorHAnsi" w:cstheme="minorHAnsi"/>
          <w:sz w:val="22"/>
        </w:rPr>
        <w:t xml:space="preserve">ito alle lettere da a) a g) del </w:t>
      </w:r>
      <w:r w:rsidRPr="000A1050">
        <w:rPr>
          <w:rFonts w:asciiTheme="minorHAnsi" w:hAnsiTheme="minorHAnsi" w:cstheme="minorHAnsi"/>
          <w:sz w:val="22"/>
        </w:rPr>
        <w:t xml:space="preserve">comma 6 dell’art. 15 del D.P.R. </w:t>
      </w:r>
      <w:r w:rsidR="00423E88" w:rsidRPr="000A1050">
        <w:rPr>
          <w:rFonts w:asciiTheme="minorHAnsi" w:hAnsiTheme="minorHAnsi" w:cstheme="minorHAnsi"/>
          <w:sz w:val="22"/>
        </w:rPr>
        <w:t xml:space="preserve">n. </w:t>
      </w:r>
      <w:r w:rsidRPr="000A1050">
        <w:rPr>
          <w:rFonts w:asciiTheme="minorHAnsi" w:hAnsiTheme="minorHAnsi" w:cstheme="minorHAnsi"/>
          <w:sz w:val="22"/>
        </w:rPr>
        <w:t>207/</w:t>
      </w:r>
      <w:r w:rsidR="00423E88" w:rsidRPr="000A1050">
        <w:rPr>
          <w:rFonts w:asciiTheme="minorHAnsi" w:hAnsiTheme="minorHAnsi" w:cstheme="minorHAnsi"/>
          <w:sz w:val="22"/>
        </w:rPr>
        <w:t>20</w:t>
      </w:r>
      <w:r w:rsidRPr="000A1050">
        <w:rPr>
          <w:rFonts w:asciiTheme="minorHAnsi" w:hAnsiTheme="minorHAnsi" w:cstheme="minorHAnsi"/>
          <w:sz w:val="22"/>
        </w:rPr>
        <w:t>10</w:t>
      </w:r>
      <w:r w:rsidR="00423E88" w:rsidRPr="000A1050">
        <w:rPr>
          <w:rFonts w:asciiTheme="minorHAnsi" w:hAnsiTheme="minorHAnsi" w:cstheme="minorHAnsi"/>
          <w:sz w:val="22"/>
        </w:rPr>
        <w:t xml:space="preserve"> e s.m.i.</w:t>
      </w:r>
      <w:r w:rsidRPr="000A1050">
        <w:rPr>
          <w:rFonts w:asciiTheme="minorHAnsi" w:hAnsiTheme="minorHAnsi" w:cstheme="minorHAnsi"/>
          <w:sz w:val="22"/>
        </w:rPr>
        <w:t>:</w:t>
      </w:r>
    </w:p>
    <w:p w:rsidR="00D04FB1" w:rsidRPr="000A1050" w:rsidRDefault="00D04FB1" w:rsidP="009E5FEA">
      <w:pPr>
        <w:pStyle w:val="Nessunaspaziatura"/>
        <w:numPr>
          <w:ilvl w:val="0"/>
          <w:numId w:val="33"/>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 xml:space="preserve">lo stato di fatto dei luoghi ove dovrà essere </w:t>
      </w:r>
      <w:r w:rsidR="00CD3145">
        <w:rPr>
          <w:rFonts w:asciiTheme="minorHAnsi" w:hAnsiTheme="minorHAnsi" w:cstheme="minorHAnsi"/>
          <w:sz w:val="22"/>
        </w:rPr>
        <w:t>realizzato l’edificio e l’</w:t>
      </w:r>
      <w:r w:rsidR="00CD3145" w:rsidRPr="000A1050">
        <w:rPr>
          <w:rFonts w:asciiTheme="minorHAnsi" w:hAnsiTheme="minorHAnsi" w:cstheme="minorHAnsi"/>
          <w:sz w:val="22"/>
        </w:rPr>
        <w:t>ambiente</w:t>
      </w:r>
      <w:r w:rsidRPr="000A1050">
        <w:rPr>
          <w:rFonts w:asciiTheme="minorHAnsi" w:hAnsiTheme="minorHAnsi" w:cstheme="minorHAnsi"/>
          <w:sz w:val="22"/>
        </w:rPr>
        <w:t xml:space="preserve"> circostante;</w:t>
      </w:r>
    </w:p>
    <w:p w:rsidR="00D04FB1" w:rsidRPr="000A1050" w:rsidRDefault="00D04FB1" w:rsidP="009E5FEA">
      <w:pPr>
        <w:pStyle w:val="Nessunaspaziatura"/>
        <w:numPr>
          <w:ilvl w:val="0"/>
          <w:numId w:val="33"/>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gli obiettivi generali dell’opera;</w:t>
      </w:r>
    </w:p>
    <w:p w:rsidR="00D04FB1" w:rsidRPr="000A1050" w:rsidRDefault="00D04FB1" w:rsidP="009E5FEA">
      <w:pPr>
        <w:pStyle w:val="Nessunaspaziatura"/>
        <w:numPr>
          <w:ilvl w:val="0"/>
          <w:numId w:val="33"/>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l’analisi delle esigenze e dei bisogni da soddisfare;</w:t>
      </w:r>
    </w:p>
    <w:p w:rsidR="00D04FB1" w:rsidRPr="000A1050" w:rsidRDefault="00D04FB1" w:rsidP="009E5FEA">
      <w:pPr>
        <w:pStyle w:val="Nessunaspaziatura"/>
        <w:numPr>
          <w:ilvl w:val="0"/>
          <w:numId w:val="33"/>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vincoli, regole tecniche e normative da rispettare;</w:t>
      </w:r>
    </w:p>
    <w:p w:rsidR="00D04FB1" w:rsidRPr="000A1050" w:rsidRDefault="00D04FB1" w:rsidP="009E5FEA">
      <w:pPr>
        <w:pStyle w:val="Nessunaspaziatura"/>
        <w:numPr>
          <w:ilvl w:val="0"/>
          <w:numId w:val="33"/>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funzioni che dovrà svolgere l’intervento e relativi requisiti tecnici.</w:t>
      </w:r>
    </w:p>
    <w:p w:rsidR="009E5FEA" w:rsidRPr="000A1050" w:rsidRDefault="009E5FEA" w:rsidP="000D76AB">
      <w:pPr>
        <w:pStyle w:val="Nessunaspaziatura"/>
        <w:suppressAutoHyphens/>
        <w:spacing w:after="120" w:line="280" w:lineRule="atLeast"/>
        <w:rPr>
          <w:rFonts w:asciiTheme="minorHAnsi" w:hAnsiTheme="minorHAnsi" w:cstheme="minorHAnsi"/>
          <w:sz w:val="22"/>
        </w:rPr>
      </w:pPr>
    </w:p>
    <w:p w:rsidR="00D04FB1" w:rsidRPr="000A1050" w:rsidRDefault="006E3144" w:rsidP="000D76AB">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t>Titolo</w:t>
      </w:r>
      <w:r w:rsidR="00D04FB1" w:rsidRPr="000A1050">
        <w:rPr>
          <w:rFonts w:asciiTheme="minorHAnsi" w:hAnsiTheme="minorHAnsi" w:cstheme="minorHAnsi"/>
          <w:b/>
          <w:bCs/>
          <w:sz w:val="22"/>
        </w:rPr>
        <w:t xml:space="preserve"> 2 –PROGETTAZIONE DELL’INTERVENTO</w:t>
      </w:r>
    </w:p>
    <w:p w:rsidR="00D04FB1" w:rsidRPr="000A1050" w:rsidRDefault="00D04FB1"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All’interno del </w:t>
      </w:r>
      <w:r w:rsidR="007C0DAF" w:rsidRPr="000A1050">
        <w:rPr>
          <w:rFonts w:asciiTheme="minorHAnsi" w:hAnsiTheme="minorHAnsi" w:cstheme="minorHAnsi"/>
          <w:sz w:val="22"/>
        </w:rPr>
        <w:t>Titolo</w:t>
      </w:r>
      <w:r w:rsidRPr="000A1050">
        <w:rPr>
          <w:rFonts w:asciiTheme="minorHAnsi" w:hAnsiTheme="minorHAnsi" w:cstheme="minorHAnsi"/>
          <w:sz w:val="22"/>
        </w:rPr>
        <w:t xml:space="preserve"> 2 </w:t>
      </w:r>
      <w:r w:rsidR="0049256A" w:rsidRPr="000A1050">
        <w:rPr>
          <w:rFonts w:asciiTheme="minorHAnsi" w:hAnsiTheme="minorHAnsi" w:cstheme="minorHAnsi"/>
          <w:sz w:val="22"/>
        </w:rPr>
        <w:t>saranno</w:t>
      </w:r>
      <w:r w:rsidRPr="000A1050">
        <w:rPr>
          <w:rFonts w:asciiTheme="minorHAnsi" w:hAnsiTheme="minorHAnsi" w:cstheme="minorHAnsi"/>
          <w:sz w:val="22"/>
        </w:rPr>
        <w:t xml:space="preserve"> prescritte, in conformità a quanto stabil</w:t>
      </w:r>
      <w:r w:rsidR="009E5FEA" w:rsidRPr="000A1050">
        <w:rPr>
          <w:rFonts w:asciiTheme="minorHAnsi" w:hAnsiTheme="minorHAnsi" w:cstheme="minorHAnsi"/>
          <w:sz w:val="22"/>
        </w:rPr>
        <w:t xml:space="preserve">ito alle lettere da i) a n) del </w:t>
      </w:r>
      <w:r w:rsidRPr="000A1050">
        <w:rPr>
          <w:rFonts w:asciiTheme="minorHAnsi" w:hAnsiTheme="minorHAnsi" w:cstheme="minorHAnsi"/>
          <w:sz w:val="22"/>
        </w:rPr>
        <w:t xml:space="preserve">comma 5 dell’art. 15 del D.P.R. </w:t>
      </w:r>
      <w:r w:rsidR="001B30F5" w:rsidRPr="000A1050">
        <w:rPr>
          <w:rFonts w:asciiTheme="minorHAnsi" w:hAnsiTheme="minorHAnsi" w:cstheme="minorHAnsi"/>
          <w:sz w:val="22"/>
        </w:rPr>
        <w:t xml:space="preserve">n. </w:t>
      </w:r>
      <w:r w:rsidRPr="000A1050">
        <w:rPr>
          <w:rFonts w:asciiTheme="minorHAnsi" w:hAnsiTheme="minorHAnsi" w:cstheme="minorHAnsi"/>
          <w:sz w:val="22"/>
        </w:rPr>
        <w:t>207/</w:t>
      </w:r>
      <w:r w:rsidR="001B30F5" w:rsidRPr="000A1050">
        <w:rPr>
          <w:rFonts w:asciiTheme="minorHAnsi" w:hAnsiTheme="minorHAnsi" w:cstheme="minorHAnsi"/>
          <w:sz w:val="22"/>
        </w:rPr>
        <w:t>20</w:t>
      </w:r>
      <w:r w:rsidRPr="000A1050">
        <w:rPr>
          <w:rFonts w:asciiTheme="minorHAnsi" w:hAnsiTheme="minorHAnsi" w:cstheme="minorHAnsi"/>
          <w:sz w:val="22"/>
        </w:rPr>
        <w:t>10</w:t>
      </w:r>
      <w:r w:rsidR="000C2458" w:rsidRPr="000A1050">
        <w:rPr>
          <w:rFonts w:asciiTheme="minorHAnsi" w:hAnsiTheme="minorHAnsi" w:cstheme="minorHAnsi"/>
          <w:sz w:val="22"/>
        </w:rPr>
        <w:t xml:space="preserve"> e s.m.i.</w:t>
      </w:r>
      <w:r w:rsidRPr="000A1050">
        <w:rPr>
          <w:rFonts w:asciiTheme="minorHAnsi" w:hAnsiTheme="minorHAnsi" w:cstheme="minorHAnsi"/>
          <w:sz w:val="22"/>
        </w:rPr>
        <w:t>:</w:t>
      </w:r>
    </w:p>
    <w:p w:rsidR="00D04FB1" w:rsidRPr="000A1050" w:rsidRDefault="00D04FB1" w:rsidP="009E5FEA">
      <w:pPr>
        <w:pStyle w:val="Nessunaspaziatura"/>
        <w:numPr>
          <w:ilvl w:val="0"/>
          <w:numId w:val="3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le fasi di progettazione da sviluppare e la loro sequenza logica nonché i relativi tempi di svolgimento;</w:t>
      </w:r>
    </w:p>
    <w:p w:rsidR="00D04FB1" w:rsidRPr="000A1050" w:rsidRDefault="00D04FB1" w:rsidP="009E5FEA">
      <w:pPr>
        <w:pStyle w:val="Nessunaspaziatura"/>
        <w:numPr>
          <w:ilvl w:val="0"/>
          <w:numId w:val="3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i livelli di progettazione e degli elaborati grafici e descrittivi da redigere;</w:t>
      </w:r>
    </w:p>
    <w:p w:rsidR="00D04FB1" w:rsidRPr="000A1050" w:rsidRDefault="00D04FB1" w:rsidP="009E5FEA">
      <w:pPr>
        <w:pStyle w:val="Nessunaspaziatura"/>
        <w:numPr>
          <w:ilvl w:val="0"/>
          <w:numId w:val="3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i limiti finanziari da rispettare, la stima dei costi e le fonti di finanziamento;</w:t>
      </w:r>
    </w:p>
    <w:p w:rsidR="009E5FEA" w:rsidRPr="000A1050" w:rsidRDefault="009E5FEA" w:rsidP="000D76AB">
      <w:pPr>
        <w:pStyle w:val="Nessunaspaziatura"/>
        <w:suppressAutoHyphens/>
        <w:spacing w:after="120" w:line="280" w:lineRule="atLeast"/>
        <w:rPr>
          <w:rFonts w:asciiTheme="minorHAnsi" w:hAnsiTheme="minorHAnsi" w:cstheme="minorHAnsi"/>
          <w:sz w:val="22"/>
        </w:rPr>
      </w:pPr>
    </w:p>
    <w:p w:rsidR="00D04FB1" w:rsidRPr="000A1050" w:rsidRDefault="006E3144" w:rsidP="000D76AB">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t>Titolo</w:t>
      </w:r>
      <w:r w:rsidR="00D04FB1" w:rsidRPr="000A1050">
        <w:rPr>
          <w:rFonts w:asciiTheme="minorHAnsi" w:hAnsiTheme="minorHAnsi" w:cstheme="minorHAnsi"/>
          <w:b/>
          <w:bCs/>
          <w:sz w:val="22"/>
        </w:rPr>
        <w:t xml:space="preserve"> 3 – ESECUZIONE DEI LAVORI</w:t>
      </w:r>
    </w:p>
    <w:p w:rsidR="009E5FEA" w:rsidRPr="000A1050" w:rsidRDefault="00D04FB1"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All’interno del </w:t>
      </w:r>
      <w:r w:rsidR="007C0DAF" w:rsidRPr="000A1050">
        <w:rPr>
          <w:rFonts w:asciiTheme="minorHAnsi" w:hAnsiTheme="minorHAnsi" w:cstheme="minorHAnsi"/>
          <w:sz w:val="22"/>
        </w:rPr>
        <w:t>Titolo</w:t>
      </w:r>
      <w:r w:rsidRPr="000A1050">
        <w:rPr>
          <w:rFonts w:asciiTheme="minorHAnsi" w:hAnsiTheme="minorHAnsi" w:cstheme="minorHAnsi"/>
          <w:sz w:val="22"/>
        </w:rPr>
        <w:t xml:space="preserve"> 3 verranno prescritte, in conformità a quanto stabil</w:t>
      </w:r>
      <w:r w:rsidR="009E5FEA" w:rsidRPr="000A1050">
        <w:rPr>
          <w:rFonts w:asciiTheme="minorHAnsi" w:hAnsiTheme="minorHAnsi" w:cstheme="minorHAnsi"/>
          <w:sz w:val="22"/>
        </w:rPr>
        <w:t>ito alle lettere da a) a d) del</w:t>
      </w:r>
    </w:p>
    <w:p w:rsidR="00D04FB1" w:rsidRPr="000A1050" w:rsidRDefault="00D04FB1" w:rsidP="009E5FEA">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comma 5 dell’art. 15 del D.P.R. </w:t>
      </w:r>
      <w:r w:rsidR="001B30F5" w:rsidRPr="000A1050">
        <w:rPr>
          <w:rFonts w:asciiTheme="minorHAnsi" w:hAnsiTheme="minorHAnsi" w:cstheme="minorHAnsi"/>
          <w:sz w:val="22"/>
        </w:rPr>
        <w:t>n. 207/2010 e s.m.i.</w:t>
      </w:r>
      <w:r w:rsidRPr="000A1050">
        <w:rPr>
          <w:rFonts w:asciiTheme="minorHAnsi" w:hAnsiTheme="minorHAnsi" w:cstheme="minorHAnsi"/>
          <w:sz w:val="22"/>
        </w:rPr>
        <w:t>:</w:t>
      </w:r>
    </w:p>
    <w:p w:rsidR="009B1965" w:rsidRPr="000A1050" w:rsidRDefault="00D04FB1" w:rsidP="009E5FEA">
      <w:pPr>
        <w:pStyle w:val="Nessunaspaziatura"/>
        <w:numPr>
          <w:ilvl w:val="0"/>
          <w:numId w:val="31"/>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la tipologia di contratto individuata per la realizzazione dell’opera;</w:t>
      </w:r>
    </w:p>
    <w:p w:rsidR="009B1965" w:rsidRPr="000A1050" w:rsidRDefault="00D04FB1" w:rsidP="009E5FEA">
      <w:pPr>
        <w:pStyle w:val="Nessunaspaziatura"/>
        <w:numPr>
          <w:ilvl w:val="0"/>
          <w:numId w:val="31"/>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la procedura che si seguirà per l’affidamento dei lavori (aperta o ristretta);</w:t>
      </w:r>
    </w:p>
    <w:p w:rsidR="009B1965" w:rsidRPr="000A1050" w:rsidRDefault="00D04FB1" w:rsidP="009E5FEA">
      <w:pPr>
        <w:pStyle w:val="Nessunaspaziatura"/>
        <w:numPr>
          <w:ilvl w:val="0"/>
          <w:numId w:val="31"/>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 xml:space="preserve">la modalità di determinazione del corrispettivo dell’appalto (a corpo, a </w:t>
      </w:r>
      <w:r w:rsidR="007C0DAF" w:rsidRPr="000A1050">
        <w:rPr>
          <w:rFonts w:asciiTheme="minorHAnsi" w:hAnsiTheme="minorHAnsi" w:cstheme="minorHAnsi"/>
          <w:sz w:val="22"/>
        </w:rPr>
        <w:t xml:space="preserve">misura, o parte a corpo e parte </w:t>
      </w:r>
      <w:r w:rsidRPr="000A1050">
        <w:rPr>
          <w:rFonts w:asciiTheme="minorHAnsi" w:hAnsiTheme="minorHAnsi" w:cstheme="minorHAnsi"/>
          <w:sz w:val="22"/>
        </w:rPr>
        <w:t>a misura);</w:t>
      </w:r>
    </w:p>
    <w:p w:rsidR="002F064C" w:rsidRPr="000A1050" w:rsidRDefault="00D04FB1" w:rsidP="009E5FEA">
      <w:pPr>
        <w:pStyle w:val="Nessunaspaziatura"/>
        <w:numPr>
          <w:ilvl w:val="0"/>
          <w:numId w:val="31"/>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il criterio di aggiudicazione dei lavori (prezzo più basso o offerta economicamente più vantaggiosa).</w:t>
      </w:r>
    </w:p>
    <w:p w:rsidR="00341CF1" w:rsidRPr="000A1050" w:rsidRDefault="00341CF1" w:rsidP="000D76AB">
      <w:pPr>
        <w:pStyle w:val="Nessunaspaziatura"/>
        <w:suppressAutoHyphens/>
        <w:spacing w:after="120" w:line="280" w:lineRule="atLeast"/>
        <w:rPr>
          <w:rFonts w:asciiTheme="minorHAnsi" w:hAnsiTheme="minorHAnsi" w:cstheme="minorHAnsi"/>
          <w:sz w:val="22"/>
        </w:rPr>
      </w:pPr>
    </w:p>
    <w:p w:rsidR="00341CF1" w:rsidRPr="000A1050" w:rsidRDefault="00341CF1"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Il progetto che dovrà essere elaborato dovrà tenere conto di </w:t>
      </w:r>
      <w:r w:rsidR="00DA6F57" w:rsidRPr="000A1050">
        <w:rPr>
          <w:rFonts w:asciiTheme="minorHAnsi" w:hAnsiTheme="minorHAnsi" w:cstheme="minorHAnsi"/>
          <w:sz w:val="22"/>
        </w:rPr>
        <w:t>quanto contenuto nel presente DPP</w:t>
      </w:r>
      <w:r w:rsidRPr="000A1050">
        <w:rPr>
          <w:rFonts w:asciiTheme="minorHAnsi" w:hAnsiTheme="minorHAnsi" w:cstheme="minorHAnsi"/>
          <w:sz w:val="22"/>
        </w:rPr>
        <w:t xml:space="preserve"> e delle indicazioni e documenti forniti dalla CRI e da essa ricevuti dal Comune di </w:t>
      </w:r>
      <w:r w:rsidR="00BD6EE6" w:rsidRPr="000A1050">
        <w:rPr>
          <w:rFonts w:asciiTheme="minorHAnsi" w:hAnsiTheme="minorHAnsi" w:cstheme="minorHAnsi"/>
          <w:sz w:val="22"/>
        </w:rPr>
        <w:t>Amandola</w:t>
      </w:r>
      <w:r w:rsidR="00DE4FC6" w:rsidRPr="000A1050">
        <w:rPr>
          <w:rFonts w:asciiTheme="minorHAnsi" w:hAnsiTheme="minorHAnsi" w:cstheme="minorHAnsi"/>
          <w:sz w:val="22"/>
        </w:rPr>
        <w:t xml:space="preserve"> </w:t>
      </w:r>
      <w:r w:rsidRPr="000A1050">
        <w:rPr>
          <w:rFonts w:asciiTheme="minorHAnsi" w:hAnsiTheme="minorHAnsi" w:cstheme="minorHAnsi"/>
          <w:sz w:val="22"/>
        </w:rPr>
        <w:t xml:space="preserve">e da altri soggetti interessati. Per la redazione delle successive fasi progettuali, il professionista incaricato dovrà acquisire tutte le necessarie informazioni di legge relative al caso, procurarsi tutto il materiale documentale (cartografico, descrittivo, fotografico, tecnico, ecc.) occorrente per elaborare una corretta progettazione ai fini della realizzazione dell’opera a perfetta regola d’arte e nei tempi definiti dalla committenza. </w:t>
      </w:r>
    </w:p>
    <w:p w:rsidR="00341CF1" w:rsidRPr="000A1050" w:rsidRDefault="00CD3145" w:rsidP="00CD3145">
      <w:pPr>
        <w:pStyle w:val="Nessunaspaziatura"/>
        <w:keepLines w:val="0"/>
        <w:suppressAutoHyphens/>
        <w:spacing w:after="120" w:line="280" w:lineRule="atLeast"/>
        <w:ind w:firstLine="0"/>
        <w:rPr>
          <w:rFonts w:asciiTheme="minorHAnsi" w:hAnsiTheme="minorHAnsi" w:cstheme="minorHAnsi"/>
          <w:sz w:val="22"/>
        </w:rPr>
      </w:pPr>
      <w:r>
        <w:rPr>
          <w:rFonts w:asciiTheme="minorHAnsi" w:hAnsiTheme="minorHAnsi" w:cstheme="minorHAnsi"/>
          <w:sz w:val="22"/>
        </w:rPr>
        <w:t>Il</w:t>
      </w:r>
      <w:r w:rsidR="00341CF1" w:rsidRPr="000A1050">
        <w:rPr>
          <w:rFonts w:asciiTheme="minorHAnsi" w:hAnsiTheme="minorHAnsi" w:cstheme="minorHAnsi"/>
          <w:sz w:val="22"/>
        </w:rPr>
        <w:t xml:space="preserve"> p</w:t>
      </w:r>
      <w:r w:rsidR="00940597" w:rsidRPr="000A1050">
        <w:rPr>
          <w:rFonts w:asciiTheme="minorHAnsi" w:hAnsiTheme="minorHAnsi" w:cstheme="minorHAnsi"/>
          <w:sz w:val="22"/>
        </w:rPr>
        <w:t>resente documento è corredato da</w:t>
      </w:r>
      <w:r w:rsidR="00341CF1" w:rsidRPr="000A1050">
        <w:rPr>
          <w:rFonts w:asciiTheme="minorHAnsi" w:hAnsiTheme="minorHAnsi" w:cstheme="minorHAnsi"/>
          <w:sz w:val="22"/>
        </w:rPr>
        <w:t>i seguenti</w:t>
      </w:r>
      <w:r w:rsidR="00A63353" w:rsidRPr="000A1050">
        <w:rPr>
          <w:rFonts w:asciiTheme="minorHAnsi" w:hAnsiTheme="minorHAnsi" w:cstheme="minorHAnsi"/>
          <w:sz w:val="22"/>
        </w:rPr>
        <w:t xml:space="preserve"> allegati</w:t>
      </w:r>
      <w:r w:rsidR="00341CF1" w:rsidRPr="000A1050">
        <w:rPr>
          <w:rFonts w:asciiTheme="minorHAnsi" w:hAnsiTheme="minorHAnsi" w:cstheme="minorHAnsi"/>
          <w:sz w:val="22"/>
        </w:rPr>
        <w:t xml:space="preserve"> che ne costituiscono parte integrante e sostanziale:</w:t>
      </w:r>
    </w:p>
    <w:p w:rsidR="00341CF1" w:rsidRPr="000A1050" w:rsidRDefault="00341CF1" w:rsidP="000D76AB">
      <w:pPr>
        <w:pStyle w:val="Nessunaspaziatura"/>
        <w:keepLines w:val="0"/>
        <w:numPr>
          <w:ilvl w:val="0"/>
          <w:numId w:val="20"/>
        </w:numPr>
        <w:suppressAutoHyphens/>
        <w:spacing w:after="120" w:line="280" w:lineRule="atLeast"/>
        <w:rPr>
          <w:rFonts w:asciiTheme="minorHAnsi" w:hAnsiTheme="minorHAnsi" w:cstheme="minorHAnsi"/>
          <w:sz w:val="22"/>
        </w:rPr>
      </w:pPr>
      <w:r w:rsidRPr="000A1050">
        <w:rPr>
          <w:rFonts w:asciiTheme="minorHAnsi" w:hAnsiTheme="minorHAnsi" w:cstheme="minorHAnsi"/>
          <w:sz w:val="22"/>
        </w:rPr>
        <w:t xml:space="preserve">determinazione dei corrispettivi dei servizi di ingegneria ed architettura </w:t>
      </w:r>
    </w:p>
    <w:p w:rsidR="00341CF1" w:rsidRPr="000A1050" w:rsidRDefault="00341CF1" w:rsidP="000D76AB">
      <w:pPr>
        <w:pStyle w:val="Nessunaspaziatura"/>
        <w:suppressAutoHyphens/>
        <w:spacing w:after="120" w:line="280" w:lineRule="atLeast"/>
        <w:rPr>
          <w:rFonts w:asciiTheme="minorHAnsi" w:hAnsiTheme="minorHAnsi" w:cstheme="minorHAnsi"/>
          <w:sz w:val="22"/>
        </w:rPr>
      </w:pPr>
    </w:p>
    <w:p w:rsidR="007B480E" w:rsidRPr="000A1050" w:rsidRDefault="007B480E"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Ai sensi di quanto previsto dall’art. 9 del D.P.R. </w:t>
      </w:r>
      <w:r w:rsidR="000C2458" w:rsidRPr="000A1050">
        <w:rPr>
          <w:rFonts w:asciiTheme="minorHAnsi" w:hAnsiTheme="minorHAnsi" w:cstheme="minorHAnsi"/>
          <w:sz w:val="22"/>
        </w:rPr>
        <w:t xml:space="preserve">n. </w:t>
      </w:r>
      <w:r w:rsidR="001B30F5" w:rsidRPr="000A1050">
        <w:rPr>
          <w:rFonts w:asciiTheme="minorHAnsi" w:hAnsiTheme="minorHAnsi" w:cstheme="minorHAnsi"/>
          <w:sz w:val="22"/>
        </w:rPr>
        <w:t>207/2010</w:t>
      </w:r>
      <w:r w:rsidR="000C2458" w:rsidRPr="000A1050">
        <w:rPr>
          <w:rFonts w:asciiTheme="minorHAnsi" w:hAnsiTheme="minorHAnsi" w:cstheme="minorHAnsi"/>
          <w:sz w:val="22"/>
        </w:rPr>
        <w:t xml:space="preserve"> e s.mi.</w:t>
      </w:r>
      <w:r w:rsidRPr="000A1050">
        <w:rPr>
          <w:rFonts w:asciiTheme="minorHAnsi" w:hAnsiTheme="minorHAnsi" w:cstheme="minorHAnsi"/>
          <w:sz w:val="22"/>
        </w:rPr>
        <w:t>, il presente documento, contenente le line</w:t>
      </w:r>
      <w:r w:rsidR="000C2458" w:rsidRPr="000A1050">
        <w:rPr>
          <w:rFonts w:asciiTheme="minorHAnsi" w:hAnsiTheme="minorHAnsi" w:cstheme="minorHAnsi"/>
          <w:sz w:val="22"/>
        </w:rPr>
        <w:t xml:space="preserve">e di </w:t>
      </w:r>
      <w:r w:rsidRPr="000A1050">
        <w:rPr>
          <w:rFonts w:asciiTheme="minorHAnsi" w:hAnsiTheme="minorHAnsi" w:cstheme="minorHAnsi"/>
          <w:sz w:val="22"/>
        </w:rPr>
        <w:t>indirizzo della progettazione, costituirà strumento di verifica della progettazione in ogni sua fase.</w:t>
      </w:r>
    </w:p>
    <w:p w:rsidR="007B480E" w:rsidRDefault="007B480E" w:rsidP="000D76AB">
      <w:pPr>
        <w:pStyle w:val="Nessunaspaziatura"/>
        <w:suppressAutoHyphens/>
        <w:spacing w:after="120" w:line="280" w:lineRule="atLeast"/>
        <w:ind w:firstLine="0"/>
        <w:rPr>
          <w:rFonts w:asciiTheme="minorHAnsi" w:hAnsiTheme="minorHAnsi" w:cstheme="minorHAnsi"/>
          <w:sz w:val="22"/>
        </w:rPr>
      </w:pPr>
    </w:p>
    <w:p w:rsidR="001B2262" w:rsidRPr="000A1050" w:rsidRDefault="001B2262" w:rsidP="000D76AB">
      <w:pPr>
        <w:pStyle w:val="Nessunaspaziatura"/>
        <w:suppressAutoHyphens/>
        <w:spacing w:after="120" w:line="280" w:lineRule="atLeast"/>
        <w:ind w:firstLine="0"/>
        <w:rPr>
          <w:rFonts w:asciiTheme="minorHAnsi" w:hAnsiTheme="minorHAnsi" w:cstheme="minorHAnsi"/>
          <w:b/>
          <w:bCs/>
          <w:sz w:val="22"/>
        </w:rPr>
      </w:pPr>
    </w:p>
    <w:p w:rsidR="00CD21C9" w:rsidRPr="000A1050" w:rsidRDefault="00CD21C9" w:rsidP="000D76AB">
      <w:pPr>
        <w:pStyle w:val="Nessunaspaziatura"/>
        <w:suppressAutoHyphens/>
        <w:spacing w:after="120" w:line="280" w:lineRule="atLeast"/>
        <w:ind w:firstLine="0"/>
        <w:rPr>
          <w:rFonts w:asciiTheme="minorHAnsi" w:hAnsiTheme="minorHAnsi" w:cstheme="minorHAnsi"/>
          <w:b/>
          <w:bCs/>
          <w:sz w:val="22"/>
        </w:rPr>
      </w:pPr>
    </w:p>
    <w:p w:rsidR="007B480E" w:rsidRPr="000A1050" w:rsidRDefault="007B480E" w:rsidP="00C57440">
      <w:pPr>
        <w:pStyle w:val="Nessunaspaziatura"/>
        <w:suppressAutoHyphens/>
        <w:spacing w:after="120" w:line="280" w:lineRule="atLeast"/>
        <w:ind w:firstLine="0"/>
        <w:rPr>
          <w:rFonts w:asciiTheme="minorHAnsi" w:hAnsiTheme="minorHAnsi" w:cstheme="minorHAnsi"/>
          <w:i/>
          <w:iCs/>
          <w:sz w:val="22"/>
          <w:u w:val="single"/>
        </w:rPr>
      </w:pPr>
      <w:r w:rsidRPr="000A1050">
        <w:rPr>
          <w:rFonts w:asciiTheme="minorHAnsi" w:hAnsiTheme="minorHAnsi" w:cstheme="minorHAnsi"/>
          <w:i/>
          <w:iCs/>
          <w:sz w:val="22"/>
          <w:u w:val="single"/>
        </w:rPr>
        <w:t>Denominazione dell’intervento</w:t>
      </w:r>
    </w:p>
    <w:p w:rsidR="00CD21C9" w:rsidRPr="000A1050" w:rsidRDefault="00BD6EE6"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Riconversione dell’ex mattatoio a struttura polifunzional</w:t>
      </w:r>
      <w:r w:rsidR="00C703A3" w:rsidRPr="000A1050">
        <w:rPr>
          <w:rFonts w:asciiTheme="minorHAnsi" w:hAnsiTheme="minorHAnsi" w:cstheme="minorHAnsi"/>
          <w:sz w:val="22"/>
        </w:rPr>
        <w:t>e e magazzino protezione civile</w:t>
      </w:r>
    </w:p>
    <w:p w:rsidR="00BD6EE6" w:rsidRPr="000A1050" w:rsidRDefault="00BD6EE6" w:rsidP="00C57440">
      <w:pPr>
        <w:pStyle w:val="Nessunaspaziatura"/>
        <w:suppressAutoHyphens/>
        <w:spacing w:after="120" w:line="280" w:lineRule="atLeast"/>
        <w:ind w:firstLine="0"/>
        <w:rPr>
          <w:rFonts w:asciiTheme="minorHAnsi" w:hAnsiTheme="minorHAnsi" w:cstheme="minorHAnsi"/>
          <w:sz w:val="22"/>
        </w:rPr>
      </w:pPr>
    </w:p>
    <w:p w:rsidR="007B480E" w:rsidRPr="000A1050" w:rsidRDefault="007B480E" w:rsidP="00C57440">
      <w:pPr>
        <w:pStyle w:val="Nessunaspaziatura"/>
        <w:suppressAutoHyphens/>
        <w:spacing w:after="120" w:line="280" w:lineRule="atLeast"/>
        <w:ind w:firstLine="0"/>
        <w:rPr>
          <w:rFonts w:asciiTheme="minorHAnsi" w:hAnsiTheme="minorHAnsi" w:cstheme="minorHAnsi"/>
          <w:i/>
          <w:iCs/>
          <w:sz w:val="22"/>
          <w:u w:val="single"/>
        </w:rPr>
      </w:pPr>
      <w:r w:rsidRPr="000A1050">
        <w:rPr>
          <w:rFonts w:asciiTheme="minorHAnsi" w:hAnsiTheme="minorHAnsi" w:cstheme="minorHAnsi"/>
          <w:i/>
          <w:iCs/>
          <w:sz w:val="22"/>
          <w:u w:val="single"/>
        </w:rPr>
        <w:lastRenderedPageBreak/>
        <w:t>Ubicazione dell’intervento</w:t>
      </w:r>
    </w:p>
    <w:p w:rsidR="007B480E" w:rsidRPr="000A1050" w:rsidRDefault="00DE4FC6"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Comune di </w:t>
      </w:r>
      <w:r w:rsidR="00C703A3" w:rsidRPr="000A1050">
        <w:rPr>
          <w:rFonts w:asciiTheme="minorHAnsi" w:hAnsiTheme="minorHAnsi" w:cstheme="minorHAnsi"/>
          <w:sz w:val="22"/>
        </w:rPr>
        <w:t>Amandola</w:t>
      </w:r>
      <w:r w:rsidR="00DC1394" w:rsidRPr="000A1050">
        <w:rPr>
          <w:rFonts w:asciiTheme="minorHAnsi" w:hAnsiTheme="minorHAnsi" w:cstheme="minorHAnsi"/>
          <w:sz w:val="22"/>
        </w:rPr>
        <w:t xml:space="preserve"> </w:t>
      </w:r>
      <w:r w:rsidRPr="000A1050">
        <w:rPr>
          <w:rFonts w:asciiTheme="minorHAnsi" w:hAnsiTheme="minorHAnsi" w:cstheme="minorHAnsi"/>
          <w:sz w:val="22"/>
        </w:rPr>
        <w:t>(</w:t>
      </w:r>
      <w:r w:rsidR="00C703A3" w:rsidRPr="000A1050">
        <w:rPr>
          <w:rFonts w:asciiTheme="minorHAnsi" w:hAnsiTheme="minorHAnsi" w:cstheme="minorHAnsi"/>
          <w:sz w:val="22"/>
        </w:rPr>
        <w:t>FM</w:t>
      </w:r>
      <w:r w:rsidRPr="000A1050">
        <w:rPr>
          <w:rFonts w:asciiTheme="minorHAnsi" w:hAnsiTheme="minorHAnsi" w:cstheme="minorHAnsi"/>
          <w:sz w:val="22"/>
        </w:rPr>
        <w:t>)</w:t>
      </w:r>
    </w:p>
    <w:p w:rsidR="00CD21C9" w:rsidRPr="000A1050" w:rsidRDefault="00CD21C9" w:rsidP="00C57440">
      <w:pPr>
        <w:pStyle w:val="Nessunaspaziatura"/>
        <w:suppressAutoHyphens/>
        <w:spacing w:after="120" w:line="280" w:lineRule="atLeast"/>
        <w:ind w:firstLine="0"/>
        <w:rPr>
          <w:rFonts w:asciiTheme="minorHAnsi" w:hAnsiTheme="minorHAnsi" w:cstheme="minorHAnsi"/>
          <w:sz w:val="22"/>
        </w:rPr>
      </w:pPr>
    </w:p>
    <w:p w:rsidR="007B480E" w:rsidRPr="000A1050" w:rsidRDefault="007B480E" w:rsidP="00C57440">
      <w:pPr>
        <w:pStyle w:val="Nessunaspaziatura"/>
        <w:suppressAutoHyphens/>
        <w:spacing w:after="120" w:line="280" w:lineRule="atLeast"/>
        <w:ind w:firstLine="0"/>
        <w:rPr>
          <w:rFonts w:asciiTheme="minorHAnsi" w:hAnsiTheme="minorHAnsi" w:cstheme="minorHAnsi"/>
          <w:i/>
          <w:iCs/>
          <w:sz w:val="22"/>
          <w:u w:val="single"/>
        </w:rPr>
      </w:pPr>
      <w:r w:rsidRPr="000A1050">
        <w:rPr>
          <w:rFonts w:asciiTheme="minorHAnsi" w:hAnsiTheme="minorHAnsi" w:cstheme="minorHAnsi"/>
          <w:i/>
          <w:iCs/>
          <w:sz w:val="22"/>
          <w:u w:val="single"/>
        </w:rPr>
        <w:t>Stazione Appaltante</w:t>
      </w:r>
    </w:p>
    <w:p w:rsidR="007B480E" w:rsidRPr="000A1050" w:rsidRDefault="0092614A"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Associazione della </w:t>
      </w:r>
      <w:r w:rsidR="000B658E" w:rsidRPr="000A1050">
        <w:rPr>
          <w:rFonts w:asciiTheme="minorHAnsi" w:hAnsiTheme="minorHAnsi" w:cstheme="minorHAnsi"/>
          <w:sz w:val="22"/>
        </w:rPr>
        <w:t>Croce Rossa Italiana</w:t>
      </w:r>
    </w:p>
    <w:p w:rsidR="000B658E" w:rsidRPr="000A1050" w:rsidRDefault="0092614A"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Sede legale: Via Toscana, 12 – 00187 Roma</w:t>
      </w:r>
    </w:p>
    <w:p w:rsidR="0092614A" w:rsidRPr="000A1050" w:rsidRDefault="0092614A"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Ufficio com</w:t>
      </w:r>
      <w:r w:rsidR="009D15A3" w:rsidRPr="000A1050">
        <w:rPr>
          <w:rFonts w:asciiTheme="minorHAnsi" w:hAnsiTheme="minorHAnsi" w:cstheme="minorHAnsi"/>
          <w:sz w:val="22"/>
        </w:rPr>
        <w:t>p</w:t>
      </w:r>
      <w:r w:rsidRPr="000A1050">
        <w:rPr>
          <w:rFonts w:asciiTheme="minorHAnsi" w:hAnsiTheme="minorHAnsi" w:cstheme="minorHAnsi"/>
          <w:sz w:val="22"/>
        </w:rPr>
        <w:t>etente: Unità di Progetto “Sisma Centro Italia”, Via B. Ramazzini, 31 – 00151 Ro</w:t>
      </w:r>
      <w:r w:rsidR="00D77978" w:rsidRPr="000A1050">
        <w:rPr>
          <w:rFonts w:asciiTheme="minorHAnsi" w:hAnsiTheme="minorHAnsi" w:cstheme="minorHAnsi"/>
          <w:sz w:val="22"/>
        </w:rPr>
        <w:t>ma</w:t>
      </w:r>
    </w:p>
    <w:p w:rsidR="00CD21C9" w:rsidRPr="000A1050" w:rsidRDefault="00CD21C9" w:rsidP="00C57440">
      <w:pPr>
        <w:pStyle w:val="Nessunaspaziatura"/>
        <w:suppressAutoHyphens/>
        <w:spacing w:after="120" w:line="280" w:lineRule="atLeast"/>
        <w:ind w:firstLine="0"/>
        <w:rPr>
          <w:rFonts w:asciiTheme="minorHAnsi" w:hAnsiTheme="minorHAnsi" w:cstheme="minorHAnsi"/>
          <w:i/>
          <w:iCs/>
          <w:sz w:val="22"/>
        </w:rPr>
      </w:pPr>
    </w:p>
    <w:p w:rsidR="007B480E" w:rsidRPr="000A1050" w:rsidRDefault="007B480E" w:rsidP="00C57440">
      <w:pPr>
        <w:pStyle w:val="Nessunaspaziatura"/>
        <w:suppressAutoHyphens/>
        <w:spacing w:after="120" w:line="280" w:lineRule="atLeast"/>
        <w:ind w:firstLine="0"/>
        <w:rPr>
          <w:rFonts w:asciiTheme="minorHAnsi" w:hAnsiTheme="minorHAnsi" w:cstheme="minorHAnsi"/>
          <w:i/>
          <w:iCs/>
          <w:sz w:val="22"/>
          <w:u w:val="single"/>
        </w:rPr>
      </w:pPr>
      <w:r w:rsidRPr="000A1050">
        <w:rPr>
          <w:rFonts w:asciiTheme="minorHAnsi" w:hAnsiTheme="minorHAnsi" w:cstheme="minorHAnsi"/>
          <w:i/>
          <w:iCs/>
          <w:sz w:val="22"/>
          <w:u w:val="single"/>
        </w:rPr>
        <w:t xml:space="preserve">Responsabile </w:t>
      </w:r>
      <w:r w:rsidR="009D15A3" w:rsidRPr="000A1050">
        <w:rPr>
          <w:rFonts w:asciiTheme="minorHAnsi" w:hAnsiTheme="minorHAnsi" w:cstheme="minorHAnsi"/>
          <w:i/>
          <w:iCs/>
          <w:sz w:val="22"/>
          <w:u w:val="single"/>
        </w:rPr>
        <w:t>Unico del Procedimento</w:t>
      </w:r>
    </w:p>
    <w:p w:rsidR="007B480E" w:rsidRPr="000A1050" w:rsidRDefault="000B658E"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Dott. </w:t>
      </w:r>
      <w:r w:rsidR="00C703A3" w:rsidRPr="000A1050">
        <w:rPr>
          <w:rFonts w:asciiTheme="minorHAnsi" w:hAnsiTheme="minorHAnsi" w:cstheme="minorHAnsi"/>
          <w:sz w:val="22"/>
        </w:rPr>
        <w:t>Fabio Francia</w:t>
      </w:r>
    </w:p>
    <w:p w:rsidR="002F064C" w:rsidRPr="000A1050" w:rsidRDefault="009D15A3" w:rsidP="00C57440">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e-mail: ricostruzione.sisma@cri.it</w:t>
      </w:r>
    </w:p>
    <w:p w:rsidR="00C424B8" w:rsidRPr="000A1050" w:rsidRDefault="00C424B8" w:rsidP="000D76AB">
      <w:pPr>
        <w:pStyle w:val="Nessunaspaziatura"/>
        <w:suppressAutoHyphens/>
        <w:spacing w:after="120" w:line="280" w:lineRule="atLeast"/>
        <w:rPr>
          <w:rFonts w:asciiTheme="minorHAnsi" w:hAnsiTheme="minorHAnsi" w:cstheme="minorHAnsi"/>
          <w:sz w:val="22"/>
        </w:rPr>
      </w:pPr>
    </w:p>
    <w:p w:rsidR="00C424B8" w:rsidRPr="000A1050" w:rsidRDefault="00C424B8" w:rsidP="000D76AB">
      <w:pPr>
        <w:pStyle w:val="Nessunaspaziatura"/>
        <w:suppressAutoHyphens/>
        <w:spacing w:after="120" w:line="280" w:lineRule="atLeast"/>
        <w:rPr>
          <w:rFonts w:asciiTheme="minorHAnsi" w:hAnsiTheme="minorHAnsi" w:cstheme="minorHAnsi"/>
          <w:sz w:val="22"/>
        </w:rPr>
      </w:pPr>
    </w:p>
    <w:p w:rsidR="005865A7" w:rsidRPr="000A1050" w:rsidRDefault="005865A7" w:rsidP="000D76AB">
      <w:pPr>
        <w:pStyle w:val="Nessunaspaziatura"/>
        <w:suppressAutoHyphens/>
        <w:spacing w:after="120" w:line="280" w:lineRule="atLeast"/>
        <w:rPr>
          <w:rFonts w:asciiTheme="minorHAnsi" w:hAnsiTheme="minorHAnsi" w:cstheme="minorHAnsi"/>
          <w:sz w:val="22"/>
        </w:rPr>
      </w:pPr>
    </w:p>
    <w:p w:rsidR="005865A7" w:rsidRPr="000A1050" w:rsidRDefault="005865A7" w:rsidP="000D76AB">
      <w:pPr>
        <w:pStyle w:val="Nessunaspaziatura"/>
        <w:suppressAutoHyphens/>
        <w:spacing w:after="120" w:line="280" w:lineRule="atLeast"/>
        <w:rPr>
          <w:rFonts w:asciiTheme="minorHAnsi" w:hAnsiTheme="minorHAnsi" w:cstheme="minorHAnsi"/>
          <w:sz w:val="22"/>
        </w:rPr>
      </w:pPr>
    </w:p>
    <w:p w:rsidR="005865A7" w:rsidRPr="000A1050" w:rsidRDefault="005865A7" w:rsidP="000D76AB">
      <w:pPr>
        <w:pStyle w:val="Nessunaspaziatura"/>
        <w:suppressAutoHyphens/>
        <w:spacing w:after="120" w:line="280" w:lineRule="atLeast"/>
        <w:rPr>
          <w:rFonts w:asciiTheme="minorHAnsi" w:hAnsiTheme="minorHAnsi" w:cstheme="minorHAnsi"/>
          <w:sz w:val="22"/>
        </w:rPr>
      </w:pPr>
    </w:p>
    <w:p w:rsidR="005865A7" w:rsidRPr="000A1050" w:rsidRDefault="005865A7" w:rsidP="000D76AB">
      <w:pPr>
        <w:pStyle w:val="Nessunaspaziatura"/>
        <w:suppressAutoHyphens/>
        <w:spacing w:after="120" w:line="280" w:lineRule="atLeast"/>
        <w:rPr>
          <w:rFonts w:asciiTheme="minorHAnsi" w:hAnsiTheme="minorHAnsi" w:cstheme="minorHAnsi"/>
          <w:sz w:val="22"/>
        </w:rPr>
      </w:pPr>
    </w:p>
    <w:p w:rsidR="005865A7" w:rsidRPr="000A1050" w:rsidRDefault="005865A7" w:rsidP="000D76AB">
      <w:pPr>
        <w:pStyle w:val="Nessunaspaziatura"/>
        <w:suppressAutoHyphens/>
        <w:spacing w:after="120" w:line="280" w:lineRule="atLeast"/>
        <w:rPr>
          <w:rFonts w:asciiTheme="minorHAnsi" w:hAnsiTheme="minorHAnsi" w:cstheme="minorHAnsi"/>
          <w:sz w:val="22"/>
        </w:rPr>
      </w:pPr>
    </w:p>
    <w:p w:rsidR="005865A7" w:rsidRDefault="005865A7"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Default="006A4EA3" w:rsidP="000D76AB">
      <w:pPr>
        <w:pStyle w:val="Nessunaspaziatura"/>
        <w:suppressAutoHyphens/>
        <w:spacing w:after="120" w:line="280" w:lineRule="atLeast"/>
        <w:rPr>
          <w:rFonts w:asciiTheme="minorHAnsi" w:hAnsiTheme="minorHAnsi" w:cstheme="minorHAnsi"/>
          <w:sz w:val="22"/>
        </w:rPr>
      </w:pPr>
    </w:p>
    <w:p w:rsidR="006A4EA3" w:rsidRPr="000A1050" w:rsidRDefault="006A4EA3" w:rsidP="000D76AB">
      <w:pPr>
        <w:pStyle w:val="Nessunaspaziatura"/>
        <w:suppressAutoHyphens/>
        <w:spacing w:after="120" w:line="280" w:lineRule="atLeast"/>
        <w:rPr>
          <w:rFonts w:asciiTheme="minorHAnsi" w:hAnsiTheme="minorHAnsi" w:cstheme="minorHAnsi"/>
          <w:sz w:val="22"/>
        </w:rPr>
      </w:pPr>
    </w:p>
    <w:p w:rsidR="005865A7" w:rsidRPr="000A1050" w:rsidRDefault="005865A7" w:rsidP="000D76AB">
      <w:pPr>
        <w:pStyle w:val="Nessunaspaziatura"/>
        <w:suppressAutoHyphens/>
        <w:spacing w:after="120" w:line="280" w:lineRule="atLeast"/>
        <w:rPr>
          <w:rFonts w:asciiTheme="minorHAnsi" w:hAnsiTheme="minorHAnsi" w:cstheme="minorHAnsi"/>
          <w:sz w:val="22"/>
        </w:rPr>
      </w:pPr>
    </w:p>
    <w:p w:rsidR="005865A7" w:rsidRPr="000A1050" w:rsidRDefault="005865A7" w:rsidP="000D76AB">
      <w:pPr>
        <w:pStyle w:val="Nessunaspaziatura"/>
        <w:suppressAutoHyphens/>
        <w:spacing w:after="120" w:line="280" w:lineRule="atLeast"/>
        <w:rPr>
          <w:rFonts w:asciiTheme="minorHAnsi" w:hAnsiTheme="minorHAnsi" w:cstheme="minorHAnsi"/>
          <w:sz w:val="22"/>
        </w:rPr>
      </w:pPr>
    </w:p>
    <w:p w:rsidR="005865A7" w:rsidRDefault="005865A7" w:rsidP="000D76AB">
      <w:pPr>
        <w:pStyle w:val="Nessunaspaziatura"/>
        <w:suppressAutoHyphens/>
        <w:spacing w:after="120" w:line="280" w:lineRule="atLeast"/>
        <w:rPr>
          <w:rFonts w:asciiTheme="minorHAnsi" w:hAnsiTheme="minorHAnsi" w:cstheme="minorHAnsi"/>
          <w:sz w:val="22"/>
        </w:rPr>
      </w:pPr>
    </w:p>
    <w:p w:rsidR="001B2CCE" w:rsidRDefault="001B2CCE" w:rsidP="000D76AB">
      <w:pPr>
        <w:pStyle w:val="Nessunaspaziatura"/>
        <w:suppressAutoHyphens/>
        <w:spacing w:after="120" w:line="280" w:lineRule="atLeast"/>
        <w:rPr>
          <w:rFonts w:asciiTheme="minorHAnsi" w:hAnsiTheme="minorHAnsi" w:cstheme="minorHAnsi"/>
          <w:sz w:val="22"/>
        </w:rPr>
      </w:pPr>
    </w:p>
    <w:p w:rsidR="001B2CCE" w:rsidRPr="000A1050" w:rsidRDefault="001B2CCE" w:rsidP="000D76AB">
      <w:pPr>
        <w:pStyle w:val="Nessunaspaziatura"/>
        <w:suppressAutoHyphens/>
        <w:spacing w:after="120" w:line="280" w:lineRule="atLeast"/>
        <w:rPr>
          <w:rFonts w:asciiTheme="minorHAnsi" w:hAnsiTheme="minorHAnsi" w:cstheme="minorHAnsi"/>
          <w:sz w:val="22"/>
        </w:rPr>
      </w:pPr>
    </w:p>
    <w:p w:rsidR="00C424B8" w:rsidRPr="000A1050" w:rsidRDefault="00514176" w:rsidP="006A4EA3">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w:t>
      </w:r>
      <w:r w:rsidR="006A4EA3">
        <w:rPr>
          <w:rFonts w:asciiTheme="minorHAnsi" w:hAnsiTheme="minorHAnsi" w:cstheme="minorHAnsi"/>
          <w:sz w:val="22"/>
        </w:rPr>
        <w:t>……………………………………………………………………………….</w:t>
      </w:r>
    </w:p>
    <w:p w:rsidR="00514176" w:rsidRPr="000A1050" w:rsidRDefault="00514176" w:rsidP="006A4EA3">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Principali abbreviazioni del testo:</w:t>
      </w:r>
    </w:p>
    <w:p w:rsidR="00514176" w:rsidRPr="000A1050" w:rsidRDefault="00514176" w:rsidP="006A4EA3">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SA: Stazione Appaltante – Associazione della Croce Rossa Italiana</w:t>
      </w:r>
    </w:p>
    <w:p w:rsidR="00514176" w:rsidRPr="000A1050" w:rsidRDefault="00514176" w:rsidP="006A4EA3">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CRI: Associazione della Croce Rossa Italiana</w:t>
      </w:r>
    </w:p>
    <w:p w:rsidR="00514176" w:rsidRPr="000A1050" w:rsidRDefault="00514176" w:rsidP="006A4EA3">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DPP: Documento preliminare alla progettazione ex art. 15 del D.P.R. n. 207/2010 e s.m.i.</w:t>
      </w:r>
    </w:p>
    <w:p w:rsidR="001B2262" w:rsidRPr="000A1050" w:rsidRDefault="00121684" w:rsidP="006A4EA3">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 RUP: Responsabile Unico del Procedimento </w:t>
      </w:r>
    </w:p>
    <w:p w:rsidR="002D28C0" w:rsidRDefault="002D28C0" w:rsidP="000D76AB">
      <w:pPr>
        <w:pStyle w:val="Nessunaspaziatura"/>
        <w:suppressAutoHyphens/>
        <w:spacing w:after="120" w:line="280" w:lineRule="atLeast"/>
        <w:jc w:val="center"/>
        <w:rPr>
          <w:rFonts w:asciiTheme="minorHAnsi" w:hAnsiTheme="minorHAnsi" w:cstheme="minorHAnsi"/>
          <w:b/>
          <w:bCs/>
          <w:sz w:val="22"/>
        </w:rPr>
      </w:pPr>
    </w:p>
    <w:p w:rsidR="007B480E" w:rsidRPr="000A1050" w:rsidRDefault="00607ED9" w:rsidP="000D76AB">
      <w:pPr>
        <w:pStyle w:val="Nessunaspaziatura"/>
        <w:suppressAutoHyphens/>
        <w:spacing w:after="120" w:line="280" w:lineRule="atLeast"/>
        <w:jc w:val="center"/>
        <w:rPr>
          <w:rFonts w:asciiTheme="minorHAnsi" w:hAnsiTheme="minorHAnsi" w:cstheme="minorHAnsi"/>
          <w:b/>
          <w:bCs/>
          <w:sz w:val="22"/>
        </w:rPr>
      </w:pPr>
      <w:r w:rsidRPr="000A1050">
        <w:rPr>
          <w:rFonts w:asciiTheme="minorHAnsi" w:hAnsiTheme="minorHAnsi" w:cstheme="minorHAnsi"/>
          <w:b/>
          <w:bCs/>
          <w:sz w:val="22"/>
        </w:rPr>
        <w:t>TITOLO</w:t>
      </w:r>
      <w:r w:rsidR="007B480E" w:rsidRPr="000A1050">
        <w:rPr>
          <w:rFonts w:asciiTheme="minorHAnsi" w:hAnsiTheme="minorHAnsi" w:cstheme="minorHAnsi"/>
          <w:b/>
          <w:bCs/>
          <w:sz w:val="22"/>
        </w:rPr>
        <w:t xml:space="preserve"> 1</w:t>
      </w:r>
    </w:p>
    <w:p w:rsidR="002F064C" w:rsidRPr="000A1050" w:rsidRDefault="007B480E" w:rsidP="000D76AB">
      <w:pPr>
        <w:pStyle w:val="Nessunaspaziatura"/>
        <w:suppressAutoHyphens/>
        <w:spacing w:after="120" w:line="280" w:lineRule="atLeast"/>
        <w:jc w:val="center"/>
        <w:rPr>
          <w:rFonts w:asciiTheme="minorHAnsi" w:hAnsiTheme="minorHAnsi" w:cstheme="minorHAnsi"/>
          <w:sz w:val="22"/>
        </w:rPr>
      </w:pPr>
      <w:r w:rsidRPr="000A1050">
        <w:rPr>
          <w:rFonts w:asciiTheme="minorHAnsi" w:hAnsiTheme="minorHAnsi" w:cstheme="minorHAnsi"/>
          <w:b/>
          <w:bCs/>
          <w:sz w:val="22"/>
        </w:rPr>
        <w:t>OGGETTO DELLA PROGETTAZIONE</w:t>
      </w:r>
    </w:p>
    <w:p w:rsidR="002F064C" w:rsidRPr="000A1050" w:rsidRDefault="002F064C" w:rsidP="000D76AB">
      <w:pPr>
        <w:pStyle w:val="Nessunaspaziatura"/>
        <w:suppressAutoHyphens/>
        <w:spacing w:after="120" w:line="280" w:lineRule="atLeast"/>
        <w:rPr>
          <w:rFonts w:asciiTheme="minorHAnsi" w:hAnsiTheme="minorHAnsi" w:cstheme="minorHAnsi"/>
          <w:sz w:val="22"/>
        </w:rPr>
      </w:pPr>
    </w:p>
    <w:p w:rsidR="003254FE" w:rsidRPr="000A1050" w:rsidRDefault="003254FE" w:rsidP="000D76AB">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t>1.1 – Stato di fatto</w:t>
      </w:r>
    </w:p>
    <w:p w:rsidR="003254FE" w:rsidRPr="000A1050" w:rsidRDefault="003254FE" w:rsidP="000D76AB">
      <w:pPr>
        <w:pStyle w:val="Nessunaspaziatura"/>
        <w:suppressAutoHyphens/>
        <w:spacing w:after="120" w:line="280" w:lineRule="atLeast"/>
        <w:ind w:firstLine="0"/>
        <w:rPr>
          <w:rFonts w:asciiTheme="minorHAnsi" w:hAnsiTheme="minorHAnsi" w:cstheme="minorHAnsi"/>
          <w:b/>
          <w:bCs/>
          <w:sz w:val="22"/>
        </w:rPr>
      </w:pPr>
    </w:p>
    <w:p w:rsidR="002F064C" w:rsidRPr="000A1050" w:rsidRDefault="007B480E" w:rsidP="00C17A26">
      <w:pPr>
        <w:pStyle w:val="Nessunaspaziatura"/>
        <w:numPr>
          <w:ilvl w:val="2"/>
          <w:numId w:val="40"/>
        </w:numPr>
        <w:suppressAutoHyphens/>
        <w:spacing w:after="120" w:line="280" w:lineRule="atLeast"/>
        <w:rPr>
          <w:rFonts w:asciiTheme="minorHAnsi" w:hAnsiTheme="minorHAnsi" w:cstheme="minorHAnsi"/>
          <w:b/>
          <w:bCs/>
          <w:sz w:val="22"/>
        </w:rPr>
      </w:pPr>
      <w:r w:rsidRPr="000A1050">
        <w:rPr>
          <w:rFonts w:asciiTheme="minorHAnsi" w:hAnsiTheme="minorHAnsi" w:cstheme="minorHAnsi"/>
          <w:b/>
          <w:bCs/>
          <w:sz w:val="22"/>
        </w:rPr>
        <w:t xml:space="preserve">– </w:t>
      </w:r>
      <w:r w:rsidR="00007A5B" w:rsidRPr="000A1050">
        <w:rPr>
          <w:rFonts w:asciiTheme="minorHAnsi" w:hAnsiTheme="minorHAnsi" w:cstheme="minorHAnsi"/>
          <w:b/>
          <w:bCs/>
          <w:sz w:val="22"/>
        </w:rPr>
        <w:t>Dati generali</w:t>
      </w:r>
    </w:p>
    <w:p w:rsidR="001072BC" w:rsidRPr="000A1050" w:rsidRDefault="001072BC" w:rsidP="001072BC">
      <w:pPr>
        <w:pStyle w:val="Nessunaspaziatura"/>
        <w:ind w:firstLine="0"/>
        <w:rPr>
          <w:rFonts w:asciiTheme="minorHAnsi" w:hAnsiTheme="minorHAnsi" w:cstheme="minorHAnsi"/>
          <w:sz w:val="22"/>
        </w:rPr>
      </w:pPr>
      <w:r w:rsidRPr="000A1050">
        <w:rPr>
          <w:rFonts w:asciiTheme="minorHAnsi" w:hAnsiTheme="minorHAnsi" w:cstheme="minorHAnsi"/>
          <w:sz w:val="22"/>
        </w:rPr>
        <w:t>Il territorio del comune di Amandola è stato gravemente danneggiato dalla crisi sismica iniziata il 24/08/2016 che ha colpito tutto il centro Italia. Lo sciame sismico ha, purtroppo, danneggiato la maggior parte delle strutture pubbliche, tra cui anche le sedi delle associazioni di volontariato presenti sul territ</w:t>
      </w:r>
      <w:r w:rsidRPr="000A1050">
        <w:rPr>
          <w:rFonts w:asciiTheme="minorHAnsi" w:hAnsiTheme="minorHAnsi" w:cstheme="minorHAnsi"/>
          <w:sz w:val="22"/>
        </w:rPr>
        <w:t>o</w:t>
      </w:r>
      <w:r w:rsidRPr="000A1050">
        <w:rPr>
          <w:rFonts w:asciiTheme="minorHAnsi" w:hAnsiTheme="minorHAnsi" w:cstheme="minorHAnsi"/>
          <w:sz w:val="22"/>
        </w:rPr>
        <w:t xml:space="preserve">rio. La gestione dell’emergenza ha, inoltre, evidenziato l’esigenza di riunire in un unico centro le sedi delle associazioni deputate alla gestione </w:t>
      </w:r>
      <w:r w:rsidR="0049256A" w:rsidRPr="000A1050">
        <w:rPr>
          <w:rFonts w:asciiTheme="minorHAnsi" w:hAnsiTheme="minorHAnsi" w:cstheme="minorHAnsi"/>
          <w:sz w:val="22"/>
        </w:rPr>
        <w:t>delle emergenze</w:t>
      </w:r>
      <w:r w:rsidRPr="000A1050">
        <w:rPr>
          <w:rFonts w:asciiTheme="minorHAnsi" w:hAnsiTheme="minorHAnsi" w:cstheme="minorHAnsi"/>
          <w:sz w:val="22"/>
        </w:rPr>
        <w:t>, al fine di creare un polo operativo e di coordiname</w:t>
      </w:r>
      <w:r w:rsidRPr="000A1050">
        <w:rPr>
          <w:rFonts w:asciiTheme="minorHAnsi" w:hAnsiTheme="minorHAnsi" w:cstheme="minorHAnsi"/>
          <w:sz w:val="22"/>
        </w:rPr>
        <w:t>n</w:t>
      </w:r>
      <w:r w:rsidRPr="000A1050">
        <w:rPr>
          <w:rFonts w:asciiTheme="minorHAnsi" w:hAnsiTheme="minorHAnsi" w:cstheme="minorHAnsi"/>
          <w:sz w:val="22"/>
        </w:rPr>
        <w:t>to tra i soggetti operanti sul territorio.</w:t>
      </w:r>
    </w:p>
    <w:p w:rsidR="001072BC" w:rsidRPr="000A1050" w:rsidRDefault="001072BC" w:rsidP="001072BC">
      <w:pPr>
        <w:pStyle w:val="Nessunaspaziatura"/>
        <w:ind w:firstLine="0"/>
        <w:rPr>
          <w:rFonts w:asciiTheme="minorHAnsi" w:hAnsiTheme="minorHAnsi" w:cstheme="minorHAnsi"/>
          <w:sz w:val="22"/>
        </w:rPr>
      </w:pPr>
      <w:r w:rsidRPr="000A1050">
        <w:rPr>
          <w:rFonts w:asciiTheme="minorHAnsi" w:hAnsiTheme="minorHAnsi" w:cstheme="minorHAnsi"/>
          <w:sz w:val="22"/>
        </w:rPr>
        <w:t>Sul territorio sono già operative diverse associazioni di volontariato per il soccorso alla popolazione come il Gruppo Comunale di Protezione Civile, che si occupa anche di AIB per l’intera area montana, Il Gruppo di CRI Sibillini, il Gruppo di Soccorso Alpino.</w:t>
      </w:r>
    </w:p>
    <w:p w:rsidR="001072BC" w:rsidRPr="000A1050" w:rsidRDefault="001072BC" w:rsidP="001072BC">
      <w:pPr>
        <w:pStyle w:val="Nessunaspaziatura"/>
        <w:ind w:firstLine="0"/>
        <w:rPr>
          <w:rFonts w:asciiTheme="minorHAnsi" w:hAnsiTheme="minorHAnsi" w:cstheme="minorHAnsi"/>
          <w:sz w:val="22"/>
        </w:rPr>
      </w:pPr>
      <w:r w:rsidRPr="000A1050">
        <w:rPr>
          <w:rFonts w:asciiTheme="minorHAnsi" w:hAnsiTheme="minorHAnsi" w:cstheme="minorHAnsi"/>
          <w:sz w:val="22"/>
        </w:rPr>
        <w:t>Ad Amandola è stata, inoltre, assegnata, con Delibera Regionale nel 2014, la sede del C.O.I. (Centro Op</w:t>
      </w:r>
      <w:r w:rsidRPr="000A1050">
        <w:rPr>
          <w:rFonts w:asciiTheme="minorHAnsi" w:hAnsiTheme="minorHAnsi" w:cstheme="minorHAnsi"/>
          <w:sz w:val="22"/>
        </w:rPr>
        <w:t>e</w:t>
      </w:r>
      <w:r w:rsidRPr="000A1050">
        <w:rPr>
          <w:rFonts w:asciiTheme="minorHAnsi" w:hAnsiTheme="minorHAnsi" w:cstheme="minorHAnsi"/>
          <w:sz w:val="22"/>
        </w:rPr>
        <w:t>rativo Iter-comunale) dell’area montana dei Sibillini che necessita di un centro operativo e di coordin</w:t>
      </w:r>
      <w:r w:rsidRPr="000A1050">
        <w:rPr>
          <w:rFonts w:asciiTheme="minorHAnsi" w:hAnsiTheme="minorHAnsi" w:cstheme="minorHAnsi"/>
          <w:sz w:val="22"/>
        </w:rPr>
        <w:t>a</w:t>
      </w:r>
      <w:r w:rsidRPr="000A1050">
        <w:rPr>
          <w:rFonts w:asciiTheme="minorHAnsi" w:hAnsiTheme="minorHAnsi" w:cstheme="minorHAnsi"/>
          <w:sz w:val="22"/>
        </w:rPr>
        <w:t>mento.</w:t>
      </w:r>
    </w:p>
    <w:p w:rsidR="001072BC" w:rsidRPr="000A1050" w:rsidRDefault="001072BC" w:rsidP="001072BC">
      <w:pPr>
        <w:pStyle w:val="Nessunaspaziatura"/>
        <w:ind w:firstLine="0"/>
        <w:rPr>
          <w:rFonts w:asciiTheme="minorHAnsi" w:hAnsiTheme="minorHAnsi" w:cstheme="minorHAnsi"/>
          <w:sz w:val="22"/>
        </w:rPr>
      </w:pPr>
      <w:r w:rsidRPr="000A1050">
        <w:rPr>
          <w:rFonts w:asciiTheme="minorHAnsi" w:hAnsiTheme="minorHAnsi" w:cstheme="minorHAnsi"/>
          <w:sz w:val="22"/>
        </w:rPr>
        <w:t>Il progetto si pone, quindi, l’obiettivo di riconvertire la struttura dell’ex mattatoio, di proprietà del Com</w:t>
      </w:r>
      <w:r w:rsidRPr="000A1050">
        <w:rPr>
          <w:rFonts w:asciiTheme="minorHAnsi" w:hAnsiTheme="minorHAnsi" w:cstheme="minorHAnsi"/>
          <w:sz w:val="22"/>
        </w:rPr>
        <w:t>u</w:t>
      </w:r>
      <w:r w:rsidRPr="000A1050">
        <w:rPr>
          <w:rFonts w:asciiTheme="minorHAnsi" w:hAnsiTheme="minorHAnsi" w:cstheme="minorHAnsi"/>
          <w:sz w:val="22"/>
        </w:rPr>
        <w:t>ne di Amandola, come sede della protez</w:t>
      </w:r>
      <w:r w:rsidR="00CD3145">
        <w:rPr>
          <w:rFonts w:asciiTheme="minorHAnsi" w:hAnsiTheme="minorHAnsi" w:cstheme="minorHAnsi"/>
          <w:sz w:val="22"/>
        </w:rPr>
        <w:t>ione civile e delle associazioni</w:t>
      </w:r>
      <w:r w:rsidRPr="000A1050">
        <w:rPr>
          <w:rFonts w:asciiTheme="minorHAnsi" w:hAnsiTheme="minorHAnsi" w:cstheme="minorHAnsi"/>
          <w:sz w:val="22"/>
        </w:rPr>
        <w:t xml:space="preserve"> di volontariato.</w:t>
      </w:r>
    </w:p>
    <w:p w:rsidR="0045153B" w:rsidRPr="000A1050" w:rsidRDefault="0045153B" w:rsidP="000D76AB">
      <w:pPr>
        <w:pStyle w:val="Nessunaspaziatura"/>
        <w:suppressAutoHyphens/>
        <w:spacing w:after="120" w:line="280" w:lineRule="atLeast"/>
        <w:ind w:firstLine="0"/>
        <w:rPr>
          <w:rFonts w:asciiTheme="minorHAnsi" w:hAnsiTheme="minorHAnsi" w:cstheme="minorHAnsi"/>
          <w:bCs/>
          <w:sz w:val="22"/>
        </w:rPr>
      </w:pPr>
    </w:p>
    <w:p w:rsidR="00007A5B" w:rsidRPr="000A1050" w:rsidRDefault="00007A5B" w:rsidP="00007A5B">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t>1.</w:t>
      </w:r>
      <w:r w:rsidR="003254FE" w:rsidRPr="000A1050">
        <w:rPr>
          <w:rFonts w:asciiTheme="minorHAnsi" w:hAnsiTheme="minorHAnsi" w:cstheme="minorHAnsi"/>
          <w:b/>
          <w:bCs/>
          <w:sz w:val="22"/>
        </w:rPr>
        <w:t>1.</w:t>
      </w:r>
      <w:r w:rsidRPr="000A1050">
        <w:rPr>
          <w:rFonts w:asciiTheme="minorHAnsi" w:hAnsiTheme="minorHAnsi" w:cstheme="minorHAnsi"/>
          <w:b/>
          <w:bCs/>
          <w:sz w:val="22"/>
        </w:rPr>
        <w:t>2 – Inquadramento</w:t>
      </w:r>
      <w:r w:rsidR="0060686F" w:rsidRPr="000A1050">
        <w:rPr>
          <w:rFonts w:asciiTheme="minorHAnsi" w:hAnsiTheme="minorHAnsi" w:cstheme="minorHAnsi"/>
          <w:b/>
          <w:bCs/>
          <w:sz w:val="22"/>
        </w:rPr>
        <w:t xml:space="preserve"> territoriale</w:t>
      </w:r>
    </w:p>
    <w:p w:rsidR="00DA419F" w:rsidRPr="000A1050" w:rsidRDefault="0060686F" w:rsidP="00894209">
      <w:pPr>
        <w:pStyle w:val="Nessunaspaziatura"/>
        <w:suppressAutoHyphens/>
        <w:spacing w:after="120" w:line="280" w:lineRule="atLeast"/>
        <w:ind w:firstLine="0"/>
        <w:rPr>
          <w:rFonts w:asciiTheme="minorHAnsi" w:hAnsiTheme="minorHAnsi" w:cstheme="minorHAnsi"/>
          <w:bCs/>
          <w:sz w:val="22"/>
        </w:rPr>
      </w:pPr>
      <w:r w:rsidRPr="000A1050">
        <w:rPr>
          <w:rFonts w:asciiTheme="minorHAnsi" w:hAnsiTheme="minorHAnsi" w:cstheme="minorHAnsi"/>
          <w:bCs/>
          <w:sz w:val="22"/>
        </w:rPr>
        <w:t xml:space="preserve">L’intervento previsto è ubicato nel comune di </w:t>
      </w:r>
      <w:r w:rsidR="0045153B" w:rsidRPr="000A1050">
        <w:rPr>
          <w:rFonts w:asciiTheme="minorHAnsi" w:hAnsiTheme="minorHAnsi" w:cstheme="minorHAnsi"/>
          <w:bCs/>
          <w:sz w:val="22"/>
        </w:rPr>
        <w:t>Amandola</w:t>
      </w:r>
      <w:r w:rsidR="00F3542D" w:rsidRPr="000A1050">
        <w:rPr>
          <w:rFonts w:asciiTheme="minorHAnsi" w:hAnsiTheme="minorHAnsi" w:cstheme="minorHAnsi"/>
          <w:bCs/>
          <w:sz w:val="22"/>
        </w:rPr>
        <w:t xml:space="preserve">, più precisamente nella zona </w:t>
      </w:r>
      <w:r w:rsidR="00152E28" w:rsidRPr="000A1050">
        <w:rPr>
          <w:rFonts w:asciiTheme="minorHAnsi" w:hAnsiTheme="minorHAnsi" w:cstheme="minorHAnsi"/>
          <w:bCs/>
          <w:sz w:val="22"/>
        </w:rPr>
        <w:t xml:space="preserve">a carattere prevalentemente </w:t>
      </w:r>
      <w:r w:rsidR="00F3542D" w:rsidRPr="000A1050">
        <w:rPr>
          <w:rFonts w:asciiTheme="minorHAnsi" w:hAnsiTheme="minorHAnsi" w:cstheme="minorHAnsi"/>
          <w:bCs/>
          <w:sz w:val="22"/>
        </w:rPr>
        <w:t xml:space="preserve">residenziale </w:t>
      </w:r>
      <w:r w:rsidR="00152E28" w:rsidRPr="000A1050">
        <w:rPr>
          <w:rFonts w:asciiTheme="minorHAnsi" w:hAnsiTheme="minorHAnsi" w:cstheme="minorHAnsi"/>
          <w:bCs/>
          <w:sz w:val="22"/>
        </w:rPr>
        <w:t xml:space="preserve">immediatamente </w:t>
      </w:r>
      <w:r w:rsidR="00F3542D" w:rsidRPr="000A1050">
        <w:rPr>
          <w:rFonts w:asciiTheme="minorHAnsi" w:hAnsiTheme="minorHAnsi" w:cstheme="minorHAnsi"/>
          <w:bCs/>
          <w:sz w:val="22"/>
        </w:rPr>
        <w:t xml:space="preserve">a </w:t>
      </w:r>
      <w:r w:rsidR="00152E28" w:rsidRPr="000A1050">
        <w:rPr>
          <w:rFonts w:asciiTheme="minorHAnsi" w:hAnsiTheme="minorHAnsi" w:cstheme="minorHAnsi"/>
          <w:bCs/>
          <w:sz w:val="22"/>
        </w:rPr>
        <w:t>sud</w:t>
      </w:r>
      <w:r w:rsidR="00F3542D" w:rsidRPr="000A1050">
        <w:rPr>
          <w:rFonts w:asciiTheme="minorHAnsi" w:hAnsiTheme="minorHAnsi" w:cstheme="minorHAnsi"/>
          <w:bCs/>
          <w:sz w:val="22"/>
        </w:rPr>
        <w:t xml:space="preserve"> del centro storico. Il comune si trova in provincia di </w:t>
      </w:r>
      <w:r w:rsidR="00491EF2" w:rsidRPr="000A1050">
        <w:rPr>
          <w:rFonts w:asciiTheme="minorHAnsi" w:hAnsiTheme="minorHAnsi" w:cstheme="minorHAnsi"/>
          <w:bCs/>
          <w:sz w:val="22"/>
        </w:rPr>
        <w:t>Fermo</w:t>
      </w:r>
      <w:r w:rsidR="00F3542D" w:rsidRPr="000A1050">
        <w:rPr>
          <w:rFonts w:asciiTheme="minorHAnsi" w:hAnsiTheme="minorHAnsi" w:cstheme="minorHAnsi"/>
          <w:bCs/>
          <w:sz w:val="22"/>
        </w:rPr>
        <w:t xml:space="preserve">, ad </w:t>
      </w:r>
      <w:r w:rsidR="0049256A" w:rsidRPr="000A1050">
        <w:rPr>
          <w:rFonts w:asciiTheme="minorHAnsi" w:hAnsiTheme="minorHAnsi" w:cstheme="minorHAnsi"/>
          <w:bCs/>
          <w:sz w:val="22"/>
        </w:rPr>
        <w:t>un’</w:t>
      </w:r>
      <w:r w:rsidR="00F3542D" w:rsidRPr="000A1050">
        <w:rPr>
          <w:rFonts w:asciiTheme="minorHAnsi" w:hAnsiTheme="minorHAnsi" w:cstheme="minorHAnsi"/>
          <w:bCs/>
          <w:sz w:val="22"/>
        </w:rPr>
        <w:t>altitudine di</w:t>
      </w:r>
      <w:r w:rsidR="00491EF2" w:rsidRPr="000A1050">
        <w:rPr>
          <w:rFonts w:asciiTheme="minorHAnsi" w:hAnsiTheme="minorHAnsi" w:cstheme="minorHAnsi"/>
          <w:bCs/>
          <w:sz w:val="22"/>
        </w:rPr>
        <w:t xml:space="preserve"> circa 550</w:t>
      </w:r>
      <w:r w:rsidR="00984057" w:rsidRPr="000A1050">
        <w:rPr>
          <w:rFonts w:asciiTheme="minorHAnsi" w:hAnsiTheme="minorHAnsi" w:cstheme="minorHAnsi"/>
          <w:bCs/>
          <w:sz w:val="22"/>
        </w:rPr>
        <w:t xml:space="preserve"> m s.l.m.</w:t>
      </w:r>
      <w:r w:rsidR="005A198E" w:rsidRPr="000A1050">
        <w:rPr>
          <w:rFonts w:asciiTheme="minorHAnsi" w:hAnsiTheme="minorHAnsi" w:cstheme="minorHAnsi"/>
          <w:bCs/>
          <w:sz w:val="22"/>
        </w:rPr>
        <w:t xml:space="preserve">, </w:t>
      </w:r>
      <w:r w:rsidR="002B6F37" w:rsidRPr="000A1050">
        <w:rPr>
          <w:rFonts w:asciiTheme="minorHAnsi" w:hAnsiTheme="minorHAnsi" w:cstheme="minorHAnsi"/>
          <w:bCs/>
          <w:sz w:val="22"/>
        </w:rPr>
        <w:t>è classificato sismicamente</w:t>
      </w:r>
      <w:r w:rsidR="005A198E" w:rsidRPr="000A1050">
        <w:rPr>
          <w:rFonts w:asciiTheme="minorHAnsi" w:hAnsiTheme="minorHAnsi" w:cstheme="minorHAnsi"/>
          <w:bCs/>
          <w:sz w:val="22"/>
        </w:rPr>
        <w:t xml:space="preserve"> zona sismica </w:t>
      </w:r>
      <w:r w:rsidR="00491EF2" w:rsidRPr="000A1050">
        <w:rPr>
          <w:rFonts w:asciiTheme="minorHAnsi" w:hAnsiTheme="minorHAnsi" w:cstheme="minorHAnsi"/>
          <w:bCs/>
          <w:sz w:val="22"/>
        </w:rPr>
        <w:t>2</w:t>
      </w:r>
      <w:r w:rsidR="002B6F37" w:rsidRPr="000A1050">
        <w:rPr>
          <w:rFonts w:asciiTheme="minorHAnsi" w:hAnsiTheme="minorHAnsi" w:cstheme="minorHAnsi"/>
          <w:bCs/>
          <w:sz w:val="22"/>
        </w:rPr>
        <w:t xml:space="preserve"> e climaticamente</w:t>
      </w:r>
      <w:r w:rsidR="005A198E" w:rsidRPr="000A1050">
        <w:rPr>
          <w:rFonts w:asciiTheme="minorHAnsi" w:hAnsiTheme="minorHAnsi" w:cstheme="minorHAnsi"/>
          <w:bCs/>
          <w:sz w:val="22"/>
        </w:rPr>
        <w:t xml:space="preserve"> in zona E. </w:t>
      </w:r>
    </w:p>
    <w:p w:rsidR="0080738B" w:rsidRPr="000A1050" w:rsidRDefault="0080738B" w:rsidP="00F911E3">
      <w:pPr>
        <w:pStyle w:val="Nessunaspaziatura"/>
        <w:suppressAutoHyphens/>
        <w:spacing w:after="120" w:line="280" w:lineRule="atLeast"/>
        <w:rPr>
          <w:rFonts w:asciiTheme="minorHAnsi" w:hAnsiTheme="minorHAnsi" w:cstheme="minorHAnsi"/>
          <w:bCs/>
          <w:sz w:val="22"/>
        </w:rPr>
      </w:pPr>
    </w:p>
    <w:p w:rsidR="00E70EF0" w:rsidRPr="000A1050" w:rsidRDefault="00DE00C2" w:rsidP="000D76AB">
      <w:pPr>
        <w:pStyle w:val="Nessunaspaziatura"/>
        <w:suppressAutoHyphens/>
        <w:spacing w:after="120" w:line="280" w:lineRule="atLeast"/>
        <w:ind w:firstLine="0"/>
        <w:rPr>
          <w:rFonts w:asciiTheme="minorHAnsi" w:hAnsiTheme="minorHAnsi" w:cstheme="minorHAnsi"/>
          <w:bCs/>
          <w:noProof/>
          <w:sz w:val="22"/>
          <w:lang w:eastAsia="it-IT"/>
        </w:rPr>
      </w:pPr>
      <w:r>
        <w:rPr>
          <w:rFonts w:asciiTheme="minorHAnsi" w:hAnsiTheme="minorHAnsi" w:cstheme="minorHAnsi"/>
          <w:bCs/>
          <w:noProof/>
          <w:sz w:val="22"/>
          <w:lang w:eastAsia="it-IT"/>
        </w:rPr>
        <w:pict>
          <v:oval id="Ovale 27" o:spid="_x0000_s1026" style="position:absolute;left:0;text-align:left;margin-left:257.8pt;margin-top:188.85pt;width:32.55pt;height:30.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" filled="f" strokecolor="red" strokeweight="2.25pt">
            <v:stroke joinstyle="miter"/>
          </v:oval>
        </w:pict>
      </w:r>
      <w:r w:rsidR="0080738B" w:rsidRPr="000A1050">
        <w:rPr>
          <w:rFonts w:asciiTheme="minorHAnsi" w:hAnsiTheme="minorHAnsi" w:cstheme="minorHAnsi"/>
          <w:bCs/>
          <w:noProof/>
          <w:sz w:val="22"/>
          <w:lang w:eastAsia="it-IT"/>
        </w:rPr>
        <w:drawing>
          <wp:inline distT="0" distB="0" distL="0" distR="0">
            <wp:extent cx="6030595" cy="3159125"/>
            <wp:effectExtent l="0" t="0" r="8255" b="317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30595" cy="3159125"/>
                    </a:xfrm>
                    <a:prstGeom prst="rect">
                      <a:avLst/>
                    </a:prstGeom>
                  </pic:spPr>
                </pic:pic>
              </a:graphicData>
            </a:graphic>
          </wp:inline>
        </w:drawing>
      </w:r>
    </w:p>
    <w:p w:rsidR="006B7558" w:rsidRDefault="00460452" w:rsidP="000D76AB">
      <w:pPr>
        <w:pStyle w:val="Nessunaspaziatura"/>
        <w:suppressAutoHyphens/>
        <w:spacing w:after="120" w:line="280" w:lineRule="atLeast"/>
        <w:ind w:firstLine="0"/>
        <w:rPr>
          <w:rFonts w:asciiTheme="minorHAnsi" w:hAnsiTheme="minorHAnsi" w:cstheme="minorHAnsi"/>
          <w:bCs/>
          <w:sz w:val="22"/>
        </w:rPr>
      </w:pPr>
      <w:r w:rsidRPr="000A1050">
        <w:rPr>
          <w:rFonts w:asciiTheme="minorHAnsi" w:hAnsiTheme="minorHAnsi" w:cstheme="minorHAnsi"/>
          <w:bCs/>
          <w:sz w:val="22"/>
        </w:rPr>
        <w:t>Fig. 1 – Inquadr</w:t>
      </w:r>
      <w:r w:rsidR="006B7558" w:rsidRPr="000A1050">
        <w:rPr>
          <w:rFonts w:asciiTheme="minorHAnsi" w:hAnsiTheme="minorHAnsi" w:cstheme="minorHAnsi"/>
          <w:bCs/>
          <w:sz w:val="22"/>
        </w:rPr>
        <w:t>amento territoriale, foto aerea</w:t>
      </w:r>
    </w:p>
    <w:p w:rsidR="0021488C" w:rsidRDefault="0021488C" w:rsidP="000D76AB">
      <w:pPr>
        <w:pStyle w:val="Nessunaspaziatura"/>
        <w:suppressAutoHyphens/>
        <w:spacing w:after="120" w:line="280" w:lineRule="atLeast"/>
        <w:ind w:firstLine="0"/>
        <w:rPr>
          <w:rFonts w:asciiTheme="minorHAnsi" w:hAnsiTheme="minorHAnsi" w:cstheme="minorHAnsi"/>
          <w:bCs/>
          <w:sz w:val="22"/>
        </w:rPr>
      </w:pPr>
    </w:p>
    <w:p w:rsidR="0021488C" w:rsidRPr="000A1050" w:rsidRDefault="0021488C" w:rsidP="000D76AB">
      <w:pPr>
        <w:pStyle w:val="Nessunaspaziatura"/>
        <w:suppressAutoHyphens/>
        <w:spacing w:after="120" w:line="280" w:lineRule="atLeast"/>
        <w:ind w:firstLine="0"/>
        <w:rPr>
          <w:rFonts w:asciiTheme="minorHAnsi" w:hAnsiTheme="minorHAnsi" w:cstheme="minorHAnsi"/>
          <w:bCs/>
          <w:sz w:val="22"/>
        </w:rPr>
      </w:pPr>
    </w:p>
    <w:p w:rsidR="003C5990" w:rsidRPr="000A1050" w:rsidRDefault="002B6F37" w:rsidP="003C5990">
      <w:pPr>
        <w:pStyle w:val="Nessunaspaziatura"/>
        <w:numPr>
          <w:ilvl w:val="2"/>
          <w:numId w:val="40"/>
        </w:numPr>
        <w:suppressAutoHyphens/>
        <w:spacing w:after="120" w:line="280" w:lineRule="atLeast"/>
        <w:rPr>
          <w:rFonts w:asciiTheme="minorHAnsi" w:hAnsiTheme="minorHAnsi" w:cstheme="minorHAnsi"/>
          <w:b/>
          <w:bCs/>
          <w:sz w:val="22"/>
        </w:rPr>
      </w:pPr>
      <w:r w:rsidRPr="000A1050">
        <w:rPr>
          <w:rFonts w:asciiTheme="minorHAnsi" w:hAnsiTheme="minorHAnsi" w:cstheme="minorHAnsi"/>
          <w:b/>
          <w:bCs/>
          <w:sz w:val="22"/>
        </w:rPr>
        <w:t>- Stato di fatto del lotto</w:t>
      </w:r>
    </w:p>
    <w:p w:rsidR="002E6573" w:rsidRPr="000A1050" w:rsidRDefault="003C5990" w:rsidP="00F32268">
      <w:pPr>
        <w:pStyle w:val="Nessunaspaziatura"/>
        <w:ind w:firstLine="0"/>
        <w:rPr>
          <w:rFonts w:asciiTheme="minorHAnsi" w:hAnsiTheme="minorHAnsi" w:cstheme="minorHAnsi"/>
          <w:sz w:val="22"/>
        </w:rPr>
      </w:pPr>
      <w:r w:rsidRPr="000A1050">
        <w:rPr>
          <w:rFonts w:asciiTheme="minorHAnsi" w:hAnsiTheme="minorHAnsi" w:cstheme="minorHAnsi"/>
          <w:sz w:val="22"/>
        </w:rPr>
        <w:lastRenderedPageBreak/>
        <w:t>L’edificio si trova in un punto strategico al centro dell’abitato, collegato con le principali vie di comunic</w:t>
      </w:r>
      <w:r w:rsidRPr="000A1050">
        <w:rPr>
          <w:rFonts w:asciiTheme="minorHAnsi" w:hAnsiTheme="minorHAnsi" w:cstheme="minorHAnsi"/>
          <w:sz w:val="22"/>
        </w:rPr>
        <w:t>a</w:t>
      </w:r>
      <w:r w:rsidRPr="000A1050">
        <w:rPr>
          <w:rFonts w:asciiTheme="minorHAnsi" w:hAnsiTheme="minorHAnsi" w:cstheme="minorHAnsi"/>
          <w:sz w:val="22"/>
        </w:rPr>
        <w:t>zione. Nato come mattatoio comunale,</w:t>
      </w:r>
      <w:r w:rsidR="007455A6" w:rsidRPr="007455A6">
        <w:rPr>
          <w:rFonts w:asciiTheme="minorHAnsi" w:hAnsiTheme="minorHAnsi" w:cstheme="minorHAnsi"/>
          <w:sz w:val="22"/>
        </w:rPr>
        <w:t xml:space="preserve"> </w:t>
      </w:r>
      <w:r w:rsidR="007455A6" w:rsidRPr="000A1050">
        <w:rPr>
          <w:rFonts w:asciiTheme="minorHAnsi" w:hAnsiTheme="minorHAnsi" w:cstheme="minorHAnsi"/>
          <w:sz w:val="22"/>
        </w:rPr>
        <w:t>successivamente adibito a magazzino comunale</w:t>
      </w:r>
      <w:r w:rsidR="007455A6">
        <w:rPr>
          <w:rFonts w:asciiTheme="minorHAnsi" w:hAnsiTheme="minorHAnsi" w:cstheme="minorHAnsi"/>
          <w:sz w:val="22"/>
        </w:rPr>
        <w:t>,</w:t>
      </w:r>
      <w:r w:rsidRPr="000A1050">
        <w:rPr>
          <w:rFonts w:asciiTheme="minorHAnsi" w:hAnsiTheme="minorHAnsi" w:cstheme="minorHAnsi"/>
          <w:sz w:val="22"/>
        </w:rPr>
        <w:t xml:space="preserve"> </w:t>
      </w:r>
      <w:r w:rsidR="007455A6">
        <w:rPr>
          <w:rFonts w:asciiTheme="minorHAnsi" w:hAnsiTheme="minorHAnsi" w:cstheme="minorHAnsi"/>
          <w:sz w:val="22"/>
        </w:rPr>
        <w:t xml:space="preserve">è </w:t>
      </w:r>
      <w:r w:rsidRPr="000A1050">
        <w:rPr>
          <w:rFonts w:asciiTheme="minorHAnsi" w:hAnsiTheme="minorHAnsi" w:cstheme="minorHAnsi"/>
          <w:sz w:val="22"/>
        </w:rPr>
        <w:t>ormai disme</w:t>
      </w:r>
      <w:r w:rsidRPr="000A1050">
        <w:rPr>
          <w:rFonts w:asciiTheme="minorHAnsi" w:hAnsiTheme="minorHAnsi" w:cstheme="minorHAnsi"/>
          <w:sz w:val="22"/>
        </w:rPr>
        <w:t>s</w:t>
      </w:r>
      <w:r w:rsidR="007455A6">
        <w:rPr>
          <w:rFonts w:asciiTheme="minorHAnsi" w:hAnsiTheme="minorHAnsi" w:cstheme="minorHAnsi"/>
          <w:sz w:val="22"/>
        </w:rPr>
        <w:t>so, presenta</w:t>
      </w:r>
      <w:r w:rsidRPr="000A1050">
        <w:rPr>
          <w:rFonts w:asciiTheme="minorHAnsi" w:hAnsiTheme="minorHAnsi" w:cstheme="minorHAnsi"/>
          <w:sz w:val="22"/>
        </w:rPr>
        <w:t xml:space="preserve"> caratteristiche tipologiche che ne permettono l’adeguamento alle funzioni previste. Lo stab</w:t>
      </w:r>
      <w:r w:rsidRPr="000A1050">
        <w:rPr>
          <w:rFonts w:asciiTheme="minorHAnsi" w:hAnsiTheme="minorHAnsi" w:cstheme="minorHAnsi"/>
          <w:sz w:val="22"/>
        </w:rPr>
        <w:t>i</w:t>
      </w:r>
      <w:r w:rsidRPr="000A1050">
        <w:rPr>
          <w:rFonts w:asciiTheme="minorHAnsi" w:hAnsiTheme="minorHAnsi" w:cstheme="minorHAnsi"/>
          <w:sz w:val="22"/>
        </w:rPr>
        <w:t>le necessita di interventi di manutenzione straordinaria ed adeguamento degli spazi. E’ inoltre necessario ampliare parte del fabbricato per la realizzazione di un’autorimessa per il deposito dei mezzi di soccorso.</w:t>
      </w:r>
      <w:r w:rsidR="00F32268" w:rsidRPr="000A1050">
        <w:rPr>
          <w:rFonts w:asciiTheme="minorHAnsi" w:hAnsiTheme="minorHAnsi" w:cstheme="minorHAnsi"/>
          <w:sz w:val="22"/>
        </w:rPr>
        <w:t xml:space="preserve"> </w:t>
      </w:r>
    </w:p>
    <w:p w:rsidR="007455A6" w:rsidRDefault="00F32268" w:rsidP="007455A6">
      <w:pPr>
        <w:pStyle w:val="Nessunaspaziatura"/>
        <w:ind w:firstLine="0"/>
        <w:rPr>
          <w:rFonts w:asciiTheme="minorHAnsi" w:hAnsiTheme="minorHAnsi" w:cstheme="minorHAnsi"/>
          <w:sz w:val="22"/>
        </w:rPr>
      </w:pPr>
      <w:r w:rsidRPr="000A1050">
        <w:rPr>
          <w:rFonts w:asciiTheme="minorHAnsi" w:hAnsiTheme="minorHAnsi" w:cstheme="minorHAnsi"/>
          <w:sz w:val="22"/>
        </w:rPr>
        <w:t>Il fabbricato in oggetto realizzato intorno agli anni ’60, con struttura in muratura con muri di spina tr</w:t>
      </w:r>
      <w:r w:rsidRPr="000A1050">
        <w:rPr>
          <w:rFonts w:asciiTheme="minorHAnsi" w:hAnsiTheme="minorHAnsi" w:cstheme="minorHAnsi"/>
          <w:sz w:val="22"/>
        </w:rPr>
        <w:t>a</w:t>
      </w:r>
      <w:r w:rsidRPr="000A1050">
        <w:rPr>
          <w:rFonts w:asciiTheme="minorHAnsi" w:hAnsiTheme="minorHAnsi" w:cstheme="minorHAnsi"/>
          <w:sz w:val="22"/>
        </w:rPr>
        <w:t>sversali e tetto a doppia falda in latero-cemento</w:t>
      </w:r>
      <w:r w:rsidR="007455A6" w:rsidRPr="000A1050">
        <w:rPr>
          <w:rFonts w:asciiTheme="minorHAnsi" w:hAnsiTheme="minorHAnsi" w:cstheme="minorHAnsi"/>
          <w:sz w:val="22"/>
        </w:rPr>
        <w:t xml:space="preserve"> è realizzato su unico piano fuori terra con un ampio pa</w:t>
      </w:r>
      <w:r w:rsidR="007455A6" w:rsidRPr="000A1050">
        <w:rPr>
          <w:rFonts w:asciiTheme="minorHAnsi" w:hAnsiTheme="minorHAnsi" w:cstheme="minorHAnsi"/>
          <w:sz w:val="22"/>
        </w:rPr>
        <w:t>z</w:t>
      </w:r>
      <w:r w:rsidR="007455A6" w:rsidRPr="000A1050">
        <w:rPr>
          <w:rFonts w:asciiTheme="minorHAnsi" w:hAnsiTheme="minorHAnsi" w:cstheme="minorHAnsi"/>
          <w:sz w:val="22"/>
        </w:rPr>
        <w:t xml:space="preserve">ziale antistante e uno retrostante. </w:t>
      </w:r>
    </w:p>
    <w:p w:rsidR="007455A6" w:rsidRPr="000A1050" w:rsidRDefault="007455A6" w:rsidP="007455A6">
      <w:pPr>
        <w:pStyle w:val="Nessunaspaziatura"/>
        <w:ind w:firstLine="0"/>
        <w:rPr>
          <w:rFonts w:asciiTheme="minorHAnsi" w:hAnsiTheme="minorHAnsi" w:cstheme="minorHAnsi"/>
          <w:sz w:val="22"/>
        </w:rPr>
      </w:pPr>
      <w:r w:rsidRPr="000A1050">
        <w:rPr>
          <w:rFonts w:asciiTheme="minorHAnsi" w:hAnsiTheme="minorHAnsi" w:cstheme="minorHAnsi"/>
          <w:sz w:val="22"/>
        </w:rPr>
        <w:t>L’interno si sviluppa in tre ambienti principali: un ampio garage sul lato sud e due ambienti originariame</w:t>
      </w:r>
      <w:r w:rsidRPr="000A1050">
        <w:rPr>
          <w:rFonts w:asciiTheme="minorHAnsi" w:hAnsiTheme="minorHAnsi" w:cstheme="minorHAnsi"/>
          <w:sz w:val="22"/>
        </w:rPr>
        <w:t>n</w:t>
      </w:r>
      <w:r w:rsidRPr="000A1050">
        <w:rPr>
          <w:rFonts w:asciiTheme="minorHAnsi" w:hAnsiTheme="minorHAnsi" w:cstheme="minorHAnsi"/>
          <w:sz w:val="22"/>
        </w:rPr>
        <w:t>te adibiti alla lavorazione delle carni con annessa cella frigorifera sul lato nord- est. Sul fronte principale si sviluppa un piccolo locale ad uso ufficio con annesso bagno di servizio.</w:t>
      </w:r>
    </w:p>
    <w:p w:rsidR="00F32268" w:rsidRPr="000A1050" w:rsidRDefault="00F32268" w:rsidP="00F32268">
      <w:pPr>
        <w:pStyle w:val="Nessunaspaziatura"/>
        <w:ind w:firstLine="0"/>
        <w:rPr>
          <w:rFonts w:asciiTheme="minorHAnsi" w:hAnsiTheme="minorHAnsi" w:cstheme="minorHAnsi"/>
          <w:sz w:val="22"/>
        </w:rPr>
      </w:pPr>
      <w:r w:rsidRPr="000A1050">
        <w:rPr>
          <w:rFonts w:asciiTheme="minorHAnsi" w:hAnsiTheme="minorHAnsi" w:cstheme="minorHAnsi"/>
          <w:sz w:val="22"/>
        </w:rPr>
        <w:t>A seguito della crisi sismica iniziata il 24/08/2016, non ha riportato danni ed è stato valutato</w:t>
      </w:r>
      <w:r w:rsidR="002E6573" w:rsidRPr="000A1050">
        <w:rPr>
          <w:rFonts w:asciiTheme="minorHAnsi" w:hAnsiTheme="minorHAnsi" w:cstheme="minorHAnsi"/>
          <w:sz w:val="22"/>
        </w:rPr>
        <w:t xml:space="preserve"> a</w:t>
      </w:r>
      <w:r w:rsidRPr="000A1050">
        <w:rPr>
          <w:rFonts w:asciiTheme="minorHAnsi" w:hAnsiTheme="minorHAnsi" w:cstheme="minorHAnsi"/>
          <w:sz w:val="22"/>
        </w:rPr>
        <w:t>gibile con scheda Aedes n. 3 del 11/01/2017 Squadra MR 965.</w:t>
      </w:r>
    </w:p>
    <w:p w:rsidR="00A42DC4" w:rsidRPr="000A1050" w:rsidRDefault="00A42DC4" w:rsidP="002B6F37">
      <w:pPr>
        <w:pStyle w:val="Nessunaspaziatura"/>
        <w:suppressAutoHyphens/>
        <w:spacing w:after="120" w:line="280" w:lineRule="atLeast"/>
        <w:rPr>
          <w:rFonts w:asciiTheme="minorHAnsi" w:hAnsiTheme="minorHAnsi" w:cstheme="minorHAnsi"/>
          <w:b/>
          <w:bCs/>
          <w:sz w:val="22"/>
        </w:rPr>
      </w:pPr>
    </w:p>
    <w:p w:rsidR="006B7558" w:rsidRPr="000A1050" w:rsidRDefault="00A42DC4" w:rsidP="00CD3145">
      <w:pPr>
        <w:pStyle w:val="Nessunaspaziatura"/>
        <w:suppressAutoHyphens/>
        <w:spacing w:after="120" w:line="280" w:lineRule="atLeast"/>
        <w:ind w:firstLine="0"/>
        <w:jc w:val="center"/>
        <w:rPr>
          <w:rFonts w:asciiTheme="minorHAnsi" w:hAnsiTheme="minorHAnsi" w:cstheme="minorHAnsi"/>
          <w:bCs/>
          <w:noProof/>
          <w:sz w:val="22"/>
          <w:lang w:eastAsia="it-IT"/>
        </w:rPr>
      </w:pPr>
      <w:r w:rsidRPr="000A1050">
        <w:rPr>
          <w:rFonts w:asciiTheme="minorHAnsi" w:hAnsiTheme="minorHAnsi" w:cstheme="minorHAnsi"/>
          <w:bCs/>
          <w:noProof/>
          <w:sz w:val="22"/>
          <w:lang w:eastAsia="it-IT"/>
        </w:rPr>
        <w:drawing>
          <wp:inline distT="0" distB="0" distL="0" distR="0">
            <wp:extent cx="4800121" cy="2700000"/>
            <wp:effectExtent l="0" t="0" r="635" b="571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00121" cy="2700000"/>
                    </a:xfrm>
                    <a:prstGeom prst="rect">
                      <a:avLst/>
                    </a:prstGeom>
                  </pic:spPr>
                </pic:pic>
              </a:graphicData>
            </a:graphic>
          </wp:inline>
        </w:drawing>
      </w:r>
    </w:p>
    <w:p w:rsidR="006B7558" w:rsidRPr="000A1050" w:rsidRDefault="006B7558" w:rsidP="007455A6">
      <w:pPr>
        <w:pStyle w:val="Nessunaspaziatura"/>
        <w:suppressAutoHyphens/>
        <w:spacing w:after="120" w:line="280" w:lineRule="atLeast"/>
        <w:ind w:firstLine="0"/>
        <w:rPr>
          <w:rFonts w:asciiTheme="minorHAnsi" w:hAnsiTheme="minorHAnsi" w:cstheme="minorHAnsi"/>
          <w:bCs/>
          <w:noProof/>
          <w:sz w:val="22"/>
          <w:lang w:eastAsia="it-IT"/>
        </w:rPr>
      </w:pPr>
    </w:p>
    <w:p w:rsidR="006B7558" w:rsidRPr="000A1050" w:rsidRDefault="00A42DC4" w:rsidP="00CD3145">
      <w:pPr>
        <w:pStyle w:val="Nessunaspaziatura"/>
        <w:suppressAutoHyphens/>
        <w:spacing w:after="120" w:line="280" w:lineRule="atLeast"/>
        <w:ind w:firstLine="0"/>
        <w:jc w:val="center"/>
        <w:rPr>
          <w:rFonts w:asciiTheme="minorHAnsi" w:hAnsiTheme="minorHAnsi" w:cstheme="minorHAnsi"/>
          <w:bCs/>
          <w:sz w:val="22"/>
        </w:rPr>
      </w:pPr>
      <w:r w:rsidRPr="000A1050">
        <w:rPr>
          <w:rFonts w:asciiTheme="minorHAnsi" w:hAnsiTheme="minorHAnsi" w:cstheme="minorHAnsi"/>
          <w:bCs/>
          <w:noProof/>
          <w:sz w:val="22"/>
          <w:lang w:eastAsia="it-IT"/>
        </w:rPr>
        <w:drawing>
          <wp:inline distT="0" distB="0" distL="0" distR="0">
            <wp:extent cx="4827048" cy="2700000"/>
            <wp:effectExtent l="0" t="0" r="0" b="571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jpe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7914" b="40136"/>
                    <a:stretch/>
                  </pic:blipFill>
                  <pic:spPr bwMode="auto">
                    <a:xfrm>
                      <a:off x="0" y="0"/>
                      <a:ext cx="4827048" cy="27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9645B0" w:rsidRDefault="00671517" w:rsidP="007455A6">
      <w:pPr>
        <w:pStyle w:val="Nessunaspaziatura"/>
        <w:suppressAutoHyphens/>
        <w:spacing w:after="120" w:line="280" w:lineRule="atLeast"/>
        <w:ind w:firstLine="0"/>
        <w:jc w:val="left"/>
        <w:rPr>
          <w:rFonts w:asciiTheme="minorHAnsi" w:hAnsiTheme="minorHAnsi" w:cstheme="minorHAnsi"/>
          <w:bCs/>
          <w:sz w:val="22"/>
        </w:rPr>
      </w:pPr>
      <w:r w:rsidRPr="000A1050">
        <w:rPr>
          <w:rFonts w:asciiTheme="minorHAnsi" w:hAnsiTheme="minorHAnsi" w:cstheme="minorHAnsi"/>
          <w:bCs/>
          <w:sz w:val="22"/>
        </w:rPr>
        <w:t xml:space="preserve">Fig. 2 e 3 – </w:t>
      </w:r>
      <w:r w:rsidR="001A73BC" w:rsidRPr="000A1050">
        <w:rPr>
          <w:rFonts w:asciiTheme="minorHAnsi" w:hAnsiTheme="minorHAnsi" w:cstheme="minorHAnsi"/>
          <w:bCs/>
          <w:sz w:val="22"/>
        </w:rPr>
        <w:t>Edificio esistente</w:t>
      </w:r>
    </w:p>
    <w:p w:rsidR="002D28C0" w:rsidRDefault="002D28C0" w:rsidP="007455A6">
      <w:pPr>
        <w:pStyle w:val="Nessunaspaziatura"/>
        <w:suppressAutoHyphens/>
        <w:spacing w:after="120" w:line="280" w:lineRule="atLeast"/>
        <w:ind w:firstLine="0"/>
        <w:jc w:val="left"/>
        <w:rPr>
          <w:rFonts w:asciiTheme="minorHAnsi" w:hAnsiTheme="minorHAnsi" w:cstheme="minorHAnsi"/>
          <w:bCs/>
          <w:sz w:val="22"/>
        </w:rPr>
      </w:pPr>
    </w:p>
    <w:p w:rsidR="0021488C" w:rsidRPr="000A1050" w:rsidRDefault="0021488C" w:rsidP="007455A6">
      <w:pPr>
        <w:pStyle w:val="Nessunaspaziatura"/>
        <w:suppressAutoHyphens/>
        <w:spacing w:after="120" w:line="280" w:lineRule="atLeast"/>
        <w:ind w:firstLine="0"/>
        <w:jc w:val="left"/>
        <w:rPr>
          <w:rFonts w:asciiTheme="minorHAnsi" w:hAnsiTheme="minorHAnsi" w:cstheme="minorHAnsi"/>
          <w:bCs/>
          <w:sz w:val="22"/>
        </w:rPr>
      </w:pPr>
    </w:p>
    <w:p w:rsidR="002B6F37" w:rsidRPr="000A1050" w:rsidRDefault="002B6F37" w:rsidP="006B7558">
      <w:pPr>
        <w:pStyle w:val="Nessunaspaziatura"/>
        <w:numPr>
          <w:ilvl w:val="2"/>
          <w:numId w:val="40"/>
        </w:numPr>
        <w:suppressAutoHyphens/>
        <w:spacing w:after="120" w:line="280" w:lineRule="atLeast"/>
        <w:rPr>
          <w:rFonts w:asciiTheme="minorHAnsi" w:hAnsiTheme="minorHAnsi" w:cstheme="minorHAnsi"/>
          <w:b/>
          <w:bCs/>
          <w:sz w:val="22"/>
        </w:rPr>
      </w:pPr>
      <w:r w:rsidRPr="000A1050">
        <w:rPr>
          <w:rFonts w:asciiTheme="minorHAnsi" w:hAnsiTheme="minorHAnsi" w:cstheme="minorHAnsi"/>
          <w:b/>
          <w:bCs/>
          <w:sz w:val="22"/>
        </w:rPr>
        <w:lastRenderedPageBreak/>
        <w:t>- Descrizione del</w:t>
      </w:r>
      <w:r w:rsidR="0049256A">
        <w:rPr>
          <w:rFonts w:asciiTheme="minorHAnsi" w:hAnsiTheme="minorHAnsi" w:cstheme="minorHAnsi"/>
          <w:b/>
          <w:bCs/>
          <w:sz w:val="22"/>
        </w:rPr>
        <w:t>l’</w:t>
      </w:r>
      <w:r w:rsidR="0049256A" w:rsidRPr="000A1050">
        <w:rPr>
          <w:rFonts w:asciiTheme="minorHAnsi" w:hAnsiTheme="minorHAnsi" w:cstheme="minorHAnsi"/>
          <w:b/>
          <w:bCs/>
          <w:sz w:val="22"/>
        </w:rPr>
        <w:t>ambiente</w:t>
      </w:r>
      <w:r w:rsidRPr="000A1050">
        <w:rPr>
          <w:rFonts w:asciiTheme="minorHAnsi" w:hAnsiTheme="minorHAnsi" w:cstheme="minorHAnsi"/>
          <w:b/>
          <w:bCs/>
          <w:sz w:val="22"/>
        </w:rPr>
        <w:t xml:space="preserve"> circostante</w:t>
      </w:r>
    </w:p>
    <w:p w:rsidR="00C165D1" w:rsidRPr="000A1050" w:rsidRDefault="002B6F37" w:rsidP="000A1050">
      <w:pPr>
        <w:pStyle w:val="Nessunaspaziatura"/>
        <w:suppressAutoHyphens/>
        <w:spacing w:after="120" w:line="280" w:lineRule="atLeast"/>
        <w:ind w:firstLine="0"/>
        <w:rPr>
          <w:rFonts w:asciiTheme="minorHAnsi" w:hAnsiTheme="minorHAnsi" w:cstheme="minorHAnsi"/>
          <w:bCs/>
          <w:sz w:val="22"/>
        </w:rPr>
      </w:pPr>
      <w:r w:rsidRPr="000A1050">
        <w:rPr>
          <w:rFonts w:asciiTheme="minorHAnsi" w:hAnsiTheme="minorHAnsi" w:cstheme="minorHAnsi"/>
          <w:bCs/>
          <w:sz w:val="22"/>
        </w:rPr>
        <w:t>L’area</w:t>
      </w:r>
      <w:r w:rsidR="00C10517" w:rsidRPr="000A1050">
        <w:rPr>
          <w:rFonts w:asciiTheme="minorHAnsi" w:hAnsiTheme="minorHAnsi" w:cstheme="minorHAnsi"/>
          <w:bCs/>
          <w:sz w:val="22"/>
        </w:rPr>
        <w:t xml:space="preserve"> </w:t>
      </w:r>
      <w:r w:rsidRPr="000A1050">
        <w:rPr>
          <w:rFonts w:asciiTheme="minorHAnsi" w:hAnsiTheme="minorHAnsi" w:cstheme="minorHAnsi"/>
          <w:bCs/>
          <w:sz w:val="22"/>
        </w:rPr>
        <w:t xml:space="preserve">è posta nella zona residenziale </w:t>
      </w:r>
      <w:r w:rsidR="00C10517" w:rsidRPr="000A1050">
        <w:rPr>
          <w:rFonts w:asciiTheme="minorHAnsi" w:hAnsiTheme="minorHAnsi" w:cstheme="minorHAnsi"/>
          <w:bCs/>
          <w:sz w:val="22"/>
        </w:rPr>
        <w:t xml:space="preserve">al confine </w:t>
      </w:r>
      <w:r w:rsidRPr="000A1050">
        <w:rPr>
          <w:rFonts w:asciiTheme="minorHAnsi" w:hAnsiTheme="minorHAnsi" w:cstheme="minorHAnsi"/>
          <w:bCs/>
          <w:sz w:val="22"/>
        </w:rPr>
        <w:t xml:space="preserve">a </w:t>
      </w:r>
      <w:r w:rsidR="00C10517" w:rsidRPr="000A1050">
        <w:rPr>
          <w:rFonts w:asciiTheme="minorHAnsi" w:hAnsiTheme="minorHAnsi" w:cstheme="minorHAnsi"/>
          <w:bCs/>
          <w:sz w:val="22"/>
        </w:rPr>
        <w:t>sud</w:t>
      </w:r>
      <w:r w:rsidRPr="000A1050">
        <w:rPr>
          <w:rFonts w:asciiTheme="minorHAnsi" w:hAnsiTheme="minorHAnsi" w:cstheme="minorHAnsi"/>
          <w:bCs/>
          <w:sz w:val="22"/>
        </w:rPr>
        <w:t xml:space="preserve"> del centro storico. È raggiung</w:t>
      </w:r>
      <w:r w:rsidR="00C12395" w:rsidRPr="000A1050">
        <w:rPr>
          <w:rFonts w:asciiTheme="minorHAnsi" w:hAnsiTheme="minorHAnsi" w:cstheme="minorHAnsi"/>
          <w:bCs/>
          <w:sz w:val="22"/>
        </w:rPr>
        <w:t>ibile attraverso</w:t>
      </w:r>
      <w:r w:rsidRPr="000A1050">
        <w:rPr>
          <w:rFonts w:asciiTheme="minorHAnsi" w:hAnsiTheme="minorHAnsi" w:cstheme="minorHAnsi"/>
          <w:bCs/>
          <w:sz w:val="22"/>
        </w:rPr>
        <w:t xml:space="preserve"> </w:t>
      </w:r>
      <w:r w:rsidR="00260BAA" w:rsidRPr="000A1050">
        <w:rPr>
          <w:rFonts w:asciiTheme="minorHAnsi" w:hAnsiTheme="minorHAnsi" w:cstheme="minorHAnsi"/>
          <w:bCs/>
          <w:sz w:val="22"/>
        </w:rPr>
        <w:t xml:space="preserve">Via </w:t>
      </w:r>
      <w:r w:rsidR="00C12395" w:rsidRPr="000A1050">
        <w:rPr>
          <w:rFonts w:asciiTheme="minorHAnsi" w:hAnsiTheme="minorHAnsi" w:cstheme="minorHAnsi"/>
          <w:bCs/>
          <w:sz w:val="22"/>
        </w:rPr>
        <w:t>la Malfa</w:t>
      </w:r>
      <w:r w:rsidR="00260BAA" w:rsidRPr="000A1050">
        <w:rPr>
          <w:rFonts w:asciiTheme="minorHAnsi" w:hAnsiTheme="minorHAnsi" w:cstheme="minorHAnsi"/>
          <w:bCs/>
          <w:sz w:val="22"/>
        </w:rPr>
        <w:t>,</w:t>
      </w:r>
      <w:r w:rsidRPr="000A1050">
        <w:rPr>
          <w:rFonts w:asciiTheme="minorHAnsi" w:hAnsiTheme="minorHAnsi" w:cstheme="minorHAnsi"/>
          <w:bCs/>
          <w:sz w:val="22"/>
        </w:rPr>
        <w:t xml:space="preserve"> alla quale è prospiciente.</w:t>
      </w:r>
      <w:r w:rsidR="00F32268" w:rsidRPr="000A1050">
        <w:rPr>
          <w:rFonts w:asciiTheme="minorHAnsi" w:hAnsiTheme="minorHAnsi" w:cstheme="minorHAnsi"/>
          <w:bCs/>
          <w:sz w:val="22"/>
        </w:rPr>
        <w:t xml:space="preserve"> </w:t>
      </w:r>
      <w:r w:rsidR="00C165D1" w:rsidRPr="000A1050">
        <w:rPr>
          <w:rFonts w:asciiTheme="minorHAnsi" w:hAnsiTheme="minorHAnsi" w:cstheme="minorHAnsi"/>
          <w:sz w:val="22"/>
        </w:rPr>
        <w:t>Grazie alla sua posizione strategica, il comune mantiene la sede di un presidio ospedaliero, l’unico dell’area montana. A causa degli eventi sismici il vecchio stabile è stato reso quasi totalmente inagibile. Grazie alla possibilità di mettere in sicurezza alcuni corpi di fabbrica, meno intaccati da sisma, si è potuto mantenere nel territorio comunale la maggior parte dei servizi sanitari presenti prima della data del terremoto e non delocalizzarli su altri presidi.</w:t>
      </w:r>
    </w:p>
    <w:p w:rsidR="00C165D1" w:rsidRPr="000A1050" w:rsidRDefault="00C165D1" w:rsidP="00C165D1">
      <w:pPr>
        <w:pStyle w:val="Nessunaspaziatura"/>
        <w:ind w:firstLine="0"/>
        <w:rPr>
          <w:rFonts w:asciiTheme="minorHAnsi" w:hAnsiTheme="minorHAnsi" w:cstheme="minorHAnsi"/>
          <w:sz w:val="22"/>
        </w:rPr>
      </w:pPr>
      <w:r w:rsidRPr="000A1050">
        <w:rPr>
          <w:rFonts w:asciiTheme="minorHAnsi" w:hAnsiTheme="minorHAnsi" w:cstheme="minorHAnsi"/>
          <w:sz w:val="22"/>
        </w:rPr>
        <w:t>La Regione Marche, comunque, fatte le opportune valutazioni tecniche circa il ripristino dell’Ospedale Ci</w:t>
      </w:r>
      <w:r w:rsidRPr="000A1050">
        <w:rPr>
          <w:rFonts w:asciiTheme="minorHAnsi" w:hAnsiTheme="minorHAnsi" w:cstheme="minorHAnsi"/>
          <w:sz w:val="22"/>
        </w:rPr>
        <w:t>t</w:t>
      </w:r>
      <w:r w:rsidRPr="000A1050">
        <w:rPr>
          <w:rFonts w:asciiTheme="minorHAnsi" w:hAnsiTheme="minorHAnsi" w:cstheme="minorHAnsi"/>
          <w:sz w:val="22"/>
        </w:rPr>
        <w:t xml:space="preserve">tadino ha ritenuto opportuno procedere alla realizzazione di un nuovo complesso ospedaliero da ubicare in località Piandicontro, in </w:t>
      </w:r>
      <w:r w:rsidR="006577B2" w:rsidRPr="000A1050">
        <w:rPr>
          <w:rFonts w:asciiTheme="minorHAnsi" w:hAnsiTheme="minorHAnsi" w:cstheme="minorHAnsi"/>
          <w:sz w:val="22"/>
        </w:rPr>
        <w:t>un’</w:t>
      </w:r>
      <w:r w:rsidRPr="000A1050">
        <w:rPr>
          <w:rFonts w:asciiTheme="minorHAnsi" w:hAnsiTheme="minorHAnsi" w:cstheme="minorHAnsi"/>
          <w:sz w:val="22"/>
        </w:rPr>
        <w:t xml:space="preserve">area posta a meno di 1 Km </w:t>
      </w:r>
      <w:r w:rsidR="006577B2" w:rsidRPr="000A1050">
        <w:rPr>
          <w:rFonts w:asciiTheme="minorHAnsi" w:hAnsiTheme="minorHAnsi" w:cstheme="minorHAnsi"/>
          <w:sz w:val="22"/>
        </w:rPr>
        <w:t>dall’</w:t>
      </w:r>
      <w:r w:rsidRPr="000A1050">
        <w:rPr>
          <w:rFonts w:asciiTheme="minorHAnsi" w:hAnsiTheme="minorHAnsi" w:cstheme="minorHAnsi"/>
          <w:sz w:val="22"/>
        </w:rPr>
        <w:t>ex mattatoio.</w:t>
      </w:r>
    </w:p>
    <w:p w:rsidR="00C165D1" w:rsidRPr="000A1050" w:rsidRDefault="00C165D1" w:rsidP="00C165D1">
      <w:pPr>
        <w:pStyle w:val="Nessunaspaziatura"/>
        <w:ind w:firstLine="0"/>
        <w:rPr>
          <w:rFonts w:asciiTheme="minorHAnsi" w:hAnsiTheme="minorHAnsi" w:cstheme="minorHAnsi"/>
          <w:sz w:val="22"/>
        </w:rPr>
      </w:pPr>
      <w:r w:rsidRPr="000A1050">
        <w:rPr>
          <w:rFonts w:asciiTheme="minorHAnsi" w:hAnsiTheme="minorHAnsi" w:cstheme="minorHAnsi"/>
          <w:sz w:val="22"/>
        </w:rPr>
        <w:t>Con Decreto del Dirigente della Posizione Funzione Edilizia Sanitaria ed Ospedaliera n. 66 del 05/07/2018 ha approvato lo studio di fattibilità per la “REALIZZAZIONE DEI LAVORI DI RICOSTRUZIONE DI UN COMPLESSO SANITARIO E SOCIO – SANITARIO DENOMINATO – NUOVO OSPEDALE NEL COMUNE DI AMANDOLA”. All’oggi sono già avviate le procedure di variante del Piano Regolatore Generale e approv</w:t>
      </w:r>
      <w:r w:rsidRPr="000A1050">
        <w:rPr>
          <w:rFonts w:asciiTheme="minorHAnsi" w:hAnsiTheme="minorHAnsi" w:cstheme="minorHAnsi"/>
          <w:sz w:val="22"/>
        </w:rPr>
        <w:t>a</w:t>
      </w:r>
      <w:r w:rsidRPr="000A1050">
        <w:rPr>
          <w:rFonts w:asciiTheme="minorHAnsi" w:hAnsiTheme="minorHAnsi" w:cstheme="minorHAnsi"/>
          <w:sz w:val="22"/>
        </w:rPr>
        <w:t>zione del Progetto Definitivo, si stima che per Novembre 2018 possano avviate le procedure per la Gara d’appalto delle opere.</w:t>
      </w:r>
    </w:p>
    <w:p w:rsidR="00C165D1" w:rsidRPr="000A1050" w:rsidRDefault="00C165D1" w:rsidP="00C165D1">
      <w:pPr>
        <w:pStyle w:val="Nessunaspaziatura"/>
        <w:ind w:firstLine="0"/>
        <w:rPr>
          <w:rFonts w:asciiTheme="minorHAnsi" w:hAnsiTheme="minorHAnsi" w:cstheme="minorHAnsi"/>
          <w:sz w:val="22"/>
        </w:rPr>
      </w:pPr>
      <w:r w:rsidRPr="000A1050">
        <w:rPr>
          <w:rFonts w:asciiTheme="minorHAnsi" w:hAnsiTheme="minorHAnsi" w:cstheme="minorHAnsi"/>
          <w:sz w:val="22"/>
        </w:rPr>
        <w:t>Inoltre, con Decreto del Ministero dell’Interno, è stata decisa la realizzazione del Distaccamento Misto dei Vigili del Fuoco presso il comune di Amandola, come funzione di presidio del territorio montano della z</w:t>
      </w:r>
      <w:r w:rsidRPr="000A1050">
        <w:rPr>
          <w:rFonts w:asciiTheme="minorHAnsi" w:hAnsiTheme="minorHAnsi" w:cstheme="minorHAnsi"/>
          <w:sz w:val="22"/>
        </w:rPr>
        <w:t>o</w:t>
      </w:r>
      <w:r w:rsidRPr="000A1050">
        <w:rPr>
          <w:rFonts w:asciiTheme="minorHAnsi" w:hAnsiTheme="minorHAnsi" w:cstheme="minorHAnsi"/>
          <w:sz w:val="22"/>
        </w:rPr>
        <w:t>na dei Sibillini. Attualmente è stato istallato in, via temporanea, un campo base dei Vigili del Fuoco nell’area di Piandicontro in attesa della realizzazione della caserma definitiva.</w:t>
      </w:r>
    </w:p>
    <w:p w:rsidR="00A12C95" w:rsidRPr="000A1050" w:rsidRDefault="00A12C95" w:rsidP="000D76AB">
      <w:pPr>
        <w:pStyle w:val="Nessunaspaziatura"/>
        <w:suppressAutoHyphens/>
        <w:spacing w:after="120" w:line="280" w:lineRule="atLeast"/>
        <w:ind w:firstLine="0"/>
        <w:rPr>
          <w:rFonts w:asciiTheme="minorHAnsi" w:hAnsiTheme="minorHAnsi" w:cstheme="minorHAnsi"/>
          <w:bCs/>
          <w:sz w:val="22"/>
        </w:rPr>
      </w:pPr>
    </w:p>
    <w:p w:rsidR="006B7558" w:rsidRPr="000A1050" w:rsidRDefault="00E965E8" w:rsidP="006B7558">
      <w:pPr>
        <w:pStyle w:val="Nessunaspaziatura"/>
        <w:suppressAutoHyphens/>
        <w:spacing w:after="120" w:line="280" w:lineRule="atLeast"/>
        <w:ind w:firstLine="0"/>
        <w:rPr>
          <w:rFonts w:asciiTheme="minorHAnsi" w:hAnsiTheme="minorHAnsi" w:cstheme="minorHAnsi"/>
          <w:bCs/>
          <w:sz w:val="22"/>
        </w:rPr>
      </w:pPr>
      <w:r w:rsidRPr="000A1050">
        <w:rPr>
          <w:rFonts w:asciiTheme="minorHAnsi" w:hAnsiTheme="minorHAnsi" w:cstheme="minorHAnsi"/>
          <w:bCs/>
          <w:noProof/>
          <w:sz w:val="22"/>
          <w:lang w:eastAsia="it-IT"/>
        </w:rPr>
        <w:drawing>
          <wp:inline distT="0" distB="0" distL="0" distR="0">
            <wp:extent cx="5982969" cy="3276000"/>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925" t="11540" r="1760" b="2142"/>
                    <a:stretch/>
                  </pic:blipFill>
                  <pic:spPr bwMode="auto">
                    <a:xfrm>
                      <a:off x="0" y="0"/>
                      <a:ext cx="5982969" cy="327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B7558" w:rsidRPr="000A1050" w:rsidRDefault="006B7558" w:rsidP="009645B0">
      <w:pPr>
        <w:pStyle w:val="Nessunaspaziatura"/>
        <w:suppressAutoHyphens/>
        <w:spacing w:after="120" w:line="280" w:lineRule="atLeast"/>
        <w:ind w:firstLine="0"/>
        <w:jc w:val="left"/>
        <w:rPr>
          <w:rFonts w:asciiTheme="minorHAnsi" w:hAnsiTheme="minorHAnsi" w:cstheme="minorHAnsi"/>
          <w:bCs/>
          <w:sz w:val="22"/>
        </w:rPr>
      </w:pPr>
    </w:p>
    <w:p w:rsidR="00146EA1" w:rsidRPr="000A1050" w:rsidRDefault="00460452" w:rsidP="009645B0">
      <w:pPr>
        <w:pStyle w:val="Nessunaspaziatura"/>
        <w:suppressAutoHyphens/>
        <w:spacing w:after="120" w:line="280" w:lineRule="atLeast"/>
        <w:ind w:firstLine="0"/>
        <w:jc w:val="left"/>
        <w:rPr>
          <w:rFonts w:asciiTheme="minorHAnsi" w:hAnsiTheme="minorHAnsi" w:cstheme="minorHAnsi"/>
          <w:bCs/>
          <w:sz w:val="22"/>
        </w:rPr>
      </w:pPr>
      <w:r w:rsidRPr="000A1050">
        <w:rPr>
          <w:rFonts w:asciiTheme="minorHAnsi" w:hAnsiTheme="minorHAnsi" w:cstheme="minorHAnsi"/>
          <w:bCs/>
          <w:sz w:val="22"/>
        </w:rPr>
        <w:t xml:space="preserve">Fig. </w:t>
      </w:r>
      <w:r w:rsidR="00671517" w:rsidRPr="000A1050">
        <w:rPr>
          <w:rFonts w:asciiTheme="minorHAnsi" w:hAnsiTheme="minorHAnsi" w:cstheme="minorHAnsi"/>
          <w:bCs/>
          <w:sz w:val="22"/>
        </w:rPr>
        <w:t>4</w:t>
      </w:r>
      <w:r w:rsidRPr="000A1050">
        <w:rPr>
          <w:rFonts w:asciiTheme="minorHAnsi" w:hAnsiTheme="minorHAnsi" w:cstheme="minorHAnsi"/>
          <w:bCs/>
          <w:sz w:val="22"/>
        </w:rPr>
        <w:t xml:space="preserve"> – </w:t>
      </w:r>
      <w:r w:rsidR="006577B2" w:rsidRPr="000A1050">
        <w:rPr>
          <w:rFonts w:asciiTheme="minorHAnsi" w:hAnsiTheme="minorHAnsi" w:cstheme="minorHAnsi"/>
          <w:bCs/>
          <w:sz w:val="22"/>
        </w:rPr>
        <w:t>Ambiente</w:t>
      </w:r>
      <w:r w:rsidRPr="000A1050">
        <w:rPr>
          <w:rFonts w:asciiTheme="minorHAnsi" w:hAnsiTheme="minorHAnsi" w:cstheme="minorHAnsi"/>
          <w:bCs/>
          <w:sz w:val="22"/>
        </w:rPr>
        <w:t xml:space="preserve"> circostante, foto aerea.</w:t>
      </w:r>
    </w:p>
    <w:p w:rsidR="00146EA1" w:rsidRPr="000A1050" w:rsidRDefault="00146EA1" w:rsidP="000D76AB">
      <w:pPr>
        <w:pStyle w:val="Nessunaspaziatura"/>
        <w:suppressAutoHyphens/>
        <w:spacing w:after="120" w:line="280" w:lineRule="atLeast"/>
        <w:ind w:firstLine="0"/>
        <w:rPr>
          <w:rFonts w:asciiTheme="minorHAnsi" w:hAnsiTheme="minorHAnsi" w:cstheme="minorHAnsi"/>
          <w:b/>
          <w:bCs/>
          <w:sz w:val="22"/>
        </w:rPr>
      </w:pPr>
    </w:p>
    <w:p w:rsidR="00DA419F" w:rsidRPr="000A1050" w:rsidRDefault="003B1501" w:rsidP="00F32268">
      <w:pPr>
        <w:pStyle w:val="Nessunaspaziatura"/>
        <w:numPr>
          <w:ilvl w:val="2"/>
          <w:numId w:val="40"/>
        </w:numPr>
        <w:suppressAutoHyphens/>
        <w:spacing w:after="120" w:line="280" w:lineRule="atLeast"/>
        <w:rPr>
          <w:rFonts w:asciiTheme="minorHAnsi" w:hAnsiTheme="minorHAnsi" w:cstheme="minorHAnsi"/>
          <w:b/>
          <w:bCs/>
          <w:sz w:val="22"/>
        </w:rPr>
      </w:pPr>
      <w:r w:rsidRPr="000A1050">
        <w:rPr>
          <w:rFonts w:asciiTheme="minorHAnsi" w:hAnsiTheme="minorHAnsi" w:cstheme="minorHAnsi"/>
          <w:b/>
          <w:bCs/>
          <w:sz w:val="22"/>
        </w:rPr>
        <w:t xml:space="preserve">– </w:t>
      </w:r>
      <w:r w:rsidR="006D2893" w:rsidRPr="000A1050">
        <w:rPr>
          <w:rFonts w:asciiTheme="minorHAnsi" w:hAnsiTheme="minorHAnsi" w:cstheme="minorHAnsi"/>
          <w:b/>
          <w:bCs/>
          <w:sz w:val="22"/>
        </w:rPr>
        <w:t>Strumento urbanistico vigente</w:t>
      </w:r>
    </w:p>
    <w:p w:rsidR="00D17C82" w:rsidRPr="000A1050" w:rsidRDefault="0011296B" w:rsidP="002A334A">
      <w:pPr>
        <w:pStyle w:val="Nessunaspaziatura"/>
        <w:ind w:firstLine="0"/>
        <w:rPr>
          <w:rFonts w:asciiTheme="minorHAnsi" w:hAnsiTheme="minorHAnsi" w:cstheme="minorHAnsi"/>
          <w:sz w:val="22"/>
        </w:rPr>
      </w:pPr>
      <w:r w:rsidRPr="000A1050">
        <w:rPr>
          <w:rFonts w:asciiTheme="minorHAnsi" w:hAnsiTheme="minorHAnsi" w:cstheme="minorHAnsi"/>
          <w:sz w:val="22"/>
        </w:rPr>
        <w:t xml:space="preserve">L’area sulla quale dovrà essere realizzato il nuovo edificio </w:t>
      </w:r>
      <w:r w:rsidR="009942E5" w:rsidRPr="000A1050">
        <w:rPr>
          <w:rFonts w:asciiTheme="minorHAnsi" w:hAnsiTheme="minorHAnsi" w:cstheme="minorHAnsi"/>
          <w:sz w:val="22"/>
        </w:rPr>
        <w:t xml:space="preserve">ricade in zona </w:t>
      </w:r>
      <w:r w:rsidR="00A65B63" w:rsidRPr="000A1050">
        <w:rPr>
          <w:rFonts w:asciiTheme="minorHAnsi" w:hAnsiTheme="minorHAnsi" w:cstheme="minorHAnsi"/>
          <w:sz w:val="22"/>
        </w:rPr>
        <w:t>B1</w:t>
      </w:r>
      <w:r w:rsidR="009942E5" w:rsidRPr="000A1050">
        <w:rPr>
          <w:rFonts w:asciiTheme="minorHAnsi" w:hAnsiTheme="minorHAnsi" w:cstheme="minorHAnsi"/>
          <w:sz w:val="22"/>
        </w:rPr>
        <w:t xml:space="preserve"> –</w:t>
      </w:r>
      <w:r w:rsidR="00A65B63" w:rsidRPr="000A1050">
        <w:rPr>
          <w:rFonts w:asciiTheme="minorHAnsi" w:hAnsiTheme="minorHAnsi" w:cstheme="minorHAnsi"/>
          <w:sz w:val="22"/>
        </w:rPr>
        <w:t xml:space="preserve"> Zona totalmente edificata. </w:t>
      </w:r>
    </w:p>
    <w:p w:rsidR="00D80DFB" w:rsidRPr="000A1050" w:rsidRDefault="00D17C82" w:rsidP="002A334A">
      <w:pPr>
        <w:pStyle w:val="Nessunaspaziatura"/>
        <w:ind w:firstLine="0"/>
        <w:rPr>
          <w:rFonts w:asciiTheme="minorHAnsi" w:hAnsiTheme="minorHAnsi" w:cstheme="minorHAnsi"/>
          <w:sz w:val="22"/>
        </w:rPr>
      </w:pPr>
      <w:r w:rsidRPr="000A1050">
        <w:rPr>
          <w:rFonts w:asciiTheme="minorHAnsi" w:hAnsiTheme="minorHAnsi" w:cstheme="minorHAnsi"/>
          <w:sz w:val="22"/>
        </w:rPr>
        <w:t>S</w:t>
      </w:r>
      <w:r w:rsidR="00A13D9C" w:rsidRPr="000A1050">
        <w:rPr>
          <w:rFonts w:asciiTheme="minorHAnsi" w:hAnsiTheme="minorHAnsi" w:cstheme="minorHAnsi"/>
          <w:sz w:val="22"/>
        </w:rPr>
        <w:t>arà onere del progettista incaricato verificare che siano integralmente rispettati gli standard urbanistici e i disposti normativi comunque applicabili all’area in oggetto.</w:t>
      </w:r>
    </w:p>
    <w:p w:rsidR="00F32268" w:rsidRPr="000A1050" w:rsidRDefault="00F32268" w:rsidP="000D76AB">
      <w:pPr>
        <w:pStyle w:val="Nessunaspaziatura"/>
        <w:suppressAutoHyphens/>
        <w:spacing w:after="120" w:line="280" w:lineRule="atLeast"/>
        <w:ind w:firstLine="0"/>
        <w:rPr>
          <w:rFonts w:asciiTheme="minorHAnsi" w:hAnsiTheme="minorHAnsi" w:cstheme="minorHAnsi"/>
          <w:sz w:val="22"/>
        </w:rPr>
      </w:pPr>
    </w:p>
    <w:p w:rsidR="009A34D2" w:rsidRPr="000A1050" w:rsidRDefault="00146EA1" w:rsidP="00CD3145">
      <w:pPr>
        <w:pStyle w:val="Nessunaspaziatura"/>
        <w:suppressAutoHyphens/>
        <w:spacing w:after="120" w:line="280" w:lineRule="atLeast"/>
        <w:ind w:firstLine="0"/>
        <w:jc w:val="center"/>
        <w:rPr>
          <w:rFonts w:asciiTheme="minorHAnsi" w:hAnsiTheme="minorHAnsi" w:cstheme="minorHAnsi"/>
          <w:b/>
          <w:bCs/>
          <w:sz w:val="22"/>
        </w:rPr>
      </w:pPr>
      <w:r w:rsidRPr="000A1050">
        <w:rPr>
          <w:rFonts w:asciiTheme="minorHAnsi" w:hAnsiTheme="minorHAnsi" w:cstheme="minorHAnsi"/>
          <w:b/>
          <w:bCs/>
          <w:noProof/>
          <w:sz w:val="22"/>
          <w:lang w:eastAsia="it-IT"/>
        </w:rPr>
        <w:lastRenderedPageBreak/>
        <w:drawing>
          <wp:inline distT="0" distB="0" distL="0" distR="0">
            <wp:extent cx="4982073" cy="2880000"/>
            <wp:effectExtent l="0" t="0" r="952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82073" cy="2880000"/>
                    </a:xfrm>
                    <a:prstGeom prst="rect">
                      <a:avLst/>
                    </a:prstGeom>
                  </pic:spPr>
                </pic:pic>
              </a:graphicData>
            </a:graphic>
          </wp:inline>
        </w:drawing>
      </w:r>
    </w:p>
    <w:p w:rsidR="009A34D2" w:rsidRPr="000A1050" w:rsidRDefault="006D55A2" w:rsidP="000D76AB">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Cs/>
          <w:sz w:val="22"/>
        </w:rPr>
        <w:t xml:space="preserve">Fig. </w:t>
      </w:r>
      <w:r w:rsidR="00671517" w:rsidRPr="000A1050">
        <w:rPr>
          <w:rFonts w:asciiTheme="minorHAnsi" w:hAnsiTheme="minorHAnsi" w:cstheme="minorHAnsi"/>
          <w:bCs/>
          <w:sz w:val="22"/>
        </w:rPr>
        <w:t>5</w:t>
      </w:r>
      <w:r w:rsidRPr="000A1050">
        <w:rPr>
          <w:rFonts w:asciiTheme="minorHAnsi" w:hAnsiTheme="minorHAnsi" w:cstheme="minorHAnsi"/>
          <w:bCs/>
          <w:sz w:val="22"/>
        </w:rPr>
        <w:t xml:space="preserve"> – Stralcio del Programma di Fabbricazione vigente</w:t>
      </w:r>
    </w:p>
    <w:p w:rsidR="005F1DDB" w:rsidRPr="000A1050" w:rsidRDefault="005F1DDB" w:rsidP="00146EA1">
      <w:pPr>
        <w:pStyle w:val="Nessunaspaziatura"/>
        <w:tabs>
          <w:tab w:val="left" w:pos="6480"/>
        </w:tabs>
        <w:suppressAutoHyphens/>
        <w:spacing w:after="120" w:line="280" w:lineRule="atLeast"/>
        <w:ind w:firstLine="0"/>
        <w:rPr>
          <w:rFonts w:asciiTheme="minorHAnsi" w:hAnsiTheme="minorHAnsi" w:cstheme="minorHAnsi"/>
          <w:b/>
          <w:bCs/>
          <w:sz w:val="22"/>
        </w:rPr>
      </w:pPr>
    </w:p>
    <w:p w:rsidR="009D15A3" w:rsidRPr="000A1050" w:rsidRDefault="009D15A3" w:rsidP="000D76AB">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t>1.</w:t>
      </w:r>
      <w:r w:rsidR="003254FE" w:rsidRPr="000A1050">
        <w:rPr>
          <w:rFonts w:asciiTheme="minorHAnsi" w:hAnsiTheme="minorHAnsi" w:cstheme="minorHAnsi"/>
          <w:b/>
          <w:bCs/>
          <w:sz w:val="22"/>
        </w:rPr>
        <w:t xml:space="preserve">1.6 </w:t>
      </w:r>
      <w:r w:rsidRPr="000A1050">
        <w:rPr>
          <w:rFonts w:asciiTheme="minorHAnsi" w:hAnsiTheme="minorHAnsi" w:cstheme="minorHAnsi"/>
          <w:b/>
          <w:bCs/>
          <w:sz w:val="22"/>
        </w:rPr>
        <w:t>- Identificativi catastali</w:t>
      </w:r>
    </w:p>
    <w:p w:rsidR="004F502E" w:rsidRPr="000A1050" w:rsidRDefault="004F502E" w:rsidP="00C50EA1">
      <w:pPr>
        <w:pStyle w:val="Nessunaspaziatura"/>
        <w:ind w:firstLine="0"/>
        <w:rPr>
          <w:rFonts w:asciiTheme="minorHAnsi" w:hAnsiTheme="minorHAnsi" w:cstheme="minorHAnsi"/>
          <w:sz w:val="22"/>
        </w:rPr>
      </w:pPr>
      <w:r w:rsidRPr="000A1050">
        <w:rPr>
          <w:rFonts w:asciiTheme="minorHAnsi" w:hAnsiTheme="minorHAnsi" w:cstheme="minorHAnsi"/>
          <w:sz w:val="22"/>
        </w:rPr>
        <w:t xml:space="preserve">L’area individuata per la realizzazione della nuova struttura socio-sanitaria è censita al NCT al foglio </w:t>
      </w:r>
      <w:r w:rsidR="005F1DDB" w:rsidRPr="000A1050">
        <w:rPr>
          <w:rFonts w:asciiTheme="minorHAnsi" w:hAnsiTheme="minorHAnsi" w:cstheme="minorHAnsi"/>
          <w:sz w:val="22"/>
        </w:rPr>
        <w:t>42</w:t>
      </w:r>
      <w:r w:rsidRPr="000A1050">
        <w:rPr>
          <w:rFonts w:asciiTheme="minorHAnsi" w:hAnsiTheme="minorHAnsi" w:cstheme="minorHAnsi"/>
          <w:sz w:val="22"/>
        </w:rPr>
        <w:t>, particell</w:t>
      </w:r>
      <w:r w:rsidR="005F1DDB" w:rsidRPr="000A1050">
        <w:rPr>
          <w:rFonts w:asciiTheme="minorHAnsi" w:hAnsiTheme="minorHAnsi" w:cstheme="minorHAnsi"/>
          <w:sz w:val="22"/>
        </w:rPr>
        <w:t>a 879 sub 1</w:t>
      </w:r>
      <w:r w:rsidRPr="000A1050">
        <w:rPr>
          <w:rFonts w:asciiTheme="minorHAnsi" w:hAnsiTheme="minorHAnsi" w:cstheme="minorHAnsi"/>
          <w:sz w:val="22"/>
        </w:rPr>
        <w:t>.</w:t>
      </w:r>
      <w:r w:rsidR="00BC583B" w:rsidRPr="000A1050">
        <w:rPr>
          <w:rFonts w:asciiTheme="minorHAnsi" w:hAnsiTheme="minorHAnsi" w:cstheme="minorHAnsi"/>
          <w:sz w:val="22"/>
        </w:rPr>
        <w:t xml:space="preserve"> Il Piano Regolatore Generale Approvato con Deliberazione del Consiglio Comunale </w:t>
      </w:r>
      <w:r w:rsidR="00C50EA1">
        <w:rPr>
          <w:rFonts w:asciiTheme="minorHAnsi" w:hAnsiTheme="minorHAnsi" w:cstheme="minorHAnsi"/>
          <w:sz w:val="22"/>
        </w:rPr>
        <w:t xml:space="preserve">  </w:t>
      </w:r>
      <w:r w:rsidR="00BC583B" w:rsidRPr="000A1050">
        <w:rPr>
          <w:rFonts w:asciiTheme="minorHAnsi" w:hAnsiTheme="minorHAnsi" w:cstheme="minorHAnsi"/>
          <w:sz w:val="22"/>
        </w:rPr>
        <w:t>n° 3 del14/03/2014 Pubblicato sul BUR Marche n. 67 del 10/07/2014 ed entrato in vigore in data 25/04/2014, individuano l’area su cui è ubicato l’immobile come:</w:t>
      </w:r>
    </w:p>
    <w:p w:rsidR="0089421E" w:rsidRPr="000A1050" w:rsidRDefault="0089421E" w:rsidP="00BC583B">
      <w:pPr>
        <w:pStyle w:val="Nessunaspaziatura"/>
        <w:ind w:firstLine="0"/>
        <w:rPr>
          <w:rFonts w:asciiTheme="minorHAnsi" w:hAnsiTheme="minorHAnsi" w:cstheme="minorHAnsi"/>
          <w:sz w:val="22"/>
        </w:rPr>
      </w:pPr>
    </w:p>
    <w:p w:rsidR="0089421E" w:rsidRPr="000A1050" w:rsidRDefault="0089421E" w:rsidP="00C50EA1">
      <w:pPr>
        <w:pStyle w:val="Nessunaspaziatura"/>
        <w:numPr>
          <w:ilvl w:val="0"/>
          <w:numId w:val="20"/>
        </w:numPr>
        <w:ind w:left="284" w:hanging="284"/>
        <w:rPr>
          <w:rFonts w:asciiTheme="minorHAnsi" w:hAnsiTheme="minorHAnsi" w:cstheme="minorHAnsi"/>
          <w:b/>
          <w:i/>
          <w:sz w:val="22"/>
        </w:rPr>
      </w:pPr>
      <w:r w:rsidRPr="000A1050">
        <w:rPr>
          <w:rFonts w:asciiTheme="minorHAnsi" w:hAnsiTheme="minorHAnsi" w:cstheme="minorHAnsi"/>
          <w:b/>
          <w:i/>
          <w:sz w:val="22"/>
        </w:rPr>
        <w:t>Zona totalmente edificata (B1)</w:t>
      </w:r>
    </w:p>
    <w:p w:rsidR="0089421E" w:rsidRPr="000A1050" w:rsidRDefault="0089421E" w:rsidP="00004728">
      <w:pPr>
        <w:pStyle w:val="Nessunaspaziatura"/>
        <w:ind w:firstLine="0"/>
        <w:rPr>
          <w:rFonts w:asciiTheme="minorHAnsi" w:hAnsiTheme="minorHAnsi" w:cstheme="minorHAnsi"/>
          <w:sz w:val="22"/>
        </w:rPr>
      </w:pP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i/>
          <w:sz w:val="22"/>
        </w:rPr>
        <w:t>1.</w:t>
      </w:r>
      <w:r w:rsidRPr="000A1050">
        <w:rPr>
          <w:rFonts w:asciiTheme="minorHAnsi" w:hAnsiTheme="minorHAnsi" w:cstheme="minorHAnsi"/>
          <w:sz w:val="22"/>
        </w:rPr>
        <w:t xml:space="preserve"> Le aree di cui trattasi sono zone a prevalenza residenziale esistenti o in via di completamento</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che non sono caratterizzate da valori storici o ambientali da salvaguardare né presentano</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l'esigenza di una sostanziale trasformazione.</w:t>
      </w:r>
    </w:p>
    <w:p w:rsidR="00004728" w:rsidRPr="000A1050" w:rsidRDefault="00004728" w:rsidP="00004728">
      <w:pPr>
        <w:pStyle w:val="Nessunaspaziatura"/>
        <w:ind w:firstLine="0"/>
        <w:rPr>
          <w:rFonts w:asciiTheme="minorHAnsi" w:hAnsiTheme="minorHAnsi" w:cstheme="minorHAnsi"/>
          <w:sz w:val="22"/>
        </w:rPr>
      </w:pPr>
    </w:p>
    <w:p w:rsidR="00004728" w:rsidRPr="000A1050" w:rsidRDefault="0089421E" w:rsidP="00004728">
      <w:pPr>
        <w:pStyle w:val="Nessunaspaziatura"/>
        <w:ind w:firstLine="0"/>
        <w:rPr>
          <w:rFonts w:asciiTheme="minorHAnsi" w:hAnsiTheme="minorHAnsi" w:cstheme="minorHAnsi"/>
          <w:i/>
          <w:sz w:val="22"/>
        </w:rPr>
      </w:pPr>
      <w:r w:rsidRPr="000A1050">
        <w:rPr>
          <w:rFonts w:asciiTheme="minorHAnsi" w:hAnsiTheme="minorHAnsi" w:cstheme="minorHAnsi"/>
          <w:i/>
          <w:sz w:val="22"/>
        </w:rPr>
        <w:t>2. Usi previsti:</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 U3.1 Artigianato di servizio (ad eccezione degli usi relativi ad attività che comportino rumori</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incompatibili con la funzione abitativa).</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 U3.2 Commercio al dettaglio.</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 U3.5 Commercio all'ingrosso,</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 U3.6 Pubblici esercizi.</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 U3.7 Uffici e studi professionali.</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 U4.1 Abitazioni</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 U5.l Attrezzature alberghiere a limitata capacità ricettiva</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 U6.4 Attività culturali e servizi per il tempo libero</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 U6.5 Servizi di interesse comune, civili e religiosi</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 U6.8 Servizi e attrezzature per o sport (limitatamente a quelli scoperti).</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 U6.9 Servizi tecnici e tecnologici</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Usi prescritti:</w:t>
      </w:r>
    </w:p>
    <w:p w:rsidR="0089421E" w:rsidRPr="000A1050" w:rsidRDefault="006577B2" w:rsidP="00004728">
      <w:pPr>
        <w:pStyle w:val="Nessunaspaziatura"/>
        <w:ind w:firstLine="0"/>
        <w:rPr>
          <w:rFonts w:asciiTheme="minorHAnsi" w:hAnsiTheme="minorHAnsi" w:cstheme="minorHAnsi"/>
          <w:sz w:val="22"/>
        </w:rPr>
      </w:pPr>
      <w:r>
        <w:rPr>
          <w:rFonts w:asciiTheme="minorHAnsi" w:hAnsiTheme="minorHAnsi" w:cstheme="minorHAnsi"/>
          <w:sz w:val="22"/>
        </w:rPr>
        <w:t>U4.l: min</w:t>
      </w:r>
      <w:r w:rsidR="0089421E" w:rsidRPr="000A1050">
        <w:rPr>
          <w:rFonts w:asciiTheme="minorHAnsi" w:hAnsiTheme="minorHAnsi" w:cstheme="minorHAnsi"/>
          <w:sz w:val="22"/>
        </w:rPr>
        <w:t>. 50% della Su (ad esclusione dell'uso U5.1 per il quale può essere previsto il 100% della</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Su):</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U3.7: max. 20% della Su.</w:t>
      </w:r>
    </w:p>
    <w:p w:rsidR="00004728" w:rsidRPr="000A1050" w:rsidRDefault="00004728" w:rsidP="00004728">
      <w:pPr>
        <w:pStyle w:val="Nessunaspaziatura"/>
        <w:ind w:firstLine="0"/>
        <w:rPr>
          <w:rFonts w:asciiTheme="minorHAnsi" w:hAnsiTheme="minorHAnsi" w:cstheme="minorHAnsi"/>
          <w:sz w:val="22"/>
        </w:rPr>
      </w:pPr>
    </w:p>
    <w:p w:rsidR="00004728" w:rsidRPr="000A1050" w:rsidRDefault="0089421E" w:rsidP="00004728">
      <w:pPr>
        <w:pStyle w:val="Nessunaspaziatura"/>
        <w:ind w:firstLine="0"/>
        <w:rPr>
          <w:rFonts w:asciiTheme="minorHAnsi" w:hAnsiTheme="minorHAnsi" w:cstheme="minorHAnsi"/>
          <w:i/>
          <w:sz w:val="22"/>
        </w:rPr>
      </w:pPr>
      <w:r w:rsidRPr="000A1050">
        <w:rPr>
          <w:rFonts w:asciiTheme="minorHAnsi" w:hAnsiTheme="minorHAnsi" w:cstheme="minorHAnsi"/>
          <w:i/>
          <w:sz w:val="22"/>
        </w:rPr>
        <w:t>3. Parametri urbanistici ed edilizi.</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lastRenderedPageBreak/>
        <w:t xml:space="preserve">Altezza massima: </w:t>
      </w:r>
      <w:r w:rsidR="006577B2" w:rsidRPr="000A1050">
        <w:rPr>
          <w:rFonts w:asciiTheme="minorHAnsi" w:hAnsiTheme="minorHAnsi" w:cstheme="minorHAnsi"/>
          <w:sz w:val="22"/>
        </w:rPr>
        <w:t>10.00 ml</w:t>
      </w:r>
    </w:p>
    <w:p w:rsidR="0089421E"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Distanza dai confini: 5.00 ml</w:t>
      </w:r>
    </w:p>
    <w:p w:rsidR="00004728" w:rsidRPr="000A1050" w:rsidRDefault="0089421E" w:rsidP="00004728">
      <w:pPr>
        <w:pStyle w:val="Nessunaspaziatura"/>
        <w:ind w:firstLine="0"/>
        <w:rPr>
          <w:rFonts w:asciiTheme="minorHAnsi" w:hAnsiTheme="minorHAnsi" w:cstheme="minorHAnsi"/>
          <w:sz w:val="22"/>
        </w:rPr>
      </w:pPr>
      <w:r w:rsidRPr="000A1050">
        <w:rPr>
          <w:rFonts w:asciiTheme="minorHAnsi" w:hAnsiTheme="minorHAnsi" w:cstheme="minorHAnsi"/>
          <w:sz w:val="22"/>
        </w:rPr>
        <w:t>Distanza dalle strade: 5.00 ml</w:t>
      </w:r>
    </w:p>
    <w:p w:rsidR="00004728" w:rsidRPr="000A1050" w:rsidRDefault="0089421E" w:rsidP="00004728">
      <w:pPr>
        <w:pStyle w:val="Nessunaspaziatura"/>
        <w:numPr>
          <w:ilvl w:val="0"/>
          <w:numId w:val="41"/>
        </w:numPr>
        <w:rPr>
          <w:rFonts w:asciiTheme="minorHAnsi" w:hAnsiTheme="minorHAnsi" w:cstheme="minorHAnsi"/>
          <w:i/>
          <w:sz w:val="22"/>
        </w:rPr>
      </w:pPr>
      <w:r w:rsidRPr="000A1050">
        <w:rPr>
          <w:rFonts w:asciiTheme="minorHAnsi" w:hAnsiTheme="minorHAnsi" w:cstheme="minorHAnsi"/>
          <w:i/>
          <w:sz w:val="22"/>
        </w:rPr>
        <w:t>In caso di nu</w:t>
      </w:r>
      <w:r w:rsidR="00004728" w:rsidRPr="000A1050">
        <w:rPr>
          <w:rFonts w:asciiTheme="minorHAnsi" w:hAnsiTheme="minorHAnsi" w:cstheme="minorHAnsi"/>
          <w:i/>
          <w:sz w:val="22"/>
        </w:rPr>
        <w:t>ova costruzione su lotto libero:</w:t>
      </w:r>
      <w:r w:rsidR="00CD3145">
        <w:rPr>
          <w:rFonts w:asciiTheme="minorHAnsi" w:hAnsiTheme="minorHAnsi" w:cstheme="minorHAnsi"/>
          <w:i/>
          <w:sz w:val="22"/>
        </w:rPr>
        <w:t xml:space="preserve"> </w:t>
      </w:r>
      <w:r w:rsidRPr="000A1050">
        <w:rPr>
          <w:rFonts w:asciiTheme="minorHAnsi" w:hAnsiTheme="minorHAnsi" w:cstheme="minorHAnsi"/>
          <w:sz w:val="22"/>
        </w:rPr>
        <w:t>Uf= 0,7 mq/mq</w:t>
      </w:r>
      <w:r w:rsidR="00004728" w:rsidRPr="000A1050">
        <w:rPr>
          <w:rFonts w:asciiTheme="minorHAnsi" w:hAnsiTheme="minorHAnsi" w:cstheme="minorHAnsi"/>
          <w:sz w:val="22"/>
        </w:rPr>
        <w:t xml:space="preserve"> H = max 10 ml;</w:t>
      </w:r>
    </w:p>
    <w:p w:rsidR="00004728" w:rsidRPr="000A1050" w:rsidRDefault="0089421E" w:rsidP="00004728">
      <w:pPr>
        <w:pStyle w:val="Nessunaspaziatura"/>
        <w:ind w:left="360" w:firstLine="0"/>
        <w:rPr>
          <w:rFonts w:asciiTheme="minorHAnsi" w:hAnsiTheme="minorHAnsi" w:cstheme="minorHAnsi"/>
          <w:i/>
          <w:sz w:val="22"/>
        </w:rPr>
      </w:pPr>
      <w:r w:rsidRPr="000A1050">
        <w:rPr>
          <w:rFonts w:asciiTheme="minorHAnsi" w:hAnsiTheme="minorHAnsi" w:cstheme="minorHAnsi"/>
          <w:i/>
          <w:sz w:val="22"/>
        </w:rPr>
        <w:t>b)</w:t>
      </w:r>
      <w:r w:rsidR="00004728" w:rsidRPr="000A1050">
        <w:rPr>
          <w:rFonts w:asciiTheme="minorHAnsi" w:hAnsiTheme="minorHAnsi" w:cstheme="minorHAnsi"/>
          <w:i/>
          <w:sz w:val="22"/>
        </w:rPr>
        <w:t xml:space="preserve"> </w:t>
      </w:r>
      <w:r w:rsidRPr="000A1050">
        <w:rPr>
          <w:rFonts w:asciiTheme="minorHAnsi" w:hAnsiTheme="minorHAnsi" w:cstheme="minorHAnsi"/>
          <w:i/>
          <w:sz w:val="22"/>
        </w:rPr>
        <w:t xml:space="preserve"> In caso di demolizione e ricostruzione</w:t>
      </w:r>
      <w:r w:rsidRPr="000A1050">
        <w:rPr>
          <w:rFonts w:asciiTheme="minorHAnsi" w:hAnsiTheme="minorHAnsi" w:cstheme="minorHAnsi"/>
          <w:sz w:val="22"/>
        </w:rPr>
        <w:t>, i volumi possono essere conservati anche se eccedenti</w:t>
      </w:r>
      <w:r w:rsidR="00004728" w:rsidRPr="000A1050">
        <w:rPr>
          <w:rFonts w:asciiTheme="minorHAnsi" w:hAnsiTheme="minorHAnsi" w:cstheme="minorHAnsi"/>
          <w:sz w:val="22"/>
        </w:rPr>
        <w:t xml:space="preserve"> </w:t>
      </w:r>
      <w:r w:rsidRPr="000A1050">
        <w:rPr>
          <w:rFonts w:asciiTheme="minorHAnsi" w:hAnsiTheme="minorHAnsi" w:cstheme="minorHAnsi"/>
          <w:sz w:val="22"/>
        </w:rPr>
        <w:t>r</w:t>
      </w:r>
      <w:r w:rsidRPr="000A1050">
        <w:rPr>
          <w:rFonts w:asciiTheme="minorHAnsi" w:hAnsiTheme="minorHAnsi" w:cstheme="minorHAnsi"/>
          <w:sz w:val="22"/>
        </w:rPr>
        <w:t>i</w:t>
      </w:r>
      <w:r w:rsidRPr="000A1050">
        <w:rPr>
          <w:rFonts w:asciiTheme="minorHAnsi" w:hAnsiTheme="minorHAnsi" w:cstheme="minorHAnsi"/>
          <w:sz w:val="22"/>
        </w:rPr>
        <w:t>spetto all'indice Uf= 0,70 mq/mq.</w:t>
      </w:r>
      <w:r w:rsidR="00004728" w:rsidRPr="000A1050">
        <w:rPr>
          <w:rFonts w:asciiTheme="minorHAnsi" w:hAnsiTheme="minorHAnsi" w:cstheme="minorHAnsi"/>
          <w:sz w:val="22"/>
        </w:rPr>
        <w:t xml:space="preserve"> </w:t>
      </w:r>
      <w:r w:rsidRPr="000A1050">
        <w:rPr>
          <w:rFonts w:asciiTheme="minorHAnsi" w:hAnsiTheme="minorHAnsi" w:cstheme="minorHAnsi"/>
          <w:sz w:val="22"/>
        </w:rPr>
        <w:t>Per interventi di demolizione con ricostruzione il rapporto di cope</w:t>
      </w:r>
      <w:r w:rsidRPr="000A1050">
        <w:rPr>
          <w:rFonts w:asciiTheme="minorHAnsi" w:hAnsiTheme="minorHAnsi" w:cstheme="minorHAnsi"/>
          <w:sz w:val="22"/>
        </w:rPr>
        <w:t>r</w:t>
      </w:r>
      <w:r w:rsidRPr="000A1050">
        <w:rPr>
          <w:rFonts w:asciiTheme="minorHAnsi" w:hAnsiTheme="minorHAnsi" w:cstheme="minorHAnsi"/>
          <w:sz w:val="22"/>
        </w:rPr>
        <w:t>tura (Rc) max. è del 50% della Sf. Nei casi di demolizione con ricostruzione è consentita la ricostruzi</w:t>
      </w:r>
      <w:r w:rsidRPr="000A1050">
        <w:rPr>
          <w:rFonts w:asciiTheme="minorHAnsi" w:hAnsiTheme="minorHAnsi" w:cstheme="minorHAnsi"/>
          <w:sz w:val="22"/>
        </w:rPr>
        <w:t>o</w:t>
      </w:r>
      <w:r w:rsidRPr="000A1050">
        <w:rPr>
          <w:rFonts w:asciiTheme="minorHAnsi" w:hAnsiTheme="minorHAnsi" w:cstheme="minorHAnsi"/>
          <w:sz w:val="22"/>
        </w:rPr>
        <w:t>ne del volume originario e la ricollocazione dell'edificio nel lotto anche con un sedime diverso da que</w:t>
      </w:r>
      <w:r w:rsidRPr="000A1050">
        <w:rPr>
          <w:rFonts w:asciiTheme="minorHAnsi" w:hAnsiTheme="minorHAnsi" w:cstheme="minorHAnsi"/>
          <w:sz w:val="22"/>
        </w:rPr>
        <w:t>l</w:t>
      </w:r>
      <w:r w:rsidRPr="000A1050">
        <w:rPr>
          <w:rFonts w:asciiTheme="minorHAnsi" w:hAnsiTheme="minorHAnsi" w:cstheme="minorHAnsi"/>
          <w:sz w:val="22"/>
        </w:rPr>
        <w:t>lo di partenza, sempre nel rispetto delle distanze di 10 ml da altri fabbricati. 5 ml dai confini di pr</w:t>
      </w:r>
      <w:r w:rsidRPr="000A1050">
        <w:rPr>
          <w:rFonts w:asciiTheme="minorHAnsi" w:hAnsiTheme="minorHAnsi" w:cstheme="minorHAnsi"/>
          <w:sz w:val="22"/>
        </w:rPr>
        <w:t>o</w:t>
      </w:r>
      <w:r w:rsidRPr="000A1050">
        <w:rPr>
          <w:rFonts w:asciiTheme="minorHAnsi" w:hAnsiTheme="minorHAnsi" w:cstheme="minorHAnsi"/>
          <w:sz w:val="22"/>
        </w:rPr>
        <w:t>prietà e dell'allineamento lungo la strada principale con i fronti degli edifici limitrofi. Nel caso in cui gli edifici esistenti non abbiano fronti allineati rispetto alla strada principale e siano collocati a distanze differenti, la ricostruzione dovrà avvenire posizionando il nuovo fronte alla distanza dell'edificio es</w:t>
      </w:r>
      <w:r w:rsidRPr="000A1050">
        <w:rPr>
          <w:rFonts w:asciiTheme="minorHAnsi" w:hAnsiTheme="minorHAnsi" w:cstheme="minorHAnsi"/>
          <w:sz w:val="22"/>
        </w:rPr>
        <w:t>i</w:t>
      </w:r>
      <w:r w:rsidRPr="000A1050">
        <w:rPr>
          <w:rFonts w:asciiTheme="minorHAnsi" w:hAnsiTheme="minorHAnsi" w:cstheme="minorHAnsi"/>
          <w:sz w:val="22"/>
        </w:rPr>
        <w:t>stente più lontano dalla sede stradale: tutti i successivi interventi di riedificazione</w:t>
      </w:r>
      <w:r w:rsidR="00CF11E5" w:rsidRPr="000A1050">
        <w:rPr>
          <w:rFonts w:asciiTheme="minorHAnsi" w:hAnsiTheme="minorHAnsi" w:cstheme="minorHAnsi"/>
          <w:sz w:val="22"/>
        </w:rPr>
        <w:t xml:space="preserve"> dovranno rispettare quella stessa distanza. Sempre in caso di demolizione con ricostruzione di più lotti limitrofi sono a</w:t>
      </w:r>
      <w:r w:rsidR="00CF11E5" w:rsidRPr="000A1050">
        <w:rPr>
          <w:rFonts w:asciiTheme="minorHAnsi" w:hAnsiTheme="minorHAnsi" w:cstheme="minorHAnsi"/>
          <w:sz w:val="22"/>
        </w:rPr>
        <w:t>m</w:t>
      </w:r>
      <w:r w:rsidR="00CF11E5" w:rsidRPr="000A1050">
        <w:rPr>
          <w:rFonts w:asciiTheme="minorHAnsi" w:hAnsiTheme="minorHAnsi" w:cstheme="minorHAnsi"/>
          <w:sz w:val="22"/>
        </w:rPr>
        <w:t xml:space="preserve">messi accorpamenti ma il volume totale realizzabile sul nuovo lotto, derivante dall'accorpamento non potrà essere superiore alla somma dei volumi dei lotti originari. </w:t>
      </w:r>
    </w:p>
    <w:p w:rsidR="00CF11E5" w:rsidRPr="000A1050" w:rsidRDefault="00C27E50" w:rsidP="00C27E50">
      <w:pPr>
        <w:pStyle w:val="Nessunaspaziatura"/>
        <w:ind w:left="284" w:hanging="284"/>
        <w:rPr>
          <w:rFonts w:asciiTheme="minorHAnsi" w:hAnsiTheme="minorHAnsi" w:cstheme="minorHAnsi"/>
          <w:sz w:val="22"/>
        </w:rPr>
      </w:pPr>
      <w:r>
        <w:rPr>
          <w:rFonts w:asciiTheme="minorHAnsi" w:hAnsiTheme="minorHAnsi" w:cstheme="minorHAnsi"/>
          <w:sz w:val="22"/>
        </w:rPr>
        <w:t xml:space="preserve">       </w:t>
      </w:r>
      <w:r w:rsidR="00CF11E5" w:rsidRPr="000A1050">
        <w:rPr>
          <w:rFonts w:asciiTheme="minorHAnsi" w:hAnsiTheme="minorHAnsi" w:cstheme="minorHAnsi"/>
          <w:sz w:val="22"/>
        </w:rPr>
        <w:t>In ogni caso il rapporto di copertura Rc non dovrà superare il 50% del lotto derivante dall'accorp</w:t>
      </w:r>
      <w:r>
        <w:rPr>
          <w:rFonts w:asciiTheme="minorHAnsi" w:hAnsiTheme="minorHAnsi" w:cstheme="minorHAnsi"/>
          <w:sz w:val="22"/>
        </w:rPr>
        <w:t>a</w:t>
      </w:r>
      <w:r w:rsidR="00CF11E5" w:rsidRPr="000A1050">
        <w:rPr>
          <w:rFonts w:asciiTheme="minorHAnsi" w:hAnsiTheme="minorHAnsi" w:cstheme="minorHAnsi"/>
          <w:sz w:val="22"/>
        </w:rPr>
        <w:t>men</w:t>
      </w:r>
      <w:r w:rsidR="00004728" w:rsidRPr="000A1050">
        <w:rPr>
          <w:rFonts w:asciiTheme="minorHAnsi" w:hAnsiTheme="minorHAnsi" w:cstheme="minorHAnsi"/>
          <w:sz w:val="22"/>
        </w:rPr>
        <w:t>to;</w:t>
      </w:r>
    </w:p>
    <w:p w:rsidR="00CF11E5" w:rsidRPr="000A1050" w:rsidRDefault="00CF11E5" w:rsidP="00004728">
      <w:pPr>
        <w:pStyle w:val="Nessunaspaziatura"/>
        <w:numPr>
          <w:ilvl w:val="0"/>
          <w:numId w:val="42"/>
        </w:numPr>
        <w:rPr>
          <w:rFonts w:asciiTheme="minorHAnsi" w:hAnsiTheme="minorHAnsi" w:cstheme="minorHAnsi"/>
          <w:sz w:val="22"/>
        </w:rPr>
      </w:pPr>
      <w:r w:rsidRPr="000A1050">
        <w:rPr>
          <w:rFonts w:asciiTheme="minorHAnsi" w:hAnsiTheme="minorHAnsi" w:cstheme="minorHAnsi"/>
          <w:i/>
          <w:sz w:val="22"/>
        </w:rPr>
        <w:t>In caso di edificio esistente con volumetria inferiore alla massima consentita</w:t>
      </w:r>
      <w:r w:rsidRPr="000A1050">
        <w:rPr>
          <w:rFonts w:asciiTheme="minorHAnsi" w:hAnsiTheme="minorHAnsi" w:cstheme="minorHAnsi"/>
          <w:sz w:val="22"/>
        </w:rPr>
        <w:t xml:space="preserve"> (Uf=0,70 mq/mq), è permesso l'adeguamento all'indice fondiario previsto; in caso di sopraelevazione, questa può a</w:t>
      </w:r>
      <w:r w:rsidRPr="000A1050">
        <w:rPr>
          <w:rFonts w:asciiTheme="minorHAnsi" w:hAnsiTheme="minorHAnsi" w:cstheme="minorHAnsi"/>
          <w:sz w:val="22"/>
        </w:rPr>
        <w:t>v</w:t>
      </w:r>
      <w:r w:rsidRPr="000A1050">
        <w:rPr>
          <w:rFonts w:asciiTheme="minorHAnsi" w:hAnsiTheme="minorHAnsi" w:cstheme="minorHAnsi"/>
          <w:sz w:val="22"/>
        </w:rPr>
        <w:t xml:space="preserve">venire a filo dell'edificio esistente nel rispetto delle normative </w:t>
      </w:r>
      <w:r w:rsidR="00004728" w:rsidRPr="000A1050">
        <w:rPr>
          <w:rFonts w:asciiTheme="minorHAnsi" w:hAnsiTheme="minorHAnsi" w:cstheme="minorHAnsi"/>
          <w:sz w:val="22"/>
        </w:rPr>
        <w:t>vigenti in materia di distacchi;</w:t>
      </w:r>
    </w:p>
    <w:p w:rsidR="00004728" w:rsidRPr="000A1050" w:rsidRDefault="00004728" w:rsidP="00004728">
      <w:pPr>
        <w:pStyle w:val="Nessunaspaziatura"/>
        <w:ind w:left="720" w:firstLine="0"/>
        <w:rPr>
          <w:rFonts w:asciiTheme="minorHAnsi" w:hAnsiTheme="minorHAnsi" w:cstheme="minorHAnsi"/>
          <w:sz w:val="22"/>
        </w:rPr>
      </w:pPr>
    </w:p>
    <w:p w:rsidR="00CF11E5" w:rsidRPr="000A1050" w:rsidRDefault="00CF11E5" w:rsidP="00004728">
      <w:pPr>
        <w:pStyle w:val="Nessunaspaziatura"/>
        <w:ind w:firstLine="0"/>
        <w:rPr>
          <w:rFonts w:asciiTheme="minorHAnsi" w:hAnsiTheme="minorHAnsi" w:cstheme="minorHAnsi"/>
          <w:sz w:val="22"/>
        </w:rPr>
      </w:pPr>
      <w:r w:rsidRPr="000A1050">
        <w:rPr>
          <w:rFonts w:asciiTheme="minorHAnsi" w:hAnsiTheme="minorHAnsi" w:cstheme="minorHAnsi"/>
          <w:i/>
          <w:sz w:val="22"/>
        </w:rPr>
        <w:t>4.</w:t>
      </w:r>
      <w:r w:rsidR="00004728" w:rsidRPr="000A1050">
        <w:rPr>
          <w:rFonts w:asciiTheme="minorHAnsi" w:hAnsiTheme="minorHAnsi" w:cstheme="minorHAnsi"/>
          <w:sz w:val="22"/>
        </w:rPr>
        <w:t xml:space="preserve"> In queste zone il P.R.G</w:t>
      </w:r>
      <w:r w:rsidRPr="000A1050">
        <w:rPr>
          <w:rFonts w:asciiTheme="minorHAnsi" w:hAnsiTheme="minorHAnsi" w:cstheme="minorHAnsi"/>
          <w:sz w:val="22"/>
        </w:rPr>
        <w:t>. si attua attraverso intervento edilizio diretto. Sono ammessi tutti i tipi di</w:t>
      </w:r>
    </w:p>
    <w:p w:rsidR="00CF11E5" w:rsidRPr="000A1050" w:rsidRDefault="00CF11E5" w:rsidP="00004728">
      <w:pPr>
        <w:pStyle w:val="Nessunaspaziatura"/>
        <w:ind w:firstLine="0"/>
        <w:rPr>
          <w:rFonts w:asciiTheme="minorHAnsi" w:hAnsiTheme="minorHAnsi" w:cstheme="minorHAnsi"/>
          <w:sz w:val="22"/>
        </w:rPr>
      </w:pPr>
      <w:r w:rsidRPr="000A1050">
        <w:rPr>
          <w:rFonts w:asciiTheme="minorHAnsi" w:hAnsiTheme="minorHAnsi" w:cstheme="minorHAnsi"/>
          <w:sz w:val="22"/>
        </w:rPr>
        <w:t>intervento come definiti da queste norme.</w:t>
      </w:r>
    </w:p>
    <w:p w:rsidR="00004728" w:rsidRPr="000A1050" w:rsidRDefault="00004728" w:rsidP="00004728">
      <w:pPr>
        <w:pStyle w:val="Nessunaspaziatura"/>
        <w:ind w:firstLine="0"/>
        <w:rPr>
          <w:rFonts w:asciiTheme="minorHAnsi" w:hAnsiTheme="minorHAnsi" w:cstheme="minorHAnsi"/>
          <w:sz w:val="22"/>
        </w:rPr>
      </w:pPr>
    </w:p>
    <w:p w:rsidR="00CF11E5" w:rsidRPr="000A1050" w:rsidRDefault="00CF11E5" w:rsidP="00004728">
      <w:pPr>
        <w:pStyle w:val="Nessunaspaziatura"/>
        <w:ind w:firstLine="0"/>
        <w:rPr>
          <w:rFonts w:asciiTheme="minorHAnsi" w:hAnsiTheme="minorHAnsi" w:cstheme="minorHAnsi"/>
          <w:i/>
          <w:sz w:val="22"/>
        </w:rPr>
      </w:pPr>
      <w:r w:rsidRPr="000A1050">
        <w:rPr>
          <w:rFonts w:asciiTheme="minorHAnsi" w:hAnsiTheme="minorHAnsi" w:cstheme="minorHAnsi"/>
          <w:i/>
          <w:sz w:val="22"/>
        </w:rPr>
        <w:t>5. Prescrizioni Particolari:</w:t>
      </w:r>
    </w:p>
    <w:p w:rsidR="0089421E" w:rsidRPr="000A1050" w:rsidRDefault="00CF11E5" w:rsidP="00004728">
      <w:pPr>
        <w:pStyle w:val="Nessunaspaziatura"/>
        <w:ind w:firstLine="0"/>
        <w:rPr>
          <w:rFonts w:asciiTheme="minorHAnsi" w:hAnsiTheme="minorHAnsi" w:cstheme="minorHAnsi"/>
          <w:sz w:val="22"/>
        </w:rPr>
      </w:pPr>
      <w:r w:rsidRPr="000A1050">
        <w:rPr>
          <w:rFonts w:asciiTheme="minorHAnsi" w:hAnsiTheme="minorHAnsi" w:cstheme="minorHAnsi"/>
          <w:sz w:val="22"/>
        </w:rPr>
        <w:t>Per ogni ampliamento o nuova edificazione nella zona B1 in Loc. La Francolina dovranno essere effettuate specifiche indagini geologiche, geotecniche e sismiche ai sensi del D.M. 14/01/2008 per verificare l'effe</w:t>
      </w:r>
      <w:r w:rsidRPr="000A1050">
        <w:rPr>
          <w:rFonts w:asciiTheme="minorHAnsi" w:hAnsiTheme="minorHAnsi" w:cstheme="minorHAnsi"/>
          <w:sz w:val="22"/>
        </w:rPr>
        <w:t>t</w:t>
      </w:r>
      <w:r w:rsidRPr="000A1050">
        <w:rPr>
          <w:rFonts w:asciiTheme="minorHAnsi" w:hAnsiTheme="minorHAnsi" w:cstheme="minorHAnsi"/>
          <w:sz w:val="22"/>
        </w:rPr>
        <w:t>tiva edificabilità dell'area.</w:t>
      </w:r>
    </w:p>
    <w:p w:rsidR="00227C7A" w:rsidRPr="000A1050" w:rsidRDefault="00227C7A" w:rsidP="000D76AB">
      <w:pPr>
        <w:pStyle w:val="Nessunaspaziatura"/>
        <w:suppressAutoHyphens/>
        <w:spacing w:after="120" w:line="280" w:lineRule="atLeast"/>
        <w:ind w:firstLine="0"/>
        <w:rPr>
          <w:rFonts w:asciiTheme="minorHAnsi" w:hAnsiTheme="minorHAnsi" w:cstheme="minorHAnsi"/>
          <w:bCs/>
          <w:sz w:val="22"/>
        </w:rPr>
      </w:pPr>
    </w:p>
    <w:p w:rsidR="00593B21" w:rsidRPr="000A1050" w:rsidRDefault="00DE00C2" w:rsidP="00CD3145">
      <w:pPr>
        <w:pStyle w:val="Nessunaspaziatura"/>
        <w:suppressAutoHyphens/>
        <w:spacing w:after="120" w:line="280" w:lineRule="atLeast"/>
        <w:ind w:firstLine="0"/>
        <w:jc w:val="center"/>
        <w:rPr>
          <w:rFonts w:asciiTheme="minorHAnsi" w:hAnsiTheme="minorHAnsi" w:cstheme="minorHAnsi"/>
          <w:bCs/>
          <w:sz w:val="22"/>
        </w:rPr>
      </w:pPr>
      <w:r>
        <w:rPr>
          <w:rFonts w:asciiTheme="minorHAnsi" w:hAnsiTheme="minorHAnsi" w:cstheme="minorHAnsi"/>
          <w:bCs/>
          <w:noProof/>
          <w:sz w:val="22"/>
          <w:lang w:eastAsia="it-IT"/>
        </w:rPr>
        <w:pict>
          <v:rect id="Rettangolo 45" o:spid="_x0000_s1028" style="position:absolute;left:0;text-align:left;margin-left:209.5pt;margin-top:101.35pt;width:35.7pt;height:29.45pt;rotation:-3225359fd;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" filled="f" strokecolor="red" strokeweight="2.25pt"/>
        </w:pict>
      </w:r>
      <w:r w:rsidR="005F1DDB" w:rsidRPr="000A1050">
        <w:rPr>
          <w:rFonts w:asciiTheme="minorHAnsi" w:hAnsiTheme="minorHAnsi" w:cstheme="minorHAnsi"/>
          <w:bCs/>
          <w:noProof/>
          <w:sz w:val="22"/>
          <w:lang w:eastAsia="it-IT"/>
        </w:rPr>
        <w:drawing>
          <wp:inline distT="0" distB="0" distL="0" distR="0">
            <wp:extent cx="4560891" cy="28800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tura5.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2430" t="24225" r="-114"/>
                    <a:stretch/>
                  </pic:blipFill>
                  <pic:spPr bwMode="auto">
                    <a:xfrm>
                      <a:off x="0" y="0"/>
                      <a:ext cx="4560891" cy="288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27C7A" w:rsidRPr="000A1050" w:rsidRDefault="00227C7A" w:rsidP="000D76AB">
      <w:pPr>
        <w:pStyle w:val="Nessunaspaziatura"/>
        <w:suppressAutoHyphens/>
        <w:spacing w:after="120" w:line="280" w:lineRule="atLeast"/>
        <w:ind w:firstLine="0"/>
        <w:rPr>
          <w:rFonts w:asciiTheme="minorHAnsi" w:hAnsiTheme="minorHAnsi" w:cstheme="minorHAnsi"/>
          <w:bCs/>
          <w:sz w:val="22"/>
        </w:rPr>
      </w:pPr>
      <w:r w:rsidRPr="000A1050">
        <w:rPr>
          <w:rFonts w:asciiTheme="minorHAnsi" w:hAnsiTheme="minorHAnsi" w:cstheme="minorHAnsi"/>
          <w:bCs/>
          <w:sz w:val="22"/>
        </w:rPr>
        <w:t xml:space="preserve">Fig. </w:t>
      </w:r>
      <w:r w:rsidR="00067EEB" w:rsidRPr="000A1050">
        <w:rPr>
          <w:rFonts w:asciiTheme="minorHAnsi" w:hAnsiTheme="minorHAnsi" w:cstheme="minorHAnsi"/>
          <w:bCs/>
          <w:sz w:val="22"/>
        </w:rPr>
        <w:t>6</w:t>
      </w:r>
      <w:r w:rsidRPr="000A1050">
        <w:rPr>
          <w:rFonts w:asciiTheme="minorHAnsi" w:hAnsiTheme="minorHAnsi" w:cstheme="minorHAnsi"/>
          <w:bCs/>
          <w:sz w:val="22"/>
        </w:rPr>
        <w:t xml:space="preserve"> – Estratto di mappa catastale</w:t>
      </w:r>
    </w:p>
    <w:p w:rsidR="00F32268" w:rsidRPr="000A1050" w:rsidRDefault="00F32268" w:rsidP="000D76AB">
      <w:pPr>
        <w:pStyle w:val="Nessunaspaziatura"/>
        <w:suppressAutoHyphens/>
        <w:spacing w:after="120" w:line="280" w:lineRule="atLeast"/>
        <w:ind w:firstLine="0"/>
        <w:rPr>
          <w:rFonts w:asciiTheme="minorHAnsi" w:hAnsiTheme="minorHAnsi" w:cstheme="minorHAnsi"/>
          <w:b/>
          <w:bCs/>
          <w:sz w:val="22"/>
        </w:rPr>
      </w:pPr>
    </w:p>
    <w:p w:rsidR="002A2DF9" w:rsidRPr="000A1050" w:rsidRDefault="002A2DF9" w:rsidP="000D76AB">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lastRenderedPageBreak/>
        <w:t>1.</w:t>
      </w:r>
      <w:r w:rsidR="003254FE" w:rsidRPr="000A1050">
        <w:rPr>
          <w:rFonts w:asciiTheme="minorHAnsi" w:hAnsiTheme="minorHAnsi" w:cstheme="minorHAnsi"/>
          <w:b/>
          <w:bCs/>
          <w:sz w:val="22"/>
        </w:rPr>
        <w:t>1.7</w:t>
      </w:r>
      <w:r w:rsidRPr="000A1050">
        <w:rPr>
          <w:rFonts w:asciiTheme="minorHAnsi" w:hAnsiTheme="minorHAnsi" w:cstheme="minorHAnsi"/>
          <w:b/>
          <w:bCs/>
          <w:sz w:val="22"/>
        </w:rPr>
        <w:t xml:space="preserve"> - Situazione giuridica della proprietà</w:t>
      </w:r>
    </w:p>
    <w:p w:rsidR="002A2DF9" w:rsidRPr="000A1050" w:rsidRDefault="00216563" w:rsidP="0021488C">
      <w:pPr>
        <w:pStyle w:val="Nessunaspaziatura"/>
        <w:suppressAutoHyphens/>
        <w:spacing w:after="120" w:line="280" w:lineRule="atLeast"/>
        <w:ind w:firstLine="0"/>
        <w:rPr>
          <w:rFonts w:asciiTheme="minorHAnsi" w:hAnsiTheme="minorHAnsi" w:cstheme="minorHAnsi"/>
          <w:bCs/>
          <w:sz w:val="22"/>
        </w:rPr>
      </w:pPr>
      <w:r w:rsidRPr="000A1050">
        <w:rPr>
          <w:rFonts w:asciiTheme="minorHAnsi" w:hAnsiTheme="minorHAnsi" w:cstheme="minorHAnsi"/>
          <w:bCs/>
          <w:sz w:val="22"/>
        </w:rPr>
        <w:t>L’area è di proprietà comunale</w:t>
      </w:r>
      <w:r w:rsidR="008758D0" w:rsidRPr="000A1050">
        <w:rPr>
          <w:rFonts w:asciiTheme="minorHAnsi" w:hAnsiTheme="minorHAnsi" w:cstheme="minorHAnsi"/>
          <w:bCs/>
          <w:sz w:val="22"/>
        </w:rPr>
        <w:t>.</w:t>
      </w:r>
    </w:p>
    <w:p w:rsidR="002A2DF9" w:rsidRPr="000A1050" w:rsidRDefault="002A2DF9" w:rsidP="000D76AB">
      <w:pPr>
        <w:pStyle w:val="Nessunaspaziatura"/>
        <w:suppressAutoHyphens/>
        <w:spacing w:after="120" w:line="280" w:lineRule="atLeast"/>
        <w:rPr>
          <w:rFonts w:asciiTheme="minorHAnsi" w:hAnsiTheme="minorHAnsi" w:cstheme="minorHAnsi"/>
          <w:b/>
          <w:bCs/>
          <w:sz w:val="22"/>
        </w:rPr>
      </w:pPr>
    </w:p>
    <w:p w:rsidR="002F064C" w:rsidRPr="000A1050" w:rsidRDefault="007B480E" w:rsidP="000D76AB">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t>1.2 - Obiettivi generali dell’opera e</w:t>
      </w:r>
      <w:r w:rsidR="002A2DF9" w:rsidRPr="000A1050">
        <w:rPr>
          <w:rFonts w:asciiTheme="minorHAnsi" w:hAnsiTheme="minorHAnsi" w:cstheme="minorHAnsi"/>
          <w:b/>
          <w:bCs/>
          <w:sz w:val="22"/>
        </w:rPr>
        <w:t>d esigenze e</w:t>
      </w:r>
      <w:r w:rsidRPr="000A1050">
        <w:rPr>
          <w:rFonts w:asciiTheme="minorHAnsi" w:hAnsiTheme="minorHAnsi" w:cstheme="minorHAnsi"/>
          <w:b/>
          <w:bCs/>
          <w:sz w:val="22"/>
        </w:rPr>
        <w:t xml:space="preserve"> bisogni da soddisfare</w:t>
      </w:r>
    </w:p>
    <w:p w:rsidR="007B480E" w:rsidRPr="000A1050" w:rsidRDefault="007B480E" w:rsidP="000D76AB">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t>1.2.1 - Obiettivi generali dell’opera</w:t>
      </w:r>
    </w:p>
    <w:p w:rsidR="004533A2" w:rsidRDefault="004533A2" w:rsidP="004533A2">
      <w:pPr>
        <w:pStyle w:val="Nessunaspaziatura"/>
        <w:ind w:firstLine="0"/>
        <w:rPr>
          <w:rFonts w:asciiTheme="minorHAnsi" w:hAnsiTheme="minorHAnsi" w:cstheme="minorHAnsi"/>
          <w:sz w:val="22"/>
        </w:rPr>
      </w:pPr>
      <w:r w:rsidRPr="000A1050">
        <w:rPr>
          <w:rFonts w:asciiTheme="minorHAnsi" w:hAnsiTheme="minorHAnsi" w:cstheme="minorHAnsi"/>
          <w:sz w:val="22"/>
        </w:rPr>
        <w:t xml:space="preserve">L’intervento riguarderà la riorganizzazione interna dei locali al fine di creare uno spazio polifunzionale </w:t>
      </w:r>
      <w:r w:rsidRPr="000A1050">
        <w:rPr>
          <w:rFonts w:asciiTheme="minorHAnsi" w:hAnsiTheme="minorHAnsi" w:cstheme="minorHAnsi"/>
          <w:sz w:val="22"/>
        </w:rPr>
        <w:t>a</w:t>
      </w:r>
      <w:r w:rsidRPr="000A1050">
        <w:rPr>
          <w:rFonts w:asciiTheme="minorHAnsi" w:hAnsiTheme="minorHAnsi" w:cstheme="minorHAnsi"/>
          <w:sz w:val="22"/>
        </w:rPr>
        <w:t>deguato alle diverse esigenze.</w:t>
      </w:r>
    </w:p>
    <w:tbl>
      <w:tblPr>
        <w:tblW w:w="0" w:type="auto"/>
        <w:tblBorders>
          <w:top w:val="nil"/>
          <w:left w:val="nil"/>
          <w:bottom w:val="nil"/>
          <w:right w:val="nil"/>
        </w:tblBorders>
        <w:tblLayout w:type="fixed"/>
        <w:tblLook w:val="0000"/>
      </w:tblPr>
      <w:tblGrid>
        <w:gridCol w:w="9415"/>
      </w:tblGrid>
      <w:tr w:rsidR="003B7AD7" w:rsidRPr="003B7AD7">
        <w:trPr>
          <w:trHeight w:val="1908"/>
        </w:trPr>
        <w:tc>
          <w:tcPr>
            <w:tcW w:w="9415" w:type="dxa"/>
          </w:tcPr>
          <w:p w:rsidR="003B7AD7" w:rsidRPr="003B7AD7" w:rsidRDefault="003B7AD7" w:rsidP="003B7AD7">
            <w:pPr>
              <w:pStyle w:val="Nessunaspaziatura"/>
              <w:ind w:firstLine="0"/>
              <w:rPr>
                <w:rFonts w:asciiTheme="minorHAnsi" w:hAnsiTheme="minorHAnsi" w:cstheme="minorHAnsi"/>
                <w:sz w:val="22"/>
              </w:rPr>
            </w:pPr>
            <w:r w:rsidRPr="003B7AD7">
              <w:rPr>
                <w:rFonts w:asciiTheme="minorHAnsi" w:hAnsiTheme="minorHAnsi" w:cstheme="minorHAnsi"/>
                <w:bCs/>
                <w:sz w:val="22"/>
              </w:rPr>
              <w:t xml:space="preserve">I beneficiari diretti del progetto sono: </w:t>
            </w:r>
          </w:p>
          <w:p w:rsidR="003B7AD7" w:rsidRPr="003B7AD7" w:rsidRDefault="003B7AD7" w:rsidP="003B7AD7">
            <w:pPr>
              <w:pStyle w:val="Nessunaspaziatura"/>
              <w:rPr>
                <w:rFonts w:asciiTheme="minorHAnsi" w:hAnsiTheme="minorHAnsi" w:cstheme="minorHAnsi"/>
                <w:sz w:val="22"/>
              </w:rPr>
            </w:pPr>
            <w:r w:rsidRPr="003B7AD7">
              <w:rPr>
                <w:rFonts w:asciiTheme="minorHAnsi" w:hAnsiTheme="minorHAnsi" w:cstheme="minorHAnsi"/>
                <w:sz w:val="22"/>
              </w:rPr>
              <w:t xml:space="preserve">- </w:t>
            </w:r>
            <w:r w:rsidRPr="003B7AD7">
              <w:rPr>
                <w:rFonts w:asciiTheme="minorHAnsi" w:hAnsiTheme="minorHAnsi" w:cstheme="minorHAnsi"/>
                <w:bCs/>
                <w:sz w:val="22"/>
              </w:rPr>
              <w:t xml:space="preserve">Gruppo volontari Protezione Civile comunale </w:t>
            </w:r>
          </w:p>
          <w:p w:rsidR="003B7AD7" w:rsidRPr="003B7AD7" w:rsidRDefault="003B7AD7" w:rsidP="003B7AD7">
            <w:pPr>
              <w:pStyle w:val="Nessunaspaziatura"/>
              <w:rPr>
                <w:rFonts w:asciiTheme="minorHAnsi" w:hAnsiTheme="minorHAnsi" w:cstheme="minorHAnsi"/>
                <w:sz w:val="22"/>
              </w:rPr>
            </w:pPr>
            <w:r w:rsidRPr="003B7AD7">
              <w:rPr>
                <w:rFonts w:asciiTheme="minorHAnsi" w:hAnsiTheme="minorHAnsi" w:cstheme="minorHAnsi"/>
                <w:sz w:val="22"/>
              </w:rPr>
              <w:t xml:space="preserve">- </w:t>
            </w:r>
            <w:r w:rsidRPr="003B7AD7">
              <w:rPr>
                <w:rFonts w:asciiTheme="minorHAnsi" w:hAnsiTheme="minorHAnsi" w:cstheme="minorHAnsi"/>
                <w:bCs/>
                <w:sz w:val="22"/>
              </w:rPr>
              <w:t xml:space="preserve">Gruppo volontari Croce Rossa Italiana_ Comitato dei Sibillini </w:t>
            </w:r>
          </w:p>
          <w:p w:rsidR="003B7AD7" w:rsidRPr="003B7AD7" w:rsidRDefault="003B7AD7" w:rsidP="003B7AD7">
            <w:pPr>
              <w:pStyle w:val="Nessunaspaziatura"/>
              <w:rPr>
                <w:rFonts w:asciiTheme="minorHAnsi" w:hAnsiTheme="minorHAnsi" w:cstheme="minorHAnsi"/>
                <w:sz w:val="22"/>
              </w:rPr>
            </w:pPr>
            <w:r w:rsidRPr="003B7AD7">
              <w:rPr>
                <w:rFonts w:asciiTheme="minorHAnsi" w:hAnsiTheme="minorHAnsi" w:cstheme="minorHAnsi"/>
                <w:sz w:val="22"/>
              </w:rPr>
              <w:t xml:space="preserve">- Gruppo volontari Soccorso Alpino e Speleologico </w:t>
            </w:r>
          </w:p>
          <w:p w:rsidR="003B7AD7" w:rsidRPr="003B7AD7" w:rsidRDefault="003B7AD7" w:rsidP="003B7AD7">
            <w:pPr>
              <w:pStyle w:val="Nessunaspaziatura"/>
              <w:rPr>
                <w:rFonts w:asciiTheme="minorHAnsi" w:hAnsiTheme="minorHAnsi" w:cstheme="minorHAnsi"/>
                <w:sz w:val="22"/>
              </w:rPr>
            </w:pPr>
            <w:r w:rsidRPr="003B7AD7">
              <w:rPr>
                <w:rFonts w:asciiTheme="minorHAnsi" w:hAnsiTheme="minorHAnsi" w:cstheme="minorHAnsi"/>
                <w:sz w:val="22"/>
              </w:rPr>
              <w:t xml:space="preserve">- Associazioni di Volontariato </w:t>
            </w:r>
          </w:p>
          <w:p w:rsidR="003B7AD7" w:rsidRPr="003B7AD7" w:rsidRDefault="003B7AD7" w:rsidP="003B7AD7">
            <w:pPr>
              <w:pStyle w:val="Nessunaspaziatura"/>
              <w:ind w:firstLine="0"/>
              <w:rPr>
                <w:rFonts w:asciiTheme="minorHAnsi" w:hAnsiTheme="minorHAnsi" w:cstheme="minorHAnsi"/>
                <w:sz w:val="22"/>
              </w:rPr>
            </w:pPr>
            <w:r w:rsidRPr="003B7AD7">
              <w:rPr>
                <w:rFonts w:asciiTheme="minorHAnsi" w:hAnsiTheme="minorHAnsi" w:cstheme="minorHAnsi"/>
                <w:bCs/>
                <w:sz w:val="22"/>
              </w:rPr>
              <w:t>che potranno usufruire di una sede definitiva ed attrezzata, ben collegata con le principali vie di acce</w:t>
            </w:r>
            <w:r w:rsidRPr="003B7AD7">
              <w:rPr>
                <w:rFonts w:asciiTheme="minorHAnsi" w:hAnsiTheme="minorHAnsi" w:cstheme="minorHAnsi"/>
                <w:bCs/>
                <w:sz w:val="22"/>
              </w:rPr>
              <w:t>s</w:t>
            </w:r>
            <w:r w:rsidRPr="003B7AD7">
              <w:rPr>
                <w:rFonts w:asciiTheme="minorHAnsi" w:hAnsiTheme="minorHAnsi" w:cstheme="minorHAnsi"/>
                <w:bCs/>
                <w:sz w:val="22"/>
              </w:rPr>
              <w:t xml:space="preserve">so e con un adeguato spazio per il ricovero dei mezzi di soccorso. </w:t>
            </w:r>
          </w:p>
          <w:p w:rsidR="003B7AD7" w:rsidRPr="003B7AD7" w:rsidRDefault="003B7AD7" w:rsidP="003B7AD7">
            <w:pPr>
              <w:pStyle w:val="Nessunaspaziatura"/>
              <w:ind w:firstLine="0"/>
              <w:rPr>
                <w:rFonts w:asciiTheme="minorHAnsi" w:hAnsiTheme="minorHAnsi" w:cstheme="minorHAnsi"/>
                <w:sz w:val="22"/>
              </w:rPr>
            </w:pPr>
            <w:r w:rsidRPr="003B7AD7">
              <w:rPr>
                <w:rFonts w:asciiTheme="minorHAnsi" w:hAnsiTheme="minorHAnsi" w:cstheme="minorHAnsi"/>
                <w:bCs/>
                <w:sz w:val="22"/>
              </w:rPr>
              <w:t>La realizzazione di un polo operativo e di coordinamento, ch</w:t>
            </w:r>
            <w:r w:rsidR="006577B2">
              <w:rPr>
                <w:rFonts w:asciiTheme="minorHAnsi" w:hAnsiTheme="minorHAnsi" w:cstheme="minorHAnsi"/>
                <w:bCs/>
                <w:sz w:val="22"/>
              </w:rPr>
              <w:t>e riunisca tutte le associazioni</w:t>
            </w:r>
            <w:r w:rsidRPr="003B7AD7">
              <w:rPr>
                <w:rFonts w:asciiTheme="minorHAnsi" w:hAnsiTheme="minorHAnsi" w:cstheme="minorHAnsi"/>
                <w:bCs/>
                <w:sz w:val="22"/>
              </w:rPr>
              <w:t xml:space="preserve"> deputate all’assistenza della popolazione, creerebbe un notevole beneficio per tuta la popolazione dell’area montana, migliorando le gestioni delle emergenze. </w:t>
            </w:r>
          </w:p>
          <w:p w:rsidR="003B7AD7" w:rsidRPr="003B7AD7" w:rsidRDefault="003B7AD7" w:rsidP="003B7AD7">
            <w:pPr>
              <w:pStyle w:val="Nessunaspaziatura"/>
              <w:ind w:firstLine="0"/>
              <w:rPr>
                <w:rFonts w:cstheme="minorHAnsi"/>
              </w:rPr>
            </w:pPr>
            <w:r w:rsidRPr="003B7AD7">
              <w:rPr>
                <w:rFonts w:asciiTheme="minorHAnsi" w:hAnsiTheme="minorHAnsi" w:cstheme="minorHAnsi"/>
                <w:bCs/>
                <w:sz w:val="22"/>
              </w:rPr>
              <w:t>L’intervento permetterebbe, inoltre, di creare la sede definitiva del COI Regionale dell’area dei Sibillini.</w:t>
            </w:r>
            <w:r w:rsidRPr="003B7AD7">
              <w:rPr>
                <w:rFonts w:cstheme="minorHAnsi"/>
                <w:b/>
                <w:bCs/>
                <w:sz w:val="22"/>
              </w:rPr>
              <w:t xml:space="preserve"> </w:t>
            </w:r>
          </w:p>
        </w:tc>
      </w:tr>
    </w:tbl>
    <w:p w:rsidR="002F064C" w:rsidRPr="000A1050" w:rsidRDefault="002F064C" w:rsidP="003B7AD7">
      <w:pPr>
        <w:pStyle w:val="Nessunaspaziatura"/>
        <w:suppressAutoHyphens/>
        <w:spacing w:after="120" w:line="280" w:lineRule="atLeast"/>
        <w:ind w:firstLine="0"/>
        <w:rPr>
          <w:rFonts w:asciiTheme="minorHAnsi" w:hAnsiTheme="minorHAnsi" w:cstheme="minorHAnsi"/>
          <w:sz w:val="22"/>
        </w:rPr>
      </w:pPr>
    </w:p>
    <w:p w:rsidR="000B658E" w:rsidRDefault="000B658E" w:rsidP="000D76AB">
      <w:pPr>
        <w:pStyle w:val="Nessunaspaziatura"/>
        <w:suppressAutoHyphens/>
        <w:spacing w:after="120" w:line="280" w:lineRule="atLeast"/>
        <w:ind w:firstLine="0"/>
        <w:rPr>
          <w:rFonts w:asciiTheme="minorHAnsi" w:hAnsiTheme="minorHAnsi" w:cstheme="minorHAnsi"/>
          <w:b/>
          <w:sz w:val="22"/>
        </w:rPr>
      </w:pPr>
      <w:r w:rsidRPr="000A1050">
        <w:rPr>
          <w:rFonts w:asciiTheme="minorHAnsi" w:hAnsiTheme="minorHAnsi" w:cstheme="minorHAnsi"/>
          <w:b/>
          <w:sz w:val="22"/>
        </w:rPr>
        <w:t xml:space="preserve">Obiettivi </w:t>
      </w:r>
      <w:r w:rsidR="00E71AF3" w:rsidRPr="000A1050">
        <w:rPr>
          <w:rFonts w:asciiTheme="minorHAnsi" w:hAnsiTheme="minorHAnsi" w:cstheme="minorHAnsi"/>
          <w:b/>
          <w:sz w:val="22"/>
        </w:rPr>
        <w:t>di qualità</w:t>
      </w:r>
      <w:r w:rsidRPr="000A1050">
        <w:rPr>
          <w:rFonts w:asciiTheme="minorHAnsi" w:hAnsiTheme="minorHAnsi" w:cstheme="minorHAnsi"/>
          <w:b/>
          <w:sz w:val="22"/>
        </w:rPr>
        <w:t xml:space="preserve"> funzionale e spaziale</w:t>
      </w:r>
    </w:p>
    <w:p w:rsidR="0021488C" w:rsidRPr="0021488C" w:rsidRDefault="004533A2" w:rsidP="000D76AB">
      <w:pPr>
        <w:pStyle w:val="Nessunaspaziatura"/>
        <w:suppressAutoHyphens/>
        <w:spacing w:after="120" w:line="280" w:lineRule="atLeast"/>
        <w:ind w:firstLine="0"/>
        <w:rPr>
          <w:rFonts w:asciiTheme="minorHAnsi" w:hAnsiTheme="minorHAnsi" w:cstheme="minorHAnsi"/>
          <w:sz w:val="22"/>
        </w:rPr>
      </w:pPr>
      <w:r w:rsidRPr="0021488C">
        <w:rPr>
          <w:rFonts w:asciiTheme="minorHAnsi" w:hAnsiTheme="minorHAnsi" w:cstheme="minorHAnsi"/>
          <w:sz w:val="22"/>
        </w:rPr>
        <w:t xml:space="preserve">L’edificio necessita di interventi di manutenzione straordinaria </w:t>
      </w:r>
      <w:r w:rsidR="0021488C" w:rsidRPr="0021488C">
        <w:rPr>
          <w:rFonts w:asciiTheme="minorHAnsi" w:hAnsiTheme="minorHAnsi" w:cstheme="minorHAnsi"/>
          <w:sz w:val="22"/>
        </w:rPr>
        <w:t xml:space="preserve">per quanto riguarda il manto di </w:t>
      </w:r>
      <w:r w:rsidRPr="0021488C">
        <w:rPr>
          <w:rFonts w:asciiTheme="minorHAnsi" w:hAnsiTheme="minorHAnsi" w:cstheme="minorHAnsi"/>
          <w:sz w:val="22"/>
        </w:rPr>
        <w:t>copertura. È previsto quindi lo smontaggio dello stesso e il rif</w:t>
      </w:r>
      <w:r w:rsidR="0021488C" w:rsidRPr="0021488C">
        <w:rPr>
          <w:rFonts w:asciiTheme="minorHAnsi" w:hAnsiTheme="minorHAnsi" w:cstheme="minorHAnsi"/>
          <w:sz w:val="22"/>
        </w:rPr>
        <w:t xml:space="preserve">acimento con adeguati materiali </w:t>
      </w:r>
      <w:r w:rsidRPr="0021488C">
        <w:rPr>
          <w:rFonts w:asciiTheme="minorHAnsi" w:hAnsiTheme="minorHAnsi" w:cstheme="minorHAnsi"/>
          <w:sz w:val="22"/>
        </w:rPr>
        <w:t>isolanti e impermeabi</w:t>
      </w:r>
      <w:r w:rsidR="0021488C" w:rsidRPr="0021488C">
        <w:rPr>
          <w:rFonts w:asciiTheme="minorHAnsi" w:hAnsiTheme="minorHAnsi" w:cstheme="minorHAnsi"/>
          <w:sz w:val="22"/>
        </w:rPr>
        <w:t xml:space="preserve">li. </w:t>
      </w:r>
      <w:r w:rsidRPr="0021488C">
        <w:rPr>
          <w:rFonts w:asciiTheme="minorHAnsi" w:hAnsiTheme="minorHAnsi" w:cstheme="minorHAnsi"/>
          <w:sz w:val="22"/>
        </w:rPr>
        <w:t>E’ previsto il rifacimento totale degli impianti e la realizzaz</w:t>
      </w:r>
      <w:r w:rsidR="0021488C" w:rsidRPr="0021488C">
        <w:rPr>
          <w:rFonts w:asciiTheme="minorHAnsi" w:hAnsiTheme="minorHAnsi" w:cstheme="minorHAnsi"/>
          <w:sz w:val="22"/>
        </w:rPr>
        <w:t xml:space="preserve">ione di nuovi servizi sanitari. </w:t>
      </w:r>
      <w:r w:rsidRPr="0021488C">
        <w:rPr>
          <w:rFonts w:asciiTheme="minorHAnsi" w:hAnsiTheme="minorHAnsi" w:cstheme="minorHAnsi"/>
          <w:sz w:val="22"/>
        </w:rPr>
        <w:t>Al fine di adeguare lo spazio esterno per il ricovero dei mezzi di soccorso, si necessita</w:t>
      </w:r>
      <w:r w:rsidR="0021488C" w:rsidRPr="0021488C">
        <w:rPr>
          <w:rFonts w:asciiTheme="minorHAnsi" w:hAnsiTheme="minorHAnsi" w:cstheme="minorHAnsi"/>
          <w:sz w:val="22"/>
        </w:rPr>
        <w:t xml:space="preserve"> </w:t>
      </w:r>
      <w:r w:rsidRPr="0021488C">
        <w:rPr>
          <w:rFonts w:asciiTheme="minorHAnsi" w:hAnsiTheme="minorHAnsi" w:cstheme="minorHAnsi"/>
          <w:sz w:val="22"/>
        </w:rPr>
        <w:t>l’ampliamento dell’edificio attraverso la realizzazione di una strutt</w:t>
      </w:r>
      <w:r w:rsidR="0021488C" w:rsidRPr="0021488C">
        <w:rPr>
          <w:rFonts w:asciiTheme="minorHAnsi" w:hAnsiTheme="minorHAnsi" w:cstheme="minorHAnsi"/>
          <w:sz w:val="22"/>
        </w:rPr>
        <w:t xml:space="preserve">ura in acciaio posta sul fronte </w:t>
      </w:r>
      <w:r w:rsidRPr="0021488C">
        <w:rPr>
          <w:rFonts w:asciiTheme="minorHAnsi" w:hAnsiTheme="minorHAnsi" w:cstheme="minorHAnsi"/>
          <w:sz w:val="22"/>
        </w:rPr>
        <w:t>posteriore dell’immobile. In successiva valutazione si può preveder</w:t>
      </w:r>
      <w:r w:rsidR="0021488C" w:rsidRPr="0021488C">
        <w:rPr>
          <w:rFonts w:asciiTheme="minorHAnsi" w:hAnsiTheme="minorHAnsi" w:cstheme="minorHAnsi"/>
          <w:sz w:val="22"/>
        </w:rPr>
        <w:t xml:space="preserve">e la parziale tamponatura della </w:t>
      </w:r>
      <w:r w:rsidRPr="0021488C">
        <w:rPr>
          <w:rFonts w:asciiTheme="minorHAnsi" w:hAnsiTheme="minorHAnsi" w:cstheme="minorHAnsi"/>
          <w:sz w:val="22"/>
        </w:rPr>
        <w:t>stessa.</w:t>
      </w:r>
    </w:p>
    <w:p w:rsidR="000B658E" w:rsidRPr="000A1050" w:rsidRDefault="000B658E" w:rsidP="004533A2">
      <w:pPr>
        <w:pStyle w:val="Nessunaspaziatura"/>
        <w:ind w:firstLine="0"/>
        <w:rPr>
          <w:rFonts w:asciiTheme="minorHAnsi" w:hAnsiTheme="minorHAnsi" w:cstheme="minorHAnsi"/>
          <w:sz w:val="22"/>
        </w:rPr>
      </w:pPr>
      <w:r w:rsidRPr="000A1050">
        <w:rPr>
          <w:rFonts w:asciiTheme="minorHAnsi" w:hAnsiTheme="minorHAnsi" w:cstheme="minorHAnsi"/>
          <w:sz w:val="22"/>
        </w:rPr>
        <w:t xml:space="preserve">Gli spazi progettati dovranno risultare facilmente fruibili da tutti gli utenti interessati e dovranno essere concepiti secondo criteri di: </w:t>
      </w:r>
    </w:p>
    <w:p w:rsidR="000B658E" w:rsidRPr="000A1050" w:rsidRDefault="000B658E" w:rsidP="00E26D27">
      <w:pPr>
        <w:pStyle w:val="Nessunaspaziatura"/>
        <w:numPr>
          <w:ilvl w:val="0"/>
          <w:numId w:val="20"/>
        </w:numPr>
        <w:rPr>
          <w:rFonts w:asciiTheme="minorHAnsi" w:hAnsiTheme="minorHAnsi" w:cstheme="minorHAnsi"/>
          <w:sz w:val="22"/>
        </w:rPr>
      </w:pPr>
      <w:r w:rsidRPr="000A1050">
        <w:rPr>
          <w:rFonts w:asciiTheme="minorHAnsi" w:hAnsiTheme="minorHAnsi" w:cstheme="minorHAnsi"/>
          <w:sz w:val="22"/>
        </w:rPr>
        <w:t>concezione e ideazione degli spazi nell’ottica del benessere individuale e della socialità;</w:t>
      </w:r>
    </w:p>
    <w:p w:rsidR="000B658E" w:rsidRPr="000A1050" w:rsidRDefault="000B658E" w:rsidP="00E26D27">
      <w:pPr>
        <w:pStyle w:val="Nessunaspaziatura"/>
        <w:numPr>
          <w:ilvl w:val="0"/>
          <w:numId w:val="20"/>
        </w:numPr>
        <w:rPr>
          <w:rFonts w:asciiTheme="minorHAnsi" w:hAnsiTheme="minorHAnsi" w:cstheme="minorHAnsi"/>
          <w:sz w:val="22"/>
        </w:rPr>
      </w:pPr>
      <w:r w:rsidRPr="000A1050">
        <w:rPr>
          <w:rFonts w:asciiTheme="minorHAnsi" w:hAnsiTheme="minorHAnsi" w:cstheme="minorHAnsi"/>
          <w:sz w:val="22"/>
        </w:rPr>
        <w:t xml:space="preserve">permeabilità, </w:t>
      </w:r>
      <w:r w:rsidR="001C1D87" w:rsidRPr="000A1050">
        <w:rPr>
          <w:rFonts w:asciiTheme="minorHAnsi" w:hAnsiTheme="minorHAnsi" w:cstheme="minorHAnsi"/>
          <w:sz w:val="22"/>
        </w:rPr>
        <w:t xml:space="preserve">estrema </w:t>
      </w:r>
      <w:r w:rsidRPr="000A1050">
        <w:rPr>
          <w:rFonts w:asciiTheme="minorHAnsi" w:hAnsiTheme="minorHAnsi" w:cstheme="minorHAnsi"/>
          <w:sz w:val="22"/>
        </w:rPr>
        <w:t>flessibilità d’uso</w:t>
      </w:r>
      <w:r w:rsidR="001C1D87" w:rsidRPr="000A1050">
        <w:rPr>
          <w:rFonts w:asciiTheme="minorHAnsi" w:hAnsiTheme="minorHAnsi" w:cstheme="minorHAnsi"/>
          <w:sz w:val="22"/>
        </w:rPr>
        <w:t xml:space="preserve">, </w:t>
      </w:r>
      <w:r w:rsidRPr="000A1050">
        <w:rPr>
          <w:rFonts w:asciiTheme="minorHAnsi" w:hAnsiTheme="minorHAnsi" w:cstheme="minorHAnsi"/>
          <w:sz w:val="22"/>
        </w:rPr>
        <w:t>attrattività degli spazi, fruibilità di tutti gli ambienti;</w:t>
      </w:r>
    </w:p>
    <w:p w:rsidR="000B658E" w:rsidRPr="000A1050" w:rsidRDefault="000B658E" w:rsidP="00E26D27">
      <w:pPr>
        <w:pStyle w:val="Nessunaspaziatura"/>
        <w:numPr>
          <w:ilvl w:val="0"/>
          <w:numId w:val="20"/>
        </w:numPr>
        <w:rPr>
          <w:rFonts w:asciiTheme="minorHAnsi" w:hAnsiTheme="minorHAnsi" w:cstheme="minorHAnsi"/>
          <w:sz w:val="22"/>
        </w:rPr>
      </w:pPr>
      <w:r w:rsidRPr="000A1050">
        <w:rPr>
          <w:rFonts w:asciiTheme="minorHAnsi" w:hAnsiTheme="minorHAnsi" w:cstheme="minorHAnsi"/>
          <w:sz w:val="22"/>
        </w:rPr>
        <w:t>identificabilità delle funzioni e dei percorsi;</w:t>
      </w:r>
    </w:p>
    <w:p w:rsidR="000B658E" w:rsidRPr="000A1050" w:rsidRDefault="000B658E" w:rsidP="00E26D27">
      <w:pPr>
        <w:pStyle w:val="Nessunaspaziatura"/>
        <w:numPr>
          <w:ilvl w:val="0"/>
          <w:numId w:val="20"/>
        </w:numPr>
        <w:rPr>
          <w:rFonts w:asciiTheme="minorHAnsi" w:hAnsiTheme="minorHAnsi" w:cstheme="minorHAnsi"/>
          <w:sz w:val="22"/>
        </w:rPr>
      </w:pPr>
      <w:r w:rsidRPr="000A1050">
        <w:rPr>
          <w:rFonts w:asciiTheme="minorHAnsi" w:hAnsiTheme="minorHAnsi" w:cstheme="minorHAnsi"/>
          <w:sz w:val="22"/>
        </w:rPr>
        <w:t>individuazione dei sistemi di accesso, percorsi, spazi pubblici e spazi di sosta, in termini di aggr</w:t>
      </w:r>
      <w:r w:rsidRPr="000A1050">
        <w:rPr>
          <w:rFonts w:asciiTheme="minorHAnsi" w:hAnsiTheme="minorHAnsi" w:cstheme="minorHAnsi"/>
          <w:sz w:val="22"/>
        </w:rPr>
        <w:t>e</w:t>
      </w:r>
      <w:r w:rsidRPr="000A1050">
        <w:rPr>
          <w:rFonts w:asciiTheme="minorHAnsi" w:hAnsiTheme="minorHAnsi" w:cstheme="minorHAnsi"/>
          <w:sz w:val="22"/>
        </w:rPr>
        <w:t>gazione, riconoscibilità, identità</w:t>
      </w:r>
      <w:r w:rsidR="00940597" w:rsidRPr="000A1050">
        <w:rPr>
          <w:rFonts w:asciiTheme="minorHAnsi" w:hAnsiTheme="minorHAnsi" w:cstheme="minorHAnsi"/>
          <w:sz w:val="22"/>
        </w:rPr>
        <w:t>;</w:t>
      </w:r>
    </w:p>
    <w:p w:rsidR="000B658E" w:rsidRPr="000A1050" w:rsidRDefault="000B658E" w:rsidP="00E26D27">
      <w:pPr>
        <w:pStyle w:val="Nessunaspaziatura"/>
        <w:numPr>
          <w:ilvl w:val="0"/>
          <w:numId w:val="20"/>
        </w:numPr>
        <w:rPr>
          <w:rFonts w:asciiTheme="minorHAnsi" w:hAnsiTheme="minorHAnsi" w:cstheme="minorHAnsi"/>
          <w:sz w:val="22"/>
        </w:rPr>
      </w:pPr>
      <w:r w:rsidRPr="000A1050">
        <w:rPr>
          <w:rFonts w:asciiTheme="minorHAnsi" w:hAnsiTheme="minorHAnsi" w:cstheme="minorHAnsi"/>
          <w:sz w:val="22"/>
        </w:rPr>
        <w:t>semplicità/razionalità d’uso;</w:t>
      </w:r>
    </w:p>
    <w:p w:rsidR="000B658E" w:rsidRPr="000A1050" w:rsidRDefault="000B658E" w:rsidP="00E26D27">
      <w:pPr>
        <w:pStyle w:val="Nessunaspaziatura"/>
        <w:numPr>
          <w:ilvl w:val="0"/>
          <w:numId w:val="20"/>
        </w:numPr>
        <w:rPr>
          <w:rFonts w:asciiTheme="minorHAnsi" w:hAnsiTheme="minorHAnsi" w:cstheme="minorHAnsi"/>
          <w:sz w:val="22"/>
        </w:rPr>
      </w:pPr>
      <w:r w:rsidRPr="000A1050">
        <w:rPr>
          <w:rFonts w:asciiTheme="minorHAnsi" w:hAnsiTheme="minorHAnsi" w:cstheme="minorHAnsi"/>
          <w:sz w:val="22"/>
        </w:rPr>
        <w:t>abbattimento delle barriere architettoniche.</w:t>
      </w:r>
    </w:p>
    <w:p w:rsidR="00205DC0" w:rsidRPr="000A1050" w:rsidRDefault="00205DC0" w:rsidP="000D76AB">
      <w:pPr>
        <w:pStyle w:val="Nessunaspaziatura"/>
        <w:suppressAutoHyphens/>
        <w:spacing w:after="120" w:line="280" w:lineRule="atLeast"/>
        <w:rPr>
          <w:rFonts w:asciiTheme="minorHAnsi" w:hAnsiTheme="minorHAnsi" w:cstheme="minorHAnsi"/>
          <w:sz w:val="22"/>
        </w:rPr>
      </w:pPr>
    </w:p>
    <w:p w:rsidR="00205DC0" w:rsidRPr="000A1050" w:rsidRDefault="00205DC0" w:rsidP="000D76AB">
      <w:pPr>
        <w:pStyle w:val="Nessunaspaziatura"/>
        <w:suppressAutoHyphens/>
        <w:spacing w:after="120" w:line="280" w:lineRule="atLeast"/>
        <w:ind w:firstLine="0"/>
        <w:rPr>
          <w:rFonts w:asciiTheme="minorHAnsi" w:hAnsiTheme="minorHAnsi" w:cstheme="minorHAnsi"/>
          <w:b/>
          <w:sz w:val="22"/>
        </w:rPr>
      </w:pPr>
      <w:r w:rsidRPr="000A1050">
        <w:rPr>
          <w:rFonts w:asciiTheme="minorHAnsi" w:hAnsiTheme="minorHAnsi" w:cstheme="minorHAnsi"/>
          <w:b/>
          <w:sz w:val="22"/>
        </w:rPr>
        <w:t>Obiettivi architettonici</w:t>
      </w:r>
    </w:p>
    <w:p w:rsidR="00205DC0" w:rsidRPr="000A1050" w:rsidRDefault="00205DC0" w:rsidP="00E700D7">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La soluzione architettonica individuata dovrà tenere conto di: </w:t>
      </w:r>
    </w:p>
    <w:p w:rsidR="00205DC0" w:rsidRPr="000A1050" w:rsidRDefault="00205DC0" w:rsidP="00D646DA">
      <w:pPr>
        <w:pStyle w:val="Nessunaspaziatura"/>
        <w:numPr>
          <w:ilvl w:val="0"/>
          <w:numId w:val="29"/>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coerenza del progetto con il contesto esistente, capacità di integrazione e continuità col tessuto urbano, sociale e dei servizi, rispetto delle componenti ambientali, paesaggistici e storici che possono essere influenzati dall'intervento stesso;</w:t>
      </w:r>
    </w:p>
    <w:p w:rsidR="00205DC0" w:rsidRPr="000A1050" w:rsidRDefault="00205DC0" w:rsidP="00D646DA">
      <w:pPr>
        <w:pStyle w:val="Nessunaspaziatura"/>
        <w:numPr>
          <w:ilvl w:val="0"/>
          <w:numId w:val="29"/>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 xml:space="preserve">qualità e originalità della soluzione proposta con particolare attenzione alla riconoscibilità e innovazione delle soluzioni architettoniche, dei materiali, finiture, arredo urbano, illuminazione e verde; </w:t>
      </w:r>
    </w:p>
    <w:p w:rsidR="00205DC0" w:rsidRPr="000A1050" w:rsidRDefault="00205DC0" w:rsidP="00D646DA">
      <w:pPr>
        <w:pStyle w:val="Nessunaspaziatura"/>
        <w:numPr>
          <w:ilvl w:val="0"/>
          <w:numId w:val="29"/>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razionalizzazione ed ottimizzazione della disponibilità di luce naturale;</w:t>
      </w:r>
    </w:p>
    <w:p w:rsidR="00205DC0" w:rsidRPr="000A1050" w:rsidRDefault="00205DC0" w:rsidP="00D646DA">
      <w:pPr>
        <w:pStyle w:val="Nessunaspaziatura"/>
        <w:numPr>
          <w:ilvl w:val="0"/>
          <w:numId w:val="29"/>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utilizzo della luce naturale per la valorizzazione degli spazi;</w:t>
      </w:r>
    </w:p>
    <w:p w:rsidR="00E71AF3" w:rsidRPr="000A1050" w:rsidRDefault="00205DC0" w:rsidP="00D646DA">
      <w:pPr>
        <w:pStyle w:val="Nessunaspaziatura"/>
        <w:numPr>
          <w:ilvl w:val="0"/>
          <w:numId w:val="29"/>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utilizzo di materiali durabili che privilegino la facilità di manutenzione;</w:t>
      </w:r>
    </w:p>
    <w:p w:rsidR="00E71AF3" w:rsidRPr="000A1050" w:rsidRDefault="00205DC0" w:rsidP="00D646DA">
      <w:pPr>
        <w:pStyle w:val="Nessunaspaziatura"/>
        <w:numPr>
          <w:ilvl w:val="0"/>
          <w:numId w:val="29"/>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lastRenderedPageBreak/>
        <w:t>utilizzo di materiali e soluzioni architettoniche volte alla massima “permeabilità” verso l’ambiente esterno</w:t>
      </w:r>
    </w:p>
    <w:p w:rsidR="00E71AF3" w:rsidRPr="000A1050" w:rsidRDefault="00205DC0" w:rsidP="00D646DA">
      <w:pPr>
        <w:pStyle w:val="Nessunaspaziatura"/>
        <w:numPr>
          <w:ilvl w:val="0"/>
          <w:numId w:val="29"/>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utilizzo di materiali e soluzioni architettoniche che trasmettano il concetto di sostenibilità ambientale</w:t>
      </w:r>
    </w:p>
    <w:p w:rsidR="00E71AF3" w:rsidRPr="000A1050" w:rsidRDefault="00205DC0" w:rsidP="00D646DA">
      <w:pPr>
        <w:pStyle w:val="Nessunaspaziatura"/>
        <w:numPr>
          <w:ilvl w:val="0"/>
          <w:numId w:val="29"/>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utilizzo di spazi di “filtro” tra ambiente interno ed esterno quali ad esempio portici, spazi coperti di aggregazione, ecc.</w:t>
      </w:r>
    </w:p>
    <w:p w:rsidR="00E71AF3" w:rsidRPr="000A1050" w:rsidRDefault="00205DC0" w:rsidP="00D646DA">
      <w:pPr>
        <w:pStyle w:val="Nessunaspaziatura"/>
        <w:numPr>
          <w:ilvl w:val="0"/>
          <w:numId w:val="29"/>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ricerca del comfort acustico anche attraverso l’adozione di tecnologie mirate a incrementare i requisiti acustici passivi dell’edificio, mediante l’impiego di opportuni componenti edilizi ed impianti che mitighino le fonti di rumore esterne ed interne</w:t>
      </w:r>
    </w:p>
    <w:p w:rsidR="00E71AF3" w:rsidRPr="000A1050" w:rsidRDefault="00205DC0" w:rsidP="00D646DA">
      <w:pPr>
        <w:pStyle w:val="Nessunaspaziatura"/>
        <w:numPr>
          <w:ilvl w:val="0"/>
          <w:numId w:val="29"/>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 xml:space="preserve">facilità di accesso all’area; </w:t>
      </w:r>
    </w:p>
    <w:p w:rsidR="002B4B06" w:rsidRPr="000A1050" w:rsidRDefault="002B4B06" w:rsidP="000D76AB">
      <w:pPr>
        <w:pStyle w:val="Nessunaspaziatura"/>
        <w:suppressAutoHyphens/>
        <w:spacing w:after="120" w:line="280" w:lineRule="atLeast"/>
        <w:ind w:firstLine="0"/>
        <w:rPr>
          <w:rFonts w:asciiTheme="minorHAnsi" w:hAnsiTheme="minorHAnsi" w:cstheme="minorHAnsi"/>
          <w:sz w:val="22"/>
        </w:rPr>
      </w:pPr>
    </w:p>
    <w:p w:rsidR="00E71AF3" w:rsidRPr="000A1050" w:rsidRDefault="00E71AF3" w:rsidP="000D76AB">
      <w:pPr>
        <w:pStyle w:val="Nessunaspaziatura"/>
        <w:suppressAutoHyphens/>
        <w:spacing w:after="120" w:line="280" w:lineRule="atLeast"/>
        <w:ind w:firstLine="0"/>
        <w:rPr>
          <w:rFonts w:asciiTheme="minorHAnsi" w:hAnsiTheme="minorHAnsi" w:cstheme="minorHAnsi"/>
          <w:b/>
          <w:sz w:val="22"/>
        </w:rPr>
      </w:pPr>
      <w:r w:rsidRPr="000A1050">
        <w:rPr>
          <w:rFonts w:asciiTheme="minorHAnsi" w:hAnsiTheme="minorHAnsi" w:cstheme="minorHAnsi"/>
          <w:b/>
          <w:sz w:val="22"/>
        </w:rPr>
        <w:t xml:space="preserve">Obiettivi di sicurezza </w:t>
      </w:r>
    </w:p>
    <w:p w:rsidR="00E71AF3" w:rsidRPr="000A1050" w:rsidRDefault="00E71AF3" w:rsidP="00E700D7">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L’intervento dovrà garantire la sicurezza degli utenti con riferimento alla normativa attualmente vigen</w:t>
      </w:r>
      <w:r w:rsidR="002B4B06" w:rsidRPr="000A1050">
        <w:rPr>
          <w:rFonts w:asciiTheme="minorHAnsi" w:hAnsiTheme="minorHAnsi" w:cstheme="minorHAnsi"/>
          <w:sz w:val="22"/>
        </w:rPr>
        <w:t xml:space="preserve">te </w:t>
      </w:r>
      <w:r w:rsidRPr="000A1050">
        <w:rPr>
          <w:rFonts w:asciiTheme="minorHAnsi" w:hAnsiTheme="minorHAnsi" w:cstheme="minorHAnsi"/>
          <w:sz w:val="22"/>
        </w:rPr>
        <w:t xml:space="preserve">ed applicabile al caso di specie. In particolare, in termini non esaustivi, si segnalano: </w:t>
      </w:r>
    </w:p>
    <w:p w:rsidR="00A774CA" w:rsidRPr="000A1050" w:rsidRDefault="00A774CA" w:rsidP="000D76AB">
      <w:pPr>
        <w:pStyle w:val="Nessunaspaziatura"/>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sicurezza geologica, intesa come adeguato studio e dimensionamento delle strutture di fondazione rispetto alle caratteristiche del terreno;</w:t>
      </w:r>
    </w:p>
    <w:p w:rsidR="00E71AF3" w:rsidRPr="000A1050" w:rsidRDefault="00E71AF3" w:rsidP="000D76AB">
      <w:pPr>
        <w:pStyle w:val="Nessunaspaziatura"/>
        <w:keepLines w:val="0"/>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sicurezza strutturale, intesa come resistenza ai carichi verticali ed orizzontali ed alle azioni sismiche;</w:t>
      </w:r>
    </w:p>
    <w:p w:rsidR="00E71AF3" w:rsidRPr="000A1050" w:rsidRDefault="00E71AF3" w:rsidP="000D76AB">
      <w:pPr>
        <w:pStyle w:val="Nessunaspaziatura"/>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sicurezza igienico-sanitaria, intesa come rispetto delle prescrizioni in materia igienicosanitarie come stabilite dai regolamen</w:t>
      </w:r>
      <w:r w:rsidR="00F54278" w:rsidRPr="000A1050">
        <w:rPr>
          <w:rFonts w:asciiTheme="minorHAnsi" w:hAnsiTheme="minorHAnsi" w:cstheme="minorHAnsi"/>
          <w:sz w:val="22"/>
        </w:rPr>
        <w:t>ti e dalla normativa vigente e delle ulteriori prescrizioni e precauzioni di buona prassi collegate all’elevata presenza di utenza presso l’edificio (es: controllo legionella, sistemi di supervisione e controllo dei sistemi di filtraggio…);</w:t>
      </w:r>
    </w:p>
    <w:p w:rsidR="00672933" w:rsidRPr="000A1050" w:rsidRDefault="00672933" w:rsidP="000D76AB">
      <w:pPr>
        <w:pStyle w:val="Nessunaspaziatura"/>
        <w:keepLines w:val="0"/>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sicurezza impiantistica, intesa come realizzazione degli impianti secondo le prescrizioni delle normative tecniche di riferimento;</w:t>
      </w:r>
    </w:p>
    <w:p w:rsidR="00A774CA" w:rsidRPr="000A1050" w:rsidRDefault="00A774CA" w:rsidP="000D76AB">
      <w:pPr>
        <w:pStyle w:val="Nessunaspaziatura"/>
        <w:keepLines w:val="0"/>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Sicurezza antincendio, rispetto della normativa sulla prevenzione di incendi e individuazione dei percorsi di esodo;</w:t>
      </w:r>
    </w:p>
    <w:p w:rsidR="00672933" w:rsidRPr="000A1050" w:rsidRDefault="00672933" w:rsidP="000D76AB">
      <w:pPr>
        <w:pStyle w:val="Nessunaspaziatura"/>
        <w:keepLines w:val="0"/>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sicurezza esterna dell’edificio, intesa come definizione dei percorsi in modo da garantire la sicurezza sia in entrata sia in uscita dal fabbricato;</w:t>
      </w:r>
    </w:p>
    <w:p w:rsidR="00672933" w:rsidRPr="000A1050" w:rsidRDefault="00672933" w:rsidP="000D76AB">
      <w:pPr>
        <w:pStyle w:val="Nessunaspaziatura"/>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sicurezza da effrazioni ed atti vandalici, intesa come presenza di sistemi di videosorveglianza, di rilevazione delle intrusioni e controllo degli accessi. La progettazione dovrà inoltre valutare la sicurezza dei serra</w:t>
      </w:r>
      <w:r w:rsidR="005D1AF2" w:rsidRPr="000A1050">
        <w:rPr>
          <w:rFonts w:asciiTheme="minorHAnsi" w:hAnsiTheme="minorHAnsi" w:cstheme="minorHAnsi"/>
          <w:sz w:val="22"/>
        </w:rPr>
        <w:t>menti esterni e delle vetrate</w:t>
      </w:r>
      <w:r w:rsidRPr="000A1050">
        <w:rPr>
          <w:rFonts w:asciiTheme="minorHAnsi" w:hAnsiTheme="minorHAnsi" w:cstheme="minorHAnsi"/>
          <w:sz w:val="22"/>
        </w:rPr>
        <w:t>;</w:t>
      </w:r>
    </w:p>
    <w:p w:rsidR="00E71AF3" w:rsidRPr="000A1050" w:rsidRDefault="00E71AF3" w:rsidP="000D76AB">
      <w:pPr>
        <w:pStyle w:val="Nessunaspaziatura"/>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 xml:space="preserve">sicurezza nella fruizione degli spazi, intesa come indicazione, all’interno delle relazioni tecniche, delle caratteristiche dimensionali e materiche dei locali al fine di tutelare la sicurezza dell’utenza. A titolo esemplificativo: rispetto delle caratteristiche R di attrito delle superfici calpestabili, rispetto delle classificazioni UNI7697 delle </w:t>
      </w:r>
      <w:r w:rsidR="005D1AF2" w:rsidRPr="000A1050">
        <w:rPr>
          <w:rFonts w:asciiTheme="minorHAnsi" w:hAnsiTheme="minorHAnsi" w:cstheme="minorHAnsi"/>
          <w:sz w:val="22"/>
        </w:rPr>
        <w:t>vetrate</w:t>
      </w:r>
      <w:r w:rsidR="000543F1" w:rsidRPr="000A1050">
        <w:rPr>
          <w:rFonts w:asciiTheme="minorHAnsi" w:hAnsiTheme="minorHAnsi" w:cstheme="minorHAnsi"/>
          <w:sz w:val="22"/>
        </w:rPr>
        <w:t xml:space="preserve"> interne ed esterne, ecc.</w:t>
      </w:r>
    </w:p>
    <w:p w:rsidR="00F33CF9" w:rsidRPr="000A1050" w:rsidRDefault="00F33CF9" w:rsidP="000D76AB">
      <w:pPr>
        <w:pStyle w:val="Nessunaspaziatura"/>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sicurezza dei materiali: in sede di progettazione dovrà essere curata con particolare attenzione l’applicazione della direttiva 89/106/CEE relativa alla marcatura CE dei prodotti da costruzione e delle ulteriori norme volte alla tutela della salu</w:t>
      </w:r>
      <w:r w:rsidR="000543F1" w:rsidRPr="000A1050">
        <w:rPr>
          <w:rFonts w:asciiTheme="minorHAnsi" w:hAnsiTheme="minorHAnsi" w:cstheme="minorHAnsi"/>
          <w:sz w:val="22"/>
        </w:rPr>
        <w:t>te (es: presenza di formaldeide, ecc.</w:t>
      </w:r>
      <w:r w:rsidRPr="000A1050">
        <w:rPr>
          <w:rFonts w:asciiTheme="minorHAnsi" w:hAnsiTheme="minorHAnsi" w:cstheme="minorHAnsi"/>
          <w:sz w:val="22"/>
        </w:rPr>
        <w:t>).</w:t>
      </w:r>
    </w:p>
    <w:p w:rsidR="002B4B06" w:rsidRPr="000A1050" w:rsidRDefault="002B4B06" w:rsidP="000D76AB">
      <w:pPr>
        <w:pStyle w:val="Nessunaspaziatura"/>
        <w:suppressAutoHyphens/>
        <w:spacing w:after="120" w:line="280" w:lineRule="atLeast"/>
        <w:ind w:left="360" w:firstLine="0"/>
        <w:rPr>
          <w:rFonts w:asciiTheme="minorHAnsi" w:hAnsiTheme="minorHAnsi" w:cstheme="minorHAnsi"/>
          <w:sz w:val="22"/>
        </w:rPr>
      </w:pPr>
    </w:p>
    <w:p w:rsidR="00E71AF3" w:rsidRPr="000A1050" w:rsidRDefault="00E71AF3" w:rsidP="000D76AB">
      <w:pPr>
        <w:pStyle w:val="Nessunaspaziatura"/>
        <w:suppressAutoHyphens/>
        <w:spacing w:after="120" w:line="280" w:lineRule="atLeast"/>
        <w:ind w:firstLine="0"/>
        <w:rPr>
          <w:rFonts w:asciiTheme="minorHAnsi" w:hAnsiTheme="minorHAnsi" w:cstheme="minorHAnsi"/>
          <w:b/>
          <w:sz w:val="22"/>
        </w:rPr>
      </w:pPr>
      <w:r w:rsidRPr="000A1050">
        <w:rPr>
          <w:rFonts w:asciiTheme="minorHAnsi" w:hAnsiTheme="minorHAnsi" w:cstheme="minorHAnsi"/>
          <w:b/>
          <w:sz w:val="22"/>
        </w:rPr>
        <w:t xml:space="preserve">Obiettivi di sostenibilità ambientale e gestione e manutenzione dell’edificio </w:t>
      </w:r>
    </w:p>
    <w:p w:rsidR="00E71AF3" w:rsidRPr="000A1050" w:rsidRDefault="00E71AF3" w:rsidP="00E700D7">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La progettazione dell’edificio dovrà puntare alla sostenibilità ambientale, energetica ed economica dell’opera durante tutto il ciclo di vita.</w:t>
      </w:r>
    </w:p>
    <w:p w:rsidR="00E71AF3" w:rsidRPr="000A1050" w:rsidRDefault="00E71AF3" w:rsidP="00E700D7">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La progettazione dell’edificio dovrà, quindi, essere ispirata ai principi di sostenibilità ambientale nel rispetto, tra l’altro</w:t>
      </w:r>
      <w:r w:rsidR="00F33CF9" w:rsidRPr="000A1050">
        <w:rPr>
          <w:rFonts w:asciiTheme="minorHAnsi" w:hAnsiTheme="minorHAnsi" w:cstheme="minorHAnsi"/>
          <w:sz w:val="22"/>
        </w:rPr>
        <w:t xml:space="preserve"> (a titolo esemplificativo e non esaustivo)</w:t>
      </w:r>
      <w:r w:rsidRPr="000A1050">
        <w:rPr>
          <w:rFonts w:asciiTheme="minorHAnsi" w:hAnsiTheme="minorHAnsi" w:cstheme="minorHAnsi"/>
          <w:sz w:val="22"/>
        </w:rPr>
        <w:t>:</w:t>
      </w:r>
    </w:p>
    <w:p w:rsidR="00E71AF3" w:rsidRPr="000A1050" w:rsidRDefault="00E71AF3" w:rsidP="000D76AB">
      <w:pPr>
        <w:pStyle w:val="Nessunaspaziatura"/>
        <w:keepLines w:val="0"/>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 xml:space="preserve">della minimizzazione dell’impegno di risorse materiali non rinnovabili e di massimo riutilizzo delle risorse naturali impegnate dall’intervento e della massima manutenibilità, </w:t>
      </w:r>
    </w:p>
    <w:p w:rsidR="00F33CF9" w:rsidRPr="000A1050" w:rsidRDefault="00F33CF9" w:rsidP="000D76AB">
      <w:pPr>
        <w:pStyle w:val="Nessunaspaziatura"/>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raggiungimento del massimo livello di qualificazione energetica dell’edificio perseguibile in rapporto alle risorse disponibili;</w:t>
      </w:r>
    </w:p>
    <w:p w:rsidR="00E71AF3" w:rsidRPr="000A1050" w:rsidRDefault="00672933" w:rsidP="000D76AB">
      <w:pPr>
        <w:pStyle w:val="Nessunaspaziatura"/>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lastRenderedPageBreak/>
        <w:t>o</w:t>
      </w:r>
      <w:r w:rsidR="00E71AF3" w:rsidRPr="000A1050">
        <w:rPr>
          <w:rFonts w:asciiTheme="minorHAnsi" w:hAnsiTheme="minorHAnsi" w:cstheme="minorHAnsi"/>
          <w:sz w:val="22"/>
        </w:rPr>
        <w:t>ttimale distribuzione dell’edificio e degli spazi in relazione all’esposizione in modo da sfruttarne al meglio, per quanto possibile, gli apporti solari</w:t>
      </w:r>
    </w:p>
    <w:p w:rsidR="00E71AF3" w:rsidRPr="000A1050" w:rsidRDefault="00E71AF3" w:rsidP="000D76AB">
      <w:pPr>
        <w:pStyle w:val="Nessunaspaziatura"/>
        <w:keepLines w:val="0"/>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sistemi realizzativi che privilegino l’utilizzo di materiali in tutto od in parte riciclati, naturali e/o rigenerabili, anche di provenienza locale in modo da ridurre i trasporti</w:t>
      </w:r>
    </w:p>
    <w:p w:rsidR="00E71AF3" w:rsidRPr="000A1050" w:rsidRDefault="00E71AF3" w:rsidP="000D76AB">
      <w:pPr>
        <w:pStyle w:val="Nessunaspaziatura"/>
        <w:keepLines w:val="0"/>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 xml:space="preserve">miglioramento del rendimento energetico, </w:t>
      </w:r>
    </w:p>
    <w:p w:rsidR="002B4B06" w:rsidRPr="000A1050" w:rsidRDefault="002B4B06" w:rsidP="000D76AB">
      <w:pPr>
        <w:pStyle w:val="Nessunaspaziatura"/>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ottimizzazione dei consumi di energia elettrica tramite sistemi di “domotica” e di rilevazione delle presenze;</w:t>
      </w:r>
    </w:p>
    <w:p w:rsidR="00E71AF3" w:rsidRPr="000A1050" w:rsidRDefault="00E71AF3" w:rsidP="000D76AB">
      <w:pPr>
        <w:pStyle w:val="Nessunaspaziatura"/>
        <w:keepLines w:val="0"/>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 xml:space="preserve">ottimizzazione del risparmio idrico da ricercare anche attraverso l'adozione di tecnologie mirate a limitare i consumi di acqua potabile, con sistemi di regolazione e di riduzione di flusso, controllo e portata, e ad incentivare il riutilizzo delle risorse idriche opportunamente depurate per la riduzione del carico inquinante nell’ambiente e a favorire la raccolta </w:t>
      </w:r>
      <w:r w:rsidR="00077AC5" w:rsidRPr="000A1050">
        <w:rPr>
          <w:rFonts w:asciiTheme="minorHAnsi" w:hAnsiTheme="minorHAnsi" w:cstheme="minorHAnsi"/>
          <w:sz w:val="22"/>
        </w:rPr>
        <w:t xml:space="preserve">ed il riciclo </w:t>
      </w:r>
      <w:r w:rsidRPr="000A1050">
        <w:rPr>
          <w:rFonts w:asciiTheme="minorHAnsi" w:hAnsiTheme="minorHAnsi" w:cstheme="minorHAnsi"/>
          <w:sz w:val="22"/>
        </w:rPr>
        <w:t xml:space="preserve">delle acque </w:t>
      </w:r>
      <w:r w:rsidR="00077AC5" w:rsidRPr="000A1050">
        <w:rPr>
          <w:rFonts w:asciiTheme="minorHAnsi" w:hAnsiTheme="minorHAnsi" w:cstheme="minorHAnsi"/>
          <w:sz w:val="22"/>
        </w:rPr>
        <w:t>meteoriche</w:t>
      </w:r>
      <w:r w:rsidRPr="000A1050">
        <w:rPr>
          <w:rFonts w:asciiTheme="minorHAnsi" w:hAnsiTheme="minorHAnsi" w:cstheme="minorHAnsi"/>
          <w:sz w:val="22"/>
        </w:rPr>
        <w:t xml:space="preserve"> per</w:t>
      </w:r>
      <w:r w:rsidR="00077AC5" w:rsidRPr="000A1050">
        <w:rPr>
          <w:rFonts w:asciiTheme="minorHAnsi" w:hAnsiTheme="minorHAnsi" w:cstheme="minorHAnsi"/>
          <w:sz w:val="22"/>
        </w:rPr>
        <w:t xml:space="preserve"> utilizzi non potabili</w:t>
      </w:r>
      <w:r w:rsidRPr="000A1050">
        <w:rPr>
          <w:rFonts w:asciiTheme="minorHAnsi" w:hAnsiTheme="minorHAnsi" w:cstheme="minorHAnsi"/>
          <w:sz w:val="22"/>
        </w:rPr>
        <w:t xml:space="preserve"> </w:t>
      </w:r>
      <w:r w:rsidR="00077AC5" w:rsidRPr="000A1050">
        <w:rPr>
          <w:rFonts w:asciiTheme="minorHAnsi" w:hAnsiTheme="minorHAnsi" w:cstheme="minorHAnsi"/>
          <w:sz w:val="22"/>
        </w:rPr>
        <w:t>(</w:t>
      </w:r>
      <w:r w:rsidRPr="000A1050">
        <w:rPr>
          <w:rFonts w:asciiTheme="minorHAnsi" w:hAnsiTheme="minorHAnsi" w:cstheme="minorHAnsi"/>
          <w:sz w:val="22"/>
        </w:rPr>
        <w:t>innaffiamento delle aree verdi e scarichi sanitari</w:t>
      </w:r>
      <w:r w:rsidR="00077AC5" w:rsidRPr="000A1050">
        <w:rPr>
          <w:rFonts w:asciiTheme="minorHAnsi" w:hAnsiTheme="minorHAnsi" w:cstheme="minorHAnsi"/>
          <w:sz w:val="22"/>
        </w:rPr>
        <w:t>);</w:t>
      </w:r>
    </w:p>
    <w:p w:rsidR="00E71AF3" w:rsidRPr="000A1050" w:rsidRDefault="00E71AF3" w:rsidP="000D76AB">
      <w:pPr>
        <w:pStyle w:val="Nessunaspaziatura"/>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illuminazione a basso consumo utilizzando, dove possibile, tecnologie LED, garantendo il rispetto dei livelli di illuminamento, riflessione, abbagliamento e uniformità previsti dalle norme per le singole destinazioni d’uso</w:t>
      </w:r>
    </w:p>
    <w:p w:rsidR="002B4B06" w:rsidRPr="000A1050" w:rsidRDefault="002B4B06" w:rsidP="000D76AB">
      <w:pPr>
        <w:pStyle w:val="Nessunaspaziatura"/>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riduzione dell’inquinamento atmosferico e acustico durante tutto il ciclo di vita dell’edificio.</w:t>
      </w:r>
    </w:p>
    <w:p w:rsidR="002B4B06" w:rsidRPr="000A1050" w:rsidRDefault="002B4B06" w:rsidP="000D76AB">
      <w:pPr>
        <w:pStyle w:val="Nessunaspaziatura"/>
        <w:suppressAutoHyphens/>
        <w:spacing w:after="120" w:line="280" w:lineRule="atLeast"/>
        <w:ind w:left="360" w:firstLine="0"/>
        <w:rPr>
          <w:rFonts w:asciiTheme="minorHAnsi" w:hAnsiTheme="minorHAnsi" w:cstheme="minorHAnsi"/>
          <w:sz w:val="22"/>
        </w:rPr>
      </w:pPr>
    </w:p>
    <w:p w:rsidR="00E8322C" w:rsidRPr="000A1050" w:rsidRDefault="00624418" w:rsidP="00456C58">
      <w:pPr>
        <w:pStyle w:val="Nessunaspaziatura"/>
        <w:suppressAutoHyphens/>
        <w:spacing w:after="120" w:line="280" w:lineRule="atLeast"/>
        <w:ind w:firstLine="0"/>
        <w:rPr>
          <w:rFonts w:asciiTheme="minorHAnsi" w:hAnsiTheme="minorHAnsi" w:cstheme="minorHAnsi"/>
          <w:b/>
          <w:sz w:val="22"/>
        </w:rPr>
      </w:pPr>
      <w:r w:rsidRPr="000A1050">
        <w:rPr>
          <w:rFonts w:asciiTheme="minorHAnsi" w:hAnsiTheme="minorHAnsi" w:cstheme="minorHAnsi"/>
          <w:b/>
          <w:sz w:val="22"/>
        </w:rPr>
        <w:t xml:space="preserve">Obiettivi di gestione e manutenzione dell’edificio </w:t>
      </w:r>
    </w:p>
    <w:p w:rsidR="00624418" w:rsidRPr="000A1050" w:rsidRDefault="00624418" w:rsidP="00E700D7">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La progettazione dovrà essere ispirata ai principi di durabilità, facilità ed economicità della manutenzione e volta all’ottenimento del minor impatto possibile nello svolgimento della stessa sull’attività dell’utenza. Tali aspetti dovranno essere sinteticamente descritti all’interno delle relazioni tecniche. </w:t>
      </w:r>
    </w:p>
    <w:p w:rsidR="00624418" w:rsidRPr="000A1050" w:rsidRDefault="00624418" w:rsidP="000D76AB">
      <w:pPr>
        <w:pStyle w:val="Nessunaspaziatura"/>
        <w:numPr>
          <w:ilvl w:val="0"/>
          <w:numId w:val="20"/>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utilizzo del criterio della massima manutenibilità, durabilità e particolarità dei materiali e componenti, sostituibilità dei componenti e di controllabilità nel tempo delle prestazioni per l’intero ciclo di vita dell’opera con particolare riferimento a soluzioni mirate all’ottenimento dell’economicità della gestione e della manutenzione</w:t>
      </w:r>
    </w:p>
    <w:p w:rsidR="003D3736" w:rsidRPr="000A1050" w:rsidRDefault="003D3736" w:rsidP="000D76AB">
      <w:pPr>
        <w:pStyle w:val="Nessunaspaziatura"/>
        <w:suppressAutoHyphens/>
        <w:spacing w:after="120" w:line="280" w:lineRule="atLeast"/>
        <w:ind w:left="360" w:firstLine="0"/>
        <w:rPr>
          <w:rFonts w:asciiTheme="minorHAnsi" w:hAnsiTheme="minorHAnsi" w:cstheme="minorHAnsi"/>
          <w:sz w:val="22"/>
        </w:rPr>
      </w:pPr>
    </w:p>
    <w:p w:rsidR="00456C58" w:rsidRDefault="003D3736" w:rsidP="00456C58">
      <w:pPr>
        <w:pStyle w:val="Nessunaspaziatura"/>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t>1.2.2 - Analisi delle esigenze e dei bisogni da soddisfare</w:t>
      </w:r>
    </w:p>
    <w:p w:rsidR="00C82BE9" w:rsidRPr="00456C58" w:rsidRDefault="001E0E61" w:rsidP="00456C58">
      <w:pPr>
        <w:pStyle w:val="Nessunaspaziatura"/>
        <w:suppressAutoHyphens/>
        <w:spacing w:after="120" w:line="280" w:lineRule="atLeast"/>
        <w:ind w:firstLine="0"/>
        <w:rPr>
          <w:rFonts w:asciiTheme="minorHAnsi" w:hAnsiTheme="minorHAnsi" w:cstheme="minorHAnsi"/>
          <w:sz w:val="22"/>
        </w:rPr>
      </w:pPr>
      <w:r w:rsidRPr="000A1050">
        <w:rPr>
          <w:rFonts w:asciiTheme="minorHAnsi" w:hAnsiTheme="minorHAnsi" w:cstheme="minorHAnsi"/>
          <w:b/>
          <w:sz w:val="22"/>
        </w:rPr>
        <w:t>Lavori da realizzare</w:t>
      </w:r>
    </w:p>
    <w:p w:rsidR="001E0E61" w:rsidRPr="000A1050" w:rsidRDefault="001E0E61" w:rsidP="001E0E61">
      <w:pPr>
        <w:pStyle w:val="Nessunaspaziatura"/>
        <w:ind w:firstLine="0"/>
        <w:rPr>
          <w:rFonts w:asciiTheme="minorHAnsi" w:hAnsiTheme="minorHAnsi" w:cstheme="minorHAnsi"/>
          <w:sz w:val="22"/>
        </w:rPr>
      </w:pPr>
      <w:r w:rsidRPr="000A1050">
        <w:rPr>
          <w:rFonts w:asciiTheme="minorHAnsi" w:hAnsiTheme="minorHAnsi" w:cstheme="minorHAnsi"/>
          <w:sz w:val="22"/>
        </w:rPr>
        <w:t>I lavori da realizzare possono essere di seguito riassunti:</w:t>
      </w:r>
    </w:p>
    <w:p w:rsidR="001E0E61" w:rsidRPr="000A1050" w:rsidRDefault="001E0E61" w:rsidP="001E0E61">
      <w:pPr>
        <w:pStyle w:val="Nessunaspaziatura"/>
        <w:numPr>
          <w:ilvl w:val="0"/>
          <w:numId w:val="20"/>
        </w:numPr>
        <w:rPr>
          <w:rFonts w:asciiTheme="minorHAnsi" w:hAnsiTheme="minorHAnsi" w:cstheme="minorHAnsi"/>
          <w:sz w:val="22"/>
        </w:rPr>
      </w:pPr>
      <w:r w:rsidRPr="000A1050">
        <w:rPr>
          <w:rFonts w:asciiTheme="minorHAnsi" w:hAnsiTheme="minorHAnsi" w:cstheme="minorHAnsi"/>
          <w:sz w:val="22"/>
        </w:rPr>
        <w:t>Opere strutturali finalizzate alla realizzazione della struttura esterna in acciaio per il ricovero dei</w:t>
      </w:r>
    </w:p>
    <w:p w:rsidR="001E0E61" w:rsidRPr="000A1050" w:rsidRDefault="001E0E61" w:rsidP="001E0E61">
      <w:pPr>
        <w:pStyle w:val="Nessunaspaziatura"/>
        <w:ind w:firstLine="709"/>
        <w:rPr>
          <w:rFonts w:asciiTheme="minorHAnsi" w:hAnsiTheme="minorHAnsi" w:cstheme="minorHAnsi"/>
          <w:sz w:val="22"/>
        </w:rPr>
      </w:pPr>
      <w:r w:rsidRPr="000A1050">
        <w:rPr>
          <w:rFonts w:asciiTheme="minorHAnsi" w:hAnsiTheme="minorHAnsi" w:cstheme="minorHAnsi"/>
          <w:sz w:val="22"/>
        </w:rPr>
        <w:t>mezzi;</w:t>
      </w:r>
    </w:p>
    <w:p w:rsidR="001E0E61" w:rsidRPr="000A1050" w:rsidRDefault="001E0E61" w:rsidP="001E0E61">
      <w:pPr>
        <w:pStyle w:val="Nessunaspaziatura"/>
        <w:numPr>
          <w:ilvl w:val="0"/>
          <w:numId w:val="20"/>
        </w:numPr>
        <w:rPr>
          <w:rFonts w:asciiTheme="minorHAnsi" w:hAnsiTheme="minorHAnsi" w:cstheme="minorHAnsi"/>
          <w:sz w:val="22"/>
        </w:rPr>
      </w:pPr>
      <w:r w:rsidRPr="000A1050">
        <w:rPr>
          <w:rFonts w:asciiTheme="minorHAnsi" w:hAnsiTheme="minorHAnsi" w:cstheme="minorHAnsi"/>
          <w:sz w:val="22"/>
        </w:rPr>
        <w:t>Manutenzione straordinaria del manto di copertura;</w:t>
      </w:r>
    </w:p>
    <w:p w:rsidR="001E0E61" w:rsidRPr="000A1050" w:rsidRDefault="001E0E61" w:rsidP="001E0E61">
      <w:pPr>
        <w:pStyle w:val="Nessunaspaziatura"/>
        <w:numPr>
          <w:ilvl w:val="0"/>
          <w:numId w:val="20"/>
        </w:numPr>
        <w:rPr>
          <w:rFonts w:asciiTheme="minorHAnsi" w:hAnsiTheme="minorHAnsi" w:cstheme="minorHAnsi"/>
          <w:sz w:val="22"/>
        </w:rPr>
      </w:pPr>
      <w:r w:rsidRPr="000A1050">
        <w:rPr>
          <w:rFonts w:asciiTheme="minorHAnsi" w:hAnsiTheme="minorHAnsi" w:cstheme="minorHAnsi"/>
          <w:sz w:val="22"/>
        </w:rPr>
        <w:t>Rifacimento degli impianti;</w:t>
      </w:r>
    </w:p>
    <w:p w:rsidR="001E0E61" w:rsidRPr="000A1050" w:rsidRDefault="001E0E61" w:rsidP="001E0E61">
      <w:pPr>
        <w:pStyle w:val="Nessunaspaziatura"/>
        <w:numPr>
          <w:ilvl w:val="0"/>
          <w:numId w:val="20"/>
        </w:numPr>
        <w:rPr>
          <w:rFonts w:asciiTheme="minorHAnsi" w:hAnsiTheme="minorHAnsi" w:cstheme="minorHAnsi"/>
          <w:sz w:val="22"/>
        </w:rPr>
      </w:pPr>
      <w:r w:rsidRPr="000A1050">
        <w:rPr>
          <w:rFonts w:asciiTheme="minorHAnsi" w:hAnsiTheme="minorHAnsi" w:cstheme="minorHAnsi"/>
          <w:sz w:val="22"/>
        </w:rPr>
        <w:t>Opere edili di adeguamento interno;</w:t>
      </w:r>
    </w:p>
    <w:p w:rsidR="001E0E61" w:rsidRPr="000A1050" w:rsidRDefault="001E0E61" w:rsidP="001E0E61">
      <w:pPr>
        <w:pStyle w:val="Nessunaspaziatura"/>
        <w:ind w:left="720" w:firstLine="0"/>
        <w:rPr>
          <w:rFonts w:asciiTheme="minorHAnsi" w:hAnsiTheme="minorHAnsi" w:cstheme="minorHAnsi"/>
          <w:sz w:val="22"/>
        </w:rPr>
      </w:pPr>
    </w:p>
    <w:p w:rsidR="004B3ED2" w:rsidRPr="000A1050" w:rsidRDefault="00044619" w:rsidP="000D76AB">
      <w:pPr>
        <w:suppressAutoHyphens/>
        <w:spacing w:after="120" w:line="280" w:lineRule="atLeast"/>
        <w:rPr>
          <w:rFonts w:cstheme="minorHAnsi"/>
          <w:b/>
          <w:bCs/>
        </w:rPr>
      </w:pPr>
      <w:r w:rsidRPr="000A1050">
        <w:rPr>
          <w:rFonts w:cstheme="minorHAnsi"/>
          <w:b/>
          <w:bCs/>
        </w:rPr>
        <w:t xml:space="preserve">1.3 </w:t>
      </w:r>
      <w:r w:rsidR="001516CE" w:rsidRPr="000A1050">
        <w:rPr>
          <w:rFonts w:cstheme="minorHAnsi"/>
          <w:b/>
          <w:bCs/>
        </w:rPr>
        <w:t xml:space="preserve">- </w:t>
      </w:r>
      <w:r w:rsidR="00EC18E2" w:rsidRPr="000A1050">
        <w:rPr>
          <w:rFonts w:cstheme="minorHAnsi"/>
          <w:b/>
          <w:bCs/>
        </w:rPr>
        <w:t>V</w:t>
      </w:r>
      <w:r w:rsidR="00AB52DD" w:rsidRPr="000A1050">
        <w:rPr>
          <w:rFonts w:cstheme="minorHAnsi"/>
          <w:b/>
          <w:bCs/>
        </w:rPr>
        <w:t>incoli, regole tecniche e normative da rispettare</w:t>
      </w:r>
      <w:r w:rsidR="002A2DF9" w:rsidRPr="000A1050">
        <w:rPr>
          <w:rFonts w:cstheme="minorHAnsi"/>
          <w:b/>
          <w:bCs/>
        </w:rPr>
        <w:t xml:space="preserve"> </w:t>
      </w:r>
    </w:p>
    <w:p w:rsidR="00456C58" w:rsidRPr="00D14538" w:rsidRDefault="001732DE" w:rsidP="00D14538">
      <w:pPr>
        <w:pStyle w:val="Nessunaspaziatura"/>
        <w:ind w:firstLine="0"/>
        <w:rPr>
          <w:rFonts w:asciiTheme="minorHAnsi" w:hAnsiTheme="minorHAnsi" w:cstheme="minorHAnsi"/>
          <w:b/>
          <w:sz w:val="22"/>
        </w:rPr>
      </w:pPr>
      <w:r w:rsidRPr="00D14538">
        <w:rPr>
          <w:rFonts w:asciiTheme="minorHAnsi" w:hAnsiTheme="minorHAnsi" w:cstheme="minorHAnsi"/>
          <w:b/>
          <w:sz w:val="22"/>
        </w:rPr>
        <w:t>1.3</w:t>
      </w:r>
      <w:r w:rsidR="00044619" w:rsidRPr="00D14538">
        <w:rPr>
          <w:rFonts w:asciiTheme="minorHAnsi" w:hAnsiTheme="minorHAnsi" w:cstheme="minorHAnsi"/>
          <w:b/>
          <w:sz w:val="22"/>
        </w:rPr>
        <w:t>.1</w:t>
      </w:r>
      <w:r w:rsidRPr="00D14538">
        <w:rPr>
          <w:rFonts w:asciiTheme="minorHAnsi" w:hAnsiTheme="minorHAnsi" w:cstheme="minorHAnsi"/>
          <w:b/>
          <w:sz w:val="22"/>
        </w:rPr>
        <w:t xml:space="preserve"> </w:t>
      </w:r>
      <w:r w:rsidR="00456C58" w:rsidRPr="00D14538">
        <w:rPr>
          <w:rFonts w:asciiTheme="minorHAnsi" w:hAnsiTheme="minorHAnsi" w:cstheme="minorHAnsi"/>
          <w:b/>
          <w:sz w:val="22"/>
        </w:rPr>
        <w:t>–</w:t>
      </w:r>
      <w:r w:rsidRPr="00D14538">
        <w:rPr>
          <w:rFonts w:asciiTheme="minorHAnsi" w:hAnsiTheme="minorHAnsi" w:cstheme="minorHAnsi"/>
          <w:b/>
          <w:sz w:val="22"/>
        </w:rPr>
        <w:t xml:space="preserve"> Vincoli</w:t>
      </w:r>
    </w:p>
    <w:p w:rsidR="001732DE" w:rsidRPr="00D14538" w:rsidRDefault="001732DE" w:rsidP="00D14538">
      <w:pPr>
        <w:pStyle w:val="Nessunaspaziatura"/>
        <w:ind w:firstLine="0"/>
        <w:rPr>
          <w:rFonts w:asciiTheme="minorHAnsi" w:hAnsiTheme="minorHAnsi" w:cstheme="minorHAnsi"/>
          <w:sz w:val="22"/>
        </w:rPr>
      </w:pPr>
      <w:r w:rsidRPr="00D14538">
        <w:rPr>
          <w:rFonts w:asciiTheme="minorHAnsi" w:hAnsiTheme="minorHAnsi" w:cstheme="minorHAnsi"/>
          <w:sz w:val="22"/>
        </w:rPr>
        <w:t xml:space="preserve">Il contesto urbano è già attrezzato per le necessità di </w:t>
      </w:r>
      <w:r w:rsidR="006577B2" w:rsidRPr="00D14538">
        <w:rPr>
          <w:rFonts w:asciiTheme="minorHAnsi" w:hAnsiTheme="minorHAnsi" w:cstheme="minorHAnsi"/>
          <w:sz w:val="22"/>
        </w:rPr>
        <w:t>allacci</w:t>
      </w:r>
      <w:r w:rsidRPr="00D14538">
        <w:rPr>
          <w:rFonts w:asciiTheme="minorHAnsi" w:hAnsiTheme="minorHAnsi" w:cstheme="minorHAnsi"/>
          <w:sz w:val="22"/>
        </w:rPr>
        <w:t xml:space="preserve"> del manufatto alle reti idriche e fognarie, </w:t>
      </w:r>
      <w:r w:rsidRPr="00D14538">
        <w:rPr>
          <w:rFonts w:asciiTheme="minorHAnsi" w:hAnsiTheme="minorHAnsi" w:cstheme="minorHAnsi"/>
          <w:sz w:val="22"/>
        </w:rPr>
        <w:t>e</w:t>
      </w:r>
      <w:r w:rsidRPr="00D14538">
        <w:rPr>
          <w:rFonts w:asciiTheme="minorHAnsi" w:hAnsiTheme="minorHAnsi" w:cstheme="minorHAnsi"/>
          <w:sz w:val="22"/>
        </w:rPr>
        <w:t>lettrica, telefonica e di distribuzione del gas.</w:t>
      </w:r>
    </w:p>
    <w:p w:rsidR="00457E2A" w:rsidRPr="00D14538" w:rsidRDefault="006D2893" w:rsidP="00D14538">
      <w:pPr>
        <w:pStyle w:val="Nessunaspaziatura"/>
        <w:ind w:firstLine="0"/>
        <w:rPr>
          <w:rFonts w:asciiTheme="minorHAnsi" w:hAnsiTheme="minorHAnsi" w:cstheme="minorHAnsi"/>
          <w:sz w:val="22"/>
        </w:rPr>
      </w:pPr>
      <w:r w:rsidRPr="00D14538">
        <w:rPr>
          <w:rFonts w:asciiTheme="minorHAnsi" w:hAnsiTheme="minorHAnsi" w:cstheme="minorHAnsi"/>
          <w:sz w:val="22"/>
        </w:rPr>
        <w:t xml:space="preserve">L’area oggetto di intervento non risulta interessata da vincoli specifici. </w:t>
      </w:r>
      <w:r w:rsidR="001732DE" w:rsidRPr="00D14538">
        <w:rPr>
          <w:rFonts w:asciiTheme="minorHAnsi" w:hAnsiTheme="minorHAnsi" w:cstheme="minorHAnsi"/>
          <w:sz w:val="22"/>
        </w:rPr>
        <w:t>Il progettista</w:t>
      </w:r>
      <w:r w:rsidR="009B1965" w:rsidRPr="00D14538">
        <w:rPr>
          <w:rFonts w:asciiTheme="minorHAnsi" w:hAnsiTheme="minorHAnsi" w:cstheme="minorHAnsi"/>
          <w:sz w:val="22"/>
        </w:rPr>
        <w:t xml:space="preserve"> </w:t>
      </w:r>
      <w:r w:rsidR="001732DE" w:rsidRPr="00D14538">
        <w:rPr>
          <w:rFonts w:asciiTheme="minorHAnsi" w:hAnsiTheme="minorHAnsi" w:cstheme="minorHAnsi"/>
          <w:sz w:val="22"/>
        </w:rPr>
        <w:t>dovrà</w:t>
      </w:r>
      <w:r w:rsidR="009B1965" w:rsidRPr="00D14538">
        <w:rPr>
          <w:rFonts w:asciiTheme="minorHAnsi" w:hAnsiTheme="minorHAnsi" w:cstheme="minorHAnsi"/>
          <w:sz w:val="22"/>
        </w:rPr>
        <w:t xml:space="preserve"> in ogni caso</w:t>
      </w:r>
      <w:r w:rsidR="001732DE" w:rsidRPr="00D14538">
        <w:rPr>
          <w:rFonts w:asciiTheme="minorHAnsi" w:hAnsiTheme="minorHAnsi" w:cstheme="minorHAnsi"/>
          <w:sz w:val="22"/>
        </w:rPr>
        <w:t xml:space="preserve"> v</w:t>
      </w:r>
      <w:r w:rsidR="001732DE" w:rsidRPr="00D14538">
        <w:rPr>
          <w:rFonts w:asciiTheme="minorHAnsi" w:hAnsiTheme="minorHAnsi" w:cstheme="minorHAnsi"/>
          <w:sz w:val="22"/>
        </w:rPr>
        <w:t>e</w:t>
      </w:r>
      <w:r w:rsidR="001732DE" w:rsidRPr="00D14538">
        <w:rPr>
          <w:rFonts w:asciiTheme="minorHAnsi" w:hAnsiTheme="minorHAnsi" w:cstheme="minorHAnsi"/>
          <w:sz w:val="22"/>
        </w:rPr>
        <w:t xml:space="preserve">rificare il rispetto di tutte le norme nazionali e locali in merito all’ubicazione e realizzazione del manufatto. In particolare dovranno essere controllate, oltre </w:t>
      </w:r>
      <w:r w:rsidR="009B1965" w:rsidRPr="00D14538">
        <w:rPr>
          <w:rFonts w:asciiTheme="minorHAnsi" w:hAnsiTheme="minorHAnsi" w:cstheme="minorHAnsi"/>
          <w:sz w:val="22"/>
        </w:rPr>
        <w:t>al</w:t>
      </w:r>
      <w:r w:rsidR="001732DE" w:rsidRPr="00D14538">
        <w:rPr>
          <w:rFonts w:asciiTheme="minorHAnsi" w:hAnsiTheme="minorHAnsi" w:cstheme="minorHAnsi"/>
          <w:sz w:val="22"/>
        </w:rPr>
        <w:t>la compatibilità urbanistica, le pianificazioni sovrac</w:t>
      </w:r>
      <w:r w:rsidR="001732DE" w:rsidRPr="00D14538">
        <w:rPr>
          <w:rFonts w:asciiTheme="minorHAnsi" w:hAnsiTheme="minorHAnsi" w:cstheme="minorHAnsi"/>
          <w:sz w:val="22"/>
        </w:rPr>
        <w:t>o</w:t>
      </w:r>
      <w:r w:rsidR="001732DE" w:rsidRPr="00D14538">
        <w:rPr>
          <w:rFonts w:asciiTheme="minorHAnsi" w:hAnsiTheme="minorHAnsi" w:cstheme="minorHAnsi"/>
          <w:sz w:val="22"/>
        </w:rPr>
        <w:t>munali e di settore per la presenza di eventuali vincoli territoriali ostativi alla realizzazione dell’opera.</w:t>
      </w:r>
    </w:p>
    <w:p w:rsidR="00E700D7" w:rsidRDefault="00E700D7" w:rsidP="00E700D7">
      <w:pPr>
        <w:pStyle w:val="Nessunaspaziatura"/>
        <w:keepLines w:val="0"/>
        <w:suppressAutoHyphens/>
        <w:spacing w:after="120" w:line="280" w:lineRule="atLeast"/>
        <w:ind w:firstLine="0"/>
        <w:rPr>
          <w:rFonts w:asciiTheme="minorHAnsi" w:hAnsiTheme="minorHAnsi" w:cstheme="minorHAnsi"/>
          <w:sz w:val="22"/>
        </w:rPr>
      </w:pPr>
    </w:p>
    <w:p w:rsidR="00456C58" w:rsidRDefault="00456C58" w:rsidP="00E700D7">
      <w:pPr>
        <w:pStyle w:val="Nessunaspaziatura"/>
        <w:keepLines w:val="0"/>
        <w:suppressAutoHyphens/>
        <w:spacing w:after="120" w:line="280" w:lineRule="atLeast"/>
        <w:ind w:firstLine="0"/>
        <w:rPr>
          <w:rFonts w:asciiTheme="minorHAnsi" w:hAnsiTheme="minorHAnsi" w:cstheme="minorHAnsi"/>
          <w:sz w:val="22"/>
        </w:rPr>
      </w:pPr>
    </w:p>
    <w:p w:rsidR="00D14538" w:rsidRDefault="00D14538" w:rsidP="00E700D7">
      <w:pPr>
        <w:pStyle w:val="Nessunaspaziatura"/>
        <w:keepLines w:val="0"/>
        <w:suppressAutoHyphens/>
        <w:spacing w:after="120" w:line="280" w:lineRule="atLeast"/>
        <w:ind w:firstLine="0"/>
        <w:rPr>
          <w:rFonts w:asciiTheme="minorHAnsi" w:hAnsiTheme="minorHAnsi" w:cstheme="minorHAnsi"/>
          <w:sz w:val="22"/>
        </w:rPr>
      </w:pPr>
    </w:p>
    <w:p w:rsidR="00456C58" w:rsidRPr="000A1050" w:rsidRDefault="00456C58" w:rsidP="00E700D7">
      <w:pPr>
        <w:pStyle w:val="Nessunaspaziatura"/>
        <w:keepLines w:val="0"/>
        <w:suppressAutoHyphens/>
        <w:spacing w:after="120" w:line="280" w:lineRule="atLeast"/>
        <w:ind w:firstLine="0"/>
        <w:rPr>
          <w:rFonts w:asciiTheme="minorHAnsi" w:hAnsiTheme="minorHAnsi" w:cstheme="minorHAnsi"/>
          <w:sz w:val="22"/>
        </w:rPr>
      </w:pPr>
    </w:p>
    <w:p w:rsidR="00E700D7" w:rsidRPr="00D14538" w:rsidRDefault="00457E2A" w:rsidP="00D14538">
      <w:pPr>
        <w:pStyle w:val="Nessunaspaziatura"/>
        <w:ind w:firstLine="0"/>
        <w:rPr>
          <w:rFonts w:asciiTheme="minorHAnsi" w:hAnsiTheme="minorHAnsi" w:cstheme="minorHAnsi"/>
          <w:b/>
          <w:sz w:val="22"/>
        </w:rPr>
      </w:pPr>
      <w:r w:rsidRPr="00D14538">
        <w:rPr>
          <w:rFonts w:asciiTheme="minorHAnsi" w:hAnsiTheme="minorHAnsi" w:cstheme="minorHAnsi"/>
          <w:b/>
          <w:sz w:val="22"/>
        </w:rPr>
        <w:t>1.</w:t>
      </w:r>
      <w:r w:rsidR="00044619" w:rsidRPr="00D14538">
        <w:rPr>
          <w:rFonts w:asciiTheme="minorHAnsi" w:hAnsiTheme="minorHAnsi" w:cstheme="minorHAnsi"/>
          <w:b/>
          <w:sz w:val="22"/>
        </w:rPr>
        <w:t>3.2</w:t>
      </w:r>
      <w:r w:rsidRPr="00D14538">
        <w:rPr>
          <w:rFonts w:asciiTheme="minorHAnsi" w:hAnsiTheme="minorHAnsi" w:cstheme="minorHAnsi"/>
          <w:b/>
          <w:sz w:val="22"/>
        </w:rPr>
        <w:t xml:space="preserve"> - Regole tecniche e vincoli normativi da rispettare</w:t>
      </w:r>
    </w:p>
    <w:p w:rsidR="00EC18E2" w:rsidRPr="00D14538" w:rsidRDefault="00C54D54" w:rsidP="00D14538">
      <w:pPr>
        <w:pStyle w:val="Nessunaspaziatura"/>
        <w:ind w:firstLine="0"/>
        <w:rPr>
          <w:rFonts w:asciiTheme="minorHAnsi" w:hAnsiTheme="minorHAnsi" w:cstheme="minorHAnsi"/>
          <w:sz w:val="22"/>
        </w:rPr>
      </w:pPr>
      <w:r w:rsidRPr="00D14538">
        <w:rPr>
          <w:rFonts w:asciiTheme="minorHAnsi" w:hAnsiTheme="minorHAnsi" w:cstheme="minorHAnsi"/>
          <w:sz w:val="22"/>
        </w:rPr>
        <w:lastRenderedPageBreak/>
        <w:t>La seguente esposizione ha carattere unicamente riepilogativo e non esaustivo. La determinazione co</w:t>
      </w:r>
      <w:r w:rsidRPr="00D14538">
        <w:rPr>
          <w:rFonts w:asciiTheme="minorHAnsi" w:hAnsiTheme="minorHAnsi" w:cstheme="minorHAnsi"/>
          <w:sz w:val="22"/>
        </w:rPr>
        <w:t>m</w:t>
      </w:r>
      <w:r w:rsidRPr="00D14538">
        <w:rPr>
          <w:rFonts w:asciiTheme="minorHAnsi" w:hAnsiTheme="minorHAnsi" w:cstheme="minorHAnsi"/>
          <w:sz w:val="22"/>
        </w:rPr>
        <w:t>pl</w:t>
      </w:r>
      <w:r w:rsidR="00EC18E2" w:rsidRPr="00D14538">
        <w:rPr>
          <w:rFonts w:asciiTheme="minorHAnsi" w:hAnsiTheme="minorHAnsi" w:cstheme="minorHAnsi"/>
          <w:sz w:val="22"/>
        </w:rPr>
        <w:t>e</w:t>
      </w:r>
      <w:r w:rsidRPr="00D14538">
        <w:rPr>
          <w:rFonts w:asciiTheme="minorHAnsi" w:hAnsiTheme="minorHAnsi" w:cstheme="minorHAnsi"/>
          <w:sz w:val="22"/>
        </w:rPr>
        <w:t>ta delle regole e delle norme applicabili è demandata ai progettisti.</w:t>
      </w:r>
    </w:p>
    <w:p w:rsidR="00C54D54" w:rsidRPr="00D14538" w:rsidRDefault="00C54D54" w:rsidP="00D14538">
      <w:pPr>
        <w:pStyle w:val="Nessunaspaziatura"/>
        <w:ind w:firstLine="0"/>
        <w:rPr>
          <w:rFonts w:asciiTheme="minorHAnsi" w:hAnsiTheme="minorHAnsi" w:cstheme="minorHAnsi"/>
          <w:sz w:val="22"/>
        </w:rPr>
      </w:pPr>
      <w:r w:rsidRPr="00D14538">
        <w:rPr>
          <w:rFonts w:asciiTheme="minorHAnsi" w:hAnsiTheme="minorHAnsi" w:cstheme="minorHAnsi"/>
          <w:sz w:val="22"/>
        </w:rPr>
        <w:t>Le principali norme generali e specialistiche di riferimento per la progettazione sono:</w:t>
      </w:r>
    </w:p>
    <w:p w:rsidR="00C54D54"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bookmarkStart w:id="0" w:name="inizio"/>
      <w:r w:rsidRPr="000A1050">
        <w:rPr>
          <w:rFonts w:asciiTheme="minorHAnsi" w:hAnsiTheme="minorHAnsi" w:cstheme="minorHAnsi"/>
          <w:sz w:val="22"/>
        </w:rPr>
        <w:t>D.P.R. 6 giugno 2001, n. 380</w:t>
      </w:r>
      <w:bookmarkEnd w:id="0"/>
      <w:r w:rsidRPr="000A1050">
        <w:rPr>
          <w:rFonts w:asciiTheme="minorHAnsi" w:hAnsiTheme="minorHAnsi" w:cstheme="minorHAnsi"/>
          <w:sz w:val="22"/>
        </w:rPr>
        <w:t xml:space="preserve"> - Testo unico delle disposizioni legislative e regolamentari in materia edilizia (G.U. n. 245 del 20 ottobre 2001);</w:t>
      </w:r>
    </w:p>
    <w:p w:rsidR="00C54D54"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Decreto Legislativo 22 gennaio 2004, n. 42 - Codice dei beni culturali e del paesaggio, ai sensi dell'articolo 10 della legge 6 luglio 2002, n. 137 (G.U. n. 45 del 24 febbraio 2004 - Supplemento Ordinario n. 28);</w:t>
      </w:r>
    </w:p>
    <w:p w:rsidR="00C54D54" w:rsidRPr="00DB4B8D" w:rsidRDefault="00DB4B8D"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DB4B8D">
        <w:rPr>
          <w:rFonts w:asciiTheme="minorHAnsi" w:hAnsiTheme="minorHAnsi" w:cstheme="minorHAnsi"/>
          <w:sz w:val="22"/>
        </w:rPr>
        <w:t>D.M. 17 gennaio 201</w:t>
      </w:r>
      <w:r w:rsidR="00C54D54" w:rsidRPr="00DB4B8D">
        <w:rPr>
          <w:rFonts w:asciiTheme="minorHAnsi" w:hAnsiTheme="minorHAnsi" w:cstheme="minorHAnsi"/>
          <w:sz w:val="22"/>
        </w:rPr>
        <w:t xml:space="preserve">8 – Nuove norme tecniche per le costruzioni (G.U. </w:t>
      </w:r>
      <w:r w:rsidRPr="00DB4B8D">
        <w:rPr>
          <w:rFonts w:asciiTheme="minorHAnsi" w:hAnsiTheme="minorHAnsi" w:cstheme="minorHAnsi"/>
          <w:sz w:val="22"/>
        </w:rPr>
        <w:t>Serie Generale n. 42</w:t>
      </w:r>
      <w:r w:rsidR="00C54D54" w:rsidRPr="00DB4B8D">
        <w:rPr>
          <w:rFonts w:asciiTheme="minorHAnsi" w:hAnsiTheme="minorHAnsi" w:cstheme="minorHAnsi"/>
          <w:sz w:val="22"/>
        </w:rPr>
        <w:t xml:space="preserve"> del </w:t>
      </w:r>
      <w:r w:rsidRPr="00DB4B8D">
        <w:rPr>
          <w:rFonts w:asciiTheme="minorHAnsi" w:hAnsiTheme="minorHAnsi" w:cstheme="minorHAnsi"/>
          <w:sz w:val="22"/>
        </w:rPr>
        <w:t>20 febbraio 2018, Suppl. Ordinario n. 8</w:t>
      </w:r>
      <w:r w:rsidR="00C54D54" w:rsidRPr="00DB4B8D">
        <w:rPr>
          <w:rFonts w:asciiTheme="minorHAnsi" w:hAnsiTheme="minorHAnsi" w:cstheme="minorHAnsi"/>
          <w:sz w:val="22"/>
        </w:rPr>
        <w:t>)</w:t>
      </w:r>
    </w:p>
    <w:p w:rsidR="00C54D54"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Decreto Legislativo 9 aprile 2008, n. 81 - Attuazione dell'articolo 1 della legge 3 agosto 2007, n. 123, in materia di tutela della salute e della sicurezza nei luoghi di lavoro;</w:t>
      </w:r>
    </w:p>
    <w:p w:rsidR="00C54D54"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Decreto Legislativo 3 aprile 2006, n. 152 - Norme in materia ambientale, pubblicato nella Gazzetta Ufficiale n. 88 del 14 aprile 2006 - Supplemento Ordinario n. 96;</w:t>
      </w:r>
    </w:p>
    <w:p w:rsidR="00C54D54"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Decreto del Presidente della Repubblica 1° agosto 2011, n. 151 - Regolamento recante semplificazione della disciplina dei procedimenti relativi alla prevenzione degli incendi, a norma dell’articolo 49, comma 4 -quater, del decreto-legge31 maggio 2010, n. 78, convertito, con modificazioni, dalla legge 30 luglio 2010, n. 122;</w:t>
      </w:r>
    </w:p>
    <w:p w:rsidR="00C54D54"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Decreto 7 agosto 2012 del Ministero dell’Interno - Disposizioni relative alle modalità di presentazione delle istanze concernenti i procedimenti di prevenzione incendi e alla documentazione da allegare, ai sensi dell'articolo 2, comma 7, del decreto del Presidente della Repubblica 1° agosto 2011, n. 151;</w:t>
      </w:r>
    </w:p>
    <w:p w:rsidR="00C54D54"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Decreto del Presidente della Repubblica 24 luglio 1996, n. 503 - Regolamento recante norme per l'eliminazione delle barriere architettoniche negli edifici, spazi e servizi pubblici;</w:t>
      </w:r>
    </w:p>
    <w:p w:rsidR="00C54D54"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DECRETO 22 gennaio 2008, n. 37 - Regolamento concernente l'attuazione dell'articolo 11 quaterdecies, comma 13, lettera a) della legge n. 248 del 2 dicembre 2005, recante riordino delle disposizioni in materia di attività di installazione degli impianti all'interno degli edifici. (Gazzetta Ufficiale n. 61 del 12 marzo 2008);</w:t>
      </w:r>
    </w:p>
    <w:p w:rsidR="00C54D54"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LEGGE 9 gennaio 1991, n. 10 - Norme per l'attuazione del Piano energetico nazionale in materia di uso razionale dell'energia, di risparmio energetico e di sviluppo delle fonti rinnovabili di energia.</w:t>
      </w:r>
    </w:p>
    <w:p w:rsidR="00C54D54"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D.P.R. 26 agosto 1993, n. 412 - Regolamento recante norme per la progettazione, l'installazione, l'esercizio e la manutenzione degli impianti termici degli edifici ai fini del contenimento dei consumi di energia, in attuazione dell'art. 4, comma 4, della legge 9 gennaio 1991, n. 10. (GU n.242 del 14-10-1993 - Suppl. Ordinario n. 96);</w:t>
      </w:r>
    </w:p>
    <w:p w:rsidR="00C54D54"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per tutti gli impianti tecnologici in dotazione per il corretto funzionamento delle attività previste nel progetto, tutti i materiali utilizzati e la posa degli stessi dovrà avvenire in conformità alle norme tecniche armonizzate vigenti ed applicabili, con particolare riferimento alle norme di marcatura CE e alle norme UNI e CEI dove applicabili</w:t>
      </w:r>
    </w:p>
    <w:p w:rsidR="00AC290C" w:rsidRPr="000A1050" w:rsidRDefault="00C54D54" w:rsidP="000D76AB">
      <w:pPr>
        <w:pStyle w:val="Nessunaspaziatura"/>
        <w:keepLines w:val="0"/>
        <w:numPr>
          <w:ilvl w:val="0"/>
          <w:numId w:val="12"/>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sz w:val="22"/>
        </w:rPr>
        <w:t>Leggi nazionali, regionali, di settore, specifiche, applicabili per il progetto in questione.</w:t>
      </w:r>
    </w:p>
    <w:p w:rsidR="00E700D7" w:rsidRDefault="00E700D7" w:rsidP="00E700D7">
      <w:pPr>
        <w:pStyle w:val="Nessunaspaziatura"/>
        <w:keepLines w:val="0"/>
        <w:suppressAutoHyphens/>
        <w:spacing w:after="120" w:line="280" w:lineRule="atLeast"/>
        <w:ind w:left="284" w:firstLine="0"/>
        <w:rPr>
          <w:rFonts w:asciiTheme="minorHAnsi" w:hAnsiTheme="minorHAnsi" w:cstheme="minorHAnsi"/>
          <w:sz w:val="22"/>
        </w:rPr>
      </w:pPr>
    </w:p>
    <w:p w:rsidR="00456C58" w:rsidRDefault="00456C58" w:rsidP="00E700D7">
      <w:pPr>
        <w:pStyle w:val="Nessunaspaziatura"/>
        <w:keepLines w:val="0"/>
        <w:suppressAutoHyphens/>
        <w:spacing w:after="120" w:line="280" w:lineRule="atLeast"/>
        <w:ind w:left="284" w:firstLine="0"/>
        <w:rPr>
          <w:rFonts w:asciiTheme="minorHAnsi" w:hAnsiTheme="minorHAnsi" w:cstheme="minorHAnsi"/>
          <w:sz w:val="22"/>
        </w:rPr>
      </w:pPr>
    </w:p>
    <w:p w:rsidR="00456C58" w:rsidRDefault="00456C58" w:rsidP="00E700D7">
      <w:pPr>
        <w:pStyle w:val="Nessunaspaziatura"/>
        <w:keepLines w:val="0"/>
        <w:suppressAutoHyphens/>
        <w:spacing w:after="120" w:line="280" w:lineRule="atLeast"/>
        <w:ind w:left="284" w:firstLine="0"/>
        <w:rPr>
          <w:rFonts w:asciiTheme="minorHAnsi" w:hAnsiTheme="minorHAnsi" w:cstheme="minorHAnsi"/>
          <w:sz w:val="22"/>
        </w:rPr>
      </w:pPr>
    </w:p>
    <w:p w:rsidR="00456C58" w:rsidRDefault="00456C58" w:rsidP="00E700D7">
      <w:pPr>
        <w:pStyle w:val="Nessunaspaziatura"/>
        <w:keepLines w:val="0"/>
        <w:suppressAutoHyphens/>
        <w:spacing w:after="120" w:line="280" w:lineRule="atLeast"/>
        <w:ind w:left="284" w:firstLine="0"/>
        <w:rPr>
          <w:rFonts w:asciiTheme="minorHAnsi" w:hAnsiTheme="minorHAnsi" w:cstheme="minorHAnsi"/>
          <w:sz w:val="22"/>
        </w:rPr>
      </w:pPr>
    </w:p>
    <w:p w:rsidR="00456C58" w:rsidRDefault="00456C58" w:rsidP="00E700D7">
      <w:pPr>
        <w:pStyle w:val="Nessunaspaziatura"/>
        <w:keepLines w:val="0"/>
        <w:suppressAutoHyphens/>
        <w:spacing w:after="120" w:line="280" w:lineRule="atLeast"/>
        <w:ind w:left="284" w:firstLine="0"/>
        <w:rPr>
          <w:rFonts w:asciiTheme="minorHAnsi" w:hAnsiTheme="minorHAnsi" w:cstheme="minorHAnsi"/>
          <w:sz w:val="22"/>
        </w:rPr>
      </w:pPr>
    </w:p>
    <w:p w:rsidR="00D14538" w:rsidRDefault="00D14538" w:rsidP="00E700D7">
      <w:pPr>
        <w:pStyle w:val="Nessunaspaziatura"/>
        <w:keepLines w:val="0"/>
        <w:suppressAutoHyphens/>
        <w:spacing w:after="120" w:line="280" w:lineRule="atLeast"/>
        <w:ind w:left="284" w:firstLine="0"/>
        <w:rPr>
          <w:rFonts w:asciiTheme="minorHAnsi" w:hAnsiTheme="minorHAnsi" w:cstheme="minorHAnsi"/>
          <w:sz w:val="22"/>
        </w:rPr>
      </w:pPr>
    </w:p>
    <w:p w:rsidR="00456C58" w:rsidRDefault="00456C58" w:rsidP="00E700D7">
      <w:pPr>
        <w:pStyle w:val="Nessunaspaziatura"/>
        <w:keepLines w:val="0"/>
        <w:suppressAutoHyphens/>
        <w:spacing w:after="120" w:line="280" w:lineRule="atLeast"/>
        <w:ind w:left="284" w:firstLine="0"/>
        <w:rPr>
          <w:rFonts w:asciiTheme="minorHAnsi" w:hAnsiTheme="minorHAnsi" w:cstheme="minorHAnsi"/>
          <w:sz w:val="22"/>
        </w:rPr>
      </w:pPr>
    </w:p>
    <w:p w:rsidR="00456C58" w:rsidRDefault="00456C58" w:rsidP="00E700D7">
      <w:pPr>
        <w:pStyle w:val="Nessunaspaziatura"/>
        <w:keepLines w:val="0"/>
        <w:suppressAutoHyphens/>
        <w:spacing w:after="120" w:line="280" w:lineRule="atLeast"/>
        <w:ind w:left="284" w:firstLine="0"/>
        <w:rPr>
          <w:rFonts w:asciiTheme="minorHAnsi" w:hAnsiTheme="minorHAnsi" w:cstheme="minorHAnsi"/>
          <w:sz w:val="22"/>
        </w:rPr>
      </w:pPr>
    </w:p>
    <w:p w:rsidR="002D28C0" w:rsidRPr="000A1050" w:rsidRDefault="002D28C0" w:rsidP="00E700D7">
      <w:pPr>
        <w:pStyle w:val="Nessunaspaziatura"/>
        <w:keepLines w:val="0"/>
        <w:suppressAutoHyphens/>
        <w:spacing w:after="120" w:line="280" w:lineRule="atLeast"/>
        <w:ind w:left="284" w:firstLine="0"/>
        <w:rPr>
          <w:rFonts w:asciiTheme="minorHAnsi" w:hAnsiTheme="minorHAnsi" w:cstheme="minorHAnsi"/>
          <w:sz w:val="22"/>
        </w:rPr>
      </w:pPr>
      <w:bookmarkStart w:id="1" w:name="_GoBack"/>
      <w:bookmarkEnd w:id="1"/>
    </w:p>
    <w:p w:rsidR="004B3ED2" w:rsidRPr="000A1050" w:rsidRDefault="00607ED9" w:rsidP="000D76AB">
      <w:pPr>
        <w:pStyle w:val="Nessunaspaziatura"/>
        <w:suppressAutoHyphens/>
        <w:spacing w:after="120" w:line="280" w:lineRule="atLeast"/>
        <w:jc w:val="center"/>
        <w:rPr>
          <w:rFonts w:asciiTheme="minorHAnsi" w:hAnsiTheme="minorHAnsi" w:cstheme="minorHAnsi"/>
          <w:b/>
          <w:bCs/>
          <w:sz w:val="22"/>
        </w:rPr>
      </w:pPr>
      <w:r w:rsidRPr="000A1050">
        <w:rPr>
          <w:rFonts w:asciiTheme="minorHAnsi" w:hAnsiTheme="minorHAnsi" w:cstheme="minorHAnsi"/>
          <w:b/>
          <w:bCs/>
          <w:sz w:val="22"/>
        </w:rPr>
        <w:t>TITOLO</w:t>
      </w:r>
      <w:r w:rsidR="004B3ED2" w:rsidRPr="000A1050">
        <w:rPr>
          <w:rFonts w:asciiTheme="minorHAnsi" w:hAnsiTheme="minorHAnsi" w:cstheme="minorHAnsi"/>
          <w:b/>
          <w:bCs/>
          <w:sz w:val="22"/>
        </w:rPr>
        <w:t xml:space="preserve"> 2</w:t>
      </w:r>
    </w:p>
    <w:p w:rsidR="001C3CBC" w:rsidRPr="000A1050" w:rsidRDefault="004B3ED2" w:rsidP="000D76AB">
      <w:pPr>
        <w:pStyle w:val="Nessunaspaziatura"/>
        <w:suppressAutoHyphens/>
        <w:spacing w:after="120" w:line="280" w:lineRule="atLeast"/>
        <w:jc w:val="center"/>
        <w:rPr>
          <w:rFonts w:asciiTheme="minorHAnsi" w:hAnsiTheme="minorHAnsi" w:cstheme="minorHAnsi"/>
          <w:sz w:val="22"/>
        </w:rPr>
      </w:pPr>
      <w:r w:rsidRPr="000A1050">
        <w:rPr>
          <w:rFonts w:asciiTheme="minorHAnsi" w:hAnsiTheme="minorHAnsi" w:cstheme="minorHAnsi"/>
          <w:b/>
          <w:bCs/>
          <w:sz w:val="22"/>
        </w:rPr>
        <w:lastRenderedPageBreak/>
        <w:t>PROGETTAZIONE DELL’INTERVENTO</w:t>
      </w:r>
    </w:p>
    <w:p w:rsidR="002F064C" w:rsidRPr="000A1050" w:rsidRDefault="001C3CBC" w:rsidP="000D76AB">
      <w:pPr>
        <w:suppressAutoHyphens/>
        <w:spacing w:after="120" w:line="280" w:lineRule="atLeast"/>
        <w:rPr>
          <w:rFonts w:cstheme="minorHAnsi"/>
          <w:b/>
          <w:bCs/>
        </w:rPr>
      </w:pPr>
      <w:r w:rsidRPr="000A1050">
        <w:rPr>
          <w:rFonts w:cstheme="minorHAnsi"/>
          <w:b/>
          <w:bCs/>
        </w:rPr>
        <w:t>2.1 - Livelli di progettazione e fasi di progettazione, sequenza e tempi di svolgimento</w:t>
      </w:r>
    </w:p>
    <w:p w:rsidR="001C3CBC" w:rsidRPr="00456C58" w:rsidRDefault="001C3CBC" w:rsidP="00456C58">
      <w:pPr>
        <w:pStyle w:val="Nessunaspaziatura"/>
        <w:ind w:firstLine="0"/>
        <w:rPr>
          <w:rFonts w:asciiTheme="minorHAnsi" w:hAnsiTheme="minorHAnsi" w:cstheme="minorHAnsi"/>
          <w:b/>
          <w:sz w:val="22"/>
        </w:rPr>
      </w:pPr>
      <w:r w:rsidRPr="00456C58">
        <w:rPr>
          <w:rFonts w:asciiTheme="minorHAnsi" w:hAnsiTheme="minorHAnsi" w:cstheme="minorHAnsi"/>
          <w:b/>
          <w:sz w:val="22"/>
        </w:rPr>
        <w:t>2.1.1 - Livelli di progettazione</w:t>
      </w:r>
    </w:p>
    <w:p w:rsidR="001C3CBC" w:rsidRPr="0046435A" w:rsidRDefault="001C3CBC" w:rsidP="00CD01F1">
      <w:pPr>
        <w:pStyle w:val="Nessunaspaziatura"/>
        <w:ind w:firstLine="0"/>
        <w:rPr>
          <w:rFonts w:asciiTheme="minorHAnsi" w:hAnsiTheme="minorHAnsi" w:cstheme="minorHAnsi"/>
          <w:bCs/>
          <w:sz w:val="22"/>
        </w:rPr>
      </w:pPr>
      <w:r w:rsidRPr="00456C58">
        <w:rPr>
          <w:rFonts w:asciiTheme="minorHAnsi" w:hAnsiTheme="minorHAnsi" w:cstheme="minorHAnsi"/>
          <w:sz w:val="22"/>
        </w:rPr>
        <w:t xml:space="preserve">Ai sensi dell'art. </w:t>
      </w:r>
      <w:r w:rsidR="007C314F" w:rsidRPr="00456C58">
        <w:rPr>
          <w:rFonts w:asciiTheme="minorHAnsi" w:hAnsiTheme="minorHAnsi" w:cstheme="minorHAnsi"/>
          <w:sz w:val="22"/>
        </w:rPr>
        <w:t>2</w:t>
      </w:r>
      <w:r w:rsidRPr="00456C58">
        <w:rPr>
          <w:rFonts w:asciiTheme="minorHAnsi" w:hAnsiTheme="minorHAnsi" w:cstheme="minorHAnsi"/>
          <w:sz w:val="22"/>
        </w:rPr>
        <w:t xml:space="preserve">3 del </w:t>
      </w:r>
      <w:r w:rsidR="006577B2" w:rsidRPr="00456C58">
        <w:rPr>
          <w:rFonts w:asciiTheme="minorHAnsi" w:hAnsiTheme="minorHAnsi" w:cstheme="minorHAnsi"/>
          <w:sz w:val="22"/>
        </w:rPr>
        <w:t>D.lgs.</w:t>
      </w:r>
      <w:r w:rsidRPr="00456C58">
        <w:rPr>
          <w:rFonts w:asciiTheme="minorHAnsi" w:hAnsiTheme="minorHAnsi" w:cstheme="minorHAnsi"/>
          <w:sz w:val="22"/>
        </w:rPr>
        <w:t xml:space="preserve"> n. </w:t>
      </w:r>
      <w:r w:rsidR="006A4FE1" w:rsidRPr="00456C58">
        <w:rPr>
          <w:rFonts w:asciiTheme="minorHAnsi" w:hAnsiTheme="minorHAnsi" w:cstheme="minorHAnsi"/>
          <w:sz w:val="22"/>
        </w:rPr>
        <w:t>50</w:t>
      </w:r>
      <w:r w:rsidRPr="00456C58">
        <w:rPr>
          <w:rFonts w:asciiTheme="minorHAnsi" w:hAnsiTheme="minorHAnsi" w:cstheme="minorHAnsi"/>
          <w:sz w:val="22"/>
        </w:rPr>
        <w:t>/</w:t>
      </w:r>
      <w:r w:rsidR="006A4FE1" w:rsidRPr="00456C58">
        <w:rPr>
          <w:rFonts w:asciiTheme="minorHAnsi" w:hAnsiTheme="minorHAnsi" w:cstheme="minorHAnsi"/>
          <w:sz w:val="22"/>
        </w:rPr>
        <w:t>201</w:t>
      </w:r>
      <w:r w:rsidRPr="00456C58">
        <w:rPr>
          <w:rFonts w:asciiTheme="minorHAnsi" w:hAnsiTheme="minorHAnsi" w:cstheme="minorHAnsi"/>
          <w:sz w:val="22"/>
        </w:rPr>
        <w:t>6</w:t>
      </w:r>
      <w:r w:rsidR="006A4FE1" w:rsidRPr="00456C58">
        <w:rPr>
          <w:rFonts w:asciiTheme="minorHAnsi" w:hAnsiTheme="minorHAnsi" w:cstheme="minorHAnsi"/>
          <w:sz w:val="22"/>
        </w:rPr>
        <w:t xml:space="preserve"> e s.m.i.</w:t>
      </w:r>
      <w:r w:rsidRPr="00456C58">
        <w:rPr>
          <w:rFonts w:asciiTheme="minorHAnsi" w:hAnsiTheme="minorHAnsi" w:cstheme="minorHAnsi"/>
          <w:sz w:val="22"/>
        </w:rPr>
        <w:t xml:space="preserve"> e dell’art. 15 comma 2 del D.P.R. n. 207/2010</w:t>
      </w:r>
      <w:r w:rsidR="004178E0" w:rsidRPr="00456C58">
        <w:rPr>
          <w:rFonts w:asciiTheme="minorHAnsi" w:hAnsiTheme="minorHAnsi" w:cstheme="minorHAnsi"/>
          <w:sz w:val="22"/>
        </w:rPr>
        <w:t xml:space="preserve"> e s.m.i.</w:t>
      </w:r>
      <w:r w:rsidRPr="00456C58">
        <w:rPr>
          <w:rFonts w:asciiTheme="minorHAnsi" w:hAnsiTheme="minorHAnsi" w:cstheme="minorHAnsi"/>
          <w:sz w:val="22"/>
        </w:rPr>
        <w:t xml:space="preserve">, le fasi di progettazione saranno articolate </w:t>
      </w:r>
      <w:r w:rsidRPr="00CD01F1">
        <w:rPr>
          <w:rFonts w:asciiTheme="minorHAnsi" w:hAnsiTheme="minorHAnsi" w:cstheme="minorHAnsi"/>
          <w:sz w:val="22"/>
        </w:rPr>
        <w:t xml:space="preserve">in </w:t>
      </w:r>
      <w:r w:rsidR="003617CE" w:rsidRPr="00CD01F1">
        <w:rPr>
          <w:rFonts w:asciiTheme="minorHAnsi" w:hAnsiTheme="minorHAnsi" w:cstheme="minorHAnsi"/>
          <w:sz w:val="22"/>
        </w:rPr>
        <w:t>tre</w:t>
      </w:r>
      <w:r w:rsidRPr="00CD01F1">
        <w:rPr>
          <w:rFonts w:asciiTheme="minorHAnsi" w:hAnsiTheme="minorHAnsi" w:cstheme="minorHAnsi"/>
          <w:sz w:val="22"/>
        </w:rPr>
        <w:t xml:space="preserve"> livelli (</w:t>
      </w:r>
      <w:r w:rsidR="0046435A" w:rsidRPr="00CD01F1">
        <w:rPr>
          <w:rFonts w:asciiTheme="minorHAnsi" w:hAnsiTheme="minorHAnsi" w:cstheme="minorHAnsi"/>
          <w:bCs/>
          <w:sz w:val="22"/>
        </w:rPr>
        <w:t xml:space="preserve">progetto di fattibilità tecnica ed economica </w:t>
      </w:r>
      <w:r w:rsidR="003617CE" w:rsidRPr="00CD01F1">
        <w:rPr>
          <w:rFonts w:asciiTheme="minorHAnsi" w:hAnsiTheme="minorHAnsi" w:cstheme="minorHAnsi"/>
          <w:sz w:val="22"/>
        </w:rPr>
        <w:t>,</w:t>
      </w:r>
      <w:r w:rsidR="00F77C9D" w:rsidRPr="00CD01F1">
        <w:rPr>
          <w:rFonts w:asciiTheme="minorHAnsi" w:hAnsiTheme="minorHAnsi" w:cstheme="minorHAnsi"/>
          <w:sz w:val="22"/>
        </w:rPr>
        <w:t xml:space="preserve"> </w:t>
      </w:r>
      <w:r w:rsidRPr="00CD01F1">
        <w:rPr>
          <w:rFonts w:asciiTheme="minorHAnsi" w:hAnsiTheme="minorHAnsi" w:cstheme="minorHAnsi"/>
          <w:sz w:val="22"/>
        </w:rPr>
        <w:t>definita, esecutiva)</w:t>
      </w:r>
      <w:r w:rsidRPr="0046435A">
        <w:rPr>
          <w:rFonts w:asciiTheme="minorHAnsi" w:hAnsiTheme="minorHAnsi" w:cstheme="minorHAnsi"/>
          <w:sz w:val="22"/>
        </w:rPr>
        <w:t xml:space="preserve"> che costituiscono una suddivisione di contenuti che tra loro interagiscono e si sviluppano senza soluzione di continuità. </w:t>
      </w:r>
      <w:r w:rsidRPr="0046435A">
        <w:rPr>
          <w:rFonts w:asciiTheme="minorHAnsi" w:hAnsiTheme="minorHAnsi" w:cstheme="minorHAnsi"/>
          <w:w w:val="105"/>
          <w:sz w:val="22"/>
        </w:rPr>
        <w:t>A</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corredo</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del</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progetto,</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fin</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dalla</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fase</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preliminare,</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dovrà</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essere</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effettuato (qu</w:t>
      </w:r>
      <w:r w:rsidRPr="0046435A">
        <w:rPr>
          <w:rFonts w:asciiTheme="minorHAnsi" w:hAnsiTheme="minorHAnsi" w:cstheme="minorHAnsi"/>
          <w:w w:val="105"/>
          <w:sz w:val="22"/>
        </w:rPr>
        <w:t>a</w:t>
      </w:r>
      <w:r w:rsidRPr="0046435A">
        <w:rPr>
          <w:rFonts w:asciiTheme="minorHAnsi" w:hAnsiTheme="minorHAnsi" w:cstheme="minorHAnsi"/>
          <w:w w:val="105"/>
          <w:sz w:val="22"/>
        </w:rPr>
        <w:t>lora non esistente e fornito dalla committenza)</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uno</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studio</w:t>
      </w:r>
      <w:r w:rsidRPr="0046435A">
        <w:rPr>
          <w:rFonts w:asciiTheme="minorHAnsi" w:hAnsiTheme="minorHAnsi" w:cstheme="minorHAnsi"/>
          <w:spacing w:val="-19"/>
          <w:w w:val="105"/>
          <w:sz w:val="22"/>
        </w:rPr>
        <w:t xml:space="preserve"> </w:t>
      </w:r>
      <w:r w:rsidRPr="0046435A">
        <w:rPr>
          <w:rFonts w:asciiTheme="minorHAnsi" w:hAnsiTheme="minorHAnsi" w:cstheme="minorHAnsi"/>
          <w:w w:val="105"/>
          <w:sz w:val="22"/>
        </w:rPr>
        <w:t>geologico finalizzato sia alla caratterizz</w:t>
      </w:r>
      <w:r w:rsidRPr="0046435A">
        <w:rPr>
          <w:rFonts w:asciiTheme="minorHAnsi" w:hAnsiTheme="minorHAnsi" w:cstheme="minorHAnsi"/>
          <w:w w:val="105"/>
          <w:sz w:val="22"/>
        </w:rPr>
        <w:t>a</w:t>
      </w:r>
      <w:r w:rsidRPr="0046435A">
        <w:rPr>
          <w:rFonts w:asciiTheme="minorHAnsi" w:hAnsiTheme="minorHAnsi" w:cstheme="minorHAnsi"/>
          <w:w w:val="105"/>
          <w:sz w:val="22"/>
        </w:rPr>
        <w:t>zione del terreno e delle relazioni terreno-opera costruita, sia alla redazione degli elaborati da alleg</w:t>
      </w:r>
      <w:r w:rsidRPr="0046435A">
        <w:rPr>
          <w:rFonts w:asciiTheme="minorHAnsi" w:hAnsiTheme="minorHAnsi" w:cstheme="minorHAnsi"/>
          <w:w w:val="105"/>
          <w:sz w:val="22"/>
        </w:rPr>
        <w:t>a</w:t>
      </w:r>
      <w:r w:rsidRPr="0046435A">
        <w:rPr>
          <w:rFonts w:asciiTheme="minorHAnsi" w:hAnsiTheme="minorHAnsi" w:cstheme="minorHAnsi"/>
          <w:w w:val="105"/>
          <w:sz w:val="22"/>
        </w:rPr>
        <w:t>re alle richieste di nulla-osta/autorizzazioni necessarie per la realizzazione dell’opera.</w:t>
      </w:r>
    </w:p>
    <w:p w:rsidR="00F67755" w:rsidRPr="000A1050" w:rsidRDefault="00F67755" w:rsidP="000D76AB">
      <w:pPr>
        <w:pStyle w:val="Nessunaspaziatura"/>
        <w:keepLines w:val="0"/>
        <w:suppressAutoHyphens/>
        <w:spacing w:after="120" w:line="280" w:lineRule="atLeast"/>
        <w:rPr>
          <w:rFonts w:asciiTheme="minorHAnsi" w:hAnsiTheme="minorHAnsi" w:cstheme="minorHAnsi"/>
          <w:w w:val="105"/>
          <w:sz w:val="22"/>
        </w:rPr>
      </w:pPr>
    </w:p>
    <w:p w:rsidR="00044DE3" w:rsidRPr="000A1050" w:rsidRDefault="00454DBD" w:rsidP="00456C58">
      <w:pPr>
        <w:pStyle w:val="Nessunaspaziatura"/>
        <w:keepLines w:val="0"/>
        <w:suppressAutoHyphens/>
        <w:spacing w:after="120" w:line="280" w:lineRule="atLeast"/>
        <w:ind w:firstLine="0"/>
        <w:rPr>
          <w:rFonts w:asciiTheme="minorHAnsi" w:hAnsiTheme="minorHAnsi" w:cstheme="minorHAnsi"/>
          <w:b/>
          <w:bCs/>
          <w:sz w:val="22"/>
        </w:rPr>
      </w:pPr>
      <w:r w:rsidRPr="000A1050">
        <w:rPr>
          <w:rFonts w:asciiTheme="minorHAnsi" w:hAnsiTheme="minorHAnsi" w:cstheme="minorHAnsi"/>
          <w:b/>
          <w:bCs/>
          <w:sz w:val="22"/>
        </w:rPr>
        <w:t>2.1.2 - Sintesi degli elaborati progettuali richiesti</w:t>
      </w:r>
    </w:p>
    <w:p w:rsidR="001C3CBC" w:rsidRPr="000A1050" w:rsidRDefault="001C3CBC" w:rsidP="00044DE3">
      <w:pPr>
        <w:pStyle w:val="Nessunaspaziatura"/>
        <w:ind w:firstLine="0"/>
        <w:rPr>
          <w:rFonts w:asciiTheme="minorHAnsi" w:hAnsiTheme="minorHAnsi" w:cstheme="minorHAnsi"/>
          <w:sz w:val="22"/>
        </w:rPr>
      </w:pPr>
      <w:r w:rsidRPr="000A1050">
        <w:rPr>
          <w:rFonts w:asciiTheme="minorHAnsi" w:hAnsiTheme="minorHAnsi" w:cstheme="minorHAnsi"/>
          <w:sz w:val="22"/>
        </w:rPr>
        <w:t xml:space="preserve">In riferimento alle apposite disposizioni del </w:t>
      </w:r>
      <w:r w:rsidR="006577B2" w:rsidRPr="000A1050">
        <w:rPr>
          <w:rFonts w:asciiTheme="minorHAnsi" w:hAnsiTheme="minorHAnsi" w:cstheme="minorHAnsi"/>
          <w:sz w:val="22"/>
        </w:rPr>
        <w:t>D.lgs.</w:t>
      </w:r>
      <w:r w:rsidRPr="000A1050">
        <w:rPr>
          <w:rFonts w:asciiTheme="minorHAnsi" w:hAnsiTheme="minorHAnsi" w:cstheme="minorHAnsi"/>
          <w:sz w:val="22"/>
        </w:rPr>
        <w:t xml:space="preserve"> </w:t>
      </w:r>
      <w:r w:rsidR="004178E0" w:rsidRPr="000A1050">
        <w:rPr>
          <w:rFonts w:asciiTheme="minorHAnsi" w:hAnsiTheme="minorHAnsi" w:cstheme="minorHAnsi"/>
          <w:sz w:val="22"/>
        </w:rPr>
        <w:t xml:space="preserve">n. </w:t>
      </w:r>
      <w:r w:rsidRPr="000A1050">
        <w:rPr>
          <w:rFonts w:asciiTheme="minorHAnsi" w:hAnsiTheme="minorHAnsi" w:cstheme="minorHAnsi"/>
          <w:sz w:val="22"/>
        </w:rPr>
        <w:t>50/2016</w:t>
      </w:r>
      <w:r w:rsidR="004178E0" w:rsidRPr="000A1050">
        <w:rPr>
          <w:rFonts w:asciiTheme="minorHAnsi" w:hAnsiTheme="minorHAnsi" w:cstheme="minorHAnsi"/>
          <w:sz w:val="22"/>
        </w:rPr>
        <w:t xml:space="preserve"> e s.m.i.</w:t>
      </w:r>
      <w:r w:rsidRPr="000A1050">
        <w:rPr>
          <w:rFonts w:asciiTheme="minorHAnsi" w:hAnsiTheme="minorHAnsi" w:cstheme="minorHAnsi"/>
          <w:sz w:val="22"/>
        </w:rPr>
        <w:t xml:space="preserve"> e del D.P.R. </w:t>
      </w:r>
      <w:r w:rsidR="004178E0" w:rsidRPr="000A1050">
        <w:rPr>
          <w:rFonts w:asciiTheme="minorHAnsi" w:hAnsiTheme="minorHAnsi" w:cstheme="minorHAnsi"/>
          <w:sz w:val="22"/>
        </w:rPr>
        <w:t xml:space="preserve">n. </w:t>
      </w:r>
      <w:r w:rsidRPr="000A1050">
        <w:rPr>
          <w:rFonts w:asciiTheme="minorHAnsi" w:hAnsiTheme="minorHAnsi" w:cstheme="minorHAnsi"/>
          <w:sz w:val="22"/>
        </w:rPr>
        <w:t>207/2010</w:t>
      </w:r>
      <w:r w:rsidR="004178E0" w:rsidRPr="000A1050">
        <w:rPr>
          <w:rFonts w:asciiTheme="minorHAnsi" w:hAnsiTheme="minorHAnsi" w:cstheme="minorHAnsi"/>
          <w:sz w:val="22"/>
        </w:rPr>
        <w:t xml:space="preserve"> e s.m.i.</w:t>
      </w:r>
      <w:r w:rsidRPr="000A1050">
        <w:rPr>
          <w:rFonts w:asciiTheme="minorHAnsi" w:hAnsiTheme="minorHAnsi" w:cstheme="minorHAnsi"/>
          <w:sz w:val="22"/>
        </w:rPr>
        <w:t>, d</w:t>
      </w:r>
      <w:r w:rsidRPr="000A1050">
        <w:rPr>
          <w:rFonts w:asciiTheme="minorHAnsi" w:hAnsiTheme="minorHAnsi" w:cstheme="minorHAnsi"/>
          <w:sz w:val="22"/>
        </w:rPr>
        <w:t>e</w:t>
      </w:r>
      <w:r w:rsidRPr="000A1050">
        <w:rPr>
          <w:rFonts w:asciiTheme="minorHAnsi" w:hAnsiTheme="minorHAnsi" w:cstheme="minorHAnsi"/>
          <w:sz w:val="22"/>
        </w:rPr>
        <w:t>vono essere re</w:t>
      </w:r>
      <w:r w:rsidR="00454DBD" w:rsidRPr="000A1050">
        <w:rPr>
          <w:rFonts w:asciiTheme="minorHAnsi" w:hAnsiTheme="minorHAnsi" w:cstheme="minorHAnsi"/>
          <w:sz w:val="22"/>
        </w:rPr>
        <w:t>datti</w:t>
      </w:r>
      <w:r w:rsidRPr="000A1050">
        <w:rPr>
          <w:rFonts w:asciiTheme="minorHAnsi" w:hAnsiTheme="minorHAnsi" w:cstheme="minorHAnsi"/>
          <w:sz w:val="22"/>
        </w:rPr>
        <w:t xml:space="preserve"> completi, adeguati, chiari e cantierabili:</w:t>
      </w:r>
    </w:p>
    <w:p w:rsidR="001C3CBC" w:rsidRPr="000A1050" w:rsidRDefault="001C3CBC" w:rsidP="000D76AB">
      <w:pPr>
        <w:pStyle w:val="Nessunaspaziatura"/>
        <w:keepLines w:val="0"/>
        <w:numPr>
          <w:ilvl w:val="0"/>
          <w:numId w:val="11"/>
        </w:numPr>
        <w:suppressAutoHyphens/>
        <w:spacing w:after="120" w:line="280" w:lineRule="atLeast"/>
        <w:rPr>
          <w:rFonts w:asciiTheme="minorHAnsi" w:hAnsiTheme="minorHAnsi" w:cstheme="minorHAnsi"/>
          <w:sz w:val="22"/>
        </w:rPr>
      </w:pPr>
      <w:r w:rsidRPr="000A1050">
        <w:rPr>
          <w:rFonts w:asciiTheme="minorHAnsi" w:hAnsiTheme="minorHAnsi" w:cstheme="minorHAnsi"/>
          <w:w w:val="105"/>
          <w:sz w:val="22"/>
        </w:rPr>
        <w:t>elaborati</w:t>
      </w:r>
      <w:r w:rsidRPr="000A1050">
        <w:rPr>
          <w:rFonts w:asciiTheme="minorHAnsi" w:hAnsiTheme="minorHAnsi" w:cstheme="minorHAnsi"/>
          <w:spacing w:val="-35"/>
          <w:w w:val="105"/>
          <w:sz w:val="22"/>
        </w:rPr>
        <w:t xml:space="preserve"> </w:t>
      </w:r>
      <w:r w:rsidRPr="000A1050">
        <w:rPr>
          <w:rFonts w:asciiTheme="minorHAnsi" w:hAnsiTheme="minorHAnsi" w:cstheme="minorHAnsi"/>
          <w:w w:val="105"/>
          <w:sz w:val="22"/>
        </w:rPr>
        <w:t>progettuali;</w:t>
      </w:r>
    </w:p>
    <w:p w:rsidR="001C3CBC" w:rsidRPr="000A1050" w:rsidRDefault="001C3CBC" w:rsidP="000D76AB">
      <w:pPr>
        <w:pStyle w:val="Nessunaspaziatura"/>
        <w:keepLines w:val="0"/>
        <w:numPr>
          <w:ilvl w:val="0"/>
          <w:numId w:val="11"/>
        </w:numPr>
        <w:suppressAutoHyphens/>
        <w:spacing w:after="120" w:line="280" w:lineRule="atLeast"/>
        <w:rPr>
          <w:rFonts w:asciiTheme="minorHAnsi" w:hAnsiTheme="minorHAnsi" w:cstheme="minorHAnsi"/>
          <w:sz w:val="22"/>
        </w:rPr>
      </w:pPr>
      <w:r w:rsidRPr="000A1050">
        <w:rPr>
          <w:rFonts w:asciiTheme="minorHAnsi" w:hAnsiTheme="minorHAnsi" w:cstheme="minorHAnsi"/>
          <w:w w:val="105"/>
          <w:sz w:val="22"/>
        </w:rPr>
        <w:t>elaborati</w:t>
      </w:r>
      <w:r w:rsidRPr="000A1050">
        <w:rPr>
          <w:rFonts w:asciiTheme="minorHAnsi" w:hAnsiTheme="minorHAnsi" w:cstheme="minorHAnsi"/>
          <w:spacing w:val="-28"/>
          <w:w w:val="105"/>
          <w:sz w:val="22"/>
        </w:rPr>
        <w:t xml:space="preserve"> </w:t>
      </w:r>
      <w:r w:rsidRPr="000A1050">
        <w:rPr>
          <w:rFonts w:asciiTheme="minorHAnsi" w:hAnsiTheme="minorHAnsi" w:cstheme="minorHAnsi"/>
          <w:w w:val="105"/>
          <w:sz w:val="22"/>
        </w:rPr>
        <w:t>grafici;</w:t>
      </w:r>
    </w:p>
    <w:p w:rsidR="001C3CBC" w:rsidRPr="000A1050" w:rsidRDefault="001C3CBC" w:rsidP="000D76AB">
      <w:pPr>
        <w:pStyle w:val="Nessunaspaziatura"/>
        <w:keepLines w:val="0"/>
        <w:numPr>
          <w:ilvl w:val="0"/>
          <w:numId w:val="11"/>
        </w:numPr>
        <w:suppressAutoHyphens/>
        <w:spacing w:after="120" w:line="280" w:lineRule="atLeast"/>
        <w:rPr>
          <w:rFonts w:asciiTheme="minorHAnsi" w:hAnsiTheme="minorHAnsi" w:cstheme="minorHAnsi"/>
          <w:sz w:val="22"/>
        </w:rPr>
      </w:pPr>
      <w:r w:rsidRPr="000A1050">
        <w:rPr>
          <w:rFonts w:asciiTheme="minorHAnsi" w:hAnsiTheme="minorHAnsi" w:cstheme="minorHAnsi"/>
          <w:sz w:val="22"/>
        </w:rPr>
        <w:t>elaborati</w:t>
      </w:r>
      <w:r w:rsidRPr="000A1050">
        <w:rPr>
          <w:rFonts w:asciiTheme="minorHAnsi" w:hAnsiTheme="minorHAnsi" w:cstheme="minorHAnsi"/>
          <w:spacing w:val="-7"/>
          <w:sz w:val="22"/>
        </w:rPr>
        <w:t xml:space="preserve"> </w:t>
      </w:r>
      <w:r w:rsidRPr="000A1050">
        <w:rPr>
          <w:rFonts w:asciiTheme="minorHAnsi" w:hAnsiTheme="minorHAnsi" w:cstheme="minorHAnsi"/>
          <w:sz w:val="22"/>
        </w:rPr>
        <w:t>tecnico-economici;</w:t>
      </w:r>
    </w:p>
    <w:p w:rsidR="001C3CBC" w:rsidRPr="000A1050" w:rsidRDefault="001C3CBC" w:rsidP="000D76AB">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del progetto per la realizzazione dell’opera in oggetto.</w:t>
      </w:r>
    </w:p>
    <w:p w:rsidR="001C3CBC" w:rsidRPr="000A1050" w:rsidRDefault="001C3CBC" w:rsidP="00044DE3">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w w:val="105"/>
          <w:sz w:val="22"/>
        </w:rPr>
        <w:t>Nella</w:t>
      </w:r>
      <w:r w:rsidRPr="000A1050">
        <w:rPr>
          <w:rFonts w:asciiTheme="minorHAnsi" w:hAnsiTheme="minorHAnsi" w:cstheme="minorHAnsi"/>
          <w:spacing w:val="-14"/>
          <w:w w:val="105"/>
          <w:sz w:val="22"/>
        </w:rPr>
        <w:t xml:space="preserve"> </w:t>
      </w:r>
      <w:r w:rsidRPr="000A1050">
        <w:rPr>
          <w:rFonts w:asciiTheme="minorHAnsi" w:hAnsiTheme="minorHAnsi" w:cstheme="minorHAnsi"/>
          <w:w w:val="105"/>
          <w:sz w:val="22"/>
        </w:rPr>
        <w:t>relazione</w:t>
      </w:r>
      <w:r w:rsidRPr="000A1050">
        <w:rPr>
          <w:rFonts w:asciiTheme="minorHAnsi" w:hAnsiTheme="minorHAnsi" w:cstheme="minorHAnsi"/>
          <w:spacing w:val="-14"/>
          <w:w w:val="105"/>
          <w:sz w:val="22"/>
        </w:rPr>
        <w:t xml:space="preserve"> </w:t>
      </w:r>
      <w:r w:rsidRPr="000A1050">
        <w:rPr>
          <w:rFonts w:asciiTheme="minorHAnsi" w:hAnsiTheme="minorHAnsi" w:cstheme="minorHAnsi"/>
          <w:w w:val="105"/>
          <w:sz w:val="22"/>
        </w:rPr>
        <w:t>generale</w:t>
      </w:r>
      <w:r w:rsidRPr="000A1050">
        <w:rPr>
          <w:rFonts w:asciiTheme="minorHAnsi" w:hAnsiTheme="minorHAnsi" w:cstheme="minorHAnsi"/>
          <w:spacing w:val="-14"/>
          <w:w w:val="105"/>
          <w:sz w:val="22"/>
        </w:rPr>
        <w:t xml:space="preserve"> </w:t>
      </w:r>
      <w:r w:rsidRPr="000A1050">
        <w:rPr>
          <w:rFonts w:asciiTheme="minorHAnsi" w:hAnsiTheme="minorHAnsi" w:cstheme="minorHAnsi"/>
          <w:w w:val="105"/>
          <w:sz w:val="22"/>
        </w:rPr>
        <w:t>dovranno</w:t>
      </w:r>
      <w:r w:rsidRPr="000A1050">
        <w:rPr>
          <w:rFonts w:asciiTheme="minorHAnsi" w:hAnsiTheme="minorHAnsi" w:cstheme="minorHAnsi"/>
          <w:spacing w:val="-14"/>
          <w:w w:val="105"/>
          <w:sz w:val="22"/>
        </w:rPr>
        <w:t xml:space="preserve"> </w:t>
      </w:r>
      <w:r w:rsidRPr="000A1050">
        <w:rPr>
          <w:rFonts w:asciiTheme="minorHAnsi" w:hAnsiTheme="minorHAnsi" w:cstheme="minorHAnsi"/>
          <w:w w:val="105"/>
          <w:sz w:val="22"/>
        </w:rPr>
        <w:t>essere</w:t>
      </w:r>
      <w:r w:rsidRPr="000A1050">
        <w:rPr>
          <w:rFonts w:asciiTheme="minorHAnsi" w:hAnsiTheme="minorHAnsi" w:cstheme="minorHAnsi"/>
          <w:spacing w:val="-14"/>
          <w:w w:val="105"/>
          <w:sz w:val="22"/>
        </w:rPr>
        <w:t xml:space="preserve"> </w:t>
      </w:r>
      <w:r w:rsidRPr="000A1050">
        <w:rPr>
          <w:rFonts w:asciiTheme="minorHAnsi" w:hAnsiTheme="minorHAnsi" w:cstheme="minorHAnsi"/>
          <w:w w:val="105"/>
          <w:sz w:val="22"/>
        </w:rPr>
        <w:t>precisati modi</w:t>
      </w:r>
      <w:r w:rsidRPr="000A1050">
        <w:rPr>
          <w:rFonts w:asciiTheme="minorHAnsi" w:hAnsiTheme="minorHAnsi" w:cstheme="minorHAnsi"/>
          <w:spacing w:val="-14"/>
          <w:w w:val="105"/>
          <w:sz w:val="22"/>
        </w:rPr>
        <w:t xml:space="preserve"> </w:t>
      </w:r>
      <w:r w:rsidRPr="000A1050">
        <w:rPr>
          <w:rFonts w:asciiTheme="minorHAnsi" w:hAnsiTheme="minorHAnsi" w:cstheme="minorHAnsi"/>
          <w:w w:val="105"/>
          <w:sz w:val="22"/>
        </w:rPr>
        <w:t>e</w:t>
      </w:r>
      <w:r w:rsidRPr="000A1050">
        <w:rPr>
          <w:rFonts w:asciiTheme="minorHAnsi" w:hAnsiTheme="minorHAnsi" w:cstheme="minorHAnsi"/>
          <w:spacing w:val="-14"/>
          <w:w w:val="105"/>
          <w:sz w:val="22"/>
        </w:rPr>
        <w:t xml:space="preserve"> </w:t>
      </w:r>
      <w:r w:rsidRPr="000A1050">
        <w:rPr>
          <w:rFonts w:asciiTheme="minorHAnsi" w:hAnsiTheme="minorHAnsi" w:cstheme="minorHAnsi"/>
          <w:w w:val="105"/>
          <w:sz w:val="22"/>
        </w:rPr>
        <w:t>criteri</w:t>
      </w:r>
      <w:r w:rsidRPr="000A1050">
        <w:rPr>
          <w:rFonts w:asciiTheme="minorHAnsi" w:hAnsiTheme="minorHAnsi" w:cstheme="minorHAnsi"/>
          <w:spacing w:val="-14"/>
          <w:w w:val="105"/>
          <w:sz w:val="22"/>
        </w:rPr>
        <w:t xml:space="preserve"> </w:t>
      </w:r>
      <w:r w:rsidRPr="000A1050">
        <w:rPr>
          <w:rFonts w:asciiTheme="minorHAnsi" w:hAnsiTheme="minorHAnsi" w:cstheme="minorHAnsi"/>
          <w:w w:val="105"/>
          <w:sz w:val="22"/>
        </w:rPr>
        <w:t>adottati</w:t>
      </w:r>
      <w:r w:rsidRPr="000A1050">
        <w:rPr>
          <w:rFonts w:asciiTheme="minorHAnsi" w:hAnsiTheme="minorHAnsi" w:cstheme="minorHAnsi"/>
          <w:spacing w:val="-14"/>
          <w:w w:val="105"/>
          <w:sz w:val="22"/>
        </w:rPr>
        <w:t xml:space="preserve"> </w:t>
      </w:r>
      <w:r w:rsidRPr="000A1050">
        <w:rPr>
          <w:rFonts w:asciiTheme="minorHAnsi" w:hAnsiTheme="minorHAnsi" w:cstheme="minorHAnsi"/>
          <w:w w:val="105"/>
          <w:sz w:val="22"/>
        </w:rPr>
        <w:t>per</w:t>
      </w:r>
      <w:r w:rsidRPr="000A1050">
        <w:rPr>
          <w:rFonts w:asciiTheme="minorHAnsi" w:hAnsiTheme="minorHAnsi" w:cstheme="minorHAnsi"/>
          <w:spacing w:val="-14"/>
          <w:w w:val="105"/>
          <w:sz w:val="22"/>
        </w:rPr>
        <w:t xml:space="preserve"> </w:t>
      </w:r>
      <w:r w:rsidRPr="000A1050">
        <w:rPr>
          <w:rFonts w:asciiTheme="minorHAnsi" w:hAnsiTheme="minorHAnsi" w:cstheme="minorHAnsi"/>
          <w:w w:val="105"/>
          <w:sz w:val="22"/>
        </w:rPr>
        <w:t>soddisfare</w:t>
      </w:r>
      <w:r w:rsidRPr="000A1050">
        <w:rPr>
          <w:rFonts w:asciiTheme="minorHAnsi" w:hAnsiTheme="minorHAnsi" w:cstheme="minorHAnsi"/>
          <w:spacing w:val="-14"/>
          <w:w w:val="105"/>
          <w:sz w:val="22"/>
        </w:rPr>
        <w:t xml:space="preserve"> </w:t>
      </w:r>
      <w:r w:rsidRPr="000A1050">
        <w:rPr>
          <w:rFonts w:asciiTheme="minorHAnsi" w:hAnsiTheme="minorHAnsi" w:cstheme="minorHAnsi"/>
          <w:w w:val="105"/>
          <w:sz w:val="22"/>
        </w:rPr>
        <w:t xml:space="preserve">le esigenze previste dalle disposizioni generali del </w:t>
      </w:r>
      <w:r w:rsidR="006577B2" w:rsidRPr="000A1050">
        <w:rPr>
          <w:rFonts w:asciiTheme="minorHAnsi" w:hAnsiTheme="minorHAnsi" w:cstheme="minorHAnsi"/>
          <w:w w:val="105"/>
          <w:sz w:val="22"/>
        </w:rPr>
        <w:t>D.lgs.</w:t>
      </w:r>
      <w:r w:rsidRPr="000A1050">
        <w:rPr>
          <w:rFonts w:asciiTheme="minorHAnsi" w:hAnsiTheme="minorHAnsi" w:cstheme="minorHAnsi"/>
          <w:w w:val="105"/>
          <w:sz w:val="22"/>
        </w:rPr>
        <w:t xml:space="preserve"> </w:t>
      </w:r>
      <w:r w:rsidR="004178E0" w:rsidRPr="000A1050">
        <w:rPr>
          <w:rFonts w:asciiTheme="minorHAnsi" w:hAnsiTheme="minorHAnsi" w:cstheme="minorHAnsi"/>
          <w:w w:val="105"/>
          <w:sz w:val="22"/>
        </w:rPr>
        <w:t xml:space="preserve">n. </w:t>
      </w:r>
      <w:r w:rsidRPr="000A1050">
        <w:rPr>
          <w:rFonts w:asciiTheme="minorHAnsi" w:hAnsiTheme="minorHAnsi" w:cstheme="minorHAnsi"/>
          <w:w w:val="105"/>
          <w:sz w:val="22"/>
        </w:rPr>
        <w:t>50/2016</w:t>
      </w:r>
      <w:r w:rsidR="004178E0" w:rsidRPr="000A1050">
        <w:rPr>
          <w:rFonts w:asciiTheme="minorHAnsi" w:hAnsiTheme="minorHAnsi" w:cstheme="minorHAnsi"/>
          <w:w w:val="105"/>
          <w:sz w:val="22"/>
        </w:rPr>
        <w:t xml:space="preserve"> e s.m.i.</w:t>
      </w:r>
      <w:r w:rsidRPr="000A1050">
        <w:rPr>
          <w:rFonts w:asciiTheme="minorHAnsi" w:hAnsiTheme="minorHAnsi" w:cstheme="minorHAnsi"/>
          <w:w w:val="105"/>
          <w:sz w:val="22"/>
        </w:rPr>
        <w:t xml:space="preserve">, del D.P.R. </w:t>
      </w:r>
      <w:r w:rsidR="004178E0" w:rsidRPr="000A1050">
        <w:rPr>
          <w:rFonts w:asciiTheme="minorHAnsi" w:hAnsiTheme="minorHAnsi" w:cstheme="minorHAnsi"/>
          <w:w w:val="105"/>
          <w:sz w:val="22"/>
        </w:rPr>
        <w:t xml:space="preserve">n. </w:t>
      </w:r>
      <w:r w:rsidRPr="000A1050">
        <w:rPr>
          <w:rFonts w:asciiTheme="minorHAnsi" w:hAnsiTheme="minorHAnsi" w:cstheme="minorHAnsi"/>
          <w:w w:val="105"/>
          <w:sz w:val="22"/>
        </w:rPr>
        <w:t>207/2010</w:t>
      </w:r>
      <w:r w:rsidR="004178E0" w:rsidRPr="000A1050">
        <w:rPr>
          <w:rFonts w:asciiTheme="minorHAnsi" w:hAnsiTheme="minorHAnsi" w:cstheme="minorHAnsi"/>
          <w:w w:val="105"/>
          <w:sz w:val="22"/>
        </w:rPr>
        <w:t xml:space="preserve"> e s.m.i.</w:t>
      </w:r>
      <w:r w:rsidRPr="000A1050">
        <w:rPr>
          <w:rFonts w:asciiTheme="minorHAnsi" w:hAnsiTheme="minorHAnsi" w:cstheme="minorHAnsi"/>
          <w:w w:val="105"/>
          <w:sz w:val="22"/>
        </w:rPr>
        <w:t xml:space="preserve"> e dal presente documento preliminare.</w:t>
      </w:r>
    </w:p>
    <w:p w:rsidR="001C3CBC" w:rsidRPr="000A1050" w:rsidRDefault="001C3CBC" w:rsidP="00044DE3">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w w:val="105"/>
          <w:sz w:val="22"/>
        </w:rPr>
        <w:t>Gli</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elaborati</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richiesti</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per</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ciascun</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livello</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progettuale</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sono</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quelli</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fissati</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 xml:space="preserve">dal </w:t>
      </w:r>
      <w:r w:rsidR="006577B2" w:rsidRPr="000A1050">
        <w:rPr>
          <w:rFonts w:asciiTheme="minorHAnsi" w:hAnsiTheme="minorHAnsi" w:cstheme="minorHAnsi"/>
          <w:w w:val="105"/>
          <w:sz w:val="22"/>
        </w:rPr>
        <w:t>D.lgs.</w:t>
      </w:r>
      <w:r w:rsidRPr="000A1050">
        <w:rPr>
          <w:rFonts w:asciiTheme="minorHAnsi" w:hAnsiTheme="minorHAnsi" w:cstheme="minorHAnsi"/>
          <w:w w:val="105"/>
          <w:sz w:val="22"/>
        </w:rPr>
        <w:t xml:space="preserve"> </w:t>
      </w:r>
      <w:r w:rsidR="004178E0" w:rsidRPr="000A1050">
        <w:rPr>
          <w:rFonts w:asciiTheme="minorHAnsi" w:hAnsiTheme="minorHAnsi" w:cstheme="minorHAnsi"/>
          <w:w w:val="105"/>
          <w:sz w:val="22"/>
        </w:rPr>
        <w:t xml:space="preserve">n. </w:t>
      </w:r>
      <w:r w:rsidRPr="000A1050">
        <w:rPr>
          <w:rFonts w:asciiTheme="minorHAnsi" w:hAnsiTheme="minorHAnsi" w:cstheme="minorHAnsi"/>
          <w:w w:val="105"/>
          <w:sz w:val="22"/>
        </w:rPr>
        <w:t>50/2016</w:t>
      </w:r>
      <w:r w:rsidR="004178E0" w:rsidRPr="000A1050">
        <w:rPr>
          <w:rFonts w:asciiTheme="minorHAnsi" w:hAnsiTheme="minorHAnsi" w:cstheme="minorHAnsi"/>
          <w:w w:val="105"/>
          <w:sz w:val="22"/>
        </w:rPr>
        <w:t xml:space="preserve"> e s.m.i.</w:t>
      </w:r>
      <w:r w:rsidRPr="000A1050">
        <w:rPr>
          <w:rFonts w:asciiTheme="minorHAnsi" w:hAnsiTheme="minorHAnsi" w:cstheme="minorHAnsi"/>
          <w:w w:val="105"/>
          <w:sz w:val="22"/>
        </w:rPr>
        <w:t xml:space="preserve"> e dal</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regolamento</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dei</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lavori pubblici,</w:t>
      </w:r>
      <w:r w:rsidRPr="000A1050">
        <w:rPr>
          <w:rFonts w:asciiTheme="minorHAnsi" w:hAnsiTheme="minorHAnsi" w:cstheme="minorHAnsi"/>
          <w:spacing w:val="-22"/>
          <w:w w:val="105"/>
          <w:sz w:val="22"/>
        </w:rPr>
        <w:t xml:space="preserve"> </w:t>
      </w:r>
      <w:r w:rsidR="004178E0" w:rsidRPr="000A1050">
        <w:rPr>
          <w:rFonts w:asciiTheme="minorHAnsi" w:hAnsiTheme="minorHAnsi" w:cstheme="minorHAnsi"/>
          <w:spacing w:val="-22"/>
          <w:w w:val="105"/>
          <w:sz w:val="22"/>
        </w:rPr>
        <w:t xml:space="preserve">n. </w:t>
      </w:r>
      <w:r w:rsidRPr="000A1050">
        <w:rPr>
          <w:rFonts w:asciiTheme="minorHAnsi" w:hAnsiTheme="minorHAnsi" w:cstheme="minorHAnsi"/>
          <w:w w:val="105"/>
          <w:sz w:val="22"/>
        </w:rPr>
        <w:t>D.P.R.</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207/2010</w:t>
      </w:r>
      <w:r w:rsidR="004178E0" w:rsidRPr="000A1050">
        <w:rPr>
          <w:rFonts w:asciiTheme="minorHAnsi" w:hAnsiTheme="minorHAnsi" w:cstheme="minorHAnsi"/>
          <w:w w:val="105"/>
          <w:sz w:val="22"/>
        </w:rPr>
        <w:t xml:space="preserve"> e s.m.i.</w:t>
      </w:r>
      <w:r w:rsidRPr="000A1050">
        <w:rPr>
          <w:rFonts w:asciiTheme="minorHAnsi" w:hAnsiTheme="minorHAnsi" w:cstheme="minorHAnsi"/>
          <w:w w:val="105"/>
          <w:sz w:val="22"/>
        </w:rPr>
        <w:t>,</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per le parti ancora in vigore.</w:t>
      </w:r>
    </w:p>
    <w:p w:rsidR="001C3CBC" w:rsidRPr="000A1050" w:rsidRDefault="001C3CBC" w:rsidP="00044DE3">
      <w:pPr>
        <w:pStyle w:val="Nessunaspaziatura"/>
        <w:keepLines w:val="0"/>
        <w:suppressAutoHyphens/>
        <w:spacing w:after="120" w:line="280" w:lineRule="atLeast"/>
        <w:ind w:firstLine="0"/>
        <w:rPr>
          <w:rFonts w:asciiTheme="minorHAnsi" w:hAnsiTheme="minorHAnsi" w:cstheme="minorHAnsi"/>
          <w:w w:val="105"/>
          <w:sz w:val="22"/>
        </w:rPr>
      </w:pPr>
      <w:r w:rsidRPr="000A1050">
        <w:rPr>
          <w:rFonts w:asciiTheme="minorHAnsi" w:hAnsiTheme="minorHAnsi" w:cstheme="minorHAnsi"/>
          <w:w w:val="105"/>
          <w:sz w:val="22"/>
        </w:rPr>
        <w:t xml:space="preserve">Dovrà essere redatto il Piano di Sicurezza e Coordinamento con il calcolo degli oneri per la sicurezza e il relativo fascicolo tecnico dell’opera. I documenti per la sicurezza dovranno essere conformi a quanto previsto dal </w:t>
      </w:r>
      <w:r w:rsidR="006577B2" w:rsidRPr="000A1050">
        <w:rPr>
          <w:rFonts w:asciiTheme="minorHAnsi" w:hAnsiTheme="minorHAnsi" w:cstheme="minorHAnsi"/>
          <w:w w:val="105"/>
          <w:sz w:val="22"/>
        </w:rPr>
        <w:t>D.lgs.</w:t>
      </w:r>
      <w:r w:rsidRPr="000A1050">
        <w:rPr>
          <w:rFonts w:asciiTheme="minorHAnsi" w:hAnsiTheme="minorHAnsi" w:cstheme="minorHAnsi"/>
          <w:w w:val="105"/>
          <w:sz w:val="22"/>
        </w:rPr>
        <w:t xml:space="preserve"> 81/2008, nel testo in vigore.</w:t>
      </w:r>
    </w:p>
    <w:p w:rsidR="001C3CBC" w:rsidRPr="000A1050" w:rsidRDefault="001C3CBC" w:rsidP="00044DE3">
      <w:pPr>
        <w:pStyle w:val="Nessunaspaziatura"/>
        <w:keepLines w:val="0"/>
        <w:suppressAutoHyphens/>
        <w:spacing w:after="120" w:line="280" w:lineRule="atLeast"/>
        <w:ind w:firstLine="0"/>
        <w:rPr>
          <w:rFonts w:asciiTheme="minorHAnsi" w:hAnsiTheme="minorHAnsi" w:cstheme="minorHAnsi"/>
          <w:w w:val="105"/>
          <w:sz w:val="22"/>
        </w:rPr>
      </w:pPr>
      <w:r w:rsidRPr="000A1050">
        <w:rPr>
          <w:rFonts w:asciiTheme="minorHAnsi" w:hAnsiTheme="minorHAnsi" w:cstheme="minorHAnsi"/>
          <w:w w:val="105"/>
          <w:sz w:val="22"/>
        </w:rPr>
        <w:t>Occorre</w:t>
      </w:r>
      <w:r w:rsidRPr="000A1050">
        <w:rPr>
          <w:rFonts w:asciiTheme="minorHAnsi" w:hAnsiTheme="minorHAnsi" w:cstheme="minorHAnsi"/>
          <w:spacing w:val="-28"/>
          <w:w w:val="105"/>
          <w:sz w:val="22"/>
        </w:rPr>
        <w:t xml:space="preserve"> </w:t>
      </w:r>
      <w:r w:rsidRPr="000A1050">
        <w:rPr>
          <w:rFonts w:asciiTheme="minorHAnsi" w:hAnsiTheme="minorHAnsi" w:cstheme="minorHAnsi"/>
          <w:w w:val="105"/>
          <w:sz w:val="22"/>
        </w:rPr>
        <w:t>uno</w:t>
      </w:r>
      <w:r w:rsidRPr="000A1050">
        <w:rPr>
          <w:rFonts w:asciiTheme="minorHAnsi" w:hAnsiTheme="minorHAnsi" w:cstheme="minorHAnsi"/>
          <w:spacing w:val="-28"/>
          <w:w w:val="105"/>
          <w:sz w:val="22"/>
        </w:rPr>
        <w:t xml:space="preserve"> </w:t>
      </w:r>
      <w:r w:rsidRPr="000A1050">
        <w:rPr>
          <w:rFonts w:asciiTheme="minorHAnsi" w:hAnsiTheme="minorHAnsi" w:cstheme="minorHAnsi"/>
          <w:w w:val="105"/>
          <w:sz w:val="22"/>
        </w:rPr>
        <w:t>studio</w:t>
      </w:r>
      <w:r w:rsidRPr="000A1050">
        <w:rPr>
          <w:rFonts w:asciiTheme="minorHAnsi" w:hAnsiTheme="minorHAnsi" w:cstheme="minorHAnsi"/>
          <w:spacing w:val="-28"/>
          <w:w w:val="105"/>
          <w:sz w:val="22"/>
        </w:rPr>
        <w:t xml:space="preserve"> </w:t>
      </w:r>
      <w:r w:rsidR="006577B2" w:rsidRPr="000A1050">
        <w:rPr>
          <w:rFonts w:asciiTheme="minorHAnsi" w:hAnsiTheme="minorHAnsi" w:cstheme="minorHAnsi"/>
          <w:w w:val="105"/>
          <w:sz w:val="22"/>
        </w:rPr>
        <w:t>plano altimetrico</w:t>
      </w:r>
      <w:r w:rsidRPr="000A1050">
        <w:rPr>
          <w:rFonts w:asciiTheme="minorHAnsi" w:hAnsiTheme="minorHAnsi" w:cstheme="minorHAnsi"/>
          <w:spacing w:val="-28"/>
          <w:w w:val="105"/>
          <w:sz w:val="22"/>
        </w:rPr>
        <w:t xml:space="preserve"> </w:t>
      </w:r>
      <w:r w:rsidRPr="000A1050">
        <w:rPr>
          <w:rFonts w:asciiTheme="minorHAnsi" w:hAnsiTheme="minorHAnsi" w:cstheme="minorHAnsi"/>
          <w:w w:val="105"/>
          <w:sz w:val="22"/>
        </w:rPr>
        <w:t>d’inserimento</w:t>
      </w:r>
      <w:r w:rsidRPr="000A1050">
        <w:rPr>
          <w:rFonts w:asciiTheme="minorHAnsi" w:hAnsiTheme="minorHAnsi" w:cstheme="minorHAnsi"/>
          <w:spacing w:val="-28"/>
          <w:w w:val="105"/>
          <w:sz w:val="22"/>
        </w:rPr>
        <w:t xml:space="preserve"> </w:t>
      </w:r>
      <w:r w:rsidRPr="000A1050">
        <w:rPr>
          <w:rFonts w:asciiTheme="minorHAnsi" w:hAnsiTheme="minorHAnsi" w:cstheme="minorHAnsi"/>
          <w:w w:val="105"/>
          <w:sz w:val="22"/>
        </w:rPr>
        <w:t>paesaggistico</w:t>
      </w:r>
      <w:r w:rsidRPr="000A1050">
        <w:rPr>
          <w:rFonts w:asciiTheme="minorHAnsi" w:hAnsiTheme="minorHAnsi" w:cstheme="minorHAnsi"/>
          <w:spacing w:val="-28"/>
          <w:w w:val="105"/>
          <w:sz w:val="22"/>
        </w:rPr>
        <w:t xml:space="preserve"> </w:t>
      </w:r>
      <w:r w:rsidRPr="000A1050">
        <w:rPr>
          <w:rFonts w:asciiTheme="minorHAnsi" w:hAnsiTheme="minorHAnsi" w:cstheme="minorHAnsi"/>
          <w:w w:val="105"/>
          <w:sz w:val="22"/>
        </w:rPr>
        <w:t>dell’intervento,</w:t>
      </w:r>
      <w:r w:rsidRPr="000A1050">
        <w:rPr>
          <w:rFonts w:asciiTheme="minorHAnsi" w:hAnsiTheme="minorHAnsi" w:cstheme="minorHAnsi"/>
          <w:spacing w:val="-28"/>
          <w:w w:val="105"/>
          <w:sz w:val="22"/>
        </w:rPr>
        <w:t xml:space="preserve"> </w:t>
      </w:r>
      <w:r w:rsidRPr="000A1050">
        <w:rPr>
          <w:rFonts w:asciiTheme="minorHAnsi" w:hAnsiTheme="minorHAnsi" w:cstheme="minorHAnsi"/>
          <w:w w:val="105"/>
          <w:sz w:val="22"/>
        </w:rPr>
        <w:t>che</w:t>
      </w:r>
      <w:r w:rsidRPr="000A1050">
        <w:rPr>
          <w:rFonts w:asciiTheme="minorHAnsi" w:hAnsiTheme="minorHAnsi" w:cstheme="minorHAnsi"/>
          <w:spacing w:val="-28"/>
          <w:w w:val="105"/>
          <w:sz w:val="22"/>
        </w:rPr>
        <w:t xml:space="preserve"> </w:t>
      </w:r>
      <w:r w:rsidRPr="000A1050">
        <w:rPr>
          <w:rFonts w:asciiTheme="minorHAnsi" w:hAnsiTheme="minorHAnsi" w:cstheme="minorHAnsi"/>
          <w:w w:val="105"/>
          <w:sz w:val="22"/>
        </w:rPr>
        <w:t>garantisca un armonico inserimento dell’opera nell’ambito esistente (naturale e antropizzato) sotto il profilo dell’impatto</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percettivo</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e</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della</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conformità</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alle</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caratteristiche</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ambientali</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specifiche</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del</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luogo.</w:t>
      </w:r>
      <w:r w:rsidRPr="000A1050">
        <w:rPr>
          <w:rFonts w:asciiTheme="minorHAnsi" w:hAnsiTheme="minorHAnsi" w:cstheme="minorHAnsi"/>
          <w:spacing w:val="-22"/>
          <w:w w:val="105"/>
          <w:sz w:val="22"/>
        </w:rPr>
        <w:t xml:space="preserve"> </w:t>
      </w:r>
    </w:p>
    <w:p w:rsidR="001C3CBC" w:rsidRPr="000A1050" w:rsidRDefault="001C3CBC" w:rsidP="00044DE3">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w w:val="105"/>
          <w:sz w:val="22"/>
        </w:rPr>
        <w:t>In</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sede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di</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redazione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del</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progetto</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preliminare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dovranno</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essere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fornite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tutte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le ragioni della scelta progettuale prospettata rispetto ad eventuali altre soluzioni possibili, relativamente alle scelte plan</w:t>
      </w:r>
      <w:r w:rsidR="00A028BE" w:rsidRPr="000A1050">
        <w:rPr>
          <w:rFonts w:asciiTheme="minorHAnsi" w:hAnsiTheme="minorHAnsi" w:cstheme="minorHAnsi"/>
          <w:w w:val="105"/>
          <w:sz w:val="22"/>
        </w:rPr>
        <w:t>i</w:t>
      </w:r>
      <w:r w:rsidRPr="000A1050">
        <w:rPr>
          <w:rFonts w:asciiTheme="minorHAnsi" w:hAnsiTheme="minorHAnsi" w:cstheme="minorHAnsi"/>
          <w:w w:val="105"/>
          <w:sz w:val="22"/>
        </w:rPr>
        <w:t>volumetriche, alla modularità della struttura, ai materiali, alle tecnologie</w:t>
      </w:r>
      <w:r w:rsidRPr="000A1050">
        <w:rPr>
          <w:rFonts w:asciiTheme="minorHAnsi" w:hAnsiTheme="minorHAnsi" w:cstheme="minorHAnsi"/>
          <w:spacing w:val="-30"/>
          <w:w w:val="105"/>
          <w:sz w:val="22"/>
        </w:rPr>
        <w:t xml:space="preserve"> </w:t>
      </w:r>
      <w:r w:rsidRPr="000A1050">
        <w:rPr>
          <w:rFonts w:asciiTheme="minorHAnsi" w:hAnsiTheme="minorHAnsi" w:cstheme="minorHAnsi"/>
          <w:w w:val="105"/>
          <w:sz w:val="22"/>
        </w:rPr>
        <w:t>ed</w:t>
      </w:r>
      <w:r w:rsidRPr="000A1050">
        <w:rPr>
          <w:rFonts w:asciiTheme="minorHAnsi" w:hAnsiTheme="minorHAnsi" w:cstheme="minorHAnsi"/>
          <w:spacing w:val="-30"/>
          <w:w w:val="105"/>
          <w:sz w:val="22"/>
        </w:rPr>
        <w:t xml:space="preserve"> </w:t>
      </w:r>
      <w:r w:rsidRPr="000A1050">
        <w:rPr>
          <w:rFonts w:asciiTheme="minorHAnsi" w:hAnsiTheme="minorHAnsi" w:cstheme="minorHAnsi"/>
          <w:w w:val="105"/>
          <w:sz w:val="22"/>
        </w:rPr>
        <w:t>alle</w:t>
      </w:r>
      <w:r w:rsidRPr="000A1050">
        <w:rPr>
          <w:rFonts w:asciiTheme="minorHAnsi" w:hAnsiTheme="minorHAnsi" w:cstheme="minorHAnsi"/>
          <w:spacing w:val="-30"/>
          <w:w w:val="105"/>
          <w:sz w:val="22"/>
        </w:rPr>
        <w:t xml:space="preserve"> </w:t>
      </w:r>
      <w:r w:rsidRPr="000A1050">
        <w:rPr>
          <w:rFonts w:asciiTheme="minorHAnsi" w:hAnsiTheme="minorHAnsi" w:cstheme="minorHAnsi"/>
          <w:w w:val="105"/>
          <w:sz w:val="22"/>
        </w:rPr>
        <w:t>apparecchiature</w:t>
      </w:r>
      <w:r w:rsidRPr="000A1050">
        <w:rPr>
          <w:rFonts w:asciiTheme="minorHAnsi" w:hAnsiTheme="minorHAnsi" w:cstheme="minorHAnsi"/>
          <w:spacing w:val="-30"/>
          <w:w w:val="105"/>
          <w:sz w:val="22"/>
        </w:rPr>
        <w:t xml:space="preserve"> </w:t>
      </w:r>
      <w:r w:rsidRPr="000A1050">
        <w:rPr>
          <w:rFonts w:asciiTheme="minorHAnsi" w:hAnsiTheme="minorHAnsi" w:cstheme="minorHAnsi"/>
          <w:w w:val="105"/>
          <w:sz w:val="22"/>
        </w:rPr>
        <w:t>proposte.</w:t>
      </w:r>
    </w:p>
    <w:p w:rsidR="001C3CBC" w:rsidRPr="000A1050" w:rsidRDefault="001C3CBC" w:rsidP="00044DE3">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w w:val="105"/>
          <w:sz w:val="22"/>
        </w:rPr>
        <w:t>Nel</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capitolato</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speciale</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d’appalto,</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essendo</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il</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corrispettivo</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previsto</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a</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corpo,</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deve</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essere</w:t>
      </w:r>
      <w:r w:rsidRPr="000A1050">
        <w:rPr>
          <w:rFonts w:asciiTheme="minorHAnsi" w:hAnsiTheme="minorHAnsi" w:cstheme="minorHAnsi"/>
          <w:spacing w:val="-17"/>
          <w:w w:val="105"/>
          <w:sz w:val="22"/>
        </w:rPr>
        <w:t xml:space="preserve"> </w:t>
      </w:r>
      <w:r w:rsidRPr="000A1050">
        <w:rPr>
          <w:rFonts w:asciiTheme="minorHAnsi" w:hAnsiTheme="minorHAnsi" w:cstheme="minorHAnsi"/>
          <w:w w:val="105"/>
          <w:sz w:val="22"/>
        </w:rPr>
        <w:t>inserito il</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raggruppamento</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delle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lavorazioni</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ritenute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omogenee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dal</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professionista incaricato,</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con</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il</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relativo importo</w:t>
      </w:r>
      <w:r w:rsidRPr="000A1050">
        <w:rPr>
          <w:rFonts w:asciiTheme="minorHAnsi" w:hAnsiTheme="minorHAnsi" w:cstheme="minorHAnsi"/>
          <w:spacing w:val="-29"/>
          <w:w w:val="105"/>
          <w:sz w:val="22"/>
        </w:rPr>
        <w:t xml:space="preserve"> </w:t>
      </w:r>
      <w:r w:rsidRPr="000A1050">
        <w:rPr>
          <w:rFonts w:asciiTheme="minorHAnsi" w:hAnsiTheme="minorHAnsi" w:cstheme="minorHAnsi"/>
          <w:w w:val="105"/>
          <w:sz w:val="22"/>
        </w:rPr>
        <w:t>e</w:t>
      </w:r>
      <w:r w:rsidRPr="000A1050">
        <w:rPr>
          <w:rFonts w:asciiTheme="minorHAnsi" w:hAnsiTheme="minorHAnsi" w:cstheme="minorHAnsi"/>
          <w:spacing w:val="-29"/>
          <w:w w:val="105"/>
          <w:sz w:val="22"/>
        </w:rPr>
        <w:t xml:space="preserve"> </w:t>
      </w:r>
      <w:r w:rsidRPr="000A1050">
        <w:rPr>
          <w:rFonts w:asciiTheme="minorHAnsi" w:hAnsiTheme="minorHAnsi" w:cstheme="minorHAnsi"/>
          <w:w w:val="105"/>
          <w:sz w:val="22"/>
        </w:rPr>
        <w:t>la</w:t>
      </w:r>
      <w:r w:rsidRPr="000A1050">
        <w:rPr>
          <w:rFonts w:asciiTheme="minorHAnsi" w:hAnsiTheme="minorHAnsi" w:cstheme="minorHAnsi"/>
          <w:spacing w:val="-29"/>
          <w:w w:val="105"/>
          <w:sz w:val="22"/>
        </w:rPr>
        <w:t xml:space="preserve"> </w:t>
      </w:r>
      <w:r w:rsidRPr="000A1050">
        <w:rPr>
          <w:rFonts w:asciiTheme="minorHAnsi" w:hAnsiTheme="minorHAnsi" w:cstheme="minorHAnsi"/>
          <w:w w:val="105"/>
          <w:sz w:val="22"/>
        </w:rPr>
        <w:t>sua</w:t>
      </w:r>
      <w:r w:rsidRPr="000A1050">
        <w:rPr>
          <w:rFonts w:asciiTheme="minorHAnsi" w:hAnsiTheme="minorHAnsi" w:cstheme="minorHAnsi"/>
          <w:spacing w:val="-29"/>
          <w:w w:val="105"/>
          <w:sz w:val="22"/>
        </w:rPr>
        <w:t xml:space="preserve"> </w:t>
      </w:r>
      <w:r w:rsidRPr="000A1050">
        <w:rPr>
          <w:rFonts w:asciiTheme="minorHAnsi" w:hAnsiTheme="minorHAnsi" w:cstheme="minorHAnsi"/>
          <w:w w:val="105"/>
          <w:sz w:val="22"/>
        </w:rPr>
        <w:t>aliquota</w:t>
      </w:r>
      <w:r w:rsidRPr="000A1050">
        <w:rPr>
          <w:rFonts w:asciiTheme="minorHAnsi" w:hAnsiTheme="minorHAnsi" w:cstheme="minorHAnsi"/>
          <w:spacing w:val="-29"/>
          <w:w w:val="105"/>
          <w:sz w:val="22"/>
        </w:rPr>
        <w:t xml:space="preserve"> </w:t>
      </w:r>
      <w:r w:rsidRPr="000A1050">
        <w:rPr>
          <w:rFonts w:asciiTheme="minorHAnsi" w:hAnsiTheme="minorHAnsi" w:cstheme="minorHAnsi"/>
          <w:w w:val="105"/>
          <w:sz w:val="22"/>
        </w:rPr>
        <w:t>percentuale</w:t>
      </w:r>
      <w:r w:rsidRPr="000A1050">
        <w:rPr>
          <w:rFonts w:asciiTheme="minorHAnsi" w:hAnsiTheme="minorHAnsi" w:cstheme="minorHAnsi"/>
          <w:spacing w:val="-29"/>
          <w:w w:val="105"/>
          <w:sz w:val="22"/>
        </w:rPr>
        <w:t xml:space="preserve"> </w:t>
      </w:r>
      <w:r w:rsidRPr="000A1050">
        <w:rPr>
          <w:rFonts w:asciiTheme="minorHAnsi" w:hAnsiTheme="minorHAnsi" w:cstheme="minorHAnsi"/>
          <w:w w:val="105"/>
          <w:sz w:val="22"/>
        </w:rPr>
        <w:t>riferita</w:t>
      </w:r>
      <w:r w:rsidRPr="000A1050">
        <w:rPr>
          <w:rFonts w:asciiTheme="minorHAnsi" w:hAnsiTheme="minorHAnsi" w:cstheme="minorHAnsi"/>
          <w:spacing w:val="-29"/>
          <w:w w:val="105"/>
          <w:sz w:val="22"/>
        </w:rPr>
        <w:t xml:space="preserve"> </w:t>
      </w:r>
      <w:r w:rsidRPr="000A1050">
        <w:rPr>
          <w:rFonts w:asciiTheme="minorHAnsi" w:hAnsiTheme="minorHAnsi" w:cstheme="minorHAnsi"/>
          <w:w w:val="105"/>
          <w:sz w:val="22"/>
        </w:rPr>
        <w:t>all’ammontare</w:t>
      </w:r>
      <w:r w:rsidRPr="000A1050">
        <w:rPr>
          <w:rFonts w:asciiTheme="minorHAnsi" w:hAnsiTheme="minorHAnsi" w:cstheme="minorHAnsi"/>
          <w:spacing w:val="-29"/>
          <w:w w:val="105"/>
          <w:sz w:val="22"/>
        </w:rPr>
        <w:t xml:space="preserve"> </w:t>
      </w:r>
      <w:r w:rsidRPr="000A1050">
        <w:rPr>
          <w:rFonts w:asciiTheme="minorHAnsi" w:hAnsiTheme="minorHAnsi" w:cstheme="minorHAnsi"/>
          <w:w w:val="105"/>
          <w:sz w:val="22"/>
        </w:rPr>
        <w:t>complessivo</w:t>
      </w:r>
      <w:r w:rsidRPr="000A1050">
        <w:rPr>
          <w:rFonts w:asciiTheme="minorHAnsi" w:hAnsiTheme="minorHAnsi" w:cstheme="minorHAnsi"/>
          <w:spacing w:val="-29"/>
          <w:w w:val="105"/>
          <w:sz w:val="22"/>
        </w:rPr>
        <w:t xml:space="preserve"> </w:t>
      </w:r>
      <w:r w:rsidRPr="000A1050">
        <w:rPr>
          <w:rFonts w:asciiTheme="minorHAnsi" w:hAnsiTheme="minorHAnsi" w:cstheme="minorHAnsi"/>
          <w:w w:val="105"/>
          <w:sz w:val="22"/>
        </w:rPr>
        <w:t>dell’intervento.</w:t>
      </w:r>
    </w:p>
    <w:p w:rsidR="001C3CBC" w:rsidRPr="000A1050" w:rsidRDefault="001C3CBC" w:rsidP="00044DE3">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w w:val="105"/>
          <w:sz w:val="22"/>
        </w:rPr>
        <w:t>Nel</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capitolato</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speciale</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d’appalto,</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con</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riferimento</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ai</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raggruppamenti</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delle</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lavorazioni</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di</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cui</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al punto</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precedente</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e</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alle</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categorie</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del</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D.P.R.</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34/2000,</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ai</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sensi</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degli</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artt.</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107</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e</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108</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del</w:t>
      </w:r>
      <w:r w:rsidRPr="000A1050">
        <w:rPr>
          <w:rFonts w:asciiTheme="minorHAnsi" w:hAnsiTheme="minorHAnsi" w:cstheme="minorHAnsi"/>
          <w:spacing w:val="-15"/>
          <w:w w:val="105"/>
          <w:sz w:val="22"/>
        </w:rPr>
        <w:t xml:space="preserve"> </w:t>
      </w:r>
      <w:r w:rsidRPr="000A1050">
        <w:rPr>
          <w:rFonts w:asciiTheme="minorHAnsi" w:hAnsiTheme="minorHAnsi" w:cstheme="minorHAnsi"/>
          <w:w w:val="105"/>
          <w:sz w:val="22"/>
        </w:rPr>
        <w:t>D.P.R.</w:t>
      </w:r>
      <w:r w:rsidRPr="000A1050">
        <w:rPr>
          <w:rFonts w:asciiTheme="minorHAnsi" w:hAnsiTheme="minorHAnsi" w:cstheme="minorHAnsi"/>
          <w:spacing w:val="-15"/>
          <w:w w:val="105"/>
          <w:sz w:val="22"/>
        </w:rPr>
        <w:t xml:space="preserve"> </w:t>
      </w:r>
      <w:r w:rsidR="004178E0" w:rsidRPr="000A1050">
        <w:rPr>
          <w:rFonts w:asciiTheme="minorHAnsi" w:hAnsiTheme="minorHAnsi" w:cstheme="minorHAnsi"/>
          <w:spacing w:val="-15"/>
          <w:w w:val="105"/>
          <w:sz w:val="22"/>
        </w:rPr>
        <w:t xml:space="preserve">n. </w:t>
      </w:r>
      <w:r w:rsidRPr="000A1050">
        <w:rPr>
          <w:rFonts w:asciiTheme="minorHAnsi" w:hAnsiTheme="minorHAnsi" w:cstheme="minorHAnsi"/>
          <w:spacing w:val="-15"/>
          <w:w w:val="105"/>
          <w:sz w:val="22"/>
        </w:rPr>
        <w:t>207</w:t>
      </w:r>
      <w:r w:rsidRPr="000A1050">
        <w:rPr>
          <w:rFonts w:asciiTheme="minorHAnsi" w:hAnsiTheme="minorHAnsi" w:cstheme="minorHAnsi"/>
          <w:w w:val="105"/>
          <w:sz w:val="22"/>
        </w:rPr>
        <w:t>/2010</w:t>
      </w:r>
      <w:r w:rsidR="004178E0" w:rsidRPr="000A1050">
        <w:rPr>
          <w:rFonts w:asciiTheme="minorHAnsi" w:hAnsiTheme="minorHAnsi" w:cstheme="minorHAnsi"/>
          <w:w w:val="105"/>
          <w:sz w:val="22"/>
        </w:rPr>
        <w:t xml:space="preserve"> e s.m.i.</w:t>
      </w:r>
      <w:r w:rsidRPr="000A1050">
        <w:rPr>
          <w:rFonts w:asciiTheme="minorHAnsi" w:hAnsiTheme="minorHAnsi" w:cstheme="minorHAnsi"/>
          <w:w w:val="105"/>
          <w:sz w:val="22"/>
        </w:rPr>
        <w:t xml:space="preserve"> devono</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essere</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indicate</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con</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i</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relativi</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importi:</w:t>
      </w:r>
    </w:p>
    <w:p w:rsidR="001C3CBC" w:rsidRPr="000A1050" w:rsidRDefault="001C3CBC" w:rsidP="000D76AB">
      <w:pPr>
        <w:pStyle w:val="Nessunaspaziatura"/>
        <w:keepLines w:val="0"/>
        <w:numPr>
          <w:ilvl w:val="0"/>
          <w:numId w:val="11"/>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w w:val="105"/>
          <w:sz w:val="22"/>
        </w:rPr>
        <w:t>la</w:t>
      </w:r>
      <w:r w:rsidRPr="000A1050">
        <w:rPr>
          <w:rFonts w:asciiTheme="minorHAnsi" w:hAnsiTheme="minorHAnsi" w:cstheme="minorHAnsi"/>
          <w:spacing w:val="-24"/>
          <w:w w:val="105"/>
          <w:sz w:val="22"/>
        </w:rPr>
        <w:t xml:space="preserve"> </w:t>
      </w:r>
      <w:r w:rsidRPr="000A1050">
        <w:rPr>
          <w:rFonts w:asciiTheme="minorHAnsi" w:hAnsiTheme="minorHAnsi" w:cstheme="minorHAnsi"/>
          <w:w w:val="105"/>
          <w:sz w:val="22"/>
        </w:rPr>
        <w:t>categoria</w:t>
      </w:r>
      <w:r w:rsidRPr="000A1050">
        <w:rPr>
          <w:rFonts w:asciiTheme="minorHAnsi" w:hAnsiTheme="minorHAnsi" w:cstheme="minorHAnsi"/>
          <w:spacing w:val="-24"/>
          <w:w w:val="105"/>
          <w:sz w:val="22"/>
        </w:rPr>
        <w:t xml:space="preserve"> </w:t>
      </w:r>
      <w:r w:rsidRPr="000A1050">
        <w:rPr>
          <w:rFonts w:asciiTheme="minorHAnsi" w:hAnsiTheme="minorHAnsi" w:cstheme="minorHAnsi"/>
          <w:w w:val="105"/>
          <w:sz w:val="22"/>
        </w:rPr>
        <w:t>prevalente</w:t>
      </w:r>
      <w:r w:rsidRPr="000A1050">
        <w:rPr>
          <w:rFonts w:asciiTheme="minorHAnsi" w:hAnsiTheme="minorHAnsi" w:cstheme="minorHAnsi"/>
          <w:spacing w:val="-24"/>
          <w:w w:val="105"/>
          <w:sz w:val="22"/>
        </w:rPr>
        <w:t xml:space="preserve"> </w:t>
      </w:r>
      <w:r w:rsidRPr="000A1050">
        <w:rPr>
          <w:rFonts w:asciiTheme="minorHAnsi" w:hAnsiTheme="minorHAnsi" w:cstheme="minorHAnsi"/>
          <w:w w:val="105"/>
          <w:sz w:val="22"/>
        </w:rPr>
        <w:t>(o</w:t>
      </w:r>
      <w:r w:rsidRPr="000A1050">
        <w:rPr>
          <w:rFonts w:asciiTheme="minorHAnsi" w:hAnsiTheme="minorHAnsi" w:cstheme="minorHAnsi"/>
          <w:spacing w:val="-24"/>
          <w:w w:val="105"/>
          <w:sz w:val="22"/>
        </w:rPr>
        <w:t xml:space="preserve"> </w:t>
      </w:r>
      <w:r w:rsidRPr="000A1050">
        <w:rPr>
          <w:rFonts w:asciiTheme="minorHAnsi" w:hAnsiTheme="minorHAnsi" w:cstheme="minorHAnsi"/>
          <w:w w:val="105"/>
          <w:sz w:val="22"/>
        </w:rPr>
        <w:t>unica)</w:t>
      </w:r>
    </w:p>
    <w:p w:rsidR="001C3CBC" w:rsidRPr="000A1050" w:rsidRDefault="001C3CBC" w:rsidP="000D76AB">
      <w:pPr>
        <w:pStyle w:val="Nessunaspaziatura"/>
        <w:keepLines w:val="0"/>
        <w:numPr>
          <w:ilvl w:val="0"/>
          <w:numId w:val="11"/>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w w:val="105"/>
          <w:sz w:val="22"/>
        </w:rPr>
        <w:t>le</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categorie</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di</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opere</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generali</w:t>
      </w:r>
    </w:p>
    <w:p w:rsidR="001C3CBC" w:rsidRPr="000A1050" w:rsidRDefault="001C3CBC" w:rsidP="000D76AB">
      <w:pPr>
        <w:pStyle w:val="Nessunaspaziatura"/>
        <w:keepLines w:val="0"/>
        <w:numPr>
          <w:ilvl w:val="0"/>
          <w:numId w:val="11"/>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w w:val="105"/>
          <w:sz w:val="22"/>
        </w:rPr>
        <w:t>le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categorie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di</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opere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specializzate</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di</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cui</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all’art.</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107,</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comma</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2,</w:t>
      </w:r>
      <w:r w:rsidRPr="000A1050">
        <w:rPr>
          <w:rFonts w:asciiTheme="minorHAnsi" w:hAnsiTheme="minorHAnsi" w:cstheme="minorHAnsi"/>
          <w:spacing w:val="-18"/>
          <w:w w:val="105"/>
          <w:sz w:val="22"/>
        </w:rPr>
        <w:t xml:space="preserve"> </w:t>
      </w:r>
      <w:r w:rsidRPr="000A1050">
        <w:rPr>
          <w:rFonts w:asciiTheme="minorHAnsi" w:hAnsiTheme="minorHAnsi" w:cstheme="minorHAnsi"/>
          <w:w w:val="105"/>
          <w:sz w:val="22"/>
        </w:rPr>
        <w:t>D.P.R.</w:t>
      </w:r>
      <w:r w:rsidRPr="000A1050">
        <w:rPr>
          <w:rFonts w:asciiTheme="minorHAnsi" w:hAnsiTheme="minorHAnsi" w:cstheme="minorHAnsi"/>
          <w:spacing w:val="-18"/>
          <w:w w:val="105"/>
          <w:sz w:val="22"/>
        </w:rPr>
        <w:t xml:space="preserve"> </w:t>
      </w:r>
      <w:r w:rsidR="000C2458" w:rsidRPr="000A1050">
        <w:rPr>
          <w:rFonts w:asciiTheme="minorHAnsi" w:hAnsiTheme="minorHAnsi" w:cstheme="minorHAnsi"/>
          <w:spacing w:val="-18"/>
          <w:w w:val="105"/>
          <w:sz w:val="22"/>
        </w:rPr>
        <w:t xml:space="preserve">n. </w:t>
      </w:r>
      <w:r w:rsidRPr="000A1050">
        <w:rPr>
          <w:rFonts w:asciiTheme="minorHAnsi" w:hAnsiTheme="minorHAnsi" w:cstheme="minorHAnsi"/>
          <w:spacing w:val="-18"/>
          <w:w w:val="105"/>
          <w:sz w:val="22"/>
        </w:rPr>
        <w:t>207</w:t>
      </w:r>
      <w:r w:rsidRPr="000A1050">
        <w:rPr>
          <w:rFonts w:asciiTheme="minorHAnsi" w:hAnsiTheme="minorHAnsi" w:cstheme="minorHAnsi"/>
          <w:w w:val="105"/>
          <w:sz w:val="22"/>
        </w:rPr>
        <w:t>/2010</w:t>
      </w:r>
      <w:r w:rsidR="000C2458" w:rsidRPr="000A1050">
        <w:rPr>
          <w:rFonts w:asciiTheme="minorHAnsi" w:hAnsiTheme="minorHAnsi" w:cstheme="minorHAnsi"/>
          <w:w w:val="105"/>
          <w:sz w:val="22"/>
        </w:rPr>
        <w:t xml:space="preserve"> e s.m.i.</w:t>
      </w:r>
    </w:p>
    <w:p w:rsidR="001C3CBC" w:rsidRPr="000A1050" w:rsidRDefault="001C3CBC" w:rsidP="000D76AB">
      <w:pPr>
        <w:pStyle w:val="Nessunaspaziatura"/>
        <w:keepLines w:val="0"/>
        <w:numPr>
          <w:ilvl w:val="0"/>
          <w:numId w:val="11"/>
        </w:numPr>
        <w:suppressAutoHyphens/>
        <w:spacing w:after="120" w:line="280" w:lineRule="atLeast"/>
        <w:ind w:left="284" w:hanging="284"/>
        <w:rPr>
          <w:rFonts w:asciiTheme="minorHAnsi" w:hAnsiTheme="minorHAnsi" w:cstheme="minorHAnsi"/>
          <w:sz w:val="22"/>
        </w:rPr>
      </w:pPr>
      <w:r w:rsidRPr="000A1050">
        <w:rPr>
          <w:rFonts w:asciiTheme="minorHAnsi" w:hAnsiTheme="minorHAnsi" w:cstheme="minorHAnsi"/>
          <w:w w:val="105"/>
          <w:sz w:val="22"/>
        </w:rPr>
        <w:t>le</w:t>
      </w:r>
      <w:r w:rsidRPr="000A1050">
        <w:rPr>
          <w:rFonts w:asciiTheme="minorHAnsi" w:hAnsiTheme="minorHAnsi" w:cstheme="minorHAnsi"/>
          <w:spacing w:val="-23"/>
          <w:w w:val="105"/>
          <w:sz w:val="22"/>
        </w:rPr>
        <w:t xml:space="preserve"> </w:t>
      </w:r>
      <w:r w:rsidRPr="000A1050">
        <w:rPr>
          <w:rFonts w:asciiTheme="minorHAnsi" w:hAnsiTheme="minorHAnsi" w:cstheme="minorHAnsi"/>
          <w:w w:val="105"/>
          <w:sz w:val="22"/>
        </w:rPr>
        <w:t>altre</w:t>
      </w:r>
      <w:r w:rsidRPr="000A1050">
        <w:rPr>
          <w:rFonts w:asciiTheme="minorHAnsi" w:hAnsiTheme="minorHAnsi" w:cstheme="minorHAnsi"/>
          <w:spacing w:val="-23"/>
          <w:w w:val="105"/>
          <w:sz w:val="22"/>
        </w:rPr>
        <w:t xml:space="preserve"> </w:t>
      </w:r>
      <w:r w:rsidRPr="000A1050">
        <w:rPr>
          <w:rFonts w:asciiTheme="minorHAnsi" w:hAnsiTheme="minorHAnsi" w:cstheme="minorHAnsi"/>
          <w:w w:val="105"/>
          <w:sz w:val="22"/>
        </w:rPr>
        <w:t>categorie</w:t>
      </w:r>
      <w:r w:rsidRPr="000A1050">
        <w:rPr>
          <w:rFonts w:asciiTheme="minorHAnsi" w:hAnsiTheme="minorHAnsi" w:cstheme="minorHAnsi"/>
          <w:spacing w:val="-23"/>
          <w:w w:val="105"/>
          <w:sz w:val="22"/>
        </w:rPr>
        <w:t xml:space="preserve"> </w:t>
      </w:r>
      <w:r w:rsidRPr="000A1050">
        <w:rPr>
          <w:rFonts w:asciiTheme="minorHAnsi" w:hAnsiTheme="minorHAnsi" w:cstheme="minorHAnsi"/>
          <w:w w:val="105"/>
          <w:sz w:val="22"/>
        </w:rPr>
        <w:t>di</w:t>
      </w:r>
      <w:r w:rsidRPr="000A1050">
        <w:rPr>
          <w:rFonts w:asciiTheme="minorHAnsi" w:hAnsiTheme="minorHAnsi" w:cstheme="minorHAnsi"/>
          <w:spacing w:val="-23"/>
          <w:w w:val="105"/>
          <w:sz w:val="22"/>
        </w:rPr>
        <w:t xml:space="preserve"> </w:t>
      </w:r>
      <w:r w:rsidRPr="000A1050">
        <w:rPr>
          <w:rFonts w:asciiTheme="minorHAnsi" w:hAnsiTheme="minorHAnsi" w:cstheme="minorHAnsi"/>
          <w:w w:val="105"/>
          <w:sz w:val="22"/>
        </w:rPr>
        <w:t>opere</w:t>
      </w:r>
      <w:r w:rsidRPr="000A1050">
        <w:rPr>
          <w:rFonts w:asciiTheme="minorHAnsi" w:hAnsiTheme="minorHAnsi" w:cstheme="minorHAnsi"/>
          <w:spacing w:val="-23"/>
          <w:w w:val="105"/>
          <w:sz w:val="22"/>
        </w:rPr>
        <w:t xml:space="preserve"> </w:t>
      </w:r>
      <w:r w:rsidRPr="000A1050">
        <w:rPr>
          <w:rFonts w:asciiTheme="minorHAnsi" w:hAnsiTheme="minorHAnsi" w:cstheme="minorHAnsi"/>
          <w:w w:val="105"/>
          <w:sz w:val="22"/>
        </w:rPr>
        <w:t>specializzate</w:t>
      </w:r>
    </w:p>
    <w:p w:rsidR="001C3CBC" w:rsidRPr="000A1050" w:rsidRDefault="001C3CBC" w:rsidP="000D76AB">
      <w:pPr>
        <w:pStyle w:val="Nessunaspaziatura"/>
        <w:keepLines w:val="0"/>
        <w:suppressAutoHyphens/>
        <w:spacing w:after="120" w:line="280" w:lineRule="atLeast"/>
        <w:rPr>
          <w:rFonts w:asciiTheme="minorHAnsi" w:hAnsiTheme="minorHAnsi" w:cstheme="minorHAnsi"/>
          <w:sz w:val="22"/>
        </w:rPr>
      </w:pPr>
      <w:r w:rsidRPr="000A1050">
        <w:rPr>
          <w:rFonts w:asciiTheme="minorHAnsi" w:hAnsiTheme="minorHAnsi" w:cstheme="minorHAnsi"/>
          <w:w w:val="105"/>
          <w:sz w:val="22"/>
        </w:rPr>
        <w:t>Devono</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essere</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redatti:</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il</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quadro</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dell’incidenza</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percentuale</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della</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quantità</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di</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manodopera</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per</w:t>
      </w:r>
      <w:r w:rsidRPr="000A1050">
        <w:rPr>
          <w:rFonts w:asciiTheme="minorHAnsi" w:hAnsiTheme="minorHAnsi" w:cstheme="minorHAnsi"/>
          <w:spacing w:val="-21"/>
          <w:w w:val="105"/>
          <w:sz w:val="22"/>
        </w:rPr>
        <w:t xml:space="preserve"> </w:t>
      </w:r>
      <w:r w:rsidRPr="000A1050">
        <w:rPr>
          <w:rFonts w:asciiTheme="minorHAnsi" w:hAnsiTheme="minorHAnsi" w:cstheme="minorHAnsi"/>
          <w:w w:val="105"/>
          <w:sz w:val="22"/>
        </w:rPr>
        <w:t xml:space="preserve">le diverse categorie (categorie così come definite dal D.P.R. 34/2000) di cui si compone l’opera o il lavoro, il cronoprogramma, il quadro economico definitivo e lo schema di contratto (art. 23 </w:t>
      </w:r>
      <w:r w:rsidR="006577B2" w:rsidRPr="000A1050">
        <w:rPr>
          <w:rFonts w:asciiTheme="minorHAnsi" w:hAnsiTheme="minorHAnsi" w:cstheme="minorHAnsi"/>
          <w:w w:val="105"/>
          <w:sz w:val="22"/>
        </w:rPr>
        <w:t>D.lgs.</w:t>
      </w:r>
      <w:r w:rsidRPr="000A1050">
        <w:rPr>
          <w:rFonts w:asciiTheme="minorHAnsi" w:hAnsiTheme="minorHAnsi" w:cstheme="minorHAnsi"/>
          <w:w w:val="105"/>
          <w:sz w:val="22"/>
        </w:rPr>
        <w:t xml:space="preserve"> 50/2016).</w:t>
      </w:r>
    </w:p>
    <w:p w:rsidR="001C3CBC" w:rsidRPr="000A1050" w:rsidRDefault="001C3CBC" w:rsidP="00044DE3">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w w:val="105"/>
          <w:sz w:val="22"/>
        </w:rPr>
        <w:lastRenderedPageBreak/>
        <w:t>Il</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professionista incaricato</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dovrà</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sottoscrivere</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dichiarazioni</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in</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merito</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al</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rispetto</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nello</w:t>
      </w:r>
      <w:r w:rsidRPr="000A1050">
        <w:rPr>
          <w:rFonts w:asciiTheme="minorHAnsi" w:hAnsiTheme="minorHAnsi" w:cstheme="minorHAnsi"/>
          <w:spacing w:val="-20"/>
          <w:w w:val="105"/>
          <w:sz w:val="22"/>
        </w:rPr>
        <w:t xml:space="preserve"> </w:t>
      </w:r>
      <w:r w:rsidRPr="000A1050">
        <w:rPr>
          <w:rFonts w:asciiTheme="minorHAnsi" w:hAnsiTheme="minorHAnsi" w:cstheme="minorHAnsi"/>
          <w:w w:val="105"/>
          <w:sz w:val="22"/>
        </w:rPr>
        <w:t>svolgimento della propria attività progettuale delle prescrizioni normative, tecniche e legislative comunque applicabili</w:t>
      </w:r>
      <w:r w:rsidRPr="000A1050">
        <w:rPr>
          <w:rFonts w:asciiTheme="minorHAnsi" w:hAnsiTheme="minorHAnsi" w:cstheme="minorHAnsi"/>
          <w:spacing w:val="-33"/>
          <w:w w:val="105"/>
          <w:sz w:val="22"/>
        </w:rPr>
        <w:t xml:space="preserve"> </w:t>
      </w:r>
      <w:r w:rsidRPr="000A1050">
        <w:rPr>
          <w:rFonts w:asciiTheme="minorHAnsi" w:hAnsiTheme="minorHAnsi" w:cstheme="minorHAnsi"/>
          <w:w w:val="105"/>
          <w:sz w:val="22"/>
        </w:rPr>
        <w:t>al</w:t>
      </w:r>
      <w:r w:rsidRPr="000A1050">
        <w:rPr>
          <w:rFonts w:asciiTheme="minorHAnsi" w:hAnsiTheme="minorHAnsi" w:cstheme="minorHAnsi"/>
          <w:spacing w:val="-33"/>
          <w:w w:val="105"/>
          <w:sz w:val="22"/>
        </w:rPr>
        <w:t xml:space="preserve"> </w:t>
      </w:r>
      <w:r w:rsidRPr="000A1050">
        <w:rPr>
          <w:rFonts w:asciiTheme="minorHAnsi" w:hAnsiTheme="minorHAnsi" w:cstheme="minorHAnsi"/>
          <w:w w:val="105"/>
          <w:sz w:val="22"/>
        </w:rPr>
        <w:t>progetto.</w:t>
      </w:r>
    </w:p>
    <w:p w:rsidR="001C3CBC" w:rsidRPr="000A1050" w:rsidRDefault="001C3CBC" w:rsidP="00044DE3">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w w:val="105"/>
          <w:sz w:val="22"/>
        </w:rPr>
        <w:t>Al progetto esecutivo dovrà essere allegato il piano di manutenzione dell’opera e delle sue parti.</w:t>
      </w:r>
      <w:r w:rsidRPr="000A1050">
        <w:rPr>
          <w:rFonts w:asciiTheme="minorHAnsi" w:hAnsiTheme="minorHAnsi" w:cstheme="minorHAnsi"/>
          <w:spacing w:val="-16"/>
          <w:w w:val="105"/>
          <w:sz w:val="22"/>
        </w:rPr>
        <w:t xml:space="preserve"> </w:t>
      </w:r>
      <w:r w:rsidRPr="000A1050">
        <w:rPr>
          <w:rFonts w:asciiTheme="minorHAnsi" w:hAnsiTheme="minorHAnsi" w:cstheme="minorHAnsi"/>
          <w:w w:val="105"/>
          <w:sz w:val="22"/>
        </w:rPr>
        <w:t>Di</w:t>
      </w:r>
      <w:r w:rsidRPr="000A1050">
        <w:rPr>
          <w:rFonts w:asciiTheme="minorHAnsi" w:hAnsiTheme="minorHAnsi" w:cstheme="minorHAnsi"/>
          <w:spacing w:val="-16"/>
          <w:w w:val="105"/>
          <w:sz w:val="22"/>
        </w:rPr>
        <w:t xml:space="preserve"> </w:t>
      </w:r>
      <w:r w:rsidRPr="000A1050">
        <w:rPr>
          <w:rFonts w:asciiTheme="minorHAnsi" w:hAnsiTheme="minorHAnsi" w:cstheme="minorHAnsi"/>
          <w:w w:val="105"/>
          <w:sz w:val="22"/>
        </w:rPr>
        <w:t>tale</w:t>
      </w:r>
      <w:r w:rsidRPr="000A1050">
        <w:rPr>
          <w:rFonts w:asciiTheme="minorHAnsi" w:hAnsiTheme="minorHAnsi" w:cstheme="minorHAnsi"/>
          <w:spacing w:val="-16"/>
          <w:w w:val="105"/>
          <w:sz w:val="22"/>
        </w:rPr>
        <w:t xml:space="preserve"> </w:t>
      </w:r>
      <w:r w:rsidRPr="000A1050">
        <w:rPr>
          <w:rFonts w:asciiTheme="minorHAnsi" w:hAnsiTheme="minorHAnsi" w:cstheme="minorHAnsi"/>
          <w:w w:val="105"/>
          <w:sz w:val="22"/>
        </w:rPr>
        <w:t>documento</w:t>
      </w:r>
      <w:r w:rsidRPr="000A1050">
        <w:rPr>
          <w:rFonts w:asciiTheme="minorHAnsi" w:hAnsiTheme="minorHAnsi" w:cstheme="minorHAnsi"/>
          <w:spacing w:val="-16"/>
          <w:w w:val="105"/>
          <w:sz w:val="22"/>
        </w:rPr>
        <w:t xml:space="preserve"> </w:t>
      </w:r>
      <w:r w:rsidRPr="000A1050">
        <w:rPr>
          <w:rFonts w:asciiTheme="minorHAnsi" w:hAnsiTheme="minorHAnsi" w:cstheme="minorHAnsi"/>
          <w:w w:val="105"/>
          <w:sz w:val="22"/>
        </w:rPr>
        <w:t>dovrà</w:t>
      </w:r>
      <w:r w:rsidRPr="000A1050">
        <w:rPr>
          <w:rFonts w:asciiTheme="minorHAnsi" w:hAnsiTheme="minorHAnsi" w:cstheme="minorHAnsi"/>
          <w:spacing w:val="-16"/>
          <w:w w:val="105"/>
          <w:sz w:val="22"/>
        </w:rPr>
        <w:t xml:space="preserve"> </w:t>
      </w:r>
      <w:r w:rsidRPr="000A1050">
        <w:rPr>
          <w:rFonts w:asciiTheme="minorHAnsi" w:hAnsiTheme="minorHAnsi" w:cstheme="minorHAnsi"/>
          <w:w w:val="105"/>
          <w:sz w:val="22"/>
        </w:rPr>
        <w:t>essere</w:t>
      </w:r>
      <w:r w:rsidRPr="000A1050">
        <w:rPr>
          <w:rFonts w:asciiTheme="minorHAnsi" w:hAnsiTheme="minorHAnsi" w:cstheme="minorHAnsi"/>
          <w:spacing w:val="-16"/>
          <w:w w:val="105"/>
          <w:sz w:val="22"/>
        </w:rPr>
        <w:t xml:space="preserve"> </w:t>
      </w:r>
      <w:r w:rsidRPr="000A1050">
        <w:rPr>
          <w:rFonts w:asciiTheme="minorHAnsi" w:hAnsiTheme="minorHAnsi" w:cstheme="minorHAnsi"/>
          <w:w w:val="105"/>
          <w:sz w:val="22"/>
        </w:rPr>
        <w:t>fornito,</w:t>
      </w:r>
      <w:r w:rsidRPr="000A1050">
        <w:rPr>
          <w:rFonts w:asciiTheme="minorHAnsi" w:hAnsiTheme="minorHAnsi" w:cstheme="minorHAnsi"/>
          <w:spacing w:val="-16"/>
          <w:w w:val="105"/>
          <w:sz w:val="22"/>
        </w:rPr>
        <w:t xml:space="preserve"> </w:t>
      </w:r>
      <w:r w:rsidRPr="000A1050">
        <w:rPr>
          <w:rFonts w:asciiTheme="minorHAnsi" w:hAnsiTheme="minorHAnsi" w:cstheme="minorHAnsi"/>
          <w:w w:val="105"/>
          <w:sz w:val="22"/>
        </w:rPr>
        <w:t>a</w:t>
      </w:r>
      <w:r w:rsidRPr="000A1050">
        <w:rPr>
          <w:rFonts w:asciiTheme="minorHAnsi" w:hAnsiTheme="minorHAnsi" w:cstheme="minorHAnsi"/>
          <w:spacing w:val="-16"/>
          <w:w w:val="105"/>
          <w:sz w:val="22"/>
        </w:rPr>
        <w:t xml:space="preserve"> </w:t>
      </w:r>
      <w:r w:rsidRPr="000A1050">
        <w:rPr>
          <w:rFonts w:asciiTheme="minorHAnsi" w:hAnsiTheme="minorHAnsi" w:cstheme="minorHAnsi"/>
          <w:w w:val="105"/>
          <w:sz w:val="22"/>
        </w:rPr>
        <w:t>chiusura</w:t>
      </w:r>
      <w:r w:rsidRPr="000A1050">
        <w:rPr>
          <w:rFonts w:asciiTheme="minorHAnsi" w:hAnsiTheme="minorHAnsi" w:cstheme="minorHAnsi"/>
          <w:spacing w:val="-16"/>
          <w:w w:val="105"/>
          <w:sz w:val="22"/>
        </w:rPr>
        <w:t xml:space="preserve"> </w:t>
      </w:r>
      <w:r w:rsidRPr="000A1050">
        <w:rPr>
          <w:rFonts w:asciiTheme="minorHAnsi" w:hAnsiTheme="minorHAnsi" w:cstheme="minorHAnsi"/>
          <w:w w:val="105"/>
          <w:sz w:val="22"/>
        </w:rPr>
        <w:t>lavori, eventuale</w:t>
      </w:r>
      <w:r w:rsidRPr="000A1050">
        <w:rPr>
          <w:rFonts w:asciiTheme="minorHAnsi" w:hAnsiTheme="minorHAnsi" w:cstheme="minorHAnsi"/>
          <w:spacing w:val="10"/>
          <w:w w:val="105"/>
          <w:sz w:val="22"/>
        </w:rPr>
        <w:t xml:space="preserve"> </w:t>
      </w:r>
      <w:r w:rsidRPr="000A1050">
        <w:rPr>
          <w:rFonts w:asciiTheme="minorHAnsi" w:hAnsiTheme="minorHAnsi" w:cstheme="minorHAnsi"/>
          <w:w w:val="105"/>
          <w:sz w:val="22"/>
        </w:rPr>
        <w:t>coerente</w:t>
      </w:r>
      <w:r w:rsidRPr="000A1050">
        <w:rPr>
          <w:rFonts w:asciiTheme="minorHAnsi" w:hAnsiTheme="minorHAnsi" w:cstheme="minorHAnsi"/>
          <w:spacing w:val="-25"/>
          <w:w w:val="105"/>
          <w:sz w:val="22"/>
        </w:rPr>
        <w:t xml:space="preserve"> </w:t>
      </w:r>
      <w:r w:rsidRPr="000A1050">
        <w:rPr>
          <w:rFonts w:asciiTheme="minorHAnsi" w:hAnsiTheme="minorHAnsi" w:cstheme="minorHAnsi"/>
          <w:w w:val="105"/>
          <w:sz w:val="22"/>
        </w:rPr>
        <w:t>aggiornamento,</w:t>
      </w:r>
      <w:r w:rsidRPr="000A1050">
        <w:rPr>
          <w:rFonts w:asciiTheme="minorHAnsi" w:hAnsiTheme="minorHAnsi" w:cstheme="minorHAnsi"/>
          <w:spacing w:val="-25"/>
          <w:w w:val="105"/>
          <w:sz w:val="22"/>
        </w:rPr>
        <w:t xml:space="preserve"> </w:t>
      </w:r>
      <w:r w:rsidRPr="000A1050">
        <w:rPr>
          <w:rFonts w:asciiTheme="minorHAnsi" w:hAnsiTheme="minorHAnsi" w:cstheme="minorHAnsi"/>
          <w:w w:val="105"/>
          <w:sz w:val="22"/>
        </w:rPr>
        <w:t>che</w:t>
      </w:r>
      <w:r w:rsidRPr="000A1050">
        <w:rPr>
          <w:rFonts w:asciiTheme="minorHAnsi" w:hAnsiTheme="minorHAnsi" w:cstheme="minorHAnsi"/>
          <w:spacing w:val="-25"/>
          <w:w w:val="105"/>
          <w:sz w:val="22"/>
        </w:rPr>
        <w:t xml:space="preserve"> </w:t>
      </w:r>
      <w:r w:rsidRPr="000A1050">
        <w:rPr>
          <w:rFonts w:asciiTheme="minorHAnsi" w:hAnsiTheme="minorHAnsi" w:cstheme="minorHAnsi"/>
          <w:w w:val="105"/>
          <w:sz w:val="22"/>
        </w:rPr>
        <w:t>tenga</w:t>
      </w:r>
      <w:r w:rsidRPr="000A1050">
        <w:rPr>
          <w:rFonts w:asciiTheme="minorHAnsi" w:hAnsiTheme="minorHAnsi" w:cstheme="minorHAnsi"/>
          <w:spacing w:val="-25"/>
          <w:w w:val="105"/>
          <w:sz w:val="22"/>
        </w:rPr>
        <w:t xml:space="preserve"> </w:t>
      </w:r>
      <w:r w:rsidRPr="000A1050">
        <w:rPr>
          <w:rFonts w:asciiTheme="minorHAnsi" w:hAnsiTheme="minorHAnsi" w:cstheme="minorHAnsi"/>
          <w:w w:val="105"/>
          <w:sz w:val="22"/>
        </w:rPr>
        <w:t>conto</w:t>
      </w:r>
      <w:r w:rsidRPr="000A1050">
        <w:rPr>
          <w:rFonts w:asciiTheme="minorHAnsi" w:hAnsiTheme="minorHAnsi" w:cstheme="minorHAnsi"/>
          <w:spacing w:val="-25"/>
          <w:w w:val="105"/>
          <w:sz w:val="22"/>
        </w:rPr>
        <w:t xml:space="preserve"> </w:t>
      </w:r>
      <w:r w:rsidRPr="000A1050">
        <w:rPr>
          <w:rFonts w:asciiTheme="minorHAnsi" w:hAnsiTheme="minorHAnsi" w:cstheme="minorHAnsi"/>
          <w:w w:val="105"/>
          <w:sz w:val="22"/>
        </w:rPr>
        <w:t>delle</w:t>
      </w:r>
      <w:r w:rsidRPr="000A1050">
        <w:rPr>
          <w:rFonts w:asciiTheme="minorHAnsi" w:hAnsiTheme="minorHAnsi" w:cstheme="minorHAnsi"/>
          <w:spacing w:val="-25"/>
          <w:w w:val="105"/>
          <w:sz w:val="22"/>
        </w:rPr>
        <w:t xml:space="preserve"> </w:t>
      </w:r>
      <w:r w:rsidRPr="000A1050">
        <w:rPr>
          <w:rFonts w:asciiTheme="minorHAnsi" w:hAnsiTheme="minorHAnsi" w:cstheme="minorHAnsi"/>
          <w:w w:val="105"/>
          <w:sz w:val="22"/>
        </w:rPr>
        <w:t>opere</w:t>
      </w:r>
      <w:r w:rsidRPr="000A1050">
        <w:rPr>
          <w:rFonts w:asciiTheme="minorHAnsi" w:hAnsiTheme="minorHAnsi" w:cstheme="minorHAnsi"/>
          <w:spacing w:val="-25"/>
          <w:w w:val="105"/>
          <w:sz w:val="22"/>
        </w:rPr>
        <w:t xml:space="preserve"> </w:t>
      </w:r>
      <w:r w:rsidRPr="000A1050">
        <w:rPr>
          <w:rFonts w:asciiTheme="minorHAnsi" w:hAnsiTheme="minorHAnsi" w:cstheme="minorHAnsi"/>
          <w:w w:val="105"/>
          <w:sz w:val="22"/>
        </w:rPr>
        <w:t>effettivamente</w:t>
      </w:r>
      <w:r w:rsidRPr="000A1050">
        <w:rPr>
          <w:rFonts w:asciiTheme="minorHAnsi" w:hAnsiTheme="minorHAnsi" w:cstheme="minorHAnsi"/>
          <w:spacing w:val="-25"/>
          <w:w w:val="105"/>
          <w:sz w:val="22"/>
        </w:rPr>
        <w:t xml:space="preserve"> </w:t>
      </w:r>
      <w:r w:rsidRPr="000A1050">
        <w:rPr>
          <w:rFonts w:asciiTheme="minorHAnsi" w:hAnsiTheme="minorHAnsi" w:cstheme="minorHAnsi"/>
          <w:w w:val="105"/>
          <w:sz w:val="22"/>
        </w:rPr>
        <w:t>eseguite.</w:t>
      </w:r>
    </w:p>
    <w:p w:rsidR="002B7B07" w:rsidRDefault="001C3CBC" w:rsidP="00877AE7">
      <w:pPr>
        <w:pStyle w:val="Nessunaspaziatura"/>
        <w:keepLines w:val="0"/>
        <w:suppressAutoHyphens/>
        <w:spacing w:after="120" w:line="280" w:lineRule="atLeast"/>
        <w:ind w:firstLine="0"/>
        <w:rPr>
          <w:rFonts w:asciiTheme="minorHAnsi" w:hAnsiTheme="minorHAnsi" w:cstheme="minorHAnsi"/>
          <w:w w:val="105"/>
          <w:sz w:val="22"/>
        </w:rPr>
      </w:pPr>
      <w:r w:rsidRPr="000A1050">
        <w:rPr>
          <w:rFonts w:asciiTheme="minorHAnsi" w:hAnsiTheme="minorHAnsi" w:cstheme="minorHAnsi"/>
          <w:sz w:val="22"/>
        </w:rPr>
        <w:t xml:space="preserve">Il professionista incaricato dovrà produrre, oltre la documentazione progettuale prevista dal </w:t>
      </w:r>
      <w:r w:rsidR="006577B2" w:rsidRPr="000A1050">
        <w:rPr>
          <w:rFonts w:asciiTheme="minorHAnsi" w:hAnsiTheme="minorHAnsi" w:cstheme="minorHAnsi"/>
          <w:sz w:val="22"/>
        </w:rPr>
        <w:t>D.lgs.</w:t>
      </w:r>
      <w:r w:rsidRPr="000A1050">
        <w:rPr>
          <w:rFonts w:asciiTheme="minorHAnsi" w:hAnsiTheme="minorHAnsi" w:cstheme="minorHAnsi"/>
          <w:sz w:val="22"/>
        </w:rPr>
        <w:t xml:space="preserve"> </w:t>
      </w:r>
      <w:r w:rsidR="000C2458" w:rsidRPr="000A1050">
        <w:rPr>
          <w:rFonts w:asciiTheme="minorHAnsi" w:hAnsiTheme="minorHAnsi" w:cstheme="minorHAnsi"/>
          <w:sz w:val="22"/>
        </w:rPr>
        <w:t xml:space="preserve">n. </w:t>
      </w:r>
      <w:r w:rsidRPr="000A1050">
        <w:rPr>
          <w:rFonts w:asciiTheme="minorHAnsi" w:hAnsiTheme="minorHAnsi" w:cstheme="minorHAnsi"/>
          <w:sz w:val="22"/>
        </w:rPr>
        <w:t>50/2016</w:t>
      </w:r>
      <w:r w:rsidR="000C2458" w:rsidRPr="000A1050">
        <w:rPr>
          <w:rFonts w:asciiTheme="minorHAnsi" w:hAnsiTheme="minorHAnsi" w:cstheme="minorHAnsi"/>
          <w:sz w:val="22"/>
        </w:rPr>
        <w:t xml:space="preserve"> e s.m.i.</w:t>
      </w:r>
      <w:r w:rsidRPr="000A1050">
        <w:rPr>
          <w:rFonts w:asciiTheme="minorHAnsi" w:hAnsiTheme="minorHAnsi" w:cstheme="minorHAnsi"/>
          <w:sz w:val="22"/>
        </w:rPr>
        <w:t xml:space="preserve"> e dal </w:t>
      </w:r>
      <w:r w:rsidRPr="000A1050">
        <w:rPr>
          <w:rFonts w:asciiTheme="minorHAnsi" w:hAnsiTheme="minorHAnsi" w:cstheme="minorHAnsi"/>
          <w:w w:val="105"/>
          <w:sz w:val="22"/>
        </w:rPr>
        <w:t>D.P.R.</w:t>
      </w:r>
      <w:r w:rsidRPr="000A1050">
        <w:rPr>
          <w:rFonts w:asciiTheme="minorHAnsi" w:hAnsiTheme="minorHAnsi" w:cstheme="minorHAnsi"/>
          <w:spacing w:val="-22"/>
          <w:w w:val="105"/>
          <w:sz w:val="22"/>
        </w:rPr>
        <w:t xml:space="preserve"> </w:t>
      </w:r>
      <w:r w:rsidR="000C2458" w:rsidRPr="000A1050">
        <w:rPr>
          <w:rFonts w:asciiTheme="minorHAnsi" w:hAnsiTheme="minorHAnsi" w:cstheme="minorHAnsi"/>
          <w:spacing w:val="-22"/>
          <w:w w:val="105"/>
          <w:sz w:val="22"/>
        </w:rPr>
        <w:t xml:space="preserve">n. </w:t>
      </w:r>
      <w:r w:rsidRPr="000A1050">
        <w:rPr>
          <w:rFonts w:asciiTheme="minorHAnsi" w:hAnsiTheme="minorHAnsi" w:cstheme="minorHAnsi"/>
          <w:w w:val="105"/>
          <w:sz w:val="22"/>
        </w:rPr>
        <w:t>207/2010</w:t>
      </w:r>
      <w:r w:rsidR="000C2458" w:rsidRPr="000A1050">
        <w:rPr>
          <w:rFonts w:asciiTheme="minorHAnsi" w:hAnsiTheme="minorHAnsi" w:cstheme="minorHAnsi"/>
          <w:w w:val="105"/>
          <w:sz w:val="22"/>
        </w:rPr>
        <w:t xml:space="preserve"> e s.m.i.</w:t>
      </w:r>
      <w:r w:rsidRPr="000A1050">
        <w:rPr>
          <w:rFonts w:asciiTheme="minorHAnsi" w:hAnsiTheme="minorHAnsi" w:cstheme="minorHAnsi"/>
          <w:w w:val="105"/>
          <w:sz w:val="22"/>
        </w:rPr>
        <w:t>,</w:t>
      </w:r>
      <w:r w:rsidRPr="000A1050">
        <w:rPr>
          <w:rFonts w:asciiTheme="minorHAnsi" w:hAnsiTheme="minorHAnsi" w:cstheme="minorHAnsi"/>
          <w:spacing w:val="-22"/>
          <w:w w:val="105"/>
          <w:sz w:val="22"/>
        </w:rPr>
        <w:t xml:space="preserve"> </w:t>
      </w:r>
      <w:r w:rsidRPr="000A1050">
        <w:rPr>
          <w:rFonts w:asciiTheme="minorHAnsi" w:hAnsiTheme="minorHAnsi" w:cstheme="minorHAnsi"/>
          <w:w w:val="105"/>
          <w:sz w:val="22"/>
        </w:rPr>
        <w:t>per le parti ancora in vigore, ogni altro elaborato richiesto dall’ente committente per le finalità dell’inizi</w:t>
      </w:r>
      <w:r w:rsidR="00121684" w:rsidRPr="000A1050">
        <w:rPr>
          <w:rFonts w:asciiTheme="minorHAnsi" w:hAnsiTheme="minorHAnsi" w:cstheme="minorHAnsi"/>
          <w:w w:val="105"/>
          <w:sz w:val="22"/>
        </w:rPr>
        <w:t>ativa di cui al presente DPP.</w:t>
      </w:r>
    </w:p>
    <w:p w:rsidR="00877AE7" w:rsidRPr="00877AE7" w:rsidRDefault="00877AE7" w:rsidP="00877AE7">
      <w:pPr>
        <w:pStyle w:val="Nessunaspaziatura"/>
        <w:keepLines w:val="0"/>
        <w:suppressAutoHyphens/>
        <w:spacing w:after="120" w:line="280" w:lineRule="atLeast"/>
        <w:ind w:firstLine="0"/>
        <w:rPr>
          <w:rFonts w:asciiTheme="minorHAnsi" w:hAnsiTheme="minorHAnsi" w:cstheme="minorHAnsi"/>
          <w:w w:val="105"/>
          <w:sz w:val="22"/>
        </w:rPr>
      </w:pPr>
    </w:p>
    <w:p w:rsidR="00DE70B9" w:rsidRPr="000A1050" w:rsidRDefault="00DE70B9" w:rsidP="000D76AB">
      <w:pPr>
        <w:suppressAutoHyphens/>
        <w:spacing w:after="120" w:line="280" w:lineRule="atLeast"/>
        <w:rPr>
          <w:rFonts w:cstheme="minorHAnsi"/>
        </w:rPr>
      </w:pPr>
      <w:r w:rsidRPr="000A1050">
        <w:rPr>
          <w:rFonts w:cstheme="minorHAnsi"/>
          <w:b/>
          <w:bCs/>
        </w:rPr>
        <w:t>2.2 - Limiti finanziari da rispettare, stima dei costi</w:t>
      </w:r>
      <w:r w:rsidR="00877AE7">
        <w:rPr>
          <w:rFonts w:cstheme="minorHAnsi"/>
          <w:b/>
          <w:bCs/>
        </w:rPr>
        <w:t>, quadro economico</w:t>
      </w:r>
      <w:r w:rsidRPr="000A1050">
        <w:rPr>
          <w:rFonts w:cstheme="minorHAnsi"/>
          <w:b/>
          <w:bCs/>
        </w:rPr>
        <w:t xml:space="preserve"> e delle fonti di finanziamento</w:t>
      </w:r>
    </w:p>
    <w:p w:rsidR="00940AD7" w:rsidRPr="00D14538" w:rsidRDefault="00DE70B9" w:rsidP="00D14538">
      <w:pPr>
        <w:pStyle w:val="Nessunaspaziatura"/>
        <w:ind w:firstLine="0"/>
        <w:rPr>
          <w:rFonts w:asciiTheme="minorHAnsi" w:hAnsiTheme="minorHAnsi" w:cstheme="minorHAnsi"/>
          <w:b/>
          <w:sz w:val="22"/>
        </w:rPr>
      </w:pPr>
      <w:r w:rsidRPr="00D14538">
        <w:rPr>
          <w:rFonts w:asciiTheme="minorHAnsi" w:hAnsiTheme="minorHAnsi" w:cstheme="minorHAnsi"/>
          <w:b/>
          <w:sz w:val="22"/>
        </w:rPr>
        <w:t>2.2.1 - Limiti finanziari</w:t>
      </w:r>
    </w:p>
    <w:p w:rsidR="00DE70B9" w:rsidRDefault="00940AD7" w:rsidP="00D14538">
      <w:pPr>
        <w:pStyle w:val="Nessunaspaziatura"/>
        <w:ind w:firstLine="0"/>
        <w:rPr>
          <w:rFonts w:asciiTheme="minorHAnsi" w:hAnsiTheme="minorHAnsi" w:cstheme="minorHAnsi"/>
          <w:sz w:val="22"/>
        </w:rPr>
      </w:pPr>
      <w:r w:rsidRPr="00D14538">
        <w:rPr>
          <w:rFonts w:asciiTheme="minorHAnsi" w:hAnsiTheme="minorHAnsi" w:cstheme="minorHAnsi"/>
          <w:sz w:val="22"/>
        </w:rPr>
        <w:t>L’importo totale dei lavori rappresenta un limite economico vincolante per l’ammissibilità delle proposte progettuali, mentre le singole categorie omogenee di lavorazioni potranno essere rideterminate sulla b</w:t>
      </w:r>
      <w:r w:rsidRPr="00D14538">
        <w:rPr>
          <w:rFonts w:asciiTheme="minorHAnsi" w:hAnsiTheme="minorHAnsi" w:cstheme="minorHAnsi"/>
          <w:sz w:val="22"/>
        </w:rPr>
        <w:t>a</w:t>
      </w:r>
      <w:r w:rsidRPr="00D14538">
        <w:rPr>
          <w:rFonts w:asciiTheme="minorHAnsi" w:hAnsiTheme="minorHAnsi" w:cstheme="minorHAnsi"/>
          <w:sz w:val="22"/>
        </w:rPr>
        <w:t xml:space="preserve">se della stima sommaria dei lavori di cui all’art. 22 del D.P.R. </w:t>
      </w:r>
      <w:r w:rsidR="001B30F5" w:rsidRPr="00D14538">
        <w:rPr>
          <w:rFonts w:asciiTheme="minorHAnsi" w:hAnsiTheme="minorHAnsi" w:cstheme="minorHAnsi"/>
          <w:sz w:val="22"/>
        </w:rPr>
        <w:t>n. 207/2010 e s.m.i.</w:t>
      </w:r>
      <w:r w:rsidRPr="00D14538">
        <w:rPr>
          <w:rFonts w:asciiTheme="minorHAnsi" w:hAnsiTheme="minorHAnsi" w:cstheme="minorHAnsi"/>
          <w:sz w:val="22"/>
        </w:rPr>
        <w:t>.</w:t>
      </w:r>
    </w:p>
    <w:p w:rsidR="00D14538" w:rsidRPr="00D14538" w:rsidRDefault="00D14538" w:rsidP="00D14538">
      <w:pPr>
        <w:pStyle w:val="Nessunaspaziatura"/>
        <w:ind w:firstLine="0"/>
        <w:rPr>
          <w:rFonts w:asciiTheme="minorHAnsi" w:hAnsiTheme="minorHAnsi" w:cstheme="minorHAnsi"/>
          <w:sz w:val="22"/>
        </w:rPr>
      </w:pPr>
    </w:p>
    <w:p w:rsidR="00556A3A" w:rsidRPr="00D14538" w:rsidRDefault="000C5A5E" w:rsidP="00D14538">
      <w:pPr>
        <w:pStyle w:val="Nessunaspaziatura"/>
        <w:ind w:firstLine="0"/>
        <w:rPr>
          <w:rFonts w:asciiTheme="minorHAnsi" w:hAnsiTheme="minorHAnsi" w:cstheme="minorHAnsi"/>
          <w:b/>
          <w:sz w:val="22"/>
        </w:rPr>
      </w:pPr>
      <w:r w:rsidRPr="00D14538">
        <w:rPr>
          <w:rFonts w:asciiTheme="minorHAnsi" w:hAnsiTheme="minorHAnsi" w:cstheme="minorHAnsi"/>
          <w:b/>
          <w:sz w:val="22"/>
        </w:rPr>
        <w:t>2.2.2 – Stima dei costi</w:t>
      </w:r>
    </w:p>
    <w:p w:rsidR="00940AD7" w:rsidRPr="00D14538" w:rsidRDefault="00940AD7" w:rsidP="00D14538">
      <w:pPr>
        <w:pStyle w:val="Nessunaspaziatura"/>
        <w:ind w:firstLine="0"/>
        <w:rPr>
          <w:rFonts w:asciiTheme="minorHAnsi" w:hAnsiTheme="minorHAnsi" w:cstheme="minorHAnsi"/>
          <w:sz w:val="22"/>
        </w:rPr>
      </w:pPr>
      <w:r w:rsidRPr="00D14538">
        <w:rPr>
          <w:rFonts w:asciiTheme="minorHAnsi" w:hAnsiTheme="minorHAnsi" w:cstheme="minorHAnsi"/>
          <w:sz w:val="22"/>
        </w:rPr>
        <w:t xml:space="preserve">La stima dei costi di quanto previsto nel presente documento è effettuato sulla scorta di costi parametrici rilevati sul mercato attraverso opportune indagini e confrontati con le spese affrontate nel passato in </w:t>
      </w:r>
      <w:r w:rsidRPr="00D14538">
        <w:rPr>
          <w:rFonts w:asciiTheme="minorHAnsi" w:hAnsiTheme="minorHAnsi" w:cstheme="minorHAnsi"/>
          <w:sz w:val="22"/>
        </w:rPr>
        <w:t>e</w:t>
      </w:r>
      <w:r w:rsidRPr="00D14538">
        <w:rPr>
          <w:rFonts w:asciiTheme="minorHAnsi" w:hAnsiTheme="minorHAnsi" w:cstheme="minorHAnsi"/>
          <w:sz w:val="22"/>
        </w:rPr>
        <w:t>sperienze simili e con altre iniziative realizzatesi anche per esigenze non emergenziali.</w:t>
      </w:r>
    </w:p>
    <w:p w:rsidR="00232AC4" w:rsidRPr="00D14538" w:rsidRDefault="00232AC4" w:rsidP="00D14538">
      <w:pPr>
        <w:pStyle w:val="Nessunaspaziatura"/>
        <w:ind w:firstLine="0"/>
        <w:rPr>
          <w:rFonts w:asciiTheme="minorHAnsi" w:hAnsiTheme="minorHAnsi" w:cstheme="minorHAnsi"/>
          <w:sz w:val="22"/>
        </w:rPr>
      </w:pPr>
      <w:r w:rsidRPr="00D14538">
        <w:rPr>
          <w:rFonts w:asciiTheme="minorHAnsi" w:hAnsiTheme="minorHAnsi" w:cstheme="minorHAnsi"/>
          <w:sz w:val="22"/>
        </w:rPr>
        <w:t>Per l'intervento di realizzazione dell’ampliamento è stato pertanto ricavato un costo unitario a mq</w:t>
      </w:r>
      <w:r w:rsidR="00D14538">
        <w:rPr>
          <w:rFonts w:asciiTheme="minorHAnsi" w:hAnsiTheme="minorHAnsi" w:cstheme="minorHAnsi"/>
          <w:sz w:val="22"/>
        </w:rPr>
        <w:t xml:space="preserve"> </w:t>
      </w:r>
      <w:r w:rsidRPr="00D14538">
        <w:rPr>
          <w:rFonts w:asciiTheme="minorHAnsi" w:hAnsiTheme="minorHAnsi" w:cstheme="minorHAnsi"/>
          <w:sz w:val="22"/>
        </w:rPr>
        <w:t>pari ad € 800,00, su una superficie lorda totale di 150 mq, pertanto l’ammontare complessivo dei</w:t>
      </w:r>
      <w:r w:rsidR="00D14538">
        <w:rPr>
          <w:rFonts w:asciiTheme="minorHAnsi" w:hAnsiTheme="minorHAnsi" w:cstheme="minorHAnsi"/>
          <w:sz w:val="22"/>
        </w:rPr>
        <w:t xml:space="preserve"> </w:t>
      </w:r>
      <w:r w:rsidRPr="00D14538">
        <w:rPr>
          <w:rFonts w:asciiTheme="minorHAnsi" w:hAnsiTheme="minorHAnsi" w:cstheme="minorHAnsi"/>
          <w:sz w:val="22"/>
        </w:rPr>
        <w:t>lavori di a</w:t>
      </w:r>
      <w:r w:rsidRPr="00D14538">
        <w:rPr>
          <w:rFonts w:asciiTheme="minorHAnsi" w:hAnsiTheme="minorHAnsi" w:cstheme="minorHAnsi"/>
          <w:sz w:val="22"/>
        </w:rPr>
        <w:t>m</w:t>
      </w:r>
      <w:r w:rsidRPr="00D14538">
        <w:rPr>
          <w:rFonts w:asciiTheme="minorHAnsi" w:hAnsiTheme="minorHAnsi" w:cstheme="minorHAnsi"/>
          <w:sz w:val="22"/>
        </w:rPr>
        <w:t>pliamento è stato valutato pari ad € 120.000,00.</w:t>
      </w:r>
    </w:p>
    <w:p w:rsidR="00232AC4" w:rsidRPr="00D14538" w:rsidRDefault="00232AC4" w:rsidP="00D14538">
      <w:pPr>
        <w:pStyle w:val="Nessunaspaziatura"/>
        <w:ind w:firstLine="0"/>
        <w:rPr>
          <w:rFonts w:asciiTheme="minorHAnsi" w:hAnsiTheme="minorHAnsi" w:cstheme="minorHAnsi"/>
          <w:sz w:val="22"/>
        </w:rPr>
      </w:pPr>
      <w:r w:rsidRPr="00D14538">
        <w:rPr>
          <w:rFonts w:asciiTheme="minorHAnsi" w:hAnsiTheme="minorHAnsi" w:cstheme="minorHAnsi"/>
          <w:sz w:val="22"/>
        </w:rPr>
        <w:t>Per gli interventi di riqualificazione delle aule oggetto di intervento che hanno una superficie pari a</w:t>
      </w:r>
      <w:r w:rsidR="00D14538">
        <w:rPr>
          <w:rFonts w:asciiTheme="minorHAnsi" w:hAnsiTheme="minorHAnsi" w:cstheme="minorHAnsi"/>
          <w:sz w:val="22"/>
        </w:rPr>
        <w:t xml:space="preserve"> </w:t>
      </w:r>
      <w:r w:rsidRPr="00D14538">
        <w:rPr>
          <w:rFonts w:asciiTheme="minorHAnsi" w:hAnsiTheme="minorHAnsi" w:cstheme="minorHAnsi"/>
          <w:sz w:val="22"/>
        </w:rPr>
        <w:t>mq 250 è stato stimato un importo c</w:t>
      </w:r>
      <w:r w:rsidR="00CD3145">
        <w:rPr>
          <w:rFonts w:asciiTheme="minorHAnsi" w:hAnsiTheme="minorHAnsi" w:cstheme="minorHAnsi"/>
          <w:sz w:val="22"/>
        </w:rPr>
        <w:t>omplessivo di lavori pari ad € 4</w:t>
      </w:r>
      <w:r w:rsidRPr="00D14538">
        <w:rPr>
          <w:rFonts w:asciiTheme="minorHAnsi" w:hAnsiTheme="minorHAnsi" w:cstheme="minorHAnsi"/>
          <w:sz w:val="22"/>
        </w:rPr>
        <w:t>00/mq in considerazione dello</w:t>
      </w:r>
      <w:r w:rsidR="00D14538">
        <w:rPr>
          <w:rFonts w:asciiTheme="minorHAnsi" w:hAnsiTheme="minorHAnsi" w:cstheme="minorHAnsi"/>
          <w:sz w:val="22"/>
        </w:rPr>
        <w:t xml:space="preserve"> </w:t>
      </w:r>
      <w:r w:rsidRPr="00D14538">
        <w:rPr>
          <w:rFonts w:asciiTheme="minorHAnsi" w:hAnsiTheme="minorHAnsi" w:cstheme="minorHAnsi"/>
          <w:sz w:val="22"/>
        </w:rPr>
        <w:t>stato di conservazione e finiture dei locali per un importo complessivo che può essere approssimato</w:t>
      </w:r>
      <w:r w:rsidR="00D14538">
        <w:rPr>
          <w:rFonts w:asciiTheme="minorHAnsi" w:hAnsiTheme="minorHAnsi" w:cstheme="minorHAnsi"/>
          <w:sz w:val="22"/>
        </w:rPr>
        <w:t xml:space="preserve"> </w:t>
      </w:r>
      <w:r w:rsidRPr="00D14538">
        <w:rPr>
          <w:rFonts w:asciiTheme="minorHAnsi" w:hAnsiTheme="minorHAnsi" w:cstheme="minorHAnsi"/>
          <w:sz w:val="22"/>
        </w:rPr>
        <w:t xml:space="preserve">ad </w:t>
      </w:r>
      <w:r w:rsidR="00D14538">
        <w:rPr>
          <w:rFonts w:asciiTheme="minorHAnsi" w:hAnsiTheme="minorHAnsi" w:cstheme="minorHAnsi"/>
          <w:sz w:val="22"/>
        </w:rPr>
        <w:t xml:space="preserve">                    </w:t>
      </w:r>
      <w:r w:rsidRPr="00D14538">
        <w:rPr>
          <w:rFonts w:asciiTheme="minorHAnsi" w:hAnsiTheme="minorHAnsi" w:cstheme="minorHAnsi"/>
          <w:sz w:val="22"/>
        </w:rPr>
        <w:t>€ 100.000,00</w:t>
      </w:r>
    </w:p>
    <w:p w:rsidR="00044DE3" w:rsidRDefault="008943DE" w:rsidP="00CD3145">
      <w:pPr>
        <w:pStyle w:val="Nessunaspaziatura"/>
        <w:ind w:firstLine="0"/>
        <w:rPr>
          <w:rFonts w:asciiTheme="minorHAnsi" w:hAnsiTheme="minorHAnsi" w:cstheme="minorHAnsi"/>
          <w:bCs/>
          <w:i/>
          <w:sz w:val="22"/>
        </w:rPr>
      </w:pPr>
      <w:r>
        <w:rPr>
          <w:rFonts w:asciiTheme="minorHAnsi" w:hAnsiTheme="minorHAnsi" w:cstheme="minorHAnsi"/>
          <w:sz w:val="22"/>
        </w:rPr>
        <w:t>Dunque il costo</w:t>
      </w:r>
      <w:r w:rsidR="00232AC4" w:rsidRPr="00D14538">
        <w:rPr>
          <w:rFonts w:asciiTheme="minorHAnsi" w:hAnsiTheme="minorHAnsi" w:cstheme="minorHAnsi"/>
          <w:sz w:val="22"/>
        </w:rPr>
        <w:t xml:space="preserve"> previsto per la </w:t>
      </w:r>
      <w:r w:rsidR="00DA01FD">
        <w:rPr>
          <w:rFonts w:asciiTheme="minorHAnsi" w:hAnsiTheme="minorHAnsi" w:cstheme="minorHAnsi"/>
          <w:sz w:val="22"/>
        </w:rPr>
        <w:t xml:space="preserve">sola </w:t>
      </w:r>
      <w:r w:rsidR="00232AC4" w:rsidRPr="00D14538">
        <w:rPr>
          <w:rFonts w:asciiTheme="minorHAnsi" w:hAnsiTheme="minorHAnsi" w:cstheme="minorHAnsi"/>
          <w:sz w:val="22"/>
        </w:rPr>
        <w:t>realizzazione dell’intervento</w:t>
      </w:r>
      <w:r w:rsidR="00CD3145">
        <w:rPr>
          <w:rFonts w:asciiTheme="minorHAnsi" w:hAnsiTheme="minorHAnsi" w:cstheme="minorHAnsi"/>
          <w:sz w:val="22"/>
        </w:rPr>
        <w:t xml:space="preserve"> </w:t>
      </w:r>
      <w:r w:rsidR="00CD3145" w:rsidRPr="00D14538">
        <w:rPr>
          <w:rFonts w:asciiTheme="minorHAnsi" w:hAnsiTheme="minorHAnsi" w:cstheme="minorHAnsi"/>
          <w:sz w:val="22"/>
        </w:rPr>
        <w:t>è pari ad</w:t>
      </w:r>
      <w:r w:rsidR="00232AC4" w:rsidRPr="00D14538">
        <w:rPr>
          <w:rFonts w:asciiTheme="minorHAnsi" w:hAnsiTheme="minorHAnsi" w:cstheme="minorHAnsi"/>
          <w:sz w:val="22"/>
        </w:rPr>
        <w:t xml:space="preserve"> </w:t>
      </w:r>
      <w:r w:rsidR="00CD3145" w:rsidRPr="00D14538">
        <w:rPr>
          <w:rFonts w:asciiTheme="minorHAnsi" w:hAnsiTheme="minorHAnsi" w:cstheme="minorHAnsi"/>
          <w:sz w:val="22"/>
        </w:rPr>
        <w:t>€</w:t>
      </w:r>
      <w:r w:rsidR="00CD3145">
        <w:rPr>
          <w:rFonts w:asciiTheme="minorHAnsi" w:hAnsiTheme="minorHAnsi" w:cstheme="minorHAnsi"/>
          <w:sz w:val="22"/>
        </w:rPr>
        <w:t xml:space="preserve"> 22</w:t>
      </w:r>
      <w:r w:rsidR="00CD3145" w:rsidRPr="00D14538">
        <w:rPr>
          <w:rFonts w:asciiTheme="minorHAnsi" w:hAnsiTheme="minorHAnsi" w:cstheme="minorHAnsi"/>
          <w:sz w:val="22"/>
        </w:rPr>
        <w:t>0.000,00</w:t>
      </w:r>
      <w:r w:rsidR="00CD3145">
        <w:rPr>
          <w:rFonts w:asciiTheme="minorHAnsi" w:hAnsiTheme="minorHAnsi" w:cstheme="minorHAnsi"/>
          <w:sz w:val="22"/>
        </w:rPr>
        <w:t xml:space="preserve"> ad esclusione di IVA e s</w:t>
      </w:r>
      <w:r w:rsidR="00232AC4" w:rsidRPr="00D14538">
        <w:rPr>
          <w:rFonts w:asciiTheme="minorHAnsi" w:hAnsiTheme="minorHAnsi" w:cstheme="minorHAnsi"/>
          <w:sz w:val="22"/>
        </w:rPr>
        <w:t>pese tecni</w:t>
      </w:r>
      <w:r w:rsidR="00CD3145">
        <w:rPr>
          <w:rFonts w:asciiTheme="minorHAnsi" w:hAnsiTheme="minorHAnsi" w:cstheme="minorHAnsi"/>
          <w:sz w:val="22"/>
        </w:rPr>
        <w:t>che</w:t>
      </w:r>
      <w:r w:rsidR="00810BF3">
        <w:rPr>
          <w:rFonts w:asciiTheme="minorHAnsi" w:hAnsiTheme="minorHAnsi" w:cstheme="minorHAnsi"/>
          <w:bCs/>
          <w:i/>
          <w:sz w:val="22"/>
        </w:rPr>
        <w:t>.</w:t>
      </w:r>
    </w:p>
    <w:p w:rsidR="00810BF3" w:rsidRPr="00810BF3" w:rsidRDefault="00810BF3" w:rsidP="00CD3145">
      <w:pPr>
        <w:pStyle w:val="Nessunaspaziatura"/>
        <w:ind w:firstLine="0"/>
        <w:rPr>
          <w:rFonts w:asciiTheme="minorHAnsi" w:hAnsiTheme="minorHAnsi" w:cstheme="minorHAnsi"/>
          <w:bCs/>
          <w:sz w:val="22"/>
        </w:rPr>
      </w:pPr>
    </w:p>
    <w:p w:rsidR="00861E8F" w:rsidRPr="00C0177F" w:rsidRDefault="00D856E7" w:rsidP="00C0177F">
      <w:pPr>
        <w:pStyle w:val="Nessunaspaziatura"/>
        <w:ind w:firstLine="0"/>
        <w:rPr>
          <w:rFonts w:asciiTheme="minorHAnsi" w:hAnsiTheme="minorHAnsi" w:cstheme="minorHAnsi"/>
          <w:bCs/>
          <w:sz w:val="22"/>
        </w:rPr>
      </w:pPr>
      <w:r>
        <w:rPr>
          <w:rFonts w:asciiTheme="minorHAnsi" w:hAnsiTheme="minorHAnsi" w:cstheme="minorHAnsi"/>
          <w:bCs/>
          <w:sz w:val="22"/>
        </w:rPr>
        <w:t>I costi</w:t>
      </w:r>
      <w:r w:rsidR="0046435A">
        <w:rPr>
          <w:rFonts w:asciiTheme="minorHAnsi" w:hAnsiTheme="minorHAnsi" w:cstheme="minorHAnsi"/>
          <w:bCs/>
          <w:sz w:val="22"/>
        </w:rPr>
        <w:t xml:space="preserve"> relativ</w:t>
      </w:r>
      <w:r>
        <w:rPr>
          <w:rFonts w:asciiTheme="minorHAnsi" w:hAnsiTheme="minorHAnsi" w:cstheme="minorHAnsi"/>
          <w:bCs/>
          <w:sz w:val="22"/>
        </w:rPr>
        <w:t>i</w:t>
      </w:r>
      <w:r w:rsidR="00C0177F">
        <w:rPr>
          <w:rFonts w:asciiTheme="minorHAnsi" w:hAnsiTheme="minorHAnsi" w:cstheme="minorHAnsi"/>
          <w:bCs/>
          <w:sz w:val="22"/>
        </w:rPr>
        <w:t xml:space="preserve"> alla progettazione, secondo</w:t>
      </w:r>
      <w:r>
        <w:rPr>
          <w:rFonts w:asciiTheme="minorHAnsi" w:hAnsiTheme="minorHAnsi" w:cstheme="minorHAnsi"/>
          <w:bCs/>
          <w:sz w:val="22"/>
        </w:rPr>
        <w:t xml:space="preserve"> il</w:t>
      </w:r>
      <w:r w:rsidR="00C0177F">
        <w:rPr>
          <w:rFonts w:asciiTheme="minorHAnsi" w:hAnsiTheme="minorHAnsi" w:cstheme="minorHAnsi"/>
          <w:bCs/>
          <w:sz w:val="22"/>
        </w:rPr>
        <w:t xml:space="preserve"> D.M.17/06/2016, D.Lgs 50/2016 ex D.M.143 del 31/10/2013,</w:t>
      </w:r>
      <w:r>
        <w:rPr>
          <w:rFonts w:asciiTheme="minorHAnsi" w:hAnsiTheme="minorHAnsi" w:cstheme="minorHAnsi"/>
          <w:bCs/>
          <w:sz w:val="22"/>
        </w:rPr>
        <w:t xml:space="preserve"> </w:t>
      </w:r>
      <w:r w:rsidR="0046435A" w:rsidRPr="00C0177F">
        <w:rPr>
          <w:rFonts w:asciiTheme="minorHAnsi" w:hAnsiTheme="minorHAnsi" w:cstheme="minorHAnsi"/>
          <w:bCs/>
          <w:sz w:val="22"/>
        </w:rPr>
        <w:t>sono così suddivisi</w:t>
      </w:r>
      <w:r w:rsidR="00C0177F" w:rsidRPr="00C0177F">
        <w:rPr>
          <w:rFonts w:asciiTheme="minorHAnsi" w:hAnsiTheme="minorHAnsi" w:cstheme="minorHAnsi"/>
          <w:bCs/>
          <w:sz w:val="22"/>
        </w:rPr>
        <w:t xml:space="preserve"> </w:t>
      </w:r>
      <w:r w:rsidR="0046435A" w:rsidRPr="00C0177F">
        <w:rPr>
          <w:rFonts w:asciiTheme="minorHAnsi" w:hAnsiTheme="minorHAnsi" w:cstheme="minorHAnsi"/>
          <w:bCs/>
          <w:sz w:val="22"/>
        </w:rPr>
        <w:t>:</w:t>
      </w:r>
    </w:p>
    <w:p w:rsidR="003518E8" w:rsidRDefault="003518E8" w:rsidP="00CD3145">
      <w:pPr>
        <w:pStyle w:val="Nessunaspaziatura"/>
        <w:ind w:firstLine="0"/>
        <w:rPr>
          <w:rFonts w:asciiTheme="minorHAnsi" w:hAnsiTheme="minorHAnsi" w:cstheme="minorHAnsi"/>
          <w:bCs/>
          <w:sz w:val="22"/>
        </w:rPr>
      </w:pPr>
    </w:p>
    <w:p w:rsidR="003518E8" w:rsidRPr="002367FD" w:rsidRDefault="0046435A" w:rsidP="00D856E7">
      <w:pPr>
        <w:pStyle w:val="Nessunaspaziatura"/>
        <w:numPr>
          <w:ilvl w:val="0"/>
          <w:numId w:val="45"/>
        </w:numPr>
        <w:rPr>
          <w:rFonts w:asciiTheme="minorHAnsi" w:hAnsiTheme="minorHAnsi" w:cstheme="minorHAnsi"/>
          <w:bCs/>
          <w:sz w:val="22"/>
        </w:rPr>
      </w:pPr>
      <w:r w:rsidRPr="00877AE7">
        <w:rPr>
          <w:rFonts w:asciiTheme="minorHAnsi" w:hAnsiTheme="minorHAnsi" w:cstheme="minorHAnsi"/>
          <w:bCs/>
          <w:i/>
          <w:sz w:val="22"/>
        </w:rPr>
        <w:t>Progetto di fattibilità tecnica ed economica</w:t>
      </w:r>
      <w:r w:rsidR="00D856E7" w:rsidRPr="002367FD">
        <w:rPr>
          <w:rFonts w:asciiTheme="minorHAnsi" w:hAnsiTheme="minorHAnsi" w:cstheme="minorHAnsi"/>
          <w:bCs/>
          <w:sz w:val="22"/>
        </w:rPr>
        <w:t>, composta da:</w:t>
      </w:r>
    </w:p>
    <w:p w:rsidR="00D856E7" w:rsidRDefault="00D856E7"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Relazioni, planimetrie, elaborati grafici (Qbl.01);</w:t>
      </w:r>
    </w:p>
    <w:p w:rsidR="00D856E7" w:rsidRDefault="00D856E7"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Calcolo sommario della spesa, quadro economico di progetto (Qbl.02);</w:t>
      </w:r>
    </w:p>
    <w:p w:rsidR="00D856E7" w:rsidRDefault="00D856E7"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Capitolato speciale descrittivo e prestazione, schema di contratto (Qbl.05);</w:t>
      </w:r>
    </w:p>
    <w:p w:rsidR="00D856E7" w:rsidRDefault="00D856E7"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Relazione idrologica (Qbl.07);</w:t>
      </w:r>
    </w:p>
    <w:p w:rsidR="00D856E7" w:rsidRDefault="00D856E7"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Relazione idraulica (Qbl.08);</w:t>
      </w:r>
    </w:p>
    <w:p w:rsidR="00D856E7" w:rsidRDefault="00D856E7"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Relazione geologica (Qbl.11)</w:t>
      </w:r>
      <w:r w:rsidR="00400EBC">
        <w:rPr>
          <w:rFonts w:asciiTheme="minorHAnsi" w:hAnsiTheme="minorHAnsi" w:cstheme="minorHAnsi"/>
          <w:bCs/>
          <w:sz w:val="22"/>
        </w:rPr>
        <w:t>;,</w:t>
      </w:r>
    </w:p>
    <w:p w:rsidR="00D856E7" w:rsidRDefault="00D856E7"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Studio di inserimento urbanistico (Qbl.13)</w:t>
      </w:r>
      <w:r w:rsidR="00400EBC">
        <w:rPr>
          <w:rFonts w:asciiTheme="minorHAnsi" w:hAnsiTheme="minorHAnsi" w:cstheme="minorHAnsi"/>
          <w:bCs/>
          <w:sz w:val="22"/>
        </w:rPr>
        <w:t>;</w:t>
      </w:r>
    </w:p>
    <w:p w:rsidR="00D856E7" w:rsidRDefault="00D856E7"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Relazione tecnica sullo stato di consistenza degli immobili da ristrutturare (Qbl.14)</w:t>
      </w:r>
      <w:r w:rsidR="00400EBC">
        <w:rPr>
          <w:rFonts w:asciiTheme="minorHAnsi" w:hAnsiTheme="minorHAnsi" w:cstheme="minorHAnsi"/>
          <w:bCs/>
          <w:sz w:val="22"/>
        </w:rPr>
        <w:t>;</w:t>
      </w:r>
    </w:p>
    <w:p w:rsidR="00D856E7" w:rsidRDefault="00400EBC"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Prime indicazioni di progettazione antincendio (Qbl.15);</w:t>
      </w:r>
    </w:p>
    <w:p w:rsidR="00D856E7" w:rsidRDefault="00400EBC"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Prime indicazioni e prescrizioni per la stesura dei Piani di Sicurezza (Qbl.16);</w:t>
      </w:r>
    </w:p>
    <w:p w:rsidR="00400EBC" w:rsidRDefault="00400EBC"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Studi di prefattibilità ambientale(Qbl.17);</w:t>
      </w:r>
    </w:p>
    <w:p w:rsidR="00400EBC" w:rsidRDefault="00400EBC" w:rsidP="00D856E7">
      <w:pPr>
        <w:pStyle w:val="Nessunaspaziatura"/>
        <w:numPr>
          <w:ilvl w:val="0"/>
          <w:numId w:val="11"/>
        </w:numPr>
        <w:ind w:left="709" w:hanging="283"/>
        <w:rPr>
          <w:rFonts w:asciiTheme="minorHAnsi" w:hAnsiTheme="minorHAnsi" w:cstheme="minorHAnsi"/>
          <w:bCs/>
          <w:sz w:val="22"/>
        </w:rPr>
      </w:pPr>
      <w:r>
        <w:rPr>
          <w:rFonts w:asciiTheme="minorHAnsi" w:hAnsiTheme="minorHAnsi" w:cstheme="minorHAnsi"/>
          <w:bCs/>
          <w:sz w:val="22"/>
        </w:rPr>
        <w:t>Piano di monitoraggio ambientale (Qbl.18);</w:t>
      </w:r>
    </w:p>
    <w:p w:rsidR="00877AE7" w:rsidRDefault="00877AE7" w:rsidP="00877AE7">
      <w:pPr>
        <w:pStyle w:val="Nessunaspaziatura"/>
        <w:ind w:left="709" w:firstLine="0"/>
        <w:rPr>
          <w:rFonts w:asciiTheme="minorHAnsi" w:hAnsiTheme="minorHAnsi" w:cstheme="minorHAnsi"/>
          <w:bCs/>
          <w:sz w:val="22"/>
        </w:rPr>
      </w:pPr>
    </w:p>
    <w:p w:rsidR="00D16A8A" w:rsidRDefault="00D16A8A" w:rsidP="00D16A8A">
      <w:pPr>
        <w:pStyle w:val="Nessunaspaziatura"/>
        <w:ind w:left="709" w:firstLine="0"/>
        <w:rPr>
          <w:rFonts w:asciiTheme="minorHAnsi" w:hAnsiTheme="minorHAnsi" w:cstheme="minorHAnsi"/>
          <w:bCs/>
          <w:sz w:val="22"/>
        </w:rPr>
      </w:pPr>
      <w:r>
        <w:rPr>
          <w:rFonts w:asciiTheme="minorHAnsi" w:hAnsiTheme="minorHAnsi" w:cstheme="minorHAnsi"/>
          <w:bCs/>
          <w:sz w:val="22"/>
        </w:rPr>
        <w:t>Compenso al netto di spese ed oneri (CP):   7789,06 €</w:t>
      </w:r>
    </w:p>
    <w:p w:rsidR="00D16A8A" w:rsidRDefault="00D16A8A" w:rsidP="00D16A8A">
      <w:pPr>
        <w:pStyle w:val="Nessunaspaziatura"/>
        <w:ind w:left="709" w:firstLine="0"/>
        <w:rPr>
          <w:rFonts w:asciiTheme="minorHAnsi" w:hAnsiTheme="minorHAnsi" w:cstheme="minorHAnsi"/>
          <w:bCs/>
          <w:sz w:val="22"/>
        </w:rPr>
      </w:pPr>
      <w:r>
        <w:rPr>
          <w:rFonts w:asciiTheme="minorHAnsi" w:hAnsiTheme="minorHAnsi" w:cstheme="minorHAnsi"/>
          <w:bCs/>
          <w:sz w:val="22"/>
        </w:rPr>
        <w:lastRenderedPageBreak/>
        <w:t>Spese e oneri non superiori a (25% del CP): 1947,25 €</w:t>
      </w:r>
    </w:p>
    <w:p w:rsidR="00D856E7" w:rsidRPr="00B36C42" w:rsidRDefault="00D16A8A" w:rsidP="00D856E7">
      <w:pPr>
        <w:pStyle w:val="Nessunaspaziatura"/>
        <w:ind w:left="709" w:firstLine="0"/>
        <w:rPr>
          <w:rFonts w:asciiTheme="minorHAnsi" w:hAnsiTheme="minorHAnsi" w:cstheme="minorHAnsi"/>
          <w:b/>
          <w:bCs/>
          <w:sz w:val="22"/>
        </w:rPr>
      </w:pPr>
      <w:r w:rsidRPr="00B36C42">
        <w:rPr>
          <w:rFonts w:asciiTheme="minorHAnsi" w:hAnsiTheme="minorHAnsi" w:cstheme="minorHAnsi"/>
          <w:b/>
          <w:bCs/>
          <w:sz w:val="22"/>
        </w:rPr>
        <w:t>Compenso totale</w:t>
      </w:r>
      <w:r w:rsidRPr="00B36C42">
        <w:rPr>
          <w:rFonts w:asciiTheme="minorHAnsi" w:hAnsiTheme="minorHAnsi" w:cstheme="minorHAnsi"/>
          <w:b/>
          <w:bCs/>
          <w:sz w:val="22"/>
        </w:rPr>
        <w:tab/>
      </w:r>
      <w:r w:rsidRPr="00B36C42">
        <w:rPr>
          <w:rFonts w:asciiTheme="minorHAnsi" w:hAnsiTheme="minorHAnsi" w:cstheme="minorHAnsi"/>
          <w:b/>
          <w:bCs/>
          <w:sz w:val="22"/>
        </w:rPr>
        <w:tab/>
      </w:r>
      <w:r w:rsidRPr="00B36C42">
        <w:rPr>
          <w:rFonts w:asciiTheme="minorHAnsi" w:hAnsiTheme="minorHAnsi" w:cstheme="minorHAnsi"/>
          <w:b/>
          <w:bCs/>
          <w:sz w:val="22"/>
        </w:rPr>
        <w:tab/>
        <w:t xml:space="preserve">        9736,31 €</w:t>
      </w:r>
      <w:r w:rsidRPr="00B36C42">
        <w:rPr>
          <w:rFonts w:asciiTheme="minorHAnsi" w:hAnsiTheme="minorHAnsi" w:cstheme="minorHAnsi"/>
          <w:b/>
          <w:bCs/>
          <w:sz w:val="22"/>
        </w:rPr>
        <w:tab/>
      </w:r>
    </w:p>
    <w:p w:rsidR="00861E8F" w:rsidRPr="003518E8" w:rsidRDefault="00861E8F" w:rsidP="00CD3145">
      <w:pPr>
        <w:pStyle w:val="Nessunaspaziatura"/>
        <w:ind w:firstLine="0"/>
        <w:rPr>
          <w:rFonts w:asciiTheme="minorHAnsi" w:hAnsiTheme="minorHAnsi" w:cstheme="minorHAnsi"/>
          <w:bCs/>
          <w:sz w:val="22"/>
        </w:rPr>
      </w:pPr>
    </w:p>
    <w:p w:rsidR="00861E8F" w:rsidRPr="002367FD" w:rsidRDefault="00B36C42" w:rsidP="00B36C42">
      <w:pPr>
        <w:pStyle w:val="Nessunaspaziatura"/>
        <w:numPr>
          <w:ilvl w:val="0"/>
          <w:numId w:val="45"/>
        </w:numPr>
        <w:rPr>
          <w:rFonts w:asciiTheme="minorHAnsi" w:hAnsiTheme="minorHAnsi" w:cstheme="minorHAnsi"/>
          <w:bCs/>
          <w:sz w:val="22"/>
        </w:rPr>
      </w:pPr>
      <w:r w:rsidRPr="00877AE7">
        <w:rPr>
          <w:rFonts w:asciiTheme="minorHAnsi" w:hAnsiTheme="minorHAnsi" w:cstheme="minorHAnsi"/>
          <w:bCs/>
          <w:i/>
          <w:sz w:val="22"/>
        </w:rPr>
        <w:t>Progetto definitivo</w:t>
      </w:r>
      <w:r w:rsidRPr="002367FD">
        <w:rPr>
          <w:rFonts w:asciiTheme="minorHAnsi" w:hAnsiTheme="minorHAnsi" w:cstheme="minorHAnsi"/>
          <w:bCs/>
          <w:sz w:val="22"/>
        </w:rPr>
        <w:t>, composto da:</w:t>
      </w:r>
    </w:p>
    <w:p w:rsidR="00B36C42" w:rsidRDefault="00340C5E" w:rsidP="00B36C42">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Relazioni generale e tecniche, elaborati grafici, calcolo delle strutture e degli impianti, relazione sulla risoluzione delle interferenze e relazione sulla gestione materie (Qbll.01);</w:t>
      </w:r>
    </w:p>
    <w:p w:rsidR="00340C5E" w:rsidRDefault="00340C5E" w:rsidP="00B36C42">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Disciplinare descrittivo e prestazionale (Qbll.03);</w:t>
      </w:r>
    </w:p>
    <w:p w:rsidR="00340C5E" w:rsidRDefault="00340C5E" w:rsidP="00B36C42">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Elenco prezzi unitari ed eventuale analisi, computo metrico estimativo, quadro economico (Qbll.05);</w:t>
      </w:r>
    </w:p>
    <w:p w:rsidR="00340C5E" w:rsidRDefault="00340C5E" w:rsidP="00B36C42">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Rilievi planoaltimetrici (Qbll.07);</w:t>
      </w:r>
    </w:p>
    <w:p w:rsidR="00340C5E" w:rsidRDefault="00340C5E" w:rsidP="00B36C42">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Relazione geotecnica (Qbll.09);</w:t>
      </w:r>
    </w:p>
    <w:p w:rsidR="00340C5E" w:rsidRDefault="00340C5E" w:rsidP="00B36C42">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Relazione sismica e sulle strutture (Qbll.12);</w:t>
      </w:r>
    </w:p>
    <w:p w:rsidR="00340C5E" w:rsidRDefault="00340C5E" w:rsidP="00B36C42">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Relazione geologica (Qbll.13);</w:t>
      </w:r>
    </w:p>
    <w:p w:rsidR="00340C5E" w:rsidRDefault="00340C5E" w:rsidP="00B36C42">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Elaborati di progettazione antincendio (Qbll.18);</w:t>
      </w:r>
    </w:p>
    <w:p w:rsidR="00340C5E" w:rsidRDefault="00340C5E" w:rsidP="00B36C42">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Aggiornamento delle prime indicazioni e prescrizioni per la redazione del PSC (Qbll.23);</w:t>
      </w:r>
    </w:p>
    <w:p w:rsidR="00340C5E" w:rsidRDefault="00340C5E" w:rsidP="00340C5E">
      <w:pPr>
        <w:pStyle w:val="Nessunaspaziatura"/>
        <w:ind w:left="644" w:firstLine="0"/>
        <w:rPr>
          <w:rFonts w:asciiTheme="minorHAnsi" w:hAnsiTheme="minorHAnsi" w:cstheme="minorHAnsi"/>
          <w:bCs/>
          <w:sz w:val="22"/>
        </w:rPr>
      </w:pPr>
    </w:p>
    <w:p w:rsidR="00340C5E" w:rsidRDefault="00340C5E" w:rsidP="00340C5E">
      <w:pPr>
        <w:pStyle w:val="Nessunaspaziatura"/>
        <w:ind w:left="644" w:firstLine="0"/>
        <w:rPr>
          <w:rFonts w:asciiTheme="minorHAnsi" w:hAnsiTheme="minorHAnsi" w:cstheme="minorHAnsi"/>
          <w:bCs/>
          <w:sz w:val="22"/>
        </w:rPr>
      </w:pPr>
      <w:r>
        <w:rPr>
          <w:rFonts w:asciiTheme="minorHAnsi" w:hAnsiTheme="minorHAnsi" w:cstheme="minorHAnsi"/>
          <w:bCs/>
          <w:sz w:val="22"/>
        </w:rPr>
        <w:t>Compenso al netto di spese ed oneri (CP):   11920,28 €</w:t>
      </w:r>
    </w:p>
    <w:p w:rsidR="00340C5E" w:rsidRDefault="00340C5E" w:rsidP="00340C5E">
      <w:pPr>
        <w:pStyle w:val="Nessunaspaziatura"/>
        <w:ind w:left="644" w:firstLine="0"/>
        <w:rPr>
          <w:rFonts w:asciiTheme="minorHAnsi" w:hAnsiTheme="minorHAnsi" w:cstheme="minorHAnsi"/>
          <w:bCs/>
          <w:sz w:val="22"/>
        </w:rPr>
      </w:pPr>
      <w:r>
        <w:rPr>
          <w:rFonts w:asciiTheme="minorHAnsi" w:hAnsiTheme="minorHAnsi" w:cstheme="minorHAnsi"/>
          <w:bCs/>
          <w:sz w:val="22"/>
        </w:rPr>
        <w:t>Spese e oneri non superiori a (25% del CP):    2980,00 €</w:t>
      </w:r>
    </w:p>
    <w:p w:rsidR="00340C5E" w:rsidRPr="00B36C42" w:rsidRDefault="00340C5E" w:rsidP="00340C5E">
      <w:pPr>
        <w:pStyle w:val="Nessunaspaziatura"/>
        <w:ind w:left="644" w:firstLine="0"/>
        <w:rPr>
          <w:rFonts w:asciiTheme="minorHAnsi" w:hAnsiTheme="minorHAnsi" w:cstheme="minorHAnsi"/>
          <w:b/>
          <w:bCs/>
          <w:sz w:val="22"/>
        </w:rPr>
      </w:pPr>
      <w:r w:rsidRPr="00B36C42">
        <w:rPr>
          <w:rFonts w:asciiTheme="minorHAnsi" w:hAnsiTheme="minorHAnsi" w:cstheme="minorHAnsi"/>
          <w:b/>
          <w:bCs/>
          <w:sz w:val="22"/>
        </w:rPr>
        <w:t>Compenso totale</w:t>
      </w:r>
      <w:r w:rsidRPr="00B36C42">
        <w:rPr>
          <w:rFonts w:asciiTheme="minorHAnsi" w:hAnsiTheme="minorHAnsi" w:cstheme="minorHAnsi"/>
          <w:b/>
          <w:bCs/>
          <w:sz w:val="22"/>
        </w:rPr>
        <w:tab/>
      </w:r>
      <w:r w:rsidRPr="00B36C42">
        <w:rPr>
          <w:rFonts w:asciiTheme="minorHAnsi" w:hAnsiTheme="minorHAnsi" w:cstheme="minorHAnsi"/>
          <w:b/>
          <w:bCs/>
          <w:sz w:val="22"/>
        </w:rPr>
        <w:tab/>
      </w:r>
      <w:r w:rsidRPr="00B36C42">
        <w:rPr>
          <w:rFonts w:asciiTheme="minorHAnsi" w:hAnsiTheme="minorHAnsi" w:cstheme="minorHAnsi"/>
          <w:b/>
          <w:bCs/>
          <w:sz w:val="22"/>
        </w:rPr>
        <w:tab/>
        <w:t xml:space="preserve">       </w:t>
      </w:r>
      <w:r>
        <w:rPr>
          <w:rFonts w:asciiTheme="minorHAnsi" w:hAnsiTheme="minorHAnsi" w:cstheme="minorHAnsi"/>
          <w:b/>
          <w:bCs/>
          <w:sz w:val="22"/>
        </w:rPr>
        <w:t>14900,28</w:t>
      </w:r>
      <w:r w:rsidRPr="00B36C42">
        <w:rPr>
          <w:rFonts w:asciiTheme="minorHAnsi" w:hAnsiTheme="minorHAnsi" w:cstheme="minorHAnsi"/>
          <w:b/>
          <w:bCs/>
          <w:sz w:val="22"/>
        </w:rPr>
        <w:t xml:space="preserve"> €</w:t>
      </w:r>
      <w:r w:rsidRPr="00B36C42">
        <w:rPr>
          <w:rFonts w:asciiTheme="minorHAnsi" w:hAnsiTheme="minorHAnsi" w:cstheme="minorHAnsi"/>
          <w:b/>
          <w:bCs/>
          <w:sz w:val="22"/>
        </w:rPr>
        <w:tab/>
      </w:r>
    </w:p>
    <w:p w:rsidR="00340C5E" w:rsidRDefault="00340C5E" w:rsidP="00340C5E">
      <w:pPr>
        <w:pStyle w:val="Nessunaspaziatura"/>
        <w:ind w:left="284" w:firstLine="0"/>
        <w:rPr>
          <w:rFonts w:asciiTheme="minorHAnsi" w:hAnsiTheme="minorHAnsi" w:cstheme="minorHAnsi"/>
          <w:bCs/>
          <w:sz w:val="22"/>
        </w:rPr>
      </w:pPr>
    </w:p>
    <w:p w:rsidR="00B93387" w:rsidRPr="002367FD" w:rsidRDefault="00B93387" w:rsidP="00B93387">
      <w:pPr>
        <w:pStyle w:val="Nessunaspaziatura"/>
        <w:numPr>
          <w:ilvl w:val="0"/>
          <w:numId w:val="45"/>
        </w:numPr>
        <w:rPr>
          <w:rFonts w:asciiTheme="minorHAnsi" w:hAnsiTheme="minorHAnsi" w:cstheme="minorHAnsi"/>
          <w:bCs/>
          <w:sz w:val="22"/>
        </w:rPr>
      </w:pPr>
      <w:r w:rsidRPr="00877AE7">
        <w:rPr>
          <w:rFonts w:asciiTheme="minorHAnsi" w:hAnsiTheme="minorHAnsi" w:cstheme="minorHAnsi"/>
          <w:bCs/>
          <w:i/>
          <w:sz w:val="22"/>
        </w:rPr>
        <w:t>Progetto esecutivo</w:t>
      </w:r>
      <w:r w:rsidRPr="002367FD">
        <w:rPr>
          <w:rFonts w:asciiTheme="minorHAnsi" w:hAnsiTheme="minorHAnsi" w:cstheme="minorHAnsi"/>
          <w:bCs/>
          <w:sz w:val="22"/>
        </w:rPr>
        <w:t>, composto da:</w:t>
      </w:r>
    </w:p>
    <w:p w:rsidR="00B93387" w:rsidRDefault="00B93387" w:rsidP="00B93387">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Relazione generale e specialistiche, elaborati grafici, calcoli esecutivi  (Qblll.01);</w:t>
      </w:r>
    </w:p>
    <w:p w:rsidR="00B93387" w:rsidRDefault="00B93387" w:rsidP="00B93387">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Particolari costruttivi e decorativi (Qblll.02);</w:t>
      </w:r>
    </w:p>
    <w:p w:rsidR="00B93387" w:rsidRDefault="00B93387" w:rsidP="00B93387">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Computo metrico estimativo, quadro economico, elenco prezzi e eventuali analisi, quadro dell’incidenza percentuale della quantità di manodopera (Qblll.03);</w:t>
      </w:r>
    </w:p>
    <w:p w:rsidR="00B93387" w:rsidRDefault="00B93387" w:rsidP="00B93387">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Schema di contratto, capitolato speciale d’appalto, cronoprogramma (Qblll.04);</w:t>
      </w:r>
    </w:p>
    <w:p w:rsidR="00B93387" w:rsidRDefault="00B93387" w:rsidP="00B93387">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Piano di manutenzione dell’opera (Qblll.05);</w:t>
      </w:r>
    </w:p>
    <w:p w:rsidR="00B93387" w:rsidRDefault="00B93387" w:rsidP="00B93387">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Piano si Sicurezza e Coordinamento (Qblll.07);</w:t>
      </w:r>
    </w:p>
    <w:p w:rsidR="00B93387" w:rsidRDefault="00B93387" w:rsidP="00B93387">
      <w:pPr>
        <w:pStyle w:val="Nessunaspaziatura"/>
        <w:ind w:left="426" w:firstLine="0"/>
        <w:rPr>
          <w:rFonts w:asciiTheme="minorHAnsi" w:hAnsiTheme="minorHAnsi" w:cstheme="minorHAnsi"/>
          <w:bCs/>
          <w:sz w:val="22"/>
        </w:rPr>
      </w:pPr>
    </w:p>
    <w:p w:rsidR="00B93387" w:rsidRDefault="00B93387" w:rsidP="00B93387">
      <w:pPr>
        <w:pStyle w:val="Nessunaspaziatura"/>
        <w:ind w:left="644" w:firstLine="0"/>
        <w:rPr>
          <w:rFonts w:asciiTheme="minorHAnsi" w:hAnsiTheme="minorHAnsi" w:cstheme="minorHAnsi"/>
          <w:bCs/>
          <w:sz w:val="22"/>
        </w:rPr>
      </w:pPr>
      <w:r>
        <w:rPr>
          <w:rFonts w:asciiTheme="minorHAnsi" w:hAnsiTheme="minorHAnsi" w:cstheme="minorHAnsi"/>
          <w:bCs/>
          <w:sz w:val="22"/>
        </w:rPr>
        <w:t>Compenso al netto di spese ed oneri (CP):   8176,36 €</w:t>
      </w:r>
    </w:p>
    <w:p w:rsidR="00B93387" w:rsidRDefault="00B93387" w:rsidP="00B93387">
      <w:pPr>
        <w:pStyle w:val="Nessunaspaziatura"/>
        <w:ind w:left="644" w:firstLine="0"/>
        <w:rPr>
          <w:rFonts w:asciiTheme="minorHAnsi" w:hAnsiTheme="minorHAnsi" w:cstheme="minorHAnsi"/>
          <w:bCs/>
          <w:sz w:val="22"/>
        </w:rPr>
      </w:pPr>
      <w:r>
        <w:rPr>
          <w:rFonts w:asciiTheme="minorHAnsi" w:hAnsiTheme="minorHAnsi" w:cstheme="minorHAnsi"/>
          <w:bCs/>
          <w:sz w:val="22"/>
        </w:rPr>
        <w:t>Spese e oneri non superiori a (25% del CP): 2044,00 €</w:t>
      </w:r>
    </w:p>
    <w:p w:rsidR="00B93387" w:rsidRDefault="00B93387" w:rsidP="00B93387">
      <w:pPr>
        <w:pStyle w:val="Nessunaspaziatura"/>
        <w:ind w:left="644" w:firstLine="0"/>
        <w:rPr>
          <w:rFonts w:asciiTheme="minorHAnsi" w:hAnsiTheme="minorHAnsi" w:cstheme="minorHAnsi"/>
          <w:b/>
          <w:bCs/>
          <w:sz w:val="22"/>
        </w:rPr>
      </w:pPr>
      <w:r w:rsidRPr="00B36C42">
        <w:rPr>
          <w:rFonts w:asciiTheme="minorHAnsi" w:hAnsiTheme="minorHAnsi" w:cstheme="minorHAnsi"/>
          <w:b/>
          <w:bCs/>
          <w:sz w:val="22"/>
        </w:rPr>
        <w:t>Compenso totale</w:t>
      </w:r>
      <w:r w:rsidRPr="00B36C42">
        <w:rPr>
          <w:rFonts w:asciiTheme="minorHAnsi" w:hAnsiTheme="minorHAnsi" w:cstheme="minorHAnsi"/>
          <w:b/>
          <w:bCs/>
          <w:sz w:val="22"/>
        </w:rPr>
        <w:tab/>
      </w:r>
      <w:r w:rsidRPr="00B36C42">
        <w:rPr>
          <w:rFonts w:asciiTheme="minorHAnsi" w:hAnsiTheme="minorHAnsi" w:cstheme="minorHAnsi"/>
          <w:b/>
          <w:bCs/>
          <w:sz w:val="22"/>
        </w:rPr>
        <w:tab/>
      </w:r>
      <w:r w:rsidRPr="00B36C42">
        <w:rPr>
          <w:rFonts w:asciiTheme="minorHAnsi" w:hAnsiTheme="minorHAnsi" w:cstheme="minorHAnsi"/>
          <w:b/>
          <w:bCs/>
          <w:sz w:val="22"/>
        </w:rPr>
        <w:tab/>
        <w:t xml:space="preserve">      </w:t>
      </w:r>
      <w:r>
        <w:rPr>
          <w:rFonts w:asciiTheme="minorHAnsi" w:hAnsiTheme="minorHAnsi" w:cstheme="minorHAnsi"/>
          <w:b/>
          <w:bCs/>
          <w:sz w:val="22"/>
        </w:rPr>
        <w:t>10220,36</w:t>
      </w:r>
      <w:r w:rsidRPr="00B36C42">
        <w:rPr>
          <w:rFonts w:asciiTheme="minorHAnsi" w:hAnsiTheme="minorHAnsi" w:cstheme="minorHAnsi"/>
          <w:b/>
          <w:bCs/>
          <w:sz w:val="22"/>
        </w:rPr>
        <w:t xml:space="preserve"> €</w:t>
      </w:r>
      <w:r w:rsidRPr="00B36C42">
        <w:rPr>
          <w:rFonts w:asciiTheme="minorHAnsi" w:hAnsiTheme="minorHAnsi" w:cstheme="minorHAnsi"/>
          <w:b/>
          <w:bCs/>
          <w:sz w:val="22"/>
        </w:rPr>
        <w:tab/>
      </w:r>
    </w:p>
    <w:p w:rsidR="007331E9" w:rsidRDefault="007331E9" w:rsidP="007331E9">
      <w:pPr>
        <w:pStyle w:val="Nessunaspaziatura"/>
        <w:ind w:firstLine="0"/>
        <w:rPr>
          <w:rFonts w:asciiTheme="minorHAnsi" w:hAnsiTheme="minorHAnsi" w:cstheme="minorHAnsi"/>
          <w:b/>
          <w:bCs/>
          <w:sz w:val="22"/>
        </w:rPr>
      </w:pPr>
    </w:p>
    <w:p w:rsidR="007331E9" w:rsidRDefault="007331E9" w:rsidP="007331E9">
      <w:pPr>
        <w:pStyle w:val="Nessunaspaziatura"/>
        <w:ind w:firstLine="0"/>
        <w:rPr>
          <w:rFonts w:asciiTheme="minorHAnsi" w:hAnsiTheme="minorHAnsi" w:cstheme="minorHAnsi"/>
          <w:bCs/>
          <w:sz w:val="22"/>
        </w:rPr>
      </w:pPr>
      <w:r>
        <w:rPr>
          <w:rFonts w:asciiTheme="minorHAnsi" w:hAnsiTheme="minorHAnsi" w:cstheme="minorHAnsi"/>
          <w:bCs/>
          <w:sz w:val="22"/>
        </w:rPr>
        <w:t xml:space="preserve">Per la fase di </w:t>
      </w:r>
      <w:r w:rsidRPr="00877AE7">
        <w:rPr>
          <w:rFonts w:asciiTheme="minorHAnsi" w:hAnsiTheme="minorHAnsi" w:cstheme="minorHAnsi"/>
          <w:bCs/>
          <w:i/>
          <w:sz w:val="22"/>
        </w:rPr>
        <w:t>direzione lavori</w:t>
      </w:r>
      <w:r>
        <w:rPr>
          <w:rFonts w:asciiTheme="minorHAnsi" w:hAnsiTheme="minorHAnsi" w:cstheme="minorHAnsi"/>
          <w:bCs/>
          <w:sz w:val="22"/>
        </w:rPr>
        <w:t>, il costo è così suddiviso:</w:t>
      </w:r>
    </w:p>
    <w:p w:rsidR="00B93387" w:rsidRDefault="007331E9" w:rsidP="007331E9">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Direzione lavori, assistenza al collaudo, prove di accettazione (Qcl.01);</w:t>
      </w:r>
    </w:p>
    <w:p w:rsidR="007331E9" w:rsidRDefault="007331E9" w:rsidP="007331E9">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Liquidazione – Rendicontazione tecnico contabile (Qcl.02);</w:t>
      </w:r>
    </w:p>
    <w:p w:rsidR="007331E9" w:rsidRDefault="007331E9" w:rsidP="007331E9">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Controllo e aggiornamento elaborati di progetto, aggiornamento dei manuali d’uso e manutenzi</w:t>
      </w:r>
      <w:r>
        <w:rPr>
          <w:rFonts w:asciiTheme="minorHAnsi" w:hAnsiTheme="minorHAnsi" w:cstheme="minorHAnsi"/>
          <w:bCs/>
          <w:sz w:val="22"/>
        </w:rPr>
        <w:t>o</w:t>
      </w:r>
      <w:r>
        <w:rPr>
          <w:rFonts w:asciiTheme="minorHAnsi" w:hAnsiTheme="minorHAnsi" w:cstheme="minorHAnsi"/>
          <w:bCs/>
          <w:sz w:val="22"/>
        </w:rPr>
        <w:t>ne (Qcl.03);</w:t>
      </w:r>
    </w:p>
    <w:p w:rsidR="007331E9" w:rsidRDefault="007331E9" w:rsidP="007331E9">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Coordinamento e supervisione dell’ufficio di direzione lavori (Qcl.04);</w:t>
      </w:r>
    </w:p>
    <w:p w:rsidR="007331E9" w:rsidRDefault="007331E9" w:rsidP="007331E9">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Contabilità dei lavori a corpo (Qcl.10a);</w:t>
      </w:r>
    </w:p>
    <w:p w:rsidR="007331E9" w:rsidRDefault="007331E9" w:rsidP="007331E9">
      <w:pPr>
        <w:pStyle w:val="Nessunaspaziatura"/>
        <w:numPr>
          <w:ilvl w:val="0"/>
          <w:numId w:val="11"/>
        </w:numPr>
        <w:ind w:hanging="218"/>
        <w:rPr>
          <w:rFonts w:asciiTheme="minorHAnsi" w:hAnsiTheme="minorHAnsi" w:cstheme="minorHAnsi"/>
          <w:bCs/>
          <w:sz w:val="22"/>
        </w:rPr>
      </w:pPr>
      <w:r>
        <w:rPr>
          <w:rFonts w:asciiTheme="minorHAnsi" w:hAnsiTheme="minorHAnsi" w:cstheme="minorHAnsi"/>
          <w:bCs/>
          <w:sz w:val="22"/>
        </w:rPr>
        <w:t>Coordinamento della sicurezza in esecuzione (Qcl.12);</w:t>
      </w:r>
    </w:p>
    <w:p w:rsidR="007331E9" w:rsidRDefault="007331E9" w:rsidP="007331E9">
      <w:pPr>
        <w:pStyle w:val="Nessunaspaziatura"/>
        <w:ind w:left="644" w:firstLine="0"/>
        <w:rPr>
          <w:rFonts w:asciiTheme="minorHAnsi" w:hAnsiTheme="minorHAnsi" w:cstheme="minorHAnsi"/>
          <w:bCs/>
          <w:sz w:val="22"/>
        </w:rPr>
      </w:pPr>
    </w:p>
    <w:p w:rsidR="007331E9" w:rsidRDefault="007331E9" w:rsidP="007331E9">
      <w:pPr>
        <w:pStyle w:val="Nessunaspaziatura"/>
        <w:ind w:left="644" w:firstLine="0"/>
        <w:rPr>
          <w:rFonts w:asciiTheme="minorHAnsi" w:hAnsiTheme="minorHAnsi" w:cstheme="minorHAnsi"/>
          <w:bCs/>
          <w:sz w:val="22"/>
        </w:rPr>
      </w:pPr>
      <w:r>
        <w:rPr>
          <w:rFonts w:asciiTheme="minorHAnsi" w:hAnsiTheme="minorHAnsi" w:cstheme="minorHAnsi"/>
          <w:bCs/>
          <w:sz w:val="22"/>
        </w:rPr>
        <w:t>Compenso al netto di spese ed oneri (CP):   14738,97 €</w:t>
      </w:r>
    </w:p>
    <w:p w:rsidR="007331E9" w:rsidRDefault="007331E9" w:rsidP="007331E9">
      <w:pPr>
        <w:pStyle w:val="Nessunaspaziatura"/>
        <w:ind w:left="644" w:firstLine="0"/>
        <w:rPr>
          <w:rFonts w:asciiTheme="minorHAnsi" w:hAnsiTheme="minorHAnsi" w:cstheme="minorHAnsi"/>
          <w:bCs/>
          <w:sz w:val="22"/>
        </w:rPr>
      </w:pPr>
      <w:r>
        <w:rPr>
          <w:rFonts w:asciiTheme="minorHAnsi" w:hAnsiTheme="minorHAnsi" w:cstheme="minorHAnsi"/>
          <w:bCs/>
          <w:sz w:val="22"/>
        </w:rPr>
        <w:t>Spese e oneri non superiori a (25% del CP):    3684,50 €</w:t>
      </w:r>
    </w:p>
    <w:p w:rsidR="007331E9" w:rsidRDefault="007331E9" w:rsidP="007331E9">
      <w:pPr>
        <w:pStyle w:val="Nessunaspaziatura"/>
        <w:ind w:left="644" w:firstLine="0"/>
        <w:rPr>
          <w:rFonts w:asciiTheme="minorHAnsi" w:hAnsiTheme="minorHAnsi" w:cstheme="minorHAnsi"/>
          <w:b/>
          <w:bCs/>
          <w:sz w:val="22"/>
        </w:rPr>
      </w:pPr>
      <w:r w:rsidRPr="00B36C42">
        <w:rPr>
          <w:rFonts w:asciiTheme="minorHAnsi" w:hAnsiTheme="minorHAnsi" w:cstheme="minorHAnsi"/>
          <w:b/>
          <w:bCs/>
          <w:sz w:val="22"/>
        </w:rPr>
        <w:t>Compenso totale</w:t>
      </w:r>
      <w:r w:rsidRPr="00B36C42">
        <w:rPr>
          <w:rFonts w:asciiTheme="minorHAnsi" w:hAnsiTheme="minorHAnsi" w:cstheme="minorHAnsi"/>
          <w:b/>
          <w:bCs/>
          <w:sz w:val="22"/>
        </w:rPr>
        <w:tab/>
      </w:r>
      <w:r w:rsidRPr="00B36C42">
        <w:rPr>
          <w:rFonts w:asciiTheme="minorHAnsi" w:hAnsiTheme="minorHAnsi" w:cstheme="minorHAnsi"/>
          <w:b/>
          <w:bCs/>
          <w:sz w:val="22"/>
        </w:rPr>
        <w:tab/>
      </w:r>
      <w:r w:rsidRPr="00B36C42">
        <w:rPr>
          <w:rFonts w:asciiTheme="minorHAnsi" w:hAnsiTheme="minorHAnsi" w:cstheme="minorHAnsi"/>
          <w:b/>
          <w:bCs/>
          <w:sz w:val="22"/>
        </w:rPr>
        <w:tab/>
        <w:t xml:space="preserve">      </w:t>
      </w:r>
      <w:r>
        <w:rPr>
          <w:rFonts w:asciiTheme="minorHAnsi" w:hAnsiTheme="minorHAnsi" w:cstheme="minorHAnsi"/>
          <w:b/>
          <w:bCs/>
          <w:sz w:val="22"/>
        </w:rPr>
        <w:t xml:space="preserve"> 18423,47</w:t>
      </w:r>
      <w:r w:rsidRPr="00B36C42">
        <w:rPr>
          <w:rFonts w:asciiTheme="minorHAnsi" w:hAnsiTheme="minorHAnsi" w:cstheme="minorHAnsi"/>
          <w:b/>
          <w:bCs/>
          <w:sz w:val="22"/>
        </w:rPr>
        <w:t xml:space="preserve"> €</w:t>
      </w:r>
      <w:r w:rsidRPr="00B36C42">
        <w:rPr>
          <w:rFonts w:asciiTheme="minorHAnsi" w:hAnsiTheme="minorHAnsi" w:cstheme="minorHAnsi"/>
          <w:b/>
          <w:bCs/>
          <w:sz w:val="22"/>
        </w:rPr>
        <w:tab/>
      </w:r>
    </w:p>
    <w:p w:rsidR="007331E9" w:rsidRPr="007331E9" w:rsidRDefault="007331E9" w:rsidP="007331E9">
      <w:pPr>
        <w:pStyle w:val="Nessunaspaziatura"/>
        <w:ind w:left="644" w:firstLine="0"/>
        <w:rPr>
          <w:rFonts w:asciiTheme="minorHAnsi" w:hAnsiTheme="minorHAnsi" w:cstheme="minorHAnsi"/>
          <w:bCs/>
          <w:sz w:val="22"/>
        </w:rPr>
      </w:pPr>
    </w:p>
    <w:p w:rsidR="00EA56A5" w:rsidRPr="00D14538" w:rsidRDefault="00EA56A5" w:rsidP="00EA56A5">
      <w:pPr>
        <w:pStyle w:val="Nessunaspaziatura"/>
        <w:ind w:firstLine="0"/>
        <w:rPr>
          <w:rFonts w:asciiTheme="minorHAnsi" w:hAnsiTheme="minorHAnsi" w:cstheme="minorHAnsi"/>
          <w:b/>
          <w:sz w:val="22"/>
        </w:rPr>
      </w:pPr>
      <w:r>
        <w:rPr>
          <w:rFonts w:asciiTheme="minorHAnsi" w:hAnsiTheme="minorHAnsi" w:cstheme="minorHAnsi"/>
          <w:b/>
          <w:sz w:val="22"/>
        </w:rPr>
        <w:t>2.2.3 – Quadro economico</w:t>
      </w:r>
    </w:p>
    <w:p w:rsidR="00EA56A5" w:rsidRDefault="00EA56A5" w:rsidP="00EA56A5">
      <w:pPr>
        <w:pStyle w:val="Nessunaspaziatura"/>
        <w:ind w:firstLine="0"/>
        <w:rPr>
          <w:rFonts w:asciiTheme="minorHAnsi" w:hAnsiTheme="minorHAnsi" w:cstheme="minorHAnsi"/>
          <w:bCs/>
          <w:sz w:val="22"/>
        </w:rPr>
      </w:pPr>
    </w:p>
    <w:p w:rsidR="00EA56A5" w:rsidRPr="00EA56A5" w:rsidRDefault="00DE00C2" w:rsidP="00EA56A5">
      <w:pPr>
        <w:pStyle w:val="Nessunaspaziatura"/>
        <w:ind w:firstLine="0"/>
        <w:rPr>
          <w:rFonts w:asciiTheme="minorHAnsi" w:hAnsiTheme="minorHAnsi" w:cstheme="minorHAnsi"/>
          <w:bCs/>
          <w:sz w:val="22"/>
        </w:rPr>
      </w:pPr>
      <w:r w:rsidRPr="00DE00C2">
        <w:rPr>
          <w:rFonts w:asciiTheme="minorHAnsi" w:hAnsiTheme="minorHAnsi" w:cstheme="minorHAnsi"/>
          <w:noProof/>
          <w:sz w:val="22"/>
          <w:lang w:eastAsia="it-IT"/>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6pt;margin-top:6.05pt;width:482.55pt;height:547.8pt;z-index:251666944" o:preferrelative="f">
            <v:imagedata r:id="rId16" o:title=""/>
            <w10:wrap type="square"/>
          </v:shape>
          <o:OLEObject Type="Embed" ProgID="Excel.Sheet.12" ShapeID="_x0000_s1027" DrawAspect="Content" ObjectID="_1605952519" r:id="rId17"/>
        </w:pict>
      </w:r>
    </w:p>
    <w:p w:rsidR="00556A3A" w:rsidRPr="00CD3145" w:rsidRDefault="00556A3A" w:rsidP="00CD3145">
      <w:pPr>
        <w:pStyle w:val="Nessunaspaziatura"/>
        <w:ind w:firstLine="0"/>
        <w:rPr>
          <w:rFonts w:asciiTheme="minorHAnsi" w:hAnsiTheme="minorHAnsi" w:cstheme="minorHAnsi"/>
          <w:b/>
          <w:sz w:val="22"/>
        </w:rPr>
      </w:pPr>
      <w:r w:rsidRPr="00CD3145">
        <w:rPr>
          <w:rFonts w:asciiTheme="minorHAnsi" w:hAnsiTheme="minorHAnsi" w:cstheme="minorHAnsi"/>
          <w:b/>
          <w:sz w:val="22"/>
        </w:rPr>
        <w:t>2.2.</w:t>
      </w:r>
      <w:r w:rsidR="00F16F67" w:rsidRPr="00CD3145">
        <w:rPr>
          <w:rFonts w:asciiTheme="minorHAnsi" w:hAnsiTheme="minorHAnsi" w:cstheme="minorHAnsi"/>
          <w:b/>
          <w:sz w:val="22"/>
        </w:rPr>
        <w:t>4</w:t>
      </w:r>
      <w:r w:rsidRPr="00CD3145">
        <w:rPr>
          <w:rFonts w:asciiTheme="minorHAnsi" w:hAnsiTheme="minorHAnsi" w:cstheme="minorHAnsi"/>
          <w:b/>
          <w:sz w:val="22"/>
        </w:rPr>
        <w:t xml:space="preserve"> - Finanziamento dell’opera</w:t>
      </w:r>
    </w:p>
    <w:p w:rsidR="00EA56A5" w:rsidRPr="00601592" w:rsidRDefault="00556A3A" w:rsidP="00601592">
      <w:pPr>
        <w:pStyle w:val="Nessunaspaziatura"/>
        <w:ind w:firstLine="0"/>
        <w:rPr>
          <w:rFonts w:asciiTheme="minorHAnsi" w:hAnsiTheme="minorHAnsi" w:cstheme="minorHAnsi"/>
          <w:sz w:val="22"/>
        </w:rPr>
      </w:pPr>
      <w:r w:rsidRPr="00CD3145">
        <w:rPr>
          <w:rFonts w:asciiTheme="minorHAnsi" w:hAnsiTheme="minorHAnsi" w:cstheme="minorHAnsi"/>
          <w:sz w:val="22"/>
        </w:rPr>
        <w:t xml:space="preserve">La progettazione e l’esecuzione delle opere descritte sono finanziate attraverso le disponibilità della </w:t>
      </w:r>
      <w:r w:rsidR="00BE0DEF" w:rsidRPr="00CD3145">
        <w:rPr>
          <w:rFonts w:asciiTheme="minorHAnsi" w:hAnsiTheme="minorHAnsi" w:cstheme="minorHAnsi"/>
          <w:sz w:val="22"/>
        </w:rPr>
        <w:t xml:space="preserve">CRI </w:t>
      </w:r>
      <w:r w:rsidRPr="00CD3145">
        <w:rPr>
          <w:rFonts w:asciiTheme="minorHAnsi" w:hAnsiTheme="minorHAnsi" w:cstheme="minorHAnsi"/>
          <w:sz w:val="22"/>
        </w:rPr>
        <w:t xml:space="preserve"> appositamente previste per gli interventi nelle zone terremotate del Centro Italia e derivanti dalle don</w:t>
      </w:r>
      <w:r w:rsidRPr="00CD3145">
        <w:rPr>
          <w:rFonts w:asciiTheme="minorHAnsi" w:hAnsiTheme="minorHAnsi" w:cstheme="minorHAnsi"/>
          <w:sz w:val="22"/>
        </w:rPr>
        <w:t>a</w:t>
      </w:r>
      <w:r w:rsidRPr="00CD3145">
        <w:rPr>
          <w:rFonts w:asciiTheme="minorHAnsi" w:hAnsiTheme="minorHAnsi" w:cstheme="minorHAnsi"/>
          <w:sz w:val="22"/>
        </w:rPr>
        <w:t xml:space="preserve">zioni da parte di privati e da contributi </w:t>
      </w:r>
      <w:r w:rsidR="00813651">
        <w:rPr>
          <w:rFonts w:asciiTheme="minorHAnsi" w:hAnsiTheme="minorHAnsi" w:cstheme="minorHAnsi"/>
          <w:sz w:val="22"/>
        </w:rPr>
        <w:t>pubblici finalizzate allo scopo.</w:t>
      </w:r>
    </w:p>
    <w:p w:rsidR="00A3203A" w:rsidRPr="000A1050" w:rsidRDefault="00607ED9" w:rsidP="000D76AB">
      <w:pPr>
        <w:pStyle w:val="Nessunaspaziatura"/>
        <w:suppressAutoHyphens/>
        <w:spacing w:after="120" w:line="280" w:lineRule="atLeast"/>
        <w:jc w:val="center"/>
        <w:rPr>
          <w:rFonts w:asciiTheme="minorHAnsi" w:hAnsiTheme="minorHAnsi" w:cstheme="minorHAnsi"/>
          <w:b/>
          <w:bCs/>
          <w:sz w:val="22"/>
        </w:rPr>
      </w:pPr>
      <w:r w:rsidRPr="000A1050">
        <w:rPr>
          <w:rFonts w:asciiTheme="minorHAnsi" w:hAnsiTheme="minorHAnsi" w:cstheme="minorHAnsi"/>
          <w:b/>
          <w:bCs/>
          <w:sz w:val="22"/>
        </w:rPr>
        <w:t>TITOLO</w:t>
      </w:r>
      <w:r w:rsidR="00A3203A" w:rsidRPr="000A1050">
        <w:rPr>
          <w:rFonts w:asciiTheme="minorHAnsi" w:hAnsiTheme="minorHAnsi" w:cstheme="minorHAnsi"/>
          <w:b/>
          <w:bCs/>
          <w:sz w:val="22"/>
        </w:rPr>
        <w:t xml:space="preserve"> 3</w:t>
      </w:r>
    </w:p>
    <w:p w:rsidR="00F16F67" w:rsidRPr="000A1050" w:rsidRDefault="00F16F67" w:rsidP="000D76AB">
      <w:pPr>
        <w:pStyle w:val="Nessunaspaziatura"/>
        <w:suppressAutoHyphens/>
        <w:spacing w:after="120" w:line="280" w:lineRule="atLeast"/>
        <w:jc w:val="center"/>
        <w:rPr>
          <w:rFonts w:asciiTheme="minorHAnsi" w:hAnsiTheme="minorHAnsi" w:cstheme="minorHAnsi"/>
          <w:b/>
          <w:bCs/>
          <w:sz w:val="22"/>
        </w:rPr>
      </w:pPr>
      <w:r w:rsidRPr="000A1050">
        <w:rPr>
          <w:rFonts w:asciiTheme="minorHAnsi" w:hAnsiTheme="minorHAnsi" w:cstheme="minorHAnsi"/>
          <w:b/>
          <w:bCs/>
          <w:sz w:val="22"/>
        </w:rPr>
        <w:t xml:space="preserve">PROCEDURA PER L’AFFIDAMENTO DEI SERVIZI PROFESSIONALI E DEI LAVORI </w:t>
      </w:r>
    </w:p>
    <w:p w:rsidR="006E3144" w:rsidRPr="000A1050" w:rsidRDefault="006E3144" w:rsidP="000D76AB">
      <w:pPr>
        <w:pStyle w:val="Nessunaspaziatura"/>
        <w:keepLines w:val="0"/>
        <w:suppressAutoHyphens/>
        <w:spacing w:after="120" w:line="280" w:lineRule="atLeast"/>
        <w:rPr>
          <w:rFonts w:asciiTheme="minorHAnsi" w:hAnsiTheme="minorHAnsi" w:cstheme="minorHAnsi"/>
          <w:sz w:val="22"/>
        </w:rPr>
      </w:pPr>
    </w:p>
    <w:p w:rsidR="00F16F67" w:rsidRPr="000A1050" w:rsidRDefault="00F16F67" w:rsidP="000A1050">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lastRenderedPageBreak/>
        <w:t xml:space="preserve">Le procedure di affidamento dei servizi professionali hanno modalità differenti, dipendenti dall’importo del servizio da affidare. In base al valore del corrispettivo della prestazione, il </w:t>
      </w:r>
      <w:r w:rsidR="006577B2" w:rsidRPr="000A1050">
        <w:rPr>
          <w:rFonts w:asciiTheme="minorHAnsi" w:hAnsiTheme="minorHAnsi" w:cstheme="minorHAnsi"/>
          <w:sz w:val="22"/>
        </w:rPr>
        <w:t>D.lgs.</w:t>
      </w:r>
      <w:r w:rsidRPr="000A1050">
        <w:rPr>
          <w:rFonts w:asciiTheme="minorHAnsi" w:hAnsiTheme="minorHAnsi" w:cstheme="minorHAnsi"/>
          <w:sz w:val="22"/>
        </w:rPr>
        <w:t xml:space="preserve"> </w:t>
      </w:r>
      <w:r w:rsidR="005443E0" w:rsidRPr="000A1050">
        <w:rPr>
          <w:rFonts w:asciiTheme="minorHAnsi" w:hAnsiTheme="minorHAnsi" w:cstheme="minorHAnsi"/>
          <w:sz w:val="22"/>
        </w:rPr>
        <w:t xml:space="preserve">n. </w:t>
      </w:r>
      <w:r w:rsidRPr="000A1050">
        <w:rPr>
          <w:rFonts w:asciiTheme="minorHAnsi" w:hAnsiTheme="minorHAnsi" w:cstheme="minorHAnsi"/>
          <w:sz w:val="22"/>
        </w:rPr>
        <w:t>50/2016</w:t>
      </w:r>
      <w:r w:rsidR="005443E0" w:rsidRPr="000A1050">
        <w:rPr>
          <w:rFonts w:asciiTheme="minorHAnsi" w:hAnsiTheme="minorHAnsi" w:cstheme="minorHAnsi"/>
          <w:sz w:val="22"/>
        </w:rPr>
        <w:t xml:space="preserve"> e s.m.i.</w:t>
      </w:r>
      <w:r w:rsidRPr="000A1050">
        <w:rPr>
          <w:rFonts w:asciiTheme="minorHAnsi" w:hAnsiTheme="minorHAnsi" w:cstheme="minorHAnsi"/>
          <w:sz w:val="22"/>
        </w:rPr>
        <w:t xml:space="preserve"> definisce il sistema di scelta del contraente. Le soglie dei compensi professionali, di riferimento per determinare il criterio di scelta del tecnico da incaricare, sono definite dall’art. 31, comma 8, primo periodo; dall’art. 36 comma 2 e dall’art. 157 comma 2. Dette soglie sono:</w:t>
      </w:r>
    </w:p>
    <w:p w:rsidR="002433DD" w:rsidRPr="000A1050" w:rsidRDefault="002433DD" w:rsidP="000D76AB">
      <w:pPr>
        <w:pStyle w:val="Nessunaspaziatura"/>
        <w:keepLines w:val="0"/>
        <w:suppressAutoHyphens/>
        <w:spacing w:after="120" w:line="280" w:lineRule="atLeast"/>
        <w:rPr>
          <w:rFonts w:asciiTheme="minorHAnsi" w:hAnsiTheme="minorHAnsi" w:cstheme="minorHAnsi"/>
          <w:sz w:val="22"/>
        </w:rPr>
      </w:pPr>
    </w:p>
    <w:p w:rsidR="00F16F67" w:rsidRPr="000A1050" w:rsidRDefault="00F16F67" w:rsidP="000D76AB">
      <w:pPr>
        <w:pStyle w:val="Nessunaspaziatura"/>
        <w:keepLines w:val="0"/>
        <w:numPr>
          <w:ilvl w:val="0"/>
          <w:numId w:val="25"/>
        </w:numPr>
        <w:suppressAutoHyphens/>
        <w:spacing w:after="120" w:line="280" w:lineRule="atLeast"/>
        <w:ind w:left="567" w:hanging="284"/>
        <w:rPr>
          <w:rFonts w:asciiTheme="minorHAnsi" w:hAnsiTheme="minorHAnsi" w:cstheme="minorHAnsi"/>
          <w:sz w:val="22"/>
        </w:rPr>
      </w:pPr>
      <w:r w:rsidRPr="000A1050">
        <w:rPr>
          <w:rFonts w:asciiTheme="minorHAnsi" w:hAnsiTheme="minorHAnsi" w:cstheme="minorHAnsi"/>
          <w:sz w:val="22"/>
        </w:rPr>
        <w:t>Incarichi professionali di importo inferiore ad € 40'000,00;</w:t>
      </w:r>
    </w:p>
    <w:p w:rsidR="00F16F67" w:rsidRPr="000A1050" w:rsidRDefault="00F16F67" w:rsidP="000D76AB">
      <w:pPr>
        <w:pStyle w:val="Nessunaspaziatura"/>
        <w:keepLines w:val="0"/>
        <w:numPr>
          <w:ilvl w:val="0"/>
          <w:numId w:val="25"/>
        </w:numPr>
        <w:suppressAutoHyphens/>
        <w:spacing w:after="120" w:line="280" w:lineRule="atLeast"/>
        <w:ind w:left="567" w:hanging="284"/>
        <w:rPr>
          <w:rFonts w:asciiTheme="minorHAnsi" w:hAnsiTheme="minorHAnsi" w:cstheme="minorHAnsi"/>
          <w:sz w:val="22"/>
        </w:rPr>
      </w:pPr>
      <w:r w:rsidRPr="000A1050">
        <w:rPr>
          <w:rFonts w:asciiTheme="minorHAnsi" w:hAnsiTheme="minorHAnsi" w:cstheme="minorHAnsi"/>
          <w:sz w:val="22"/>
        </w:rPr>
        <w:t>Incarichi professionali di importo superiore ad € 40'000,00 e inferiore ad € 100'000,00;</w:t>
      </w:r>
    </w:p>
    <w:p w:rsidR="00F16F67" w:rsidRPr="000A1050" w:rsidRDefault="00F16F67" w:rsidP="000D76AB">
      <w:pPr>
        <w:pStyle w:val="Nessunaspaziatura"/>
        <w:keepLines w:val="0"/>
        <w:numPr>
          <w:ilvl w:val="0"/>
          <w:numId w:val="25"/>
        </w:numPr>
        <w:suppressAutoHyphens/>
        <w:spacing w:after="120" w:line="280" w:lineRule="atLeast"/>
        <w:ind w:left="567" w:hanging="284"/>
        <w:rPr>
          <w:rFonts w:asciiTheme="minorHAnsi" w:hAnsiTheme="minorHAnsi" w:cstheme="minorHAnsi"/>
          <w:sz w:val="22"/>
        </w:rPr>
      </w:pPr>
      <w:r w:rsidRPr="000A1050">
        <w:rPr>
          <w:rFonts w:asciiTheme="minorHAnsi" w:hAnsiTheme="minorHAnsi" w:cstheme="minorHAnsi"/>
          <w:sz w:val="22"/>
        </w:rPr>
        <w:t>Incarichi professionali di importo superiore ad € 100'000,00.</w:t>
      </w:r>
    </w:p>
    <w:p w:rsidR="002433DD" w:rsidRPr="000A1050" w:rsidRDefault="002433DD" w:rsidP="002433DD">
      <w:pPr>
        <w:pStyle w:val="Nessunaspaziatura"/>
        <w:keepLines w:val="0"/>
        <w:suppressAutoHyphens/>
        <w:spacing w:after="120" w:line="280" w:lineRule="atLeast"/>
        <w:ind w:left="283" w:firstLine="0"/>
        <w:rPr>
          <w:rFonts w:asciiTheme="minorHAnsi" w:hAnsiTheme="minorHAnsi" w:cstheme="minorHAnsi"/>
          <w:sz w:val="22"/>
        </w:rPr>
      </w:pPr>
    </w:p>
    <w:p w:rsidR="00F16F67" w:rsidRPr="000A1050" w:rsidRDefault="00F16F67" w:rsidP="000A1050">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Per l’affidamento del servizio in base a detti importi, il Codice stabilisce, rispettivamente, le seguenti modalità:</w:t>
      </w:r>
    </w:p>
    <w:p w:rsidR="00F16F67" w:rsidRPr="000A1050" w:rsidRDefault="00F16F67" w:rsidP="000D76AB">
      <w:pPr>
        <w:pStyle w:val="Nessunaspaziatura"/>
        <w:keepLines w:val="0"/>
        <w:numPr>
          <w:ilvl w:val="0"/>
          <w:numId w:val="26"/>
        </w:numPr>
        <w:suppressAutoHyphens/>
        <w:autoSpaceDE w:val="0"/>
        <w:autoSpaceDN w:val="0"/>
        <w:adjustRightInd w:val="0"/>
        <w:spacing w:after="120" w:line="280" w:lineRule="atLeast"/>
        <w:ind w:left="567" w:hanging="283"/>
        <w:rPr>
          <w:rFonts w:asciiTheme="minorHAnsi" w:hAnsiTheme="minorHAnsi" w:cstheme="minorHAnsi"/>
          <w:sz w:val="22"/>
        </w:rPr>
      </w:pPr>
      <w:r w:rsidRPr="000A1050">
        <w:rPr>
          <w:rFonts w:asciiTheme="minorHAnsi" w:hAnsiTheme="minorHAnsi" w:cstheme="minorHAnsi"/>
          <w:sz w:val="22"/>
        </w:rPr>
        <w:t>Affidamento diretto (Art. 31, comma 8 – “G</w:t>
      </w:r>
      <w:r w:rsidRPr="000A1050">
        <w:rPr>
          <w:rFonts w:asciiTheme="minorHAnsi" w:hAnsiTheme="minorHAnsi" w:cstheme="minorHAnsi"/>
          <w:i/>
          <w:sz w:val="22"/>
        </w:rPr>
        <w:t>li incarichi di progettazione, coordinamento della sicurezza in fase di progettazione, direzione dei lavori, direzione dell’esecuzione, coordinamento della sicurezza in fase di esecuzione, di collaudo, nonché gli incarichi che la stazione appaltante ritenga indispensabili a supporto dell’attività del responsabile unico del procedimento, vengono conferiti secondo le procedure di cui al presente codice e, in caso di importo inferiore alla soglia di 40.000 euro, possono essere affidati in via diretta, ai sensi dell’ar</w:t>
      </w:r>
      <w:r w:rsidR="006577B2">
        <w:rPr>
          <w:rFonts w:asciiTheme="minorHAnsi" w:hAnsiTheme="minorHAnsi" w:cstheme="minorHAnsi"/>
          <w:i/>
          <w:sz w:val="22"/>
        </w:rPr>
        <w:t>ticolo 36, comma 2, lettera a .</w:t>
      </w:r>
      <w:r w:rsidRPr="000A1050">
        <w:rPr>
          <w:rFonts w:asciiTheme="minorHAnsi" w:hAnsiTheme="minorHAnsi" w:cstheme="minorHAnsi"/>
          <w:i/>
          <w:sz w:val="22"/>
        </w:rPr>
        <w:t>..”</w:t>
      </w:r>
      <w:r w:rsidRPr="000A1050">
        <w:rPr>
          <w:rFonts w:asciiTheme="minorHAnsi" w:hAnsiTheme="minorHAnsi" w:cstheme="minorHAnsi"/>
          <w:sz w:val="22"/>
        </w:rPr>
        <w:t>);</w:t>
      </w:r>
    </w:p>
    <w:p w:rsidR="00F16F67" w:rsidRPr="000A1050" w:rsidRDefault="00F16F67" w:rsidP="000D76AB">
      <w:pPr>
        <w:pStyle w:val="Nessunaspaziatura"/>
        <w:keepLines w:val="0"/>
        <w:numPr>
          <w:ilvl w:val="0"/>
          <w:numId w:val="26"/>
        </w:numPr>
        <w:suppressAutoHyphens/>
        <w:autoSpaceDE w:val="0"/>
        <w:autoSpaceDN w:val="0"/>
        <w:adjustRightInd w:val="0"/>
        <w:spacing w:after="120" w:line="280" w:lineRule="atLeast"/>
        <w:ind w:left="567" w:hanging="283"/>
        <w:rPr>
          <w:rFonts w:asciiTheme="minorHAnsi" w:hAnsiTheme="minorHAnsi" w:cstheme="minorHAnsi"/>
          <w:i/>
          <w:sz w:val="22"/>
        </w:rPr>
      </w:pPr>
      <w:r w:rsidRPr="000A1050">
        <w:rPr>
          <w:rFonts w:asciiTheme="minorHAnsi" w:hAnsiTheme="minorHAnsi" w:cstheme="minorHAnsi"/>
          <w:sz w:val="22"/>
        </w:rPr>
        <w:t xml:space="preserve">Affidamento mediante indagine di mercato, previo invito di cinque operatori economici scelti dal R.U.P., per acquisire le relative offerte per lo svolgimento della prestazione (Art. 157 comma 2 – </w:t>
      </w:r>
      <w:r w:rsidRPr="000A1050">
        <w:rPr>
          <w:rFonts w:asciiTheme="minorHAnsi" w:hAnsiTheme="minorHAnsi" w:cstheme="minorHAnsi"/>
          <w:i/>
          <w:sz w:val="22"/>
        </w:rPr>
        <w:t xml:space="preserve">“Gli incarichi di progettazione, di coordinamento della sicurezza in fase di progettazione, di direzione dei lavori, </w:t>
      </w:r>
      <w:r w:rsidRPr="000A1050">
        <w:rPr>
          <w:rFonts w:asciiTheme="minorHAnsi" w:hAnsiTheme="minorHAnsi" w:cstheme="minorHAnsi"/>
          <w:bCs/>
          <w:i/>
          <w:sz w:val="22"/>
        </w:rPr>
        <w:t>di direzione dell’esecuzione</w:t>
      </w:r>
      <w:r w:rsidRPr="000A1050">
        <w:rPr>
          <w:rFonts w:asciiTheme="minorHAnsi" w:hAnsiTheme="minorHAnsi" w:cstheme="minorHAnsi"/>
          <w:i/>
          <w:sz w:val="22"/>
        </w:rPr>
        <w:t xml:space="preserve">, di coordinamento della sicurezza in fase di esecuzione e di collaudo di importo pari o superiore a 40’000 e inferiore a 100’000 euro possono essere affidati dalle stazioni appaltanti a cura del responsabile del procedimento, nel rispetto dei principi di non discriminazione, parità di trattamento, proporzionalità e trasparenza, e secondo la procedura prevista dall’articolo 36, comma 2, lettera </w:t>
      </w:r>
      <w:r w:rsidRPr="000A1050">
        <w:rPr>
          <w:rFonts w:asciiTheme="minorHAnsi" w:hAnsiTheme="minorHAnsi" w:cstheme="minorHAnsi"/>
          <w:i/>
          <w:iCs/>
          <w:sz w:val="22"/>
        </w:rPr>
        <w:t>b</w:t>
      </w:r>
      <w:r w:rsidRPr="000A1050">
        <w:rPr>
          <w:rFonts w:asciiTheme="minorHAnsi" w:hAnsiTheme="minorHAnsi" w:cstheme="minorHAnsi"/>
          <w:i/>
          <w:sz w:val="22"/>
        </w:rPr>
        <w:t>); l’invito è rivolto ad almeno cinque soggetti, se sussistono in tale numero aspiranti idonei nel rispetto del criterio di rotazione degli inviti. …..</w:t>
      </w:r>
      <w:r w:rsidRPr="000A1050">
        <w:rPr>
          <w:rFonts w:asciiTheme="minorHAnsi" w:hAnsiTheme="minorHAnsi" w:cstheme="minorHAnsi"/>
          <w:sz w:val="22"/>
        </w:rPr>
        <w:t>”</w:t>
      </w:r>
      <w:r w:rsidRPr="000A1050">
        <w:rPr>
          <w:rFonts w:asciiTheme="minorHAnsi" w:hAnsiTheme="minorHAnsi" w:cstheme="minorHAnsi"/>
          <w:i/>
          <w:sz w:val="22"/>
        </w:rPr>
        <w:t>);</w:t>
      </w:r>
    </w:p>
    <w:p w:rsidR="00F16F67" w:rsidRPr="000A1050" w:rsidRDefault="00F16F67" w:rsidP="000D76AB">
      <w:pPr>
        <w:pStyle w:val="Nessunaspaziatura"/>
        <w:keepLines w:val="0"/>
        <w:numPr>
          <w:ilvl w:val="0"/>
          <w:numId w:val="26"/>
        </w:numPr>
        <w:suppressAutoHyphens/>
        <w:autoSpaceDE w:val="0"/>
        <w:autoSpaceDN w:val="0"/>
        <w:adjustRightInd w:val="0"/>
        <w:spacing w:after="120" w:line="280" w:lineRule="atLeast"/>
        <w:ind w:left="567" w:hanging="283"/>
        <w:rPr>
          <w:rFonts w:asciiTheme="minorHAnsi" w:hAnsiTheme="minorHAnsi" w:cstheme="minorHAnsi"/>
          <w:i/>
          <w:sz w:val="22"/>
        </w:rPr>
      </w:pPr>
      <w:r w:rsidRPr="000A1050">
        <w:rPr>
          <w:rFonts w:asciiTheme="minorHAnsi" w:hAnsiTheme="minorHAnsi" w:cstheme="minorHAnsi"/>
          <w:sz w:val="22"/>
        </w:rPr>
        <w:t xml:space="preserve">Affidamento mediante procedura aperta o ristretta ex articoli 60 e 61 del Codice (Art. 157 comma 2 – </w:t>
      </w:r>
      <w:r w:rsidRPr="000A1050">
        <w:rPr>
          <w:rFonts w:asciiTheme="minorHAnsi" w:hAnsiTheme="minorHAnsi" w:cstheme="minorHAnsi"/>
          <w:i/>
          <w:sz w:val="22"/>
        </w:rPr>
        <w:t xml:space="preserve">“………. Gli incarichi di importo pari o superiore a 100’000 euro sono affidati </w:t>
      </w:r>
      <w:r w:rsidRPr="000A1050">
        <w:rPr>
          <w:rFonts w:asciiTheme="minorHAnsi" w:hAnsiTheme="minorHAnsi" w:cstheme="minorHAnsi"/>
          <w:bCs/>
          <w:i/>
          <w:sz w:val="22"/>
        </w:rPr>
        <w:t>secondo le modalità di cui alla parte II, titoli III e IV del presente codice.”).</w:t>
      </w:r>
    </w:p>
    <w:p w:rsidR="00F16F67" w:rsidRPr="000A1050" w:rsidRDefault="00F16F67" w:rsidP="000A1050">
      <w:pPr>
        <w:pStyle w:val="Nessunaspaziatura"/>
        <w:keepLines w:val="0"/>
        <w:suppressAutoHyphens/>
        <w:spacing w:after="120" w:line="280" w:lineRule="atLeast"/>
        <w:ind w:firstLine="0"/>
        <w:rPr>
          <w:rFonts w:asciiTheme="minorHAnsi" w:hAnsiTheme="minorHAnsi" w:cstheme="minorHAnsi"/>
          <w:i/>
          <w:sz w:val="22"/>
        </w:rPr>
      </w:pPr>
      <w:r w:rsidRPr="000A1050">
        <w:rPr>
          <w:rFonts w:asciiTheme="minorHAnsi" w:hAnsiTheme="minorHAnsi" w:cstheme="minorHAnsi"/>
          <w:sz w:val="22"/>
        </w:rPr>
        <w:t xml:space="preserve">Sempre l’art. 157 del Codice stabilisce che </w:t>
      </w:r>
      <w:r w:rsidRPr="000A1050">
        <w:rPr>
          <w:rFonts w:asciiTheme="minorHAnsi" w:hAnsiTheme="minorHAnsi" w:cstheme="minorHAnsi"/>
          <w:i/>
          <w:sz w:val="22"/>
        </w:rPr>
        <w:t>“…….. Nel caso in cui il valore delle attività di progettazione, coordinamento della sicurezza in fase di progettazione, direzione dei lavori, di direzione dell’esecuzione e coordinamento della sicurezza in fase di esecuzione sia pari o superiore complessivamente la soglia di cui all’articolo 35, l’affidamento diretto della direzione dei lavori, di direzione dell’esecuzione e coordinamento della sicurezza in fase di esecuzione al progettista è consentito soltanto per particolari e motivate ragioni e ove espressamente previsto dal bando di gara della progettazione. ……..”.</w:t>
      </w:r>
    </w:p>
    <w:p w:rsidR="00F16F67" w:rsidRPr="000A1050" w:rsidRDefault="00F16F67" w:rsidP="000D76AB">
      <w:pPr>
        <w:pStyle w:val="Nessunaspaziatura"/>
        <w:keepLines w:val="0"/>
        <w:suppressAutoHyphens/>
        <w:spacing w:after="120" w:line="280" w:lineRule="atLeast"/>
        <w:rPr>
          <w:rFonts w:asciiTheme="minorHAnsi" w:hAnsiTheme="minorHAnsi" w:cstheme="minorHAnsi"/>
          <w:i/>
          <w:sz w:val="22"/>
        </w:rPr>
      </w:pPr>
    </w:p>
    <w:p w:rsidR="00F16F67" w:rsidRPr="000A1050" w:rsidRDefault="00F16F67" w:rsidP="000A1050">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In base a tali criteri, la </w:t>
      </w:r>
      <w:r w:rsidR="007733E1" w:rsidRPr="000A1050">
        <w:rPr>
          <w:rFonts w:asciiTheme="minorHAnsi" w:hAnsiTheme="minorHAnsi" w:cstheme="minorHAnsi"/>
          <w:sz w:val="22"/>
        </w:rPr>
        <w:t>SA</w:t>
      </w:r>
      <w:r w:rsidRPr="000A1050">
        <w:rPr>
          <w:rFonts w:asciiTheme="minorHAnsi" w:hAnsiTheme="minorHAnsi" w:cstheme="minorHAnsi"/>
          <w:sz w:val="22"/>
        </w:rPr>
        <w:t xml:space="preserve"> prevede di procedere prima all’affidamento della fase della progettazione di fattibilità tecnico-economica (progetto preliminare ai sensi del D.P.R. </w:t>
      </w:r>
      <w:r w:rsidR="001B30F5" w:rsidRPr="000A1050">
        <w:rPr>
          <w:rFonts w:asciiTheme="minorHAnsi" w:hAnsiTheme="minorHAnsi" w:cstheme="minorHAnsi"/>
          <w:sz w:val="22"/>
        </w:rPr>
        <w:t xml:space="preserve">n. </w:t>
      </w:r>
      <w:r w:rsidRPr="000A1050">
        <w:rPr>
          <w:rFonts w:asciiTheme="minorHAnsi" w:hAnsiTheme="minorHAnsi" w:cstheme="minorHAnsi"/>
          <w:sz w:val="22"/>
        </w:rPr>
        <w:t>207/2010</w:t>
      </w:r>
      <w:r w:rsidR="001B30F5" w:rsidRPr="000A1050">
        <w:rPr>
          <w:rFonts w:asciiTheme="minorHAnsi" w:hAnsiTheme="minorHAnsi" w:cstheme="minorHAnsi"/>
          <w:sz w:val="22"/>
        </w:rPr>
        <w:t xml:space="preserve"> e s.m.i.</w:t>
      </w:r>
      <w:r w:rsidRPr="000A1050">
        <w:rPr>
          <w:rFonts w:asciiTheme="minorHAnsi" w:hAnsiTheme="minorHAnsi" w:cstheme="minorHAnsi"/>
          <w:sz w:val="22"/>
        </w:rPr>
        <w:t xml:space="preserve">) e successivamente alle fasi di progettazione definitiva-esecutiva in forma congiunta secondo il principio di continuità previsto dal comma 12 dell’art. 23 del </w:t>
      </w:r>
      <w:r w:rsidR="006577B2" w:rsidRPr="000A1050">
        <w:rPr>
          <w:rFonts w:asciiTheme="minorHAnsi" w:hAnsiTheme="minorHAnsi" w:cstheme="minorHAnsi"/>
          <w:sz w:val="22"/>
        </w:rPr>
        <w:t>D.lgs.</w:t>
      </w:r>
      <w:r w:rsidRPr="000A1050">
        <w:rPr>
          <w:rFonts w:asciiTheme="minorHAnsi" w:hAnsiTheme="minorHAnsi" w:cstheme="minorHAnsi"/>
          <w:sz w:val="22"/>
        </w:rPr>
        <w:t xml:space="preserve"> </w:t>
      </w:r>
      <w:r w:rsidR="000D76AB" w:rsidRPr="000A1050">
        <w:rPr>
          <w:rFonts w:asciiTheme="minorHAnsi" w:hAnsiTheme="minorHAnsi" w:cstheme="minorHAnsi"/>
          <w:sz w:val="22"/>
        </w:rPr>
        <w:t xml:space="preserve">n. </w:t>
      </w:r>
      <w:r w:rsidRPr="000A1050">
        <w:rPr>
          <w:rFonts w:asciiTheme="minorHAnsi" w:hAnsiTheme="minorHAnsi" w:cstheme="minorHAnsi"/>
          <w:sz w:val="22"/>
        </w:rPr>
        <w:t>50/2016</w:t>
      </w:r>
      <w:r w:rsidR="000D76AB" w:rsidRPr="000A1050">
        <w:rPr>
          <w:rFonts w:asciiTheme="minorHAnsi" w:hAnsiTheme="minorHAnsi" w:cstheme="minorHAnsi"/>
          <w:sz w:val="22"/>
        </w:rPr>
        <w:t xml:space="preserve"> e s.m.i</w:t>
      </w:r>
      <w:r w:rsidRPr="000A1050">
        <w:rPr>
          <w:rFonts w:asciiTheme="minorHAnsi" w:hAnsiTheme="minorHAnsi" w:cstheme="minorHAnsi"/>
          <w:sz w:val="22"/>
        </w:rPr>
        <w:t>.</w:t>
      </w:r>
    </w:p>
    <w:p w:rsidR="00F16F67" w:rsidRPr="000A1050" w:rsidRDefault="00F16F67" w:rsidP="000A1050">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Le procedure di affidamento dei lavori sono regolate dalla Parte II Titoli I, III e IV del codice. Anche in questo caso, le procedure per la scelta del contraente sono dipendenti dalle soglie di importo dei lavori previste all’art. 35 e in conformità a quanto stabilito nel successivo art. 36 per le modalità di scelta del tipo di gara da esperire.</w:t>
      </w:r>
    </w:p>
    <w:p w:rsidR="00A3203A" w:rsidRPr="000A1050" w:rsidRDefault="00A3203A" w:rsidP="000D76AB">
      <w:pPr>
        <w:suppressAutoHyphens/>
        <w:spacing w:after="120" w:line="280" w:lineRule="atLeast"/>
        <w:rPr>
          <w:rFonts w:cstheme="minorHAnsi"/>
        </w:rPr>
      </w:pPr>
    </w:p>
    <w:p w:rsidR="00F16F67" w:rsidRPr="00D14538" w:rsidRDefault="00F16F67" w:rsidP="00D14538">
      <w:pPr>
        <w:pStyle w:val="Nessunaspaziatura"/>
        <w:ind w:firstLine="0"/>
        <w:rPr>
          <w:rFonts w:asciiTheme="minorHAnsi" w:hAnsiTheme="minorHAnsi" w:cstheme="minorHAnsi"/>
          <w:b/>
          <w:sz w:val="22"/>
        </w:rPr>
      </w:pPr>
      <w:r w:rsidRPr="00D14538">
        <w:rPr>
          <w:rFonts w:asciiTheme="minorHAnsi" w:hAnsiTheme="minorHAnsi" w:cstheme="minorHAnsi"/>
          <w:b/>
          <w:sz w:val="22"/>
        </w:rPr>
        <w:t xml:space="preserve">3.1 </w:t>
      </w:r>
      <w:r w:rsidR="00D80F13" w:rsidRPr="00D14538">
        <w:rPr>
          <w:rFonts w:asciiTheme="minorHAnsi" w:hAnsiTheme="minorHAnsi" w:cstheme="minorHAnsi"/>
          <w:b/>
          <w:sz w:val="22"/>
        </w:rPr>
        <w:t>–</w:t>
      </w:r>
      <w:r w:rsidRPr="00D14538">
        <w:rPr>
          <w:rFonts w:asciiTheme="minorHAnsi" w:hAnsiTheme="minorHAnsi" w:cstheme="minorHAnsi"/>
          <w:b/>
          <w:sz w:val="22"/>
        </w:rPr>
        <w:t xml:space="preserve"> </w:t>
      </w:r>
      <w:r w:rsidR="00D80F13" w:rsidRPr="00D14538">
        <w:rPr>
          <w:rFonts w:asciiTheme="minorHAnsi" w:hAnsiTheme="minorHAnsi" w:cstheme="minorHAnsi"/>
          <w:b/>
          <w:sz w:val="22"/>
        </w:rPr>
        <w:t>Affidamento dei servizi professionali</w:t>
      </w:r>
    </w:p>
    <w:p w:rsidR="00D80F13" w:rsidRPr="00D14538" w:rsidRDefault="00D80F13" w:rsidP="00D14538">
      <w:pPr>
        <w:pStyle w:val="Nessunaspaziatura"/>
        <w:ind w:firstLine="0"/>
        <w:rPr>
          <w:rFonts w:asciiTheme="minorHAnsi" w:hAnsiTheme="minorHAnsi" w:cstheme="minorHAnsi"/>
          <w:sz w:val="22"/>
        </w:rPr>
      </w:pPr>
      <w:r w:rsidRPr="00D14538">
        <w:rPr>
          <w:rFonts w:asciiTheme="minorHAnsi" w:hAnsiTheme="minorHAnsi" w:cstheme="minorHAnsi"/>
          <w:sz w:val="22"/>
        </w:rPr>
        <w:lastRenderedPageBreak/>
        <w:t xml:space="preserve">In base al calcolo dei compensi professionali allegati, elaborati ai sensi del D.M. 17 Giugno 2016 n° 143 </w:t>
      </w:r>
      <w:r w:rsidRPr="00D14538">
        <w:rPr>
          <w:rFonts w:asciiTheme="minorHAnsi" w:hAnsiTheme="minorHAnsi" w:cstheme="minorHAnsi"/>
          <w:i/>
          <w:sz w:val="22"/>
        </w:rPr>
        <w:t>“Approvazione delle tabelle dei corrispettivi commisurati al livello qualitativo delle prestazioni di progett</w:t>
      </w:r>
      <w:r w:rsidRPr="00D14538">
        <w:rPr>
          <w:rFonts w:asciiTheme="minorHAnsi" w:hAnsiTheme="minorHAnsi" w:cstheme="minorHAnsi"/>
          <w:i/>
          <w:sz w:val="22"/>
        </w:rPr>
        <w:t>a</w:t>
      </w:r>
      <w:r w:rsidRPr="00D14538">
        <w:rPr>
          <w:rFonts w:asciiTheme="minorHAnsi" w:hAnsiTheme="minorHAnsi" w:cstheme="minorHAnsi"/>
          <w:i/>
          <w:sz w:val="22"/>
        </w:rPr>
        <w:t xml:space="preserve">zione adottato ai sensi dell’articolo 24, comma 8, del decreto legislativo n. 50 del 2016.” </w:t>
      </w:r>
      <w:r w:rsidRPr="00D14538">
        <w:rPr>
          <w:rFonts w:asciiTheme="minorHAnsi" w:hAnsiTheme="minorHAnsi" w:cstheme="minorHAnsi"/>
          <w:sz w:val="22"/>
        </w:rPr>
        <w:t>l’affidamento d</w:t>
      </w:r>
      <w:r w:rsidRPr="00D14538">
        <w:rPr>
          <w:rFonts w:asciiTheme="minorHAnsi" w:hAnsiTheme="minorHAnsi" w:cstheme="minorHAnsi"/>
          <w:sz w:val="22"/>
        </w:rPr>
        <w:t>e</w:t>
      </w:r>
      <w:r w:rsidRPr="00D14538">
        <w:rPr>
          <w:rFonts w:asciiTheme="minorHAnsi" w:hAnsiTheme="minorHAnsi" w:cstheme="minorHAnsi"/>
          <w:sz w:val="22"/>
        </w:rPr>
        <w:t>gli incarichi professionali avverrà:</w:t>
      </w:r>
    </w:p>
    <w:p w:rsidR="00D80F13" w:rsidRPr="00D14538" w:rsidRDefault="00D80F13" w:rsidP="00D14538">
      <w:pPr>
        <w:pStyle w:val="Nessunaspaziatura"/>
        <w:ind w:firstLine="0"/>
        <w:rPr>
          <w:rFonts w:asciiTheme="minorHAnsi" w:hAnsiTheme="minorHAnsi" w:cstheme="minorHAnsi"/>
          <w:sz w:val="22"/>
        </w:rPr>
      </w:pPr>
      <w:r w:rsidRPr="00D14538">
        <w:rPr>
          <w:rFonts w:asciiTheme="minorHAnsi" w:hAnsiTheme="minorHAnsi" w:cstheme="minorHAnsi"/>
          <w:sz w:val="22"/>
        </w:rPr>
        <w:t>Affidamento della progettazione di fattibilità tecnico-economica (progetto preliminare) mediante affid</w:t>
      </w:r>
      <w:r w:rsidRPr="00D14538">
        <w:rPr>
          <w:rFonts w:asciiTheme="minorHAnsi" w:hAnsiTheme="minorHAnsi" w:cstheme="minorHAnsi"/>
          <w:sz w:val="22"/>
        </w:rPr>
        <w:t>a</w:t>
      </w:r>
      <w:r w:rsidRPr="00D14538">
        <w:rPr>
          <w:rFonts w:asciiTheme="minorHAnsi" w:hAnsiTheme="minorHAnsi" w:cstheme="minorHAnsi"/>
          <w:sz w:val="22"/>
        </w:rPr>
        <w:t>mento diretto, essendo l’importo della prestazione inferiore a 40'000 euro;</w:t>
      </w:r>
    </w:p>
    <w:p w:rsidR="00D80F13" w:rsidRPr="00D14538" w:rsidRDefault="00D80F13" w:rsidP="00D14538">
      <w:pPr>
        <w:pStyle w:val="Nessunaspaziatura"/>
        <w:ind w:firstLine="0"/>
        <w:rPr>
          <w:rFonts w:asciiTheme="minorHAnsi" w:hAnsiTheme="minorHAnsi" w:cstheme="minorHAnsi"/>
          <w:sz w:val="22"/>
        </w:rPr>
      </w:pPr>
      <w:r w:rsidRPr="00D14538">
        <w:rPr>
          <w:rFonts w:asciiTheme="minorHAnsi" w:hAnsiTheme="minorHAnsi" w:cstheme="minorHAnsi"/>
          <w:sz w:val="22"/>
        </w:rPr>
        <w:t xml:space="preserve">Affidamento della progettazione definitiva ed esecutiva mediante procedura aperta ai sensi dell’art. 60 del </w:t>
      </w:r>
      <w:r w:rsidR="006577B2" w:rsidRPr="00D14538">
        <w:rPr>
          <w:rFonts w:asciiTheme="minorHAnsi" w:hAnsiTheme="minorHAnsi" w:cstheme="minorHAnsi"/>
          <w:sz w:val="22"/>
        </w:rPr>
        <w:t>D.lgs.</w:t>
      </w:r>
      <w:r w:rsidRPr="00D14538">
        <w:rPr>
          <w:rFonts w:asciiTheme="minorHAnsi" w:hAnsiTheme="minorHAnsi" w:cstheme="minorHAnsi"/>
          <w:sz w:val="22"/>
        </w:rPr>
        <w:t xml:space="preserve"> </w:t>
      </w:r>
      <w:r w:rsidR="000D76AB" w:rsidRPr="00D14538">
        <w:rPr>
          <w:rFonts w:asciiTheme="minorHAnsi" w:hAnsiTheme="minorHAnsi" w:cstheme="minorHAnsi"/>
          <w:sz w:val="22"/>
        </w:rPr>
        <w:t xml:space="preserve">n. </w:t>
      </w:r>
      <w:r w:rsidRPr="00D14538">
        <w:rPr>
          <w:rFonts w:asciiTheme="minorHAnsi" w:hAnsiTheme="minorHAnsi" w:cstheme="minorHAnsi"/>
          <w:sz w:val="22"/>
        </w:rPr>
        <w:t>50/2016</w:t>
      </w:r>
      <w:r w:rsidR="000D76AB" w:rsidRPr="00D14538">
        <w:rPr>
          <w:rFonts w:asciiTheme="minorHAnsi" w:hAnsiTheme="minorHAnsi" w:cstheme="minorHAnsi"/>
          <w:sz w:val="22"/>
        </w:rPr>
        <w:t xml:space="preserve"> e s.m.i.</w:t>
      </w:r>
      <w:r w:rsidRPr="00D14538">
        <w:rPr>
          <w:rFonts w:asciiTheme="minorHAnsi" w:hAnsiTheme="minorHAnsi" w:cstheme="minorHAnsi"/>
          <w:sz w:val="22"/>
        </w:rPr>
        <w:t>, essendo l’importo della prestazione superiore a 100'000 euro.</w:t>
      </w:r>
    </w:p>
    <w:p w:rsidR="00D80F13" w:rsidRPr="00D14538" w:rsidRDefault="00D80F13" w:rsidP="00D14538">
      <w:pPr>
        <w:pStyle w:val="Nessunaspaziatura"/>
        <w:ind w:firstLine="0"/>
        <w:rPr>
          <w:rFonts w:asciiTheme="minorHAnsi" w:hAnsiTheme="minorHAnsi" w:cstheme="minorHAnsi"/>
          <w:sz w:val="22"/>
        </w:rPr>
      </w:pPr>
      <w:r w:rsidRPr="00D14538">
        <w:rPr>
          <w:rFonts w:asciiTheme="minorHAnsi" w:hAnsiTheme="minorHAnsi" w:cstheme="minorHAnsi"/>
          <w:sz w:val="22"/>
        </w:rPr>
        <w:t xml:space="preserve">La </w:t>
      </w:r>
      <w:r w:rsidR="00121684" w:rsidRPr="00D14538">
        <w:rPr>
          <w:rFonts w:asciiTheme="minorHAnsi" w:hAnsiTheme="minorHAnsi" w:cstheme="minorHAnsi"/>
          <w:sz w:val="22"/>
        </w:rPr>
        <w:t>SA</w:t>
      </w:r>
      <w:r w:rsidRPr="00D14538">
        <w:rPr>
          <w:rFonts w:asciiTheme="minorHAnsi" w:hAnsiTheme="minorHAnsi" w:cstheme="minorHAnsi"/>
          <w:sz w:val="22"/>
        </w:rPr>
        <w:t xml:space="preserve">, ai sensi dell’art. 157 del </w:t>
      </w:r>
      <w:r w:rsidR="006577B2" w:rsidRPr="00D14538">
        <w:rPr>
          <w:rFonts w:asciiTheme="minorHAnsi" w:hAnsiTheme="minorHAnsi" w:cstheme="minorHAnsi"/>
          <w:sz w:val="22"/>
        </w:rPr>
        <w:t>D.lgs.</w:t>
      </w:r>
      <w:r w:rsidR="00846F79" w:rsidRPr="00D14538">
        <w:rPr>
          <w:rFonts w:asciiTheme="minorHAnsi" w:hAnsiTheme="minorHAnsi" w:cstheme="minorHAnsi"/>
          <w:sz w:val="22"/>
        </w:rPr>
        <w:t xml:space="preserve"> n. 50/2016 e s.m.i.</w:t>
      </w:r>
      <w:r w:rsidRPr="00D14538">
        <w:rPr>
          <w:rFonts w:asciiTheme="minorHAnsi" w:hAnsiTheme="minorHAnsi" w:cstheme="minorHAnsi"/>
          <w:sz w:val="22"/>
        </w:rPr>
        <w:t>, si riserva la facoltà di estendere l’incarico per la successiva fase di Direzione e Coordinamento della Sicurezza in fase di Esecuzione dei lavori.</w:t>
      </w:r>
    </w:p>
    <w:p w:rsidR="00D80F13" w:rsidRPr="000A1050" w:rsidRDefault="00D80F13" w:rsidP="000D76AB">
      <w:pPr>
        <w:pStyle w:val="Nessunaspaziatura"/>
        <w:keepLines w:val="0"/>
        <w:suppressAutoHyphens/>
        <w:spacing w:after="120" w:line="280" w:lineRule="atLeast"/>
        <w:rPr>
          <w:rFonts w:asciiTheme="minorHAnsi" w:hAnsiTheme="minorHAnsi" w:cstheme="minorHAnsi"/>
          <w:sz w:val="22"/>
        </w:rPr>
      </w:pPr>
    </w:p>
    <w:p w:rsidR="001A622E" w:rsidRPr="00D14538" w:rsidRDefault="001A622E" w:rsidP="00D14538">
      <w:pPr>
        <w:pStyle w:val="Nessunaspaziatura"/>
        <w:ind w:firstLine="0"/>
        <w:rPr>
          <w:rFonts w:asciiTheme="minorHAnsi" w:hAnsiTheme="minorHAnsi" w:cstheme="minorHAnsi"/>
          <w:b/>
          <w:sz w:val="22"/>
        </w:rPr>
      </w:pPr>
      <w:r w:rsidRPr="00D14538">
        <w:rPr>
          <w:rFonts w:asciiTheme="minorHAnsi" w:hAnsiTheme="minorHAnsi" w:cstheme="minorHAnsi"/>
          <w:b/>
          <w:sz w:val="22"/>
        </w:rPr>
        <w:t>3.2 – Affidamento dei lavori</w:t>
      </w:r>
    </w:p>
    <w:p w:rsidR="00D80F13" w:rsidRPr="00D14538" w:rsidRDefault="00D80F13" w:rsidP="00D14538">
      <w:pPr>
        <w:pStyle w:val="Nessunaspaziatura"/>
        <w:ind w:firstLine="0"/>
        <w:rPr>
          <w:rFonts w:asciiTheme="minorHAnsi" w:hAnsiTheme="minorHAnsi" w:cstheme="minorHAnsi"/>
          <w:sz w:val="22"/>
        </w:rPr>
      </w:pPr>
      <w:r w:rsidRPr="00D14538">
        <w:rPr>
          <w:rFonts w:asciiTheme="minorHAnsi" w:hAnsiTheme="minorHAnsi" w:cstheme="minorHAnsi"/>
          <w:sz w:val="22"/>
        </w:rPr>
        <w:t xml:space="preserve">Ai sensi del comma 5, lettere da a) a d), dell’art. 15 del D.P.R. </w:t>
      </w:r>
      <w:r w:rsidR="001B30F5" w:rsidRPr="00D14538">
        <w:rPr>
          <w:rFonts w:asciiTheme="minorHAnsi" w:hAnsiTheme="minorHAnsi" w:cstheme="minorHAnsi"/>
          <w:sz w:val="22"/>
        </w:rPr>
        <w:t>n. 207/2010 e s.m.i.</w:t>
      </w:r>
      <w:r w:rsidRPr="00D14538">
        <w:rPr>
          <w:rFonts w:asciiTheme="minorHAnsi" w:hAnsiTheme="minorHAnsi" w:cstheme="minorHAnsi"/>
          <w:sz w:val="22"/>
        </w:rPr>
        <w:t>, si specificano le mod</w:t>
      </w:r>
      <w:r w:rsidRPr="00D14538">
        <w:rPr>
          <w:rFonts w:asciiTheme="minorHAnsi" w:hAnsiTheme="minorHAnsi" w:cstheme="minorHAnsi"/>
          <w:sz w:val="22"/>
        </w:rPr>
        <w:t>a</w:t>
      </w:r>
      <w:r w:rsidRPr="00D14538">
        <w:rPr>
          <w:rFonts w:asciiTheme="minorHAnsi" w:hAnsiTheme="minorHAnsi" w:cstheme="minorHAnsi"/>
          <w:sz w:val="22"/>
        </w:rPr>
        <w:t>lità ad oggi individuabili per la realizzazione delle opere:</w:t>
      </w:r>
    </w:p>
    <w:p w:rsidR="00D80F13" w:rsidRPr="000A1050" w:rsidRDefault="00D80F13" w:rsidP="002433DD">
      <w:pPr>
        <w:pStyle w:val="Paragrafoelenco"/>
        <w:numPr>
          <w:ilvl w:val="0"/>
          <w:numId w:val="34"/>
        </w:numPr>
        <w:suppressAutoHyphens/>
        <w:spacing w:after="120" w:line="280" w:lineRule="atLeast"/>
        <w:ind w:left="284" w:hanging="284"/>
        <w:rPr>
          <w:rFonts w:asciiTheme="minorHAnsi" w:hAnsiTheme="minorHAnsi" w:cstheme="minorHAnsi"/>
          <w:lang w:val="it-IT"/>
        </w:rPr>
      </w:pPr>
      <w:r w:rsidRPr="000A1050">
        <w:rPr>
          <w:rFonts w:asciiTheme="minorHAnsi" w:hAnsiTheme="minorHAnsi" w:cstheme="minorHAnsi"/>
          <w:lang w:val="it-IT"/>
        </w:rPr>
        <w:t>tipologia di contratto:</w:t>
      </w:r>
      <w:r w:rsidR="002433DD" w:rsidRPr="000A1050">
        <w:rPr>
          <w:rFonts w:asciiTheme="minorHAnsi" w:hAnsiTheme="minorHAnsi" w:cstheme="minorHAnsi"/>
          <w:lang w:val="it-IT"/>
        </w:rPr>
        <w:tab/>
      </w:r>
      <w:r w:rsidR="002433DD" w:rsidRPr="000A1050">
        <w:rPr>
          <w:rFonts w:asciiTheme="minorHAnsi" w:hAnsiTheme="minorHAnsi" w:cstheme="minorHAnsi"/>
          <w:lang w:val="it-IT"/>
        </w:rPr>
        <w:tab/>
      </w:r>
      <w:r w:rsidRPr="000A1050">
        <w:rPr>
          <w:rFonts w:asciiTheme="minorHAnsi" w:hAnsiTheme="minorHAnsi" w:cstheme="minorHAnsi"/>
          <w:lang w:val="it-IT"/>
        </w:rPr>
        <w:t>sola esecuzione ex art. 5</w:t>
      </w:r>
      <w:r w:rsidR="002567BE" w:rsidRPr="000A1050">
        <w:rPr>
          <w:rFonts w:asciiTheme="minorHAnsi" w:hAnsiTheme="minorHAnsi" w:cstheme="minorHAnsi"/>
          <w:lang w:val="it-IT"/>
        </w:rPr>
        <w:t>9</w:t>
      </w:r>
      <w:r w:rsidRPr="000A1050">
        <w:rPr>
          <w:rFonts w:asciiTheme="minorHAnsi" w:hAnsiTheme="minorHAnsi" w:cstheme="minorHAnsi"/>
          <w:lang w:val="it-IT"/>
        </w:rPr>
        <w:t xml:space="preserve">, c. </w:t>
      </w:r>
      <w:r w:rsidR="002567BE" w:rsidRPr="000A1050">
        <w:rPr>
          <w:rFonts w:asciiTheme="minorHAnsi" w:hAnsiTheme="minorHAnsi" w:cstheme="minorHAnsi"/>
          <w:lang w:val="it-IT"/>
        </w:rPr>
        <w:t>1</w:t>
      </w:r>
      <w:r w:rsidRPr="000A1050">
        <w:rPr>
          <w:rFonts w:asciiTheme="minorHAnsi" w:hAnsiTheme="minorHAnsi" w:cstheme="minorHAnsi"/>
          <w:lang w:val="it-IT"/>
        </w:rPr>
        <w:t xml:space="preserve"> </w:t>
      </w:r>
      <w:r w:rsidR="006577B2" w:rsidRPr="000A1050">
        <w:rPr>
          <w:rFonts w:asciiTheme="minorHAnsi" w:hAnsiTheme="minorHAnsi" w:cstheme="minorHAnsi"/>
          <w:lang w:val="it-IT"/>
        </w:rPr>
        <w:t>D.lgs.</w:t>
      </w:r>
      <w:r w:rsidR="002567BE" w:rsidRPr="000A1050">
        <w:rPr>
          <w:rFonts w:asciiTheme="minorHAnsi" w:hAnsiTheme="minorHAnsi" w:cstheme="minorHAnsi"/>
          <w:lang w:val="it-IT"/>
        </w:rPr>
        <w:t xml:space="preserve"> n. 50/2016 e s.m.i.;</w:t>
      </w:r>
    </w:p>
    <w:p w:rsidR="00D80F13" w:rsidRPr="000A1050" w:rsidRDefault="00D80F13" w:rsidP="002433DD">
      <w:pPr>
        <w:pStyle w:val="Paragrafoelenco"/>
        <w:numPr>
          <w:ilvl w:val="0"/>
          <w:numId w:val="34"/>
        </w:numPr>
        <w:suppressAutoHyphens/>
        <w:spacing w:after="120" w:line="280" w:lineRule="atLeast"/>
        <w:ind w:left="284" w:hanging="284"/>
        <w:rPr>
          <w:rFonts w:asciiTheme="minorHAnsi" w:hAnsiTheme="minorHAnsi" w:cstheme="minorHAnsi"/>
          <w:lang w:val="it-IT"/>
        </w:rPr>
      </w:pPr>
      <w:r w:rsidRPr="000A1050">
        <w:rPr>
          <w:rFonts w:asciiTheme="minorHAnsi" w:hAnsiTheme="minorHAnsi" w:cstheme="minorHAnsi"/>
          <w:lang w:val="it-IT"/>
        </w:rPr>
        <w:t>procedura per l’affidamento:</w:t>
      </w:r>
      <w:r w:rsidR="002567BE" w:rsidRPr="000A1050">
        <w:rPr>
          <w:rFonts w:asciiTheme="minorHAnsi" w:hAnsiTheme="minorHAnsi" w:cstheme="minorHAnsi"/>
          <w:lang w:val="it-IT"/>
        </w:rPr>
        <w:tab/>
      </w:r>
      <w:r w:rsidR="002567BE" w:rsidRPr="000A1050">
        <w:rPr>
          <w:rFonts w:asciiTheme="minorHAnsi" w:hAnsiTheme="minorHAnsi" w:cstheme="minorHAnsi"/>
          <w:lang w:val="it-IT"/>
        </w:rPr>
        <w:tab/>
      </w:r>
      <w:r w:rsidRPr="000A1050">
        <w:rPr>
          <w:rFonts w:asciiTheme="minorHAnsi" w:hAnsiTheme="minorHAnsi" w:cstheme="minorHAnsi"/>
          <w:lang w:val="it-IT"/>
        </w:rPr>
        <w:t xml:space="preserve">aperta ex art. </w:t>
      </w:r>
      <w:r w:rsidR="002567BE" w:rsidRPr="000A1050">
        <w:rPr>
          <w:rFonts w:asciiTheme="minorHAnsi" w:hAnsiTheme="minorHAnsi" w:cstheme="minorHAnsi"/>
          <w:lang w:val="it-IT"/>
        </w:rPr>
        <w:t>60</w:t>
      </w:r>
      <w:r w:rsidRPr="000A1050">
        <w:rPr>
          <w:rFonts w:asciiTheme="minorHAnsi" w:hAnsiTheme="minorHAnsi" w:cstheme="minorHAnsi"/>
          <w:lang w:val="it-IT"/>
        </w:rPr>
        <w:t xml:space="preserve"> </w:t>
      </w:r>
      <w:r w:rsidR="006577B2" w:rsidRPr="000A1050">
        <w:rPr>
          <w:rFonts w:asciiTheme="minorHAnsi" w:hAnsiTheme="minorHAnsi" w:cstheme="minorHAnsi"/>
          <w:lang w:val="it-IT"/>
        </w:rPr>
        <w:t>D.lgs.</w:t>
      </w:r>
      <w:r w:rsidR="002567BE" w:rsidRPr="000A1050">
        <w:rPr>
          <w:rFonts w:asciiTheme="minorHAnsi" w:hAnsiTheme="minorHAnsi" w:cstheme="minorHAnsi"/>
          <w:lang w:val="it-IT"/>
        </w:rPr>
        <w:t xml:space="preserve"> n. 50/2016 e s.m.i.;</w:t>
      </w:r>
    </w:p>
    <w:p w:rsidR="00D80F13" w:rsidRPr="000A1050" w:rsidRDefault="00D80F13" w:rsidP="002433DD">
      <w:pPr>
        <w:pStyle w:val="Paragrafoelenco"/>
        <w:numPr>
          <w:ilvl w:val="0"/>
          <w:numId w:val="34"/>
        </w:numPr>
        <w:suppressAutoHyphens/>
        <w:spacing w:after="120" w:line="280" w:lineRule="atLeast"/>
        <w:ind w:left="284" w:hanging="284"/>
        <w:rPr>
          <w:rFonts w:asciiTheme="minorHAnsi" w:hAnsiTheme="minorHAnsi" w:cstheme="minorHAnsi"/>
          <w:lang w:val="it-IT"/>
        </w:rPr>
      </w:pPr>
      <w:r w:rsidRPr="000A1050">
        <w:rPr>
          <w:rFonts w:asciiTheme="minorHAnsi" w:hAnsiTheme="minorHAnsi" w:cstheme="minorHAnsi"/>
          <w:lang w:val="it-IT"/>
        </w:rPr>
        <w:t>corrispettivo dell’appalto:</w:t>
      </w:r>
      <w:r w:rsidR="002567BE" w:rsidRPr="000A1050">
        <w:rPr>
          <w:rFonts w:asciiTheme="minorHAnsi" w:hAnsiTheme="minorHAnsi" w:cstheme="minorHAnsi"/>
          <w:lang w:val="it-IT"/>
        </w:rPr>
        <w:tab/>
      </w:r>
      <w:r w:rsidR="002567BE" w:rsidRPr="000A1050">
        <w:rPr>
          <w:rFonts w:asciiTheme="minorHAnsi" w:hAnsiTheme="minorHAnsi" w:cstheme="minorHAnsi"/>
          <w:lang w:val="it-IT"/>
        </w:rPr>
        <w:tab/>
      </w:r>
      <w:r w:rsidRPr="000A1050">
        <w:rPr>
          <w:rFonts w:asciiTheme="minorHAnsi" w:hAnsiTheme="minorHAnsi" w:cstheme="minorHAnsi"/>
          <w:lang w:val="it-IT"/>
        </w:rPr>
        <w:t>a corpo ex art. 5</w:t>
      </w:r>
      <w:r w:rsidR="002567BE" w:rsidRPr="000A1050">
        <w:rPr>
          <w:rFonts w:asciiTheme="minorHAnsi" w:hAnsiTheme="minorHAnsi" w:cstheme="minorHAnsi"/>
          <w:lang w:val="it-IT"/>
        </w:rPr>
        <w:t>9</w:t>
      </w:r>
      <w:r w:rsidRPr="000A1050">
        <w:rPr>
          <w:rFonts w:asciiTheme="minorHAnsi" w:hAnsiTheme="minorHAnsi" w:cstheme="minorHAnsi"/>
          <w:lang w:val="it-IT"/>
        </w:rPr>
        <w:t xml:space="preserve">, c. </w:t>
      </w:r>
      <w:r w:rsidR="002567BE" w:rsidRPr="000A1050">
        <w:rPr>
          <w:rFonts w:asciiTheme="minorHAnsi" w:hAnsiTheme="minorHAnsi" w:cstheme="minorHAnsi"/>
          <w:lang w:val="it-IT"/>
        </w:rPr>
        <w:t>5-bis</w:t>
      </w:r>
      <w:r w:rsidRPr="000A1050">
        <w:rPr>
          <w:rFonts w:asciiTheme="minorHAnsi" w:hAnsiTheme="minorHAnsi" w:cstheme="minorHAnsi"/>
          <w:lang w:val="it-IT"/>
        </w:rPr>
        <w:t xml:space="preserve">, </w:t>
      </w:r>
      <w:r w:rsidR="006577B2" w:rsidRPr="000A1050">
        <w:rPr>
          <w:rFonts w:asciiTheme="minorHAnsi" w:hAnsiTheme="minorHAnsi" w:cstheme="minorHAnsi"/>
          <w:lang w:val="it-IT"/>
        </w:rPr>
        <w:t>D.lgs.</w:t>
      </w:r>
      <w:r w:rsidRPr="000A1050">
        <w:rPr>
          <w:rFonts w:asciiTheme="minorHAnsi" w:hAnsiTheme="minorHAnsi" w:cstheme="minorHAnsi"/>
          <w:lang w:val="it-IT"/>
        </w:rPr>
        <w:t xml:space="preserve"> </w:t>
      </w:r>
      <w:r w:rsidR="002567BE" w:rsidRPr="000A1050">
        <w:rPr>
          <w:rFonts w:asciiTheme="minorHAnsi" w:hAnsiTheme="minorHAnsi" w:cstheme="minorHAnsi"/>
          <w:lang w:val="it-IT"/>
        </w:rPr>
        <w:t>n. 50</w:t>
      </w:r>
      <w:r w:rsidRPr="000A1050">
        <w:rPr>
          <w:rFonts w:asciiTheme="minorHAnsi" w:hAnsiTheme="minorHAnsi" w:cstheme="minorHAnsi"/>
          <w:lang w:val="it-IT"/>
        </w:rPr>
        <w:t>/</w:t>
      </w:r>
      <w:r w:rsidR="002567BE" w:rsidRPr="000A1050">
        <w:rPr>
          <w:rFonts w:asciiTheme="minorHAnsi" w:hAnsiTheme="minorHAnsi" w:cstheme="minorHAnsi"/>
          <w:lang w:val="it-IT"/>
        </w:rPr>
        <w:t>201</w:t>
      </w:r>
      <w:r w:rsidRPr="000A1050">
        <w:rPr>
          <w:rFonts w:asciiTheme="minorHAnsi" w:hAnsiTheme="minorHAnsi" w:cstheme="minorHAnsi"/>
          <w:lang w:val="it-IT"/>
        </w:rPr>
        <w:t>6</w:t>
      </w:r>
      <w:r w:rsidR="002567BE" w:rsidRPr="000A1050">
        <w:rPr>
          <w:rFonts w:asciiTheme="minorHAnsi" w:hAnsiTheme="minorHAnsi" w:cstheme="minorHAnsi"/>
          <w:lang w:val="it-IT"/>
        </w:rPr>
        <w:t xml:space="preserve"> e s.m.i.</w:t>
      </w:r>
      <w:r w:rsidRPr="000A1050">
        <w:rPr>
          <w:rFonts w:asciiTheme="minorHAnsi" w:hAnsiTheme="minorHAnsi" w:cstheme="minorHAnsi"/>
          <w:lang w:val="it-IT"/>
        </w:rPr>
        <w:t>;</w:t>
      </w:r>
    </w:p>
    <w:p w:rsidR="007E6AF6" w:rsidRDefault="00D80F13" w:rsidP="000D76AB">
      <w:pPr>
        <w:pStyle w:val="Paragrafoelenco"/>
        <w:numPr>
          <w:ilvl w:val="0"/>
          <w:numId w:val="34"/>
        </w:numPr>
        <w:suppressAutoHyphens/>
        <w:spacing w:after="120" w:line="280" w:lineRule="atLeast"/>
        <w:ind w:left="284" w:hanging="284"/>
        <w:rPr>
          <w:rFonts w:asciiTheme="minorHAnsi" w:hAnsiTheme="minorHAnsi" w:cstheme="minorHAnsi"/>
          <w:lang w:val="it-IT"/>
        </w:rPr>
      </w:pPr>
      <w:r w:rsidRPr="000A1050">
        <w:rPr>
          <w:rFonts w:asciiTheme="minorHAnsi" w:hAnsiTheme="minorHAnsi" w:cstheme="minorHAnsi"/>
          <w:lang w:val="it-IT"/>
        </w:rPr>
        <w:t>criterio di aggiudicazione:</w:t>
      </w:r>
      <w:r w:rsidR="002567BE" w:rsidRPr="000A1050">
        <w:rPr>
          <w:rFonts w:asciiTheme="minorHAnsi" w:hAnsiTheme="minorHAnsi" w:cstheme="minorHAnsi"/>
          <w:lang w:val="it-IT"/>
        </w:rPr>
        <w:tab/>
      </w:r>
      <w:r w:rsidR="002567BE" w:rsidRPr="000A1050">
        <w:rPr>
          <w:rFonts w:asciiTheme="minorHAnsi" w:hAnsiTheme="minorHAnsi" w:cstheme="minorHAnsi"/>
          <w:lang w:val="it-IT"/>
        </w:rPr>
        <w:tab/>
      </w:r>
      <w:r w:rsidRPr="000A1050">
        <w:rPr>
          <w:rFonts w:asciiTheme="minorHAnsi" w:hAnsiTheme="minorHAnsi" w:cstheme="minorHAnsi"/>
          <w:lang w:val="it-IT"/>
        </w:rPr>
        <w:t xml:space="preserve">offerta economicamente più vantaggiosa ex art. </w:t>
      </w:r>
      <w:r w:rsidR="002567BE" w:rsidRPr="000A1050">
        <w:rPr>
          <w:rFonts w:asciiTheme="minorHAnsi" w:hAnsiTheme="minorHAnsi" w:cstheme="minorHAnsi"/>
          <w:lang w:val="it-IT"/>
        </w:rPr>
        <w:t xml:space="preserve">95 c. 2 </w:t>
      </w:r>
      <w:r w:rsidRPr="000A1050">
        <w:rPr>
          <w:rFonts w:asciiTheme="minorHAnsi" w:hAnsiTheme="minorHAnsi" w:cstheme="minorHAnsi"/>
          <w:lang w:val="it-IT"/>
        </w:rPr>
        <w:t xml:space="preserve"> </w:t>
      </w:r>
      <w:r w:rsidR="006577B2" w:rsidRPr="000A1050">
        <w:rPr>
          <w:rFonts w:asciiTheme="minorHAnsi" w:hAnsiTheme="minorHAnsi" w:cstheme="minorHAnsi"/>
          <w:lang w:val="it-IT"/>
        </w:rPr>
        <w:t>D.lgs.</w:t>
      </w:r>
      <w:r w:rsidR="002567BE" w:rsidRPr="000A1050">
        <w:rPr>
          <w:rFonts w:asciiTheme="minorHAnsi" w:hAnsiTheme="minorHAnsi" w:cstheme="minorHAnsi"/>
          <w:lang w:val="it-IT"/>
        </w:rPr>
        <w:t xml:space="preserve"> n. 50/2016 e s.m.i.</w:t>
      </w:r>
    </w:p>
    <w:p w:rsidR="001C7AFC" w:rsidRPr="00D14538" w:rsidRDefault="001C7AFC" w:rsidP="001C7AFC">
      <w:pPr>
        <w:pStyle w:val="Paragrafoelenco"/>
        <w:suppressAutoHyphens/>
        <w:spacing w:after="120" w:line="280" w:lineRule="atLeast"/>
        <w:ind w:left="284" w:firstLine="0"/>
        <w:rPr>
          <w:rFonts w:asciiTheme="minorHAnsi" w:hAnsiTheme="minorHAnsi" w:cstheme="minorHAnsi"/>
          <w:lang w:val="it-IT"/>
        </w:rPr>
      </w:pPr>
    </w:p>
    <w:p w:rsidR="00D052C7" w:rsidRPr="001C7AFC" w:rsidRDefault="00D052C7" w:rsidP="001C7AFC">
      <w:pPr>
        <w:pStyle w:val="Nessunaspaziatura"/>
        <w:ind w:firstLine="0"/>
        <w:rPr>
          <w:rFonts w:asciiTheme="minorHAnsi" w:hAnsiTheme="minorHAnsi" w:cstheme="minorHAnsi"/>
          <w:b/>
          <w:sz w:val="22"/>
        </w:rPr>
      </w:pPr>
      <w:r w:rsidRPr="001C7AFC">
        <w:rPr>
          <w:rFonts w:asciiTheme="minorHAnsi" w:hAnsiTheme="minorHAnsi" w:cstheme="minorHAnsi"/>
          <w:b/>
          <w:sz w:val="22"/>
        </w:rPr>
        <w:t>3.3 – Cronoprogramma di massima delle fasi attuative del progetto</w:t>
      </w:r>
    </w:p>
    <w:tbl>
      <w:tblPr>
        <w:tblW w:w="0" w:type="auto"/>
        <w:tblBorders>
          <w:top w:val="nil"/>
          <w:left w:val="nil"/>
          <w:bottom w:val="nil"/>
          <w:right w:val="nil"/>
        </w:tblBorders>
        <w:tblLayout w:type="fixed"/>
        <w:tblLook w:val="0000"/>
      </w:tblPr>
      <w:tblGrid>
        <w:gridCol w:w="9413"/>
      </w:tblGrid>
      <w:tr w:rsidR="00D67EA6" w:rsidRPr="001C7AFC">
        <w:trPr>
          <w:trHeight w:val="266"/>
        </w:trPr>
        <w:tc>
          <w:tcPr>
            <w:tcW w:w="9413" w:type="dxa"/>
          </w:tcPr>
          <w:p w:rsidR="00D67EA6" w:rsidRPr="001C7AFC" w:rsidRDefault="00D67EA6" w:rsidP="001C7AFC">
            <w:pPr>
              <w:pStyle w:val="Nessunaspaziatura"/>
              <w:ind w:firstLine="0"/>
              <w:rPr>
                <w:rFonts w:asciiTheme="minorHAnsi" w:hAnsiTheme="minorHAnsi" w:cstheme="minorHAnsi"/>
                <w:sz w:val="22"/>
              </w:rPr>
            </w:pPr>
            <w:r w:rsidRPr="001C7AFC">
              <w:rPr>
                <w:rFonts w:asciiTheme="minorHAnsi" w:hAnsiTheme="minorHAnsi" w:cstheme="minorHAnsi"/>
                <w:sz w:val="22"/>
              </w:rPr>
              <w:t xml:space="preserve">L’amministrazione comunale ha già predisposto la progettazione preliminare dell’intervento, stimando un tempo di realizzazione pari a 120 gg dalla consegna dei lavori. </w:t>
            </w:r>
          </w:p>
        </w:tc>
      </w:tr>
    </w:tbl>
    <w:p w:rsidR="00D052C7" w:rsidRDefault="00D052C7" w:rsidP="007224BE">
      <w:pPr>
        <w:pStyle w:val="Nessunaspaziatura"/>
        <w:keepLines w:val="0"/>
        <w:suppressAutoHyphens/>
        <w:spacing w:after="120" w:line="280" w:lineRule="atLeast"/>
        <w:ind w:firstLine="0"/>
        <w:rPr>
          <w:rFonts w:asciiTheme="minorHAnsi" w:hAnsiTheme="minorHAnsi" w:cstheme="minorHAnsi"/>
          <w:sz w:val="22"/>
        </w:rPr>
      </w:pPr>
      <w:r w:rsidRPr="000A1050">
        <w:rPr>
          <w:rFonts w:asciiTheme="minorHAnsi" w:hAnsiTheme="minorHAnsi" w:cstheme="minorHAnsi"/>
          <w:sz w:val="22"/>
        </w:rPr>
        <w:t xml:space="preserve">Si precisa che il seguente cronoprogramma, di massima, sarà soggetto a revisione alla luce delle risultanze delle indagini e non tiene conto di eventuali impedimenti non imputabili alla </w:t>
      </w:r>
      <w:r w:rsidR="00121684" w:rsidRPr="000A1050">
        <w:rPr>
          <w:rFonts w:asciiTheme="minorHAnsi" w:hAnsiTheme="minorHAnsi" w:cstheme="minorHAnsi"/>
          <w:sz w:val="22"/>
        </w:rPr>
        <w:t>SA</w:t>
      </w:r>
      <w:r w:rsidRPr="000A1050">
        <w:rPr>
          <w:rFonts w:asciiTheme="minorHAnsi" w:hAnsiTheme="minorHAnsi" w:cstheme="minorHAnsi"/>
          <w:sz w:val="22"/>
        </w:rPr>
        <w:t>.</w:t>
      </w:r>
    </w:p>
    <w:p w:rsidR="007224BE" w:rsidRPr="000A1050" w:rsidRDefault="007224BE" w:rsidP="007224BE">
      <w:pPr>
        <w:pStyle w:val="Nessunaspaziatura"/>
        <w:keepLines w:val="0"/>
        <w:suppressAutoHyphens/>
        <w:spacing w:after="120" w:line="280" w:lineRule="atLeast"/>
        <w:ind w:firstLine="0"/>
        <w:rPr>
          <w:rFonts w:asciiTheme="minorHAnsi" w:hAnsiTheme="minorHAnsi" w:cstheme="minorHAnsi"/>
          <w:sz w:val="22"/>
        </w:rPr>
      </w:pPr>
    </w:p>
    <w:p w:rsidR="00D052C7" w:rsidRPr="000A1050" w:rsidRDefault="00D052C7" w:rsidP="00D67EA6">
      <w:pPr>
        <w:pStyle w:val="Nessunaspaziatura"/>
        <w:keepLines w:val="0"/>
        <w:suppressAutoHyphens/>
        <w:spacing w:after="120" w:line="280" w:lineRule="atLeast"/>
        <w:ind w:firstLine="0"/>
        <w:rPr>
          <w:rFonts w:asciiTheme="minorHAnsi" w:hAnsiTheme="minorHAnsi" w:cstheme="minorHAnsi"/>
          <w:sz w:val="22"/>
        </w:rPr>
      </w:pPr>
    </w:p>
    <w:p w:rsidR="00D67EA6" w:rsidRDefault="00D67EA6" w:rsidP="000D76AB">
      <w:pPr>
        <w:pStyle w:val="Nessunaspaziatura"/>
        <w:keepLines w:val="0"/>
        <w:suppressAutoHyphens/>
        <w:spacing w:after="120" w:line="280" w:lineRule="atLeast"/>
        <w:ind w:left="4962" w:firstLine="0"/>
        <w:jc w:val="center"/>
        <w:rPr>
          <w:rFonts w:asciiTheme="minorHAnsi" w:hAnsiTheme="minorHAnsi" w:cstheme="minorHAnsi"/>
          <w:sz w:val="22"/>
        </w:rPr>
      </w:pPr>
    </w:p>
    <w:p w:rsidR="001C7AFC" w:rsidRDefault="001C7AFC" w:rsidP="000D76AB">
      <w:pPr>
        <w:pStyle w:val="Nessunaspaziatura"/>
        <w:keepLines w:val="0"/>
        <w:suppressAutoHyphens/>
        <w:spacing w:after="120" w:line="280" w:lineRule="atLeast"/>
        <w:ind w:left="4962" w:firstLine="0"/>
        <w:jc w:val="center"/>
        <w:rPr>
          <w:rFonts w:asciiTheme="minorHAnsi" w:hAnsiTheme="minorHAnsi" w:cstheme="minorHAnsi"/>
          <w:sz w:val="22"/>
        </w:rPr>
      </w:pPr>
    </w:p>
    <w:p w:rsidR="001C7AFC" w:rsidRDefault="001C7AFC" w:rsidP="000D76AB">
      <w:pPr>
        <w:pStyle w:val="Nessunaspaziatura"/>
        <w:keepLines w:val="0"/>
        <w:suppressAutoHyphens/>
        <w:spacing w:after="120" w:line="280" w:lineRule="atLeast"/>
        <w:ind w:left="4962" w:firstLine="0"/>
        <w:jc w:val="center"/>
        <w:rPr>
          <w:rFonts w:asciiTheme="minorHAnsi" w:hAnsiTheme="minorHAnsi" w:cstheme="minorHAnsi"/>
          <w:sz w:val="22"/>
        </w:rPr>
      </w:pPr>
    </w:p>
    <w:p w:rsidR="001C7AFC" w:rsidRDefault="001C7AFC" w:rsidP="005A7B86">
      <w:pPr>
        <w:pStyle w:val="Nessunaspaziatura"/>
        <w:keepLines w:val="0"/>
        <w:suppressAutoHyphens/>
        <w:spacing w:after="120" w:line="280" w:lineRule="atLeast"/>
        <w:ind w:firstLine="0"/>
        <w:rPr>
          <w:rFonts w:asciiTheme="minorHAnsi" w:hAnsiTheme="minorHAnsi" w:cstheme="minorHAnsi"/>
          <w:sz w:val="22"/>
        </w:rPr>
      </w:pPr>
    </w:p>
    <w:p w:rsidR="005A7B86" w:rsidRDefault="005A7B86" w:rsidP="005A7B86">
      <w:pPr>
        <w:pStyle w:val="Nessunaspaziatura"/>
        <w:keepLines w:val="0"/>
        <w:suppressAutoHyphens/>
        <w:spacing w:after="120" w:line="280" w:lineRule="atLeast"/>
        <w:ind w:firstLine="0"/>
        <w:rPr>
          <w:rFonts w:asciiTheme="minorHAnsi" w:hAnsiTheme="minorHAnsi" w:cstheme="minorHAnsi"/>
          <w:sz w:val="22"/>
        </w:rPr>
      </w:pPr>
    </w:p>
    <w:p w:rsidR="00D67EA6" w:rsidRDefault="00D67EA6" w:rsidP="005A7B86">
      <w:pPr>
        <w:pStyle w:val="Nessunaspaziatura"/>
        <w:keepLines w:val="0"/>
        <w:suppressAutoHyphens/>
        <w:spacing w:after="120" w:line="280" w:lineRule="atLeast"/>
        <w:ind w:firstLine="0"/>
        <w:rPr>
          <w:rFonts w:asciiTheme="minorHAnsi" w:hAnsiTheme="minorHAnsi" w:cstheme="minorHAnsi"/>
          <w:sz w:val="22"/>
        </w:rPr>
      </w:pPr>
    </w:p>
    <w:p w:rsidR="00D052C7" w:rsidRPr="000A1050" w:rsidRDefault="00D052C7" w:rsidP="000D76AB">
      <w:pPr>
        <w:pStyle w:val="Nessunaspaziatura"/>
        <w:keepLines w:val="0"/>
        <w:suppressAutoHyphens/>
        <w:spacing w:after="120" w:line="280" w:lineRule="atLeast"/>
        <w:ind w:left="4962" w:firstLine="0"/>
        <w:jc w:val="center"/>
        <w:rPr>
          <w:rFonts w:asciiTheme="minorHAnsi" w:hAnsiTheme="minorHAnsi" w:cstheme="minorHAnsi"/>
          <w:sz w:val="22"/>
        </w:rPr>
      </w:pPr>
      <w:r w:rsidRPr="000A1050">
        <w:rPr>
          <w:rFonts w:asciiTheme="minorHAnsi" w:hAnsiTheme="minorHAnsi" w:cstheme="minorHAnsi"/>
          <w:sz w:val="22"/>
        </w:rPr>
        <w:t xml:space="preserve">Roma, </w:t>
      </w:r>
      <w:r w:rsidR="00D67EA6">
        <w:rPr>
          <w:rFonts w:asciiTheme="minorHAnsi" w:hAnsiTheme="minorHAnsi" w:cstheme="minorHAnsi"/>
          <w:sz w:val="22"/>
        </w:rPr>
        <w:t>24</w:t>
      </w:r>
      <w:r w:rsidR="00974B0E" w:rsidRPr="000A1050">
        <w:rPr>
          <w:rFonts w:asciiTheme="minorHAnsi" w:hAnsiTheme="minorHAnsi" w:cstheme="minorHAnsi"/>
          <w:sz w:val="22"/>
        </w:rPr>
        <w:t xml:space="preserve"> </w:t>
      </w:r>
      <w:r w:rsidR="00D67EA6">
        <w:rPr>
          <w:rFonts w:asciiTheme="minorHAnsi" w:hAnsiTheme="minorHAnsi" w:cstheme="minorHAnsi"/>
          <w:sz w:val="22"/>
        </w:rPr>
        <w:t>luglio</w:t>
      </w:r>
      <w:r w:rsidR="00974B0E" w:rsidRPr="000A1050">
        <w:rPr>
          <w:rFonts w:asciiTheme="minorHAnsi" w:hAnsiTheme="minorHAnsi" w:cstheme="minorHAnsi"/>
          <w:sz w:val="22"/>
        </w:rPr>
        <w:t xml:space="preserve"> 2018</w:t>
      </w:r>
    </w:p>
    <w:p w:rsidR="00D052C7" w:rsidRPr="000A1050" w:rsidRDefault="00D052C7" w:rsidP="000D76AB">
      <w:pPr>
        <w:pStyle w:val="Nessunaspaziatura"/>
        <w:keepLines w:val="0"/>
        <w:suppressAutoHyphens/>
        <w:spacing w:after="120" w:line="280" w:lineRule="atLeast"/>
        <w:ind w:left="4962" w:firstLine="0"/>
        <w:jc w:val="center"/>
        <w:rPr>
          <w:rFonts w:asciiTheme="minorHAnsi" w:hAnsiTheme="minorHAnsi" w:cstheme="minorHAnsi"/>
          <w:sz w:val="22"/>
        </w:rPr>
      </w:pPr>
    </w:p>
    <w:p w:rsidR="003A092D" w:rsidRDefault="00D052C7" w:rsidP="000D76AB">
      <w:pPr>
        <w:pStyle w:val="Nessunaspaziatura"/>
        <w:keepLines w:val="0"/>
        <w:suppressAutoHyphens/>
        <w:spacing w:after="120" w:line="280" w:lineRule="atLeast"/>
        <w:ind w:left="4962" w:firstLine="0"/>
        <w:jc w:val="center"/>
        <w:rPr>
          <w:rFonts w:asciiTheme="minorHAnsi" w:hAnsiTheme="minorHAnsi" w:cstheme="minorHAnsi"/>
          <w:sz w:val="22"/>
        </w:rPr>
      </w:pPr>
      <w:r w:rsidRPr="000A1050">
        <w:rPr>
          <w:rFonts w:asciiTheme="minorHAnsi" w:hAnsiTheme="minorHAnsi" w:cstheme="minorHAnsi"/>
          <w:sz w:val="22"/>
        </w:rPr>
        <w:t>Il Responsabile Unico del Procedimento</w:t>
      </w:r>
    </w:p>
    <w:p w:rsidR="0010783B" w:rsidRPr="005A7B86" w:rsidRDefault="005A7B86" w:rsidP="005A7B86">
      <w:pPr>
        <w:pStyle w:val="Nessunaspaziatura"/>
        <w:keepLines w:val="0"/>
        <w:suppressAutoHyphens/>
        <w:spacing w:after="120" w:line="280" w:lineRule="atLeast"/>
        <w:ind w:left="4962" w:firstLine="0"/>
        <w:jc w:val="center"/>
        <w:rPr>
          <w:rFonts w:asciiTheme="minorHAnsi" w:hAnsiTheme="minorHAnsi" w:cstheme="minorHAnsi"/>
          <w:sz w:val="22"/>
        </w:rPr>
      </w:pPr>
      <w:r>
        <w:rPr>
          <w:rFonts w:asciiTheme="minorHAnsi" w:hAnsiTheme="minorHAnsi" w:cstheme="minorHAnsi"/>
          <w:sz w:val="22"/>
        </w:rPr>
        <w:t xml:space="preserve">Dott. </w:t>
      </w:r>
      <w:r w:rsidR="00D67EA6">
        <w:rPr>
          <w:rFonts w:asciiTheme="minorHAnsi" w:hAnsiTheme="minorHAnsi" w:cstheme="minorHAnsi"/>
          <w:sz w:val="22"/>
        </w:rPr>
        <w:t>Fabio Francia</w:t>
      </w:r>
    </w:p>
    <w:sectPr w:rsidR="0010783B" w:rsidRPr="005A7B86" w:rsidSect="00BC23ED">
      <w:headerReference w:type="default" r:id="rId18"/>
      <w:footerReference w:type="default" r:id="rId19"/>
      <w:pgSz w:w="11906" w:h="16838" w:code="9"/>
      <w:pgMar w:top="1843" w:right="991" w:bottom="1560" w:left="1134" w:header="567" w:footer="567"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3A1" w:rsidRDefault="000B53A1" w:rsidP="000D7227">
      <w:pPr>
        <w:spacing w:after="0" w:line="240" w:lineRule="auto"/>
      </w:pPr>
      <w:r>
        <w:separator/>
      </w:r>
    </w:p>
  </w:endnote>
  <w:endnote w:type="continuationSeparator" w:id="0">
    <w:p w:rsidR="000B53A1" w:rsidRDefault="000B53A1" w:rsidP="000D72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Gadugi">
    <w:altName w:val="Cambria Math"/>
    <w:charset w:val="00"/>
    <w:family w:val="swiss"/>
    <w:pitch w:val="variable"/>
    <w:sig w:usb0="00000003" w:usb1="02000000" w:usb2="00003000"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00022FF" w:usb1="C000205B" w:usb2="00000009" w:usb3="00000000" w:csb0="000001DF"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2945180"/>
      <w:docPartObj>
        <w:docPartGallery w:val="Page Numbers (Bottom of Page)"/>
        <w:docPartUnique/>
      </w:docPartObj>
    </w:sdtPr>
    <w:sdtEndPr>
      <w:rPr>
        <w:sz w:val="20"/>
        <w:szCs w:val="20"/>
      </w:rPr>
    </w:sdtEndPr>
    <w:sdtContent>
      <w:sdt>
        <w:sdtPr>
          <w:id w:val="455917688"/>
          <w:docPartObj>
            <w:docPartGallery w:val="Page Numbers (Top of Page)"/>
            <w:docPartUnique/>
          </w:docPartObj>
        </w:sdtPr>
        <w:sdtEndPr>
          <w:rPr>
            <w:sz w:val="20"/>
            <w:szCs w:val="20"/>
          </w:rPr>
        </w:sdtEndPr>
        <w:sdtContent>
          <w:p w:rsidR="007A7672" w:rsidRPr="003E3DBA" w:rsidRDefault="007A7672">
            <w:pPr>
              <w:pStyle w:val="Pidipagina"/>
              <w:pBdr>
                <w:bottom w:val="single" w:sz="12" w:space="1" w:color="auto"/>
              </w:pBdr>
              <w:jc w:val="right"/>
              <w:rPr>
                <w:i/>
              </w:rPr>
            </w:pPr>
          </w:p>
          <w:p w:rsidR="007A7672" w:rsidRPr="000D7227" w:rsidRDefault="007A7672" w:rsidP="003E3DBA">
            <w:pPr>
              <w:pStyle w:val="Pidipagina"/>
              <w:tabs>
                <w:tab w:val="clear" w:pos="4819"/>
              </w:tabs>
              <w:rPr>
                <w:sz w:val="20"/>
                <w:szCs w:val="20"/>
              </w:rPr>
            </w:pPr>
            <w:r>
              <w:rPr>
                <w:sz w:val="20"/>
                <w:szCs w:val="20"/>
              </w:rPr>
              <w:tab/>
            </w:r>
            <w:r w:rsidRPr="000D7227">
              <w:rPr>
                <w:sz w:val="20"/>
                <w:szCs w:val="20"/>
              </w:rPr>
              <w:t xml:space="preserve">Pag. </w:t>
            </w:r>
            <w:r w:rsidR="00DE00C2" w:rsidRPr="000D7227">
              <w:rPr>
                <w:b/>
                <w:bCs/>
                <w:sz w:val="20"/>
                <w:szCs w:val="20"/>
              </w:rPr>
              <w:fldChar w:fldCharType="begin"/>
            </w:r>
            <w:r w:rsidRPr="000D7227">
              <w:rPr>
                <w:b/>
                <w:bCs/>
                <w:sz w:val="20"/>
                <w:szCs w:val="20"/>
              </w:rPr>
              <w:instrText>PAGE</w:instrText>
            </w:r>
            <w:r w:rsidR="00DE00C2" w:rsidRPr="000D7227">
              <w:rPr>
                <w:b/>
                <w:bCs/>
                <w:sz w:val="20"/>
                <w:szCs w:val="20"/>
              </w:rPr>
              <w:fldChar w:fldCharType="separate"/>
            </w:r>
            <w:r w:rsidR="001946D1">
              <w:rPr>
                <w:b/>
                <w:bCs/>
                <w:noProof/>
                <w:sz w:val="20"/>
                <w:szCs w:val="20"/>
              </w:rPr>
              <w:t>1</w:t>
            </w:r>
            <w:r w:rsidR="00DE00C2" w:rsidRPr="000D7227">
              <w:rPr>
                <w:b/>
                <w:bCs/>
                <w:sz w:val="20"/>
                <w:szCs w:val="20"/>
              </w:rPr>
              <w:fldChar w:fldCharType="end"/>
            </w:r>
            <w:r w:rsidRPr="000D7227">
              <w:rPr>
                <w:sz w:val="20"/>
                <w:szCs w:val="20"/>
              </w:rPr>
              <w:t xml:space="preserve"> di </w:t>
            </w:r>
            <w:r w:rsidR="00DE00C2" w:rsidRPr="000D7227">
              <w:rPr>
                <w:b/>
                <w:bCs/>
                <w:sz w:val="20"/>
                <w:szCs w:val="20"/>
              </w:rPr>
              <w:fldChar w:fldCharType="begin"/>
            </w:r>
            <w:r w:rsidRPr="000D7227">
              <w:rPr>
                <w:b/>
                <w:bCs/>
                <w:sz w:val="20"/>
                <w:szCs w:val="20"/>
              </w:rPr>
              <w:instrText>NUMPAGES</w:instrText>
            </w:r>
            <w:r w:rsidR="00DE00C2" w:rsidRPr="000D7227">
              <w:rPr>
                <w:b/>
                <w:bCs/>
                <w:sz w:val="20"/>
                <w:szCs w:val="20"/>
              </w:rPr>
              <w:fldChar w:fldCharType="separate"/>
            </w:r>
            <w:r w:rsidR="001946D1">
              <w:rPr>
                <w:b/>
                <w:bCs/>
                <w:noProof/>
                <w:sz w:val="20"/>
                <w:szCs w:val="20"/>
              </w:rPr>
              <w:t>18</w:t>
            </w:r>
            <w:r w:rsidR="00DE00C2" w:rsidRPr="000D7227">
              <w:rPr>
                <w:b/>
                <w:bCs/>
                <w:sz w:val="20"/>
                <w:szCs w:val="20"/>
              </w:rPr>
              <w:fldChar w:fldCharType="end"/>
            </w:r>
          </w:p>
        </w:sdtContent>
      </w:sdt>
    </w:sdtContent>
  </w:sdt>
  <w:p w:rsidR="007A7672" w:rsidRDefault="007A7672" w:rsidP="003E3DBA">
    <w:pPr>
      <w:pStyle w:val="Pidipagina"/>
      <w:tabs>
        <w:tab w:val="clear" w:pos="4819"/>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3A1" w:rsidRDefault="000B53A1" w:rsidP="000D7227">
      <w:pPr>
        <w:spacing w:after="0" w:line="240" w:lineRule="auto"/>
      </w:pPr>
      <w:r>
        <w:separator/>
      </w:r>
    </w:p>
  </w:footnote>
  <w:footnote w:type="continuationSeparator" w:id="0">
    <w:p w:rsidR="000B53A1" w:rsidRDefault="000B53A1" w:rsidP="000D72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672" w:rsidRPr="009B6E05" w:rsidRDefault="007A7672" w:rsidP="00B61F26">
    <w:pPr>
      <w:pStyle w:val="Intestazione"/>
      <w:jc w:val="right"/>
      <w:rPr>
        <w:sz w:val="18"/>
        <w:szCs w:val="18"/>
      </w:rPr>
    </w:pPr>
    <w:r w:rsidRPr="00B61F26">
      <w:rPr>
        <w:sz w:val="18"/>
        <w:szCs w:val="18"/>
      </w:rPr>
      <w:t xml:space="preserve"> </w:t>
    </w:r>
    <w:r w:rsidRPr="00B47F1D">
      <w:rPr>
        <w:sz w:val="18"/>
        <w:szCs w:val="18"/>
      </w:rPr>
      <w:t>Associazione della Croce Rossa Italiana per</w:t>
    </w:r>
    <w:r w:rsidRPr="00B47F1D">
      <w:rPr>
        <w:noProof/>
        <w:sz w:val="18"/>
        <w:szCs w:val="18"/>
        <w:u w:val="single"/>
        <w:lang w:eastAsia="it-IT"/>
      </w:rPr>
      <w:drawing>
        <wp:anchor distT="0" distB="0" distL="114300" distR="114300" simplePos="0" relativeHeight="251653120" behindDoc="0" locked="0" layoutInCell="1" allowOverlap="1">
          <wp:simplePos x="0" y="0"/>
          <wp:positionH relativeFrom="column">
            <wp:posOffset>3810</wp:posOffset>
          </wp:positionH>
          <wp:positionV relativeFrom="paragraph">
            <wp:posOffset>-46355</wp:posOffset>
          </wp:positionV>
          <wp:extent cx="723900" cy="504825"/>
          <wp:effectExtent l="0" t="0" r="0" b="9525"/>
          <wp:wrapSquare wrapText="bothSides"/>
          <wp:docPr id="6"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_0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3900" cy="504825"/>
                  </a:xfrm>
                  <a:prstGeom prst="rect">
                    <a:avLst/>
                  </a:prstGeom>
                </pic:spPr>
              </pic:pic>
            </a:graphicData>
          </a:graphic>
        </wp:anchor>
      </w:drawing>
    </w:r>
    <w:r w:rsidRPr="00B47F1D">
      <w:rPr>
        <w:sz w:val="18"/>
        <w:szCs w:val="18"/>
      </w:rPr>
      <w:t xml:space="preserve"> Comune di </w:t>
    </w:r>
    <w:r>
      <w:rPr>
        <w:sz w:val="18"/>
        <w:szCs w:val="18"/>
      </w:rPr>
      <w:t>Amandola (FM)</w:t>
    </w:r>
  </w:p>
  <w:p w:rsidR="007A7672" w:rsidRPr="00B61F26" w:rsidRDefault="007A7672" w:rsidP="00B61F26">
    <w:pPr>
      <w:pStyle w:val="Intestazione"/>
      <w:jc w:val="right"/>
      <w:rPr>
        <w:rFonts w:ascii="Gadugi" w:hAnsi="Gadugi"/>
        <w:b/>
        <w:i/>
        <w:sz w:val="18"/>
        <w:szCs w:val="18"/>
      </w:rPr>
    </w:pPr>
    <w:r>
      <w:rPr>
        <w:rFonts w:ascii="Gadugi" w:hAnsi="Gadugi"/>
        <w:b/>
        <w:i/>
        <w:sz w:val="18"/>
        <w:szCs w:val="18"/>
      </w:rPr>
      <w:t>Documento preliminare alla progettazione</w:t>
    </w:r>
  </w:p>
  <w:p w:rsidR="007A7672" w:rsidRPr="00216647" w:rsidRDefault="007A7672">
    <w:pPr>
      <w:pStyle w:val="Intestazione"/>
      <w:jc w:val="right"/>
      <w:rPr>
        <w:rFonts w:ascii="Gadugi" w:hAnsi="Gadugi"/>
        <w:i/>
        <w:sz w:val="16"/>
        <w:szCs w:val="16"/>
      </w:rPr>
    </w:pPr>
    <w:r w:rsidRPr="00DE736E">
      <w:rPr>
        <w:rFonts w:ascii="Gadugi" w:hAnsi="Gadugi"/>
        <w:i/>
        <w:sz w:val="16"/>
        <w:szCs w:val="16"/>
      </w:rPr>
      <w:t xml:space="preserve">Progetto </w:t>
    </w:r>
    <w:r>
      <w:rPr>
        <w:rFonts w:ascii="Gadugi" w:hAnsi="Gadugi"/>
        <w:i/>
        <w:sz w:val="16"/>
        <w:szCs w:val="16"/>
      </w:rPr>
      <w:t>“per la riconversione dell’ex mattatoio a struttura polifunzionale e magazzino protezione civile”</w:t>
    </w:r>
  </w:p>
  <w:p w:rsidR="007A7672" w:rsidRPr="002F76AA" w:rsidRDefault="00DE00C2">
    <w:pPr>
      <w:pStyle w:val="Intestazione"/>
    </w:pPr>
    <w:r w:rsidRPr="00DE00C2">
      <w:rPr>
        <w:noProof/>
        <w:highlight w:val="yellow"/>
        <w:lang w:eastAsia="it-IT"/>
      </w:rPr>
      <w:pict>
        <v:line id="Connettore diritto 2" o:spid="_x0000_s4097" style="position:absolute;flip:y;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15pt,4.05pt" to="471.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" strokecolor="black [3200]" strokeweight="1.5pt">
          <v:stroke joinstyle="miter"/>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7D99"/>
    <w:multiLevelType w:val="hybridMultilevel"/>
    <w:tmpl w:val="E7401A18"/>
    <w:lvl w:ilvl="0" w:tplc="EAD2FE6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
    <w:nsid w:val="0A087915"/>
    <w:multiLevelType w:val="hybridMultilevel"/>
    <w:tmpl w:val="47C0EC4E"/>
    <w:lvl w:ilvl="0" w:tplc="07A46150">
      <w:start w:val="3"/>
      <w:numFmt w:val="lowerLetter"/>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A2F64DE"/>
    <w:multiLevelType w:val="hybridMultilevel"/>
    <w:tmpl w:val="C8B42812"/>
    <w:lvl w:ilvl="0" w:tplc="0BB69E3E">
      <w:numFmt w:val="bullet"/>
      <w:lvlText w:val="-"/>
      <w:lvlJc w:val="left"/>
      <w:pPr>
        <w:ind w:left="1004" w:hanging="360"/>
      </w:pPr>
      <w:rPr>
        <w:rFonts w:ascii="Gadugi" w:eastAsiaTheme="minorHAnsi" w:hAnsi="Gadugi" w:cstheme="minorBidi" w:hint="default"/>
        <w:w w:val="105"/>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nsid w:val="0A89650C"/>
    <w:multiLevelType w:val="multilevel"/>
    <w:tmpl w:val="A8483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346BEC"/>
    <w:multiLevelType w:val="hybridMultilevel"/>
    <w:tmpl w:val="4920DCEC"/>
    <w:lvl w:ilvl="0" w:tplc="0BB69E3E">
      <w:numFmt w:val="bullet"/>
      <w:lvlText w:val="-"/>
      <w:lvlJc w:val="left"/>
      <w:pPr>
        <w:ind w:left="1004" w:hanging="360"/>
      </w:pPr>
      <w:rPr>
        <w:rFonts w:ascii="Gadugi" w:eastAsiaTheme="minorHAnsi" w:hAnsi="Gadugi" w:cstheme="minorBidi" w:hint="default"/>
        <w:w w:val="105"/>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nsid w:val="0DD66D72"/>
    <w:multiLevelType w:val="hybridMultilevel"/>
    <w:tmpl w:val="B342A086"/>
    <w:lvl w:ilvl="0" w:tplc="DE90E14E">
      <w:start w:val="1"/>
      <w:numFmt w:val="decimal"/>
      <w:lvlText w:val="%1."/>
      <w:lvlJc w:val="left"/>
      <w:pPr>
        <w:ind w:left="1364" w:hanging="360"/>
      </w:pPr>
      <w:rPr>
        <w:i w:val="0"/>
      </w:rPr>
    </w:lvl>
    <w:lvl w:ilvl="1" w:tplc="04100019" w:tentative="1">
      <w:start w:val="1"/>
      <w:numFmt w:val="lowerLetter"/>
      <w:lvlText w:val="%2."/>
      <w:lvlJc w:val="left"/>
      <w:pPr>
        <w:ind w:left="2084" w:hanging="360"/>
      </w:pPr>
    </w:lvl>
    <w:lvl w:ilvl="2" w:tplc="0410001B" w:tentative="1">
      <w:start w:val="1"/>
      <w:numFmt w:val="lowerRoman"/>
      <w:lvlText w:val="%3."/>
      <w:lvlJc w:val="right"/>
      <w:pPr>
        <w:ind w:left="2804" w:hanging="180"/>
      </w:pPr>
    </w:lvl>
    <w:lvl w:ilvl="3" w:tplc="0410000F" w:tentative="1">
      <w:start w:val="1"/>
      <w:numFmt w:val="decimal"/>
      <w:lvlText w:val="%4."/>
      <w:lvlJc w:val="left"/>
      <w:pPr>
        <w:ind w:left="3524" w:hanging="360"/>
      </w:pPr>
    </w:lvl>
    <w:lvl w:ilvl="4" w:tplc="04100019" w:tentative="1">
      <w:start w:val="1"/>
      <w:numFmt w:val="lowerLetter"/>
      <w:lvlText w:val="%5."/>
      <w:lvlJc w:val="left"/>
      <w:pPr>
        <w:ind w:left="4244" w:hanging="360"/>
      </w:pPr>
    </w:lvl>
    <w:lvl w:ilvl="5" w:tplc="0410001B" w:tentative="1">
      <w:start w:val="1"/>
      <w:numFmt w:val="lowerRoman"/>
      <w:lvlText w:val="%6."/>
      <w:lvlJc w:val="right"/>
      <w:pPr>
        <w:ind w:left="4964" w:hanging="180"/>
      </w:pPr>
    </w:lvl>
    <w:lvl w:ilvl="6" w:tplc="0410000F" w:tentative="1">
      <w:start w:val="1"/>
      <w:numFmt w:val="decimal"/>
      <w:lvlText w:val="%7."/>
      <w:lvlJc w:val="left"/>
      <w:pPr>
        <w:ind w:left="5684" w:hanging="360"/>
      </w:pPr>
    </w:lvl>
    <w:lvl w:ilvl="7" w:tplc="04100019" w:tentative="1">
      <w:start w:val="1"/>
      <w:numFmt w:val="lowerLetter"/>
      <w:lvlText w:val="%8."/>
      <w:lvlJc w:val="left"/>
      <w:pPr>
        <w:ind w:left="6404" w:hanging="360"/>
      </w:pPr>
    </w:lvl>
    <w:lvl w:ilvl="8" w:tplc="0410001B" w:tentative="1">
      <w:start w:val="1"/>
      <w:numFmt w:val="lowerRoman"/>
      <w:lvlText w:val="%9."/>
      <w:lvlJc w:val="right"/>
      <w:pPr>
        <w:ind w:left="7124" w:hanging="180"/>
      </w:pPr>
    </w:lvl>
  </w:abstractNum>
  <w:abstractNum w:abstractNumId="6">
    <w:nsid w:val="0F7B02D5"/>
    <w:multiLevelType w:val="hybridMultilevel"/>
    <w:tmpl w:val="A0C897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4236C8"/>
    <w:multiLevelType w:val="hybridMultilevel"/>
    <w:tmpl w:val="56380E88"/>
    <w:lvl w:ilvl="0" w:tplc="6174216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8">
    <w:nsid w:val="172C33A8"/>
    <w:multiLevelType w:val="hybridMultilevel"/>
    <w:tmpl w:val="CA1ABD26"/>
    <w:lvl w:ilvl="0" w:tplc="AA785672">
      <w:start w:val="1"/>
      <w:numFmt w:val="bullet"/>
      <w:lvlText w:val="•"/>
      <w:lvlJc w:val="left"/>
      <w:pPr>
        <w:ind w:left="644" w:hanging="360"/>
      </w:pPr>
      <w:rPr>
        <w:rFonts w:ascii="Gadugi" w:eastAsiaTheme="minorHAnsi" w:hAnsi="Gadugi"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9">
    <w:nsid w:val="1AD22DD6"/>
    <w:multiLevelType w:val="hybridMultilevel"/>
    <w:tmpl w:val="800E2144"/>
    <w:lvl w:ilvl="0" w:tplc="260867B8">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6D53D7"/>
    <w:multiLevelType w:val="hybridMultilevel"/>
    <w:tmpl w:val="19425FC0"/>
    <w:lvl w:ilvl="0" w:tplc="72B4C082">
      <w:numFmt w:val="bullet"/>
      <w:lvlText w:val="-"/>
      <w:lvlJc w:val="left"/>
      <w:pPr>
        <w:ind w:left="720" w:hanging="360"/>
      </w:pPr>
      <w:rPr>
        <w:rFonts w:ascii="Gadugi" w:eastAsiaTheme="minorHAnsi" w:hAnsi="Gadugi" w:cstheme="minorBidi" w:hint="default"/>
        <w:w w:val="10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D772044"/>
    <w:multiLevelType w:val="hybridMultilevel"/>
    <w:tmpl w:val="03A8B860"/>
    <w:lvl w:ilvl="0" w:tplc="D98A365A">
      <w:numFmt w:val="bullet"/>
      <w:lvlText w:val="-"/>
      <w:lvlJc w:val="left"/>
      <w:pPr>
        <w:ind w:left="477" w:hanging="356"/>
      </w:pPr>
      <w:rPr>
        <w:rFonts w:ascii="Times New Roman" w:eastAsia="Times New Roman" w:hAnsi="Times New Roman" w:cs="Times New Roman" w:hint="default"/>
        <w:w w:val="102"/>
        <w:sz w:val="21"/>
        <w:szCs w:val="21"/>
      </w:rPr>
    </w:lvl>
    <w:lvl w:ilvl="1" w:tplc="83F27C38">
      <w:numFmt w:val="bullet"/>
      <w:lvlText w:val="-"/>
      <w:lvlJc w:val="left"/>
      <w:pPr>
        <w:ind w:left="828" w:hanging="351"/>
      </w:pPr>
      <w:rPr>
        <w:rFonts w:ascii="Times New Roman" w:eastAsia="Times New Roman" w:hAnsi="Times New Roman" w:cs="Times New Roman" w:hint="default"/>
        <w:w w:val="102"/>
        <w:sz w:val="21"/>
        <w:szCs w:val="21"/>
      </w:rPr>
    </w:lvl>
    <w:lvl w:ilvl="2" w:tplc="0EC4FA92">
      <w:numFmt w:val="bullet"/>
      <w:lvlText w:val="•"/>
      <w:lvlJc w:val="left"/>
      <w:pPr>
        <w:ind w:left="1824" w:hanging="351"/>
      </w:pPr>
      <w:rPr>
        <w:rFonts w:hint="default"/>
      </w:rPr>
    </w:lvl>
    <w:lvl w:ilvl="3" w:tplc="64FA278E">
      <w:numFmt w:val="bullet"/>
      <w:lvlText w:val="•"/>
      <w:lvlJc w:val="left"/>
      <w:pPr>
        <w:ind w:left="2828" w:hanging="351"/>
      </w:pPr>
      <w:rPr>
        <w:rFonts w:hint="default"/>
      </w:rPr>
    </w:lvl>
    <w:lvl w:ilvl="4" w:tplc="E1A062FE">
      <w:numFmt w:val="bullet"/>
      <w:lvlText w:val="•"/>
      <w:lvlJc w:val="left"/>
      <w:pPr>
        <w:ind w:left="3833" w:hanging="351"/>
      </w:pPr>
      <w:rPr>
        <w:rFonts w:hint="default"/>
      </w:rPr>
    </w:lvl>
    <w:lvl w:ilvl="5" w:tplc="1C94BE4E">
      <w:numFmt w:val="bullet"/>
      <w:lvlText w:val="•"/>
      <w:lvlJc w:val="left"/>
      <w:pPr>
        <w:ind w:left="4837" w:hanging="351"/>
      </w:pPr>
      <w:rPr>
        <w:rFonts w:hint="default"/>
      </w:rPr>
    </w:lvl>
    <w:lvl w:ilvl="6" w:tplc="63367E3C">
      <w:numFmt w:val="bullet"/>
      <w:lvlText w:val="•"/>
      <w:lvlJc w:val="left"/>
      <w:pPr>
        <w:ind w:left="5842" w:hanging="351"/>
      </w:pPr>
      <w:rPr>
        <w:rFonts w:hint="default"/>
      </w:rPr>
    </w:lvl>
    <w:lvl w:ilvl="7" w:tplc="5ABAF07C">
      <w:numFmt w:val="bullet"/>
      <w:lvlText w:val="•"/>
      <w:lvlJc w:val="left"/>
      <w:pPr>
        <w:ind w:left="6846" w:hanging="351"/>
      </w:pPr>
      <w:rPr>
        <w:rFonts w:hint="default"/>
      </w:rPr>
    </w:lvl>
    <w:lvl w:ilvl="8" w:tplc="7E3C2ECA">
      <w:numFmt w:val="bullet"/>
      <w:lvlText w:val="•"/>
      <w:lvlJc w:val="left"/>
      <w:pPr>
        <w:ind w:left="7851" w:hanging="351"/>
      </w:pPr>
      <w:rPr>
        <w:rFonts w:hint="default"/>
      </w:rPr>
    </w:lvl>
  </w:abstractNum>
  <w:abstractNum w:abstractNumId="12">
    <w:nsid w:val="21B96725"/>
    <w:multiLevelType w:val="hybridMultilevel"/>
    <w:tmpl w:val="90F8FD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C2710C2"/>
    <w:multiLevelType w:val="hybridMultilevel"/>
    <w:tmpl w:val="4E1E55AE"/>
    <w:lvl w:ilvl="0" w:tplc="0BB69E3E">
      <w:numFmt w:val="bullet"/>
      <w:lvlText w:val="-"/>
      <w:lvlJc w:val="left"/>
      <w:pPr>
        <w:ind w:left="1004" w:hanging="360"/>
      </w:pPr>
      <w:rPr>
        <w:rFonts w:ascii="Gadugi" w:eastAsiaTheme="minorHAnsi" w:hAnsi="Gadugi" w:cstheme="minorBidi" w:hint="default"/>
        <w:w w:val="105"/>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nsid w:val="2DFC4697"/>
    <w:multiLevelType w:val="hybridMultilevel"/>
    <w:tmpl w:val="8256C3DC"/>
    <w:lvl w:ilvl="0" w:tplc="87404D3E">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F743A1C"/>
    <w:multiLevelType w:val="hybridMultilevel"/>
    <w:tmpl w:val="90F8FD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735314B"/>
    <w:multiLevelType w:val="hybridMultilevel"/>
    <w:tmpl w:val="8CB44A1E"/>
    <w:lvl w:ilvl="0" w:tplc="0BB69E3E">
      <w:numFmt w:val="bullet"/>
      <w:lvlText w:val="-"/>
      <w:lvlJc w:val="left"/>
      <w:pPr>
        <w:ind w:left="644" w:hanging="360"/>
      </w:pPr>
      <w:rPr>
        <w:rFonts w:ascii="Gadugi" w:eastAsiaTheme="minorHAnsi" w:hAnsi="Gadugi" w:cstheme="minorBidi" w:hint="default"/>
        <w:w w:val="105"/>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nsid w:val="37CE2942"/>
    <w:multiLevelType w:val="hybridMultilevel"/>
    <w:tmpl w:val="83DE779E"/>
    <w:lvl w:ilvl="0" w:tplc="E020EA06">
      <w:numFmt w:val="bullet"/>
      <w:lvlText w:val="-"/>
      <w:lvlJc w:val="left"/>
      <w:pPr>
        <w:ind w:left="644" w:hanging="360"/>
      </w:pPr>
      <w:rPr>
        <w:rFonts w:ascii="Gadugi" w:eastAsiaTheme="minorHAnsi" w:hAnsi="Gadugi"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8">
    <w:nsid w:val="420C09B1"/>
    <w:multiLevelType w:val="hybridMultilevel"/>
    <w:tmpl w:val="169EFB88"/>
    <w:lvl w:ilvl="0" w:tplc="1D20C604">
      <w:start w:val="1"/>
      <w:numFmt w:val="decimal"/>
      <w:pStyle w:val="Titolo1"/>
      <w:lvlText w:val="%1."/>
      <w:lvlJc w:val="left"/>
      <w:pPr>
        <w:ind w:left="360" w:hanging="360"/>
      </w:pPr>
      <w:rPr>
        <w:rFonts w:hint="default"/>
      </w:rPr>
    </w:lvl>
    <w:lvl w:ilvl="1" w:tplc="04100019" w:tentative="1">
      <w:start w:val="1"/>
      <w:numFmt w:val="lowerLetter"/>
      <w:lvlText w:val="%2."/>
      <w:lvlJc w:val="left"/>
      <w:pPr>
        <w:ind w:left="1477" w:hanging="360"/>
      </w:pPr>
    </w:lvl>
    <w:lvl w:ilvl="2" w:tplc="0410001B" w:tentative="1">
      <w:start w:val="1"/>
      <w:numFmt w:val="lowerRoman"/>
      <w:lvlText w:val="%3."/>
      <w:lvlJc w:val="right"/>
      <w:pPr>
        <w:ind w:left="2197" w:hanging="180"/>
      </w:pPr>
    </w:lvl>
    <w:lvl w:ilvl="3" w:tplc="0410000F" w:tentative="1">
      <w:start w:val="1"/>
      <w:numFmt w:val="decimal"/>
      <w:lvlText w:val="%4."/>
      <w:lvlJc w:val="left"/>
      <w:pPr>
        <w:ind w:left="2917" w:hanging="360"/>
      </w:pPr>
    </w:lvl>
    <w:lvl w:ilvl="4" w:tplc="04100019" w:tentative="1">
      <w:start w:val="1"/>
      <w:numFmt w:val="lowerLetter"/>
      <w:lvlText w:val="%5."/>
      <w:lvlJc w:val="left"/>
      <w:pPr>
        <w:ind w:left="3637" w:hanging="360"/>
      </w:pPr>
    </w:lvl>
    <w:lvl w:ilvl="5" w:tplc="0410001B" w:tentative="1">
      <w:start w:val="1"/>
      <w:numFmt w:val="lowerRoman"/>
      <w:lvlText w:val="%6."/>
      <w:lvlJc w:val="right"/>
      <w:pPr>
        <w:ind w:left="4357" w:hanging="180"/>
      </w:pPr>
    </w:lvl>
    <w:lvl w:ilvl="6" w:tplc="0410000F" w:tentative="1">
      <w:start w:val="1"/>
      <w:numFmt w:val="decimal"/>
      <w:lvlText w:val="%7."/>
      <w:lvlJc w:val="left"/>
      <w:pPr>
        <w:ind w:left="5077" w:hanging="360"/>
      </w:pPr>
    </w:lvl>
    <w:lvl w:ilvl="7" w:tplc="04100019" w:tentative="1">
      <w:start w:val="1"/>
      <w:numFmt w:val="lowerLetter"/>
      <w:lvlText w:val="%8."/>
      <w:lvlJc w:val="left"/>
      <w:pPr>
        <w:ind w:left="5797" w:hanging="360"/>
      </w:pPr>
    </w:lvl>
    <w:lvl w:ilvl="8" w:tplc="0410001B" w:tentative="1">
      <w:start w:val="1"/>
      <w:numFmt w:val="lowerRoman"/>
      <w:lvlText w:val="%9."/>
      <w:lvlJc w:val="right"/>
      <w:pPr>
        <w:ind w:left="6517" w:hanging="180"/>
      </w:pPr>
    </w:lvl>
  </w:abstractNum>
  <w:abstractNum w:abstractNumId="19">
    <w:nsid w:val="45F46F66"/>
    <w:multiLevelType w:val="hybridMultilevel"/>
    <w:tmpl w:val="D2769590"/>
    <w:lvl w:ilvl="0" w:tplc="72B4C082">
      <w:numFmt w:val="bullet"/>
      <w:lvlText w:val="-"/>
      <w:lvlJc w:val="left"/>
      <w:pPr>
        <w:ind w:left="1004" w:hanging="360"/>
      </w:pPr>
      <w:rPr>
        <w:rFonts w:ascii="Gadugi" w:eastAsiaTheme="minorHAnsi" w:hAnsi="Gadugi" w:cstheme="minorBidi"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
    <w:nsid w:val="465A33E0"/>
    <w:multiLevelType w:val="hybridMultilevel"/>
    <w:tmpl w:val="CD503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C523D52"/>
    <w:multiLevelType w:val="multilevel"/>
    <w:tmpl w:val="4210DC0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DB440A8"/>
    <w:multiLevelType w:val="hybridMultilevel"/>
    <w:tmpl w:val="BE0EC8E4"/>
    <w:lvl w:ilvl="0" w:tplc="0410000F">
      <w:start w:val="1"/>
      <w:numFmt w:val="decimal"/>
      <w:lvlText w:val="%1."/>
      <w:lvlJc w:val="left"/>
      <w:pPr>
        <w:ind w:left="644" w:hanging="360"/>
      </w:pPr>
      <w:rPr>
        <w:rFonts w:hint="default"/>
        <w:w w:val="105"/>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3">
    <w:nsid w:val="4F937325"/>
    <w:multiLevelType w:val="hybridMultilevel"/>
    <w:tmpl w:val="09DEC6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FA521C9"/>
    <w:multiLevelType w:val="hybridMultilevel"/>
    <w:tmpl w:val="AF50318A"/>
    <w:lvl w:ilvl="0" w:tplc="FFFFFFFF">
      <w:start w:val="1"/>
      <w:numFmt w:val="bullet"/>
      <w:lvlText w:val=""/>
      <w:lvlJc w:val="left"/>
      <w:pPr>
        <w:tabs>
          <w:tab w:val="num" w:pos="644"/>
        </w:tabs>
        <w:ind w:left="644" w:hanging="360"/>
      </w:pPr>
      <w:rPr>
        <w:rFonts w:ascii="Symbol" w:hAnsi="Symbol" w:hint="default"/>
      </w:rPr>
    </w:lvl>
    <w:lvl w:ilvl="1" w:tplc="FFFFFFFF">
      <w:start w:val="1"/>
      <w:numFmt w:val="bullet"/>
      <w:lvlText w:val=""/>
      <w:lvlJc w:val="left"/>
      <w:pPr>
        <w:tabs>
          <w:tab w:val="num" w:pos="1307"/>
        </w:tabs>
        <w:ind w:left="1307" w:hanging="227"/>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FAD71CF"/>
    <w:multiLevelType w:val="hybridMultilevel"/>
    <w:tmpl w:val="D73C9FD4"/>
    <w:lvl w:ilvl="0" w:tplc="0BB69E3E">
      <w:numFmt w:val="bullet"/>
      <w:lvlText w:val="-"/>
      <w:lvlJc w:val="left"/>
      <w:pPr>
        <w:ind w:left="720" w:hanging="360"/>
      </w:pPr>
      <w:rPr>
        <w:rFonts w:ascii="Gadugi" w:eastAsiaTheme="minorHAnsi" w:hAnsi="Gadugi" w:cstheme="minorBidi" w:hint="default"/>
        <w:w w:val="105"/>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9B24CA9"/>
    <w:multiLevelType w:val="hybridMultilevel"/>
    <w:tmpl w:val="1ACE9606"/>
    <w:lvl w:ilvl="0" w:tplc="0BB69E3E">
      <w:numFmt w:val="bullet"/>
      <w:lvlText w:val="-"/>
      <w:lvlJc w:val="left"/>
      <w:pPr>
        <w:ind w:left="1004" w:hanging="360"/>
      </w:pPr>
      <w:rPr>
        <w:rFonts w:ascii="Gadugi" w:eastAsiaTheme="minorHAnsi" w:hAnsi="Gadugi" w:cstheme="minorBidi" w:hint="default"/>
        <w:w w:val="105"/>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nsid w:val="5B1E68B0"/>
    <w:multiLevelType w:val="hybridMultilevel"/>
    <w:tmpl w:val="E020D646"/>
    <w:lvl w:ilvl="0" w:tplc="0410000F">
      <w:start w:val="1"/>
      <w:numFmt w:val="decimal"/>
      <w:lvlText w:val="%1."/>
      <w:lvlJc w:val="left"/>
      <w:pPr>
        <w:ind w:left="1117" w:hanging="360"/>
      </w:pPr>
    </w:lvl>
    <w:lvl w:ilvl="1" w:tplc="04100019" w:tentative="1">
      <w:start w:val="1"/>
      <w:numFmt w:val="lowerLetter"/>
      <w:lvlText w:val="%2."/>
      <w:lvlJc w:val="left"/>
      <w:pPr>
        <w:ind w:left="1837" w:hanging="360"/>
      </w:pPr>
    </w:lvl>
    <w:lvl w:ilvl="2" w:tplc="0410001B" w:tentative="1">
      <w:start w:val="1"/>
      <w:numFmt w:val="lowerRoman"/>
      <w:lvlText w:val="%3."/>
      <w:lvlJc w:val="right"/>
      <w:pPr>
        <w:ind w:left="2557" w:hanging="180"/>
      </w:pPr>
    </w:lvl>
    <w:lvl w:ilvl="3" w:tplc="0410000F" w:tentative="1">
      <w:start w:val="1"/>
      <w:numFmt w:val="decimal"/>
      <w:lvlText w:val="%4."/>
      <w:lvlJc w:val="left"/>
      <w:pPr>
        <w:ind w:left="3277" w:hanging="360"/>
      </w:pPr>
    </w:lvl>
    <w:lvl w:ilvl="4" w:tplc="04100019" w:tentative="1">
      <w:start w:val="1"/>
      <w:numFmt w:val="lowerLetter"/>
      <w:lvlText w:val="%5."/>
      <w:lvlJc w:val="left"/>
      <w:pPr>
        <w:ind w:left="3997" w:hanging="360"/>
      </w:pPr>
    </w:lvl>
    <w:lvl w:ilvl="5" w:tplc="0410001B" w:tentative="1">
      <w:start w:val="1"/>
      <w:numFmt w:val="lowerRoman"/>
      <w:lvlText w:val="%6."/>
      <w:lvlJc w:val="right"/>
      <w:pPr>
        <w:ind w:left="4717" w:hanging="180"/>
      </w:pPr>
    </w:lvl>
    <w:lvl w:ilvl="6" w:tplc="0410000F" w:tentative="1">
      <w:start w:val="1"/>
      <w:numFmt w:val="decimal"/>
      <w:lvlText w:val="%7."/>
      <w:lvlJc w:val="left"/>
      <w:pPr>
        <w:ind w:left="5437" w:hanging="360"/>
      </w:pPr>
    </w:lvl>
    <w:lvl w:ilvl="7" w:tplc="04100019" w:tentative="1">
      <w:start w:val="1"/>
      <w:numFmt w:val="lowerLetter"/>
      <w:lvlText w:val="%8."/>
      <w:lvlJc w:val="left"/>
      <w:pPr>
        <w:ind w:left="6157" w:hanging="360"/>
      </w:pPr>
    </w:lvl>
    <w:lvl w:ilvl="8" w:tplc="0410001B" w:tentative="1">
      <w:start w:val="1"/>
      <w:numFmt w:val="lowerRoman"/>
      <w:lvlText w:val="%9."/>
      <w:lvlJc w:val="right"/>
      <w:pPr>
        <w:ind w:left="6877" w:hanging="180"/>
      </w:pPr>
    </w:lvl>
  </w:abstractNum>
  <w:abstractNum w:abstractNumId="28">
    <w:nsid w:val="5F5F0C62"/>
    <w:multiLevelType w:val="hybridMultilevel"/>
    <w:tmpl w:val="58867D8E"/>
    <w:lvl w:ilvl="0" w:tplc="0BB69E3E">
      <w:numFmt w:val="bullet"/>
      <w:lvlText w:val="-"/>
      <w:lvlJc w:val="left"/>
      <w:pPr>
        <w:ind w:left="1004" w:hanging="360"/>
      </w:pPr>
      <w:rPr>
        <w:rFonts w:ascii="Gadugi" w:eastAsiaTheme="minorHAnsi" w:hAnsi="Gadugi" w:cstheme="minorBidi" w:hint="default"/>
        <w:w w:val="105"/>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9">
    <w:nsid w:val="62E00643"/>
    <w:multiLevelType w:val="hybridMultilevel"/>
    <w:tmpl w:val="039A6B9E"/>
    <w:lvl w:ilvl="0" w:tplc="97D2D8A0">
      <w:numFmt w:val="bullet"/>
      <w:lvlText w:val="-"/>
      <w:lvlJc w:val="left"/>
      <w:pPr>
        <w:ind w:left="644" w:hanging="360"/>
      </w:pPr>
      <w:rPr>
        <w:rFonts w:ascii="Gadugi" w:eastAsiaTheme="minorHAnsi" w:hAnsi="Gadugi"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0">
    <w:nsid w:val="6C7523A7"/>
    <w:multiLevelType w:val="hybridMultilevel"/>
    <w:tmpl w:val="F1B8A10C"/>
    <w:lvl w:ilvl="0" w:tplc="72B4C082">
      <w:numFmt w:val="bullet"/>
      <w:lvlText w:val="-"/>
      <w:lvlJc w:val="left"/>
      <w:pPr>
        <w:ind w:left="644" w:hanging="360"/>
      </w:pPr>
      <w:rPr>
        <w:rFonts w:ascii="Gadugi" w:eastAsiaTheme="minorHAnsi" w:hAnsi="Gadugi"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1">
    <w:nsid w:val="702E621C"/>
    <w:multiLevelType w:val="hybridMultilevel"/>
    <w:tmpl w:val="DAA0E58A"/>
    <w:lvl w:ilvl="0" w:tplc="72B4C082">
      <w:numFmt w:val="bullet"/>
      <w:lvlText w:val="-"/>
      <w:lvlJc w:val="left"/>
      <w:pPr>
        <w:ind w:left="720" w:hanging="360"/>
      </w:pPr>
      <w:rPr>
        <w:rFonts w:ascii="Gadugi" w:eastAsiaTheme="minorHAnsi" w:hAnsi="Gadug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3596D36"/>
    <w:multiLevelType w:val="hybridMultilevel"/>
    <w:tmpl w:val="E520C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F8F5CA8"/>
    <w:multiLevelType w:val="hybridMultilevel"/>
    <w:tmpl w:val="A9BAB56C"/>
    <w:lvl w:ilvl="0" w:tplc="0410000F">
      <w:start w:val="1"/>
      <w:numFmt w:val="decimal"/>
      <w:lvlText w:val="%1."/>
      <w:lvlJc w:val="left"/>
      <w:pPr>
        <w:ind w:left="1364" w:hanging="360"/>
      </w:pPr>
    </w:lvl>
    <w:lvl w:ilvl="1" w:tplc="04100019" w:tentative="1">
      <w:start w:val="1"/>
      <w:numFmt w:val="lowerLetter"/>
      <w:lvlText w:val="%2."/>
      <w:lvlJc w:val="left"/>
      <w:pPr>
        <w:ind w:left="2084" w:hanging="360"/>
      </w:pPr>
    </w:lvl>
    <w:lvl w:ilvl="2" w:tplc="0410001B" w:tentative="1">
      <w:start w:val="1"/>
      <w:numFmt w:val="lowerRoman"/>
      <w:lvlText w:val="%3."/>
      <w:lvlJc w:val="right"/>
      <w:pPr>
        <w:ind w:left="2804" w:hanging="180"/>
      </w:pPr>
    </w:lvl>
    <w:lvl w:ilvl="3" w:tplc="0410000F" w:tentative="1">
      <w:start w:val="1"/>
      <w:numFmt w:val="decimal"/>
      <w:lvlText w:val="%4."/>
      <w:lvlJc w:val="left"/>
      <w:pPr>
        <w:ind w:left="3524" w:hanging="360"/>
      </w:pPr>
    </w:lvl>
    <w:lvl w:ilvl="4" w:tplc="04100019" w:tentative="1">
      <w:start w:val="1"/>
      <w:numFmt w:val="lowerLetter"/>
      <w:lvlText w:val="%5."/>
      <w:lvlJc w:val="left"/>
      <w:pPr>
        <w:ind w:left="4244" w:hanging="360"/>
      </w:pPr>
    </w:lvl>
    <w:lvl w:ilvl="5" w:tplc="0410001B" w:tentative="1">
      <w:start w:val="1"/>
      <w:numFmt w:val="lowerRoman"/>
      <w:lvlText w:val="%6."/>
      <w:lvlJc w:val="right"/>
      <w:pPr>
        <w:ind w:left="4964" w:hanging="180"/>
      </w:pPr>
    </w:lvl>
    <w:lvl w:ilvl="6" w:tplc="0410000F" w:tentative="1">
      <w:start w:val="1"/>
      <w:numFmt w:val="decimal"/>
      <w:lvlText w:val="%7."/>
      <w:lvlJc w:val="left"/>
      <w:pPr>
        <w:ind w:left="5684" w:hanging="360"/>
      </w:pPr>
    </w:lvl>
    <w:lvl w:ilvl="7" w:tplc="04100019" w:tentative="1">
      <w:start w:val="1"/>
      <w:numFmt w:val="lowerLetter"/>
      <w:lvlText w:val="%8."/>
      <w:lvlJc w:val="left"/>
      <w:pPr>
        <w:ind w:left="6404" w:hanging="360"/>
      </w:pPr>
    </w:lvl>
    <w:lvl w:ilvl="8" w:tplc="0410001B" w:tentative="1">
      <w:start w:val="1"/>
      <w:numFmt w:val="lowerRoman"/>
      <w:lvlText w:val="%9."/>
      <w:lvlJc w:val="right"/>
      <w:pPr>
        <w:ind w:left="7124" w:hanging="180"/>
      </w:pPr>
    </w:lvl>
  </w:abstractNum>
  <w:num w:numId="1">
    <w:abstractNumId w:val="18"/>
  </w:num>
  <w:num w:numId="2">
    <w:abstractNumId w:val="18"/>
  </w:num>
  <w:num w:numId="3">
    <w:abstractNumId w:val="18"/>
  </w:num>
  <w:num w:numId="4">
    <w:abstractNumId w:val="18"/>
  </w:num>
  <w:num w:numId="5">
    <w:abstractNumId w:val="8"/>
  </w:num>
  <w:num w:numId="6">
    <w:abstractNumId w:val="18"/>
  </w:num>
  <w:num w:numId="7">
    <w:abstractNumId w:val="24"/>
  </w:num>
  <w:num w:numId="8">
    <w:abstractNumId w:val="9"/>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6"/>
  </w:num>
  <w:num w:numId="12">
    <w:abstractNumId w:val="30"/>
  </w:num>
  <w:num w:numId="13">
    <w:abstractNumId w:val="29"/>
  </w:num>
  <w:num w:numId="14">
    <w:abstractNumId w:val="17"/>
  </w:num>
  <w:num w:numId="15">
    <w:abstractNumId w:val="14"/>
  </w:num>
  <w:num w:numId="16">
    <w:abstractNumId w:val="19"/>
  </w:num>
  <w:num w:numId="17">
    <w:abstractNumId w:val="18"/>
  </w:num>
  <w:num w:numId="18">
    <w:abstractNumId w:val="18"/>
  </w:num>
  <w:num w:numId="19">
    <w:abstractNumId w:val="3"/>
  </w:num>
  <w:num w:numId="20">
    <w:abstractNumId w:val="31"/>
  </w:num>
  <w:num w:numId="21">
    <w:abstractNumId w:val="27"/>
  </w:num>
  <w:num w:numId="22">
    <w:abstractNumId w:val="18"/>
  </w:num>
  <w:num w:numId="23">
    <w:abstractNumId w:val="18"/>
  </w:num>
  <w:num w:numId="24">
    <w:abstractNumId w:val="0"/>
  </w:num>
  <w:num w:numId="25">
    <w:abstractNumId w:val="33"/>
  </w:num>
  <w:num w:numId="26">
    <w:abstractNumId w:val="5"/>
  </w:num>
  <w:num w:numId="27">
    <w:abstractNumId w:val="18"/>
  </w:num>
  <w:num w:numId="28">
    <w:abstractNumId w:val="18"/>
  </w:num>
  <w:num w:numId="29">
    <w:abstractNumId w:val="26"/>
  </w:num>
  <w:num w:numId="30">
    <w:abstractNumId w:val="7"/>
  </w:num>
  <w:num w:numId="31">
    <w:abstractNumId w:val="13"/>
  </w:num>
  <w:num w:numId="32">
    <w:abstractNumId w:val="2"/>
  </w:num>
  <w:num w:numId="33">
    <w:abstractNumId w:val="28"/>
  </w:num>
  <w:num w:numId="34">
    <w:abstractNumId w:val="25"/>
  </w:num>
  <w:num w:numId="35">
    <w:abstractNumId w:val="4"/>
  </w:num>
  <w:num w:numId="36">
    <w:abstractNumId w:val="10"/>
  </w:num>
  <w:num w:numId="37">
    <w:abstractNumId w:val="32"/>
  </w:num>
  <w:num w:numId="38">
    <w:abstractNumId w:val="6"/>
  </w:num>
  <w:num w:numId="39">
    <w:abstractNumId w:val="20"/>
  </w:num>
  <w:num w:numId="40">
    <w:abstractNumId w:val="21"/>
  </w:num>
  <w:num w:numId="41">
    <w:abstractNumId w:val="23"/>
  </w:num>
  <w:num w:numId="42">
    <w:abstractNumId w:val="1"/>
  </w:num>
  <w:num w:numId="43">
    <w:abstractNumId w:val="12"/>
  </w:num>
  <w:num w:numId="44">
    <w:abstractNumId w:val="15"/>
  </w:num>
  <w:num w:numId="4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283"/>
  <w:doNotHyphenateCaps/>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835EAD"/>
    <w:rsid w:val="00000DD2"/>
    <w:rsid w:val="00002076"/>
    <w:rsid w:val="000035AC"/>
    <w:rsid w:val="000036F3"/>
    <w:rsid w:val="00004728"/>
    <w:rsid w:val="00007417"/>
    <w:rsid w:val="00007A5B"/>
    <w:rsid w:val="00007FB5"/>
    <w:rsid w:val="00010C30"/>
    <w:rsid w:val="0001466B"/>
    <w:rsid w:val="000237DC"/>
    <w:rsid w:val="000330BB"/>
    <w:rsid w:val="00033DF9"/>
    <w:rsid w:val="000343AC"/>
    <w:rsid w:val="0004070B"/>
    <w:rsid w:val="00041B60"/>
    <w:rsid w:val="00041E6B"/>
    <w:rsid w:val="00044619"/>
    <w:rsid w:val="00044DE3"/>
    <w:rsid w:val="00053E20"/>
    <w:rsid w:val="00053EF7"/>
    <w:rsid w:val="000543F1"/>
    <w:rsid w:val="00054B6B"/>
    <w:rsid w:val="00067EEB"/>
    <w:rsid w:val="00072388"/>
    <w:rsid w:val="00077056"/>
    <w:rsid w:val="00077882"/>
    <w:rsid w:val="00077AC5"/>
    <w:rsid w:val="0008270C"/>
    <w:rsid w:val="000A1050"/>
    <w:rsid w:val="000A386B"/>
    <w:rsid w:val="000A46B3"/>
    <w:rsid w:val="000A4742"/>
    <w:rsid w:val="000B1E72"/>
    <w:rsid w:val="000B53A1"/>
    <w:rsid w:val="000B658E"/>
    <w:rsid w:val="000C2458"/>
    <w:rsid w:val="000C2FA3"/>
    <w:rsid w:val="000C5A5E"/>
    <w:rsid w:val="000D055A"/>
    <w:rsid w:val="000D0ED3"/>
    <w:rsid w:val="000D4D0C"/>
    <w:rsid w:val="000D7227"/>
    <w:rsid w:val="000D76AB"/>
    <w:rsid w:val="000E024B"/>
    <w:rsid w:val="000E2392"/>
    <w:rsid w:val="000F0657"/>
    <w:rsid w:val="001072BC"/>
    <w:rsid w:val="0010745C"/>
    <w:rsid w:val="0010783B"/>
    <w:rsid w:val="0011296B"/>
    <w:rsid w:val="00115F0A"/>
    <w:rsid w:val="00117DB1"/>
    <w:rsid w:val="00121684"/>
    <w:rsid w:val="001237CC"/>
    <w:rsid w:val="00123EC3"/>
    <w:rsid w:val="00125510"/>
    <w:rsid w:val="001255E4"/>
    <w:rsid w:val="0012765D"/>
    <w:rsid w:val="00133F1C"/>
    <w:rsid w:val="00135A57"/>
    <w:rsid w:val="001372A3"/>
    <w:rsid w:val="001401E4"/>
    <w:rsid w:val="00142CF6"/>
    <w:rsid w:val="00143424"/>
    <w:rsid w:val="00144E99"/>
    <w:rsid w:val="00146A6B"/>
    <w:rsid w:val="00146EA1"/>
    <w:rsid w:val="001516CE"/>
    <w:rsid w:val="00152E28"/>
    <w:rsid w:val="001538F7"/>
    <w:rsid w:val="00162BFF"/>
    <w:rsid w:val="001700AC"/>
    <w:rsid w:val="001732DE"/>
    <w:rsid w:val="00176110"/>
    <w:rsid w:val="00181B41"/>
    <w:rsid w:val="001842EA"/>
    <w:rsid w:val="0018530A"/>
    <w:rsid w:val="00187BC9"/>
    <w:rsid w:val="001946D1"/>
    <w:rsid w:val="001946F2"/>
    <w:rsid w:val="00196176"/>
    <w:rsid w:val="001A13DB"/>
    <w:rsid w:val="001A2AA4"/>
    <w:rsid w:val="001A622E"/>
    <w:rsid w:val="001A6B3C"/>
    <w:rsid w:val="001A73BC"/>
    <w:rsid w:val="001B2262"/>
    <w:rsid w:val="001B2CCE"/>
    <w:rsid w:val="001B30F5"/>
    <w:rsid w:val="001B6858"/>
    <w:rsid w:val="001C1D87"/>
    <w:rsid w:val="001C3CBC"/>
    <w:rsid w:val="001C4DBA"/>
    <w:rsid w:val="001C7AFC"/>
    <w:rsid w:val="001D54FC"/>
    <w:rsid w:val="001D721B"/>
    <w:rsid w:val="001E0E61"/>
    <w:rsid w:val="001E2D59"/>
    <w:rsid w:val="001E300D"/>
    <w:rsid w:val="001E3B93"/>
    <w:rsid w:val="001E3BFA"/>
    <w:rsid w:val="001E41E6"/>
    <w:rsid w:val="001F038A"/>
    <w:rsid w:val="001F1126"/>
    <w:rsid w:val="001F17F9"/>
    <w:rsid w:val="001F2E43"/>
    <w:rsid w:val="001F6454"/>
    <w:rsid w:val="00200606"/>
    <w:rsid w:val="002022CF"/>
    <w:rsid w:val="00204878"/>
    <w:rsid w:val="00204C32"/>
    <w:rsid w:val="00205DC0"/>
    <w:rsid w:val="0021091B"/>
    <w:rsid w:val="00212A8B"/>
    <w:rsid w:val="0021322B"/>
    <w:rsid w:val="0021488C"/>
    <w:rsid w:val="00216494"/>
    <w:rsid w:val="00216563"/>
    <w:rsid w:val="00216647"/>
    <w:rsid w:val="00226052"/>
    <w:rsid w:val="002273E6"/>
    <w:rsid w:val="00227B02"/>
    <w:rsid w:val="00227C7A"/>
    <w:rsid w:val="00231653"/>
    <w:rsid w:val="00232AC4"/>
    <w:rsid w:val="002367FD"/>
    <w:rsid w:val="00240F7C"/>
    <w:rsid w:val="002433DD"/>
    <w:rsid w:val="00251B17"/>
    <w:rsid w:val="00252246"/>
    <w:rsid w:val="0025329C"/>
    <w:rsid w:val="002567BE"/>
    <w:rsid w:val="00257F75"/>
    <w:rsid w:val="00260BAA"/>
    <w:rsid w:val="00262EB3"/>
    <w:rsid w:val="00264AEE"/>
    <w:rsid w:val="002677D9"/>
    <w:rsid w:val="00270361"/>
    <w:rsid w:val="00274D89"/>
    <w:rsid w:val="00274E75"/>
    <w:rsid w:val="002758BA"/>
    <w:rsid w:val="00277570"/>
    <w:rsid w:val="002877EC"/>
    <w:rsid w:val="002920DE"/>
    <w:rsid w:val="00297141"/>
    <w:rsid w:val="002A22C6"/>
    <w:rsid w:val="002A2DF9"/>
    <w:rsid w:val="002A334A"/>
    <w:rsid w:val="002A574B"/>
    <w:rsid w:val="002B1763"/>
    <w:rsid w:val="002B19CC"/>
    <w:rsid w:val="002B3044"/>
    <w:rsid w:val="002B4B06"/>
    <w:rsid w:val="002B5D1E"/>
    <w:rsid w:val="002B6DD9"/>
    <w:rsid w:val="002B6F37"/>
    <w:rsid w:val="002B7531"/>
    <w:rsid w:val="002B7B07"/>
    <w:rsid w:val="002C2B90"/>
    <w:rsid w:val="002D28C0"/>
    <w:rsid w:val="002D298D"/>
    <w:rsid w:val="002D36A6"/>
    <w:rsid w:val="002E03AF"/>
    <w:rsid w:val="002E418A"/>
    <w:rsid w:val="002E4992"/>
    <w:rsid w:val="002E6573"/>
    <w:rsid w:val="002F064C"/>
    <w:rsid w:val="002F3E4D"/>
    <w:rsid w:val="002F76AA"/>
    <w:rsid w:val="00301A4A"/>
    <w:rsid w:val="003033DF"/>
    <w:rsid w:val="0030354E"/>
    <w:rsid w:val="00305521"/>
    <w:rsid w:val="00307BB5"/>
    <w:rsid w:val="0031261E"/>
    <w:rsid w:val="00313930"/>
    <w:rsid w:val="00317386"/>
    <w:rsid w:val="00321C72"/>
    <w:rsid w:val="00324E83"/>
    <w:rsid w:val="003254FE"/>
    <w:rsid w:val="003275F9"/>
    <w:rsid w:val="0033200A"/>
    <w:rsid w:val="003334AB"/>
    <w:rsid w:val="003341EB"/>
    <w:rsid w:val="003356C6"/>
    <w:rsid w:val="00335FE7"/>
    <w:rsid w:val="00337547"/>
    <w:rsid w:val="0033771E"/>
    <w:rsid w:val="00340175"/>
    <w:rsid w:val="00340C5E"/>
    <w:rsid w:val="00341CF1"/>
    <w:rsid w:val="003423E1"/>
    <w:rsid w:val="00344D31"/>
    <w:rsid w:val="003518E8"/>
    <w:rsid w:val="003617CE"/>
    <w:rsid w:val="003638AA"/>
    <w:rsid w:val="00365EA3"/>
    <w:rsid w:val="00367893"/>
    <w:rsid w:val="003707A7"/>
    <w:rsid w:val="00372568"/>
    <w:rsid w:val="0038392C"/>
    <w:rsid w:val="00386669"/>
    <w:rsid w:val="00386FF4"/>
    <w:rsid w:val="0038723C"/>
    <w:rsid w:val="00390E74"/>
    <w:rsid w:val="00390EDA"/>
    <w:rsid w:val="003A0280"/>
    <w:rsid w:val="003A0592"/>
    <w:rsid w:val="003A092D"/>
    <w:rsid w:val="003A22F7"/>
    <w:rsid w:val="003A59F0"/>
    <w:rsid w:val="003A62DC"/>
    <w:rsid w:val="003A63AC"/>
    <w:rsid w:val="003B1501"/>
    <w:rsid w:val="003B7AD7"/>
    <w:rsid w:val="003C005A"/>
    <w:rsid w:val="003C5990"/>
    <w:rsid w:val="003D3736"/>
    <w:rsid w:val="003D53E8"/>
    <w:rsid w:val="003E3DBA"/>
    <w:rsid w:val="003F56DF"/>
    <w:rsid w:val="00400EBC"/>
    <w:rsid w:val="00401034"/>
    <w:rsid w:val="00402D96"/>
    <w:rsid w:val="004053A6"/>
    <w:rsid w:val="00416714"/>
    <w:rsid w:val="004178E0"/>
    <w:rsid w:val="00421631"/>
    <w:rsid w:val="004216FA"/>
    <w:rsid w:val="00422A02"/>
    <w:rsid w:val="00422C2D"/>
    <w:rsid w:val="00423E88"/>
    <w:rsid w:val="004241E1"/>
    <w:rsid w:val="00431F93"/>
    <w:rsid w:val="0043290D"/>
    <w:rsid w:val="00432FF8"/>
    <w:rsid w:val="00433AA1"/>
    <w:rsid w:val="0044216D"/>
    <w:rsid w:val="00444850"/>
    <w:rsid w:val="0044712F"/>
    <w:rsid w:val="004510AF"/>
    <w:rsid w:val="0045153B"/>
    <w:rsid w:val="004533A2"/>
    <w:rsid w:val="0045463B"/>
    <w:rsid w:val="00454DBD"/>
    <w:rsid w:val="00455DCF"/>
    <w:rsid w:val="0045651D"/>
    <w:rsid w:val="00456C58"/>
    <w:rsid w:val="00457380"/>
    <w:rsid w:val="00457E2A"/>
    <w:rsid w:val="00460452"/>
    <w:rsid w:val="0046435A"/>
    <w:rsid w:val="0046438D"/>
    <w:rsid w:val="00467D78"/>
    <w:rsid w:val="0047155A"/>
    <w:rsid w:val="00482673"/>
    <w:rsid w:val="00491EF2"/>
    <w:rsid w:val="0049256A"/>
    <w:rsid w:val="004A13AE"/>
    <w:rsid w:val="004A15E7"/>
    <w:rsid w:val="004B1314"/>
    <w:rsid w:val="004B3ED2"/>
    <w:rsid w:val="004B5A26"/>
    <w:rsid w:val="004B62CC"/>
    <w:rsid w:val="004C0627"/>
    <w:rsid w:val="004C69F9"/>
    <w:rsid w:val="004C7989"/>
    <w:rsid w:val="004E44BA"/>
    <w:rsid w:val="004E6C89"/>
    <w:rsid w:val="004F0A37"/>
    <w:rsid w:val="004F3097"/>
    <w:rsid w:val="004F3DF2"/>
    <w:rsid w:val="004F419D"/>
    <w:rsid w:val="004F502E"/>
    <w:rsid w:val="00503243"/>
    <w:rsid w:val="0050418E"/>
    <w:rsid w:val="00514176"/>
    <w:rsid w:val="0052223E"/>
    <w:rsid w:val="00523D05"/>
    <w:rsid w:val="00526F92"/>
    <w:rsid w:val="00527F80"/>
    <w:rsid w:val="005317C0"/>
    <w:rsid w:val="00542239"/>
    <w:rsid w:val="005443E0"/>
    <w:rsid w:val="00545980"/>
    <w:rsid w:val="00553B90"/>
    <w:rsid w:val="0055572D"/>
    <w:rsid w:val="00556A3A"/>
    <w:rsid w:val="00557B1F"/>
    <w:rsid w:val="00561CEE"/>
    <w:rsid w:val="00574CF0"/>
    <w:rsid w:val="005754EC"/>
    <w:rsid w:val="00582472"/>
    <w:rsid w:val="0058371C"/>
    <w:rsid w:val="00585FA9"/>
    <w:rsid w:val="005865A7"/>
    <w:rsid w:val="005918F7"/>
    <w:rsid w:val="005925FB"/>
    <w:rsid w:val="00593B21"/>
    <w:rsid w:val="005A0253"/>
    <w:rsid w:val="005A198E"/>
    <w:rsid w:val="005A3236"/>
    <w:rsid w:val="005A5E43"/>
    <w:rsid w:val="005A7B86"/>
    <w:rsid w:val="005B17ED"/>
    <w:rsid w:val="005B2D33"/>
    <w:rsid w:val="005B49BB"/>
    <w:rsid w:val="005B6F1C"/>
    <w:rsid w:val="005B77D3"/>
    <w:rsid w:val="005D1AF2"/>
    <w:rsid w:val="005E269D"/>
    <w:rsid w:val="005E33A0"/>
    <w:rsid w:val="005F16D4"/>
    <w:rsid w:val="005F1DDB"/>
    <w:rsid w:val="00601592"/>
    <w:rsid w:val="006038A8"/>
    <w:rsid w:val="0060686F"/>
    <w:rsid w:val="00607ED9"/>
    <w:rsid w:val="00611F34"/>
    <w:rsid w:val="00613911"/>
    <w:rsid w:val="00616A28"/>
    <w:rsid w:val="00624418"/>
    <w:rsid w:val="00636DB6"/>
    <w:rsid w:val="00642A12"/>
    <w:rsid w:val="00643DDC"/>
    <w:rsid w:val="00644D38"/>
    <w:rsid w:val="006534D1"/>
    <w:rsid w:val="006577B2"/>
    <w:rsid w:val="00660FFE"/>
    <w:rsid w:val="006628CB"/>
    <w:rsid w:val="00671517"/>
    <w:rsid w:val="00672933"/>
    <w:rsid w:val="006875BB"/>
    <w:rsid w:val="0069377F"/>
    <w:rsid w:val="006A4EA3"/>
    <w:rsid w:val="006A4FE1"/>
    <w:rsid w:val="006A6DBD"/>
    <w:rsid w:val="006B1499"/>
    <w:rsid w:val="006B149D"/>
    <w:rsid w:val="006B7558"/>
    <w:rsid w:val="006D2893"/>
    <w:rsid w:val="006D47B2"/>
    <w:rsid w:val="006D55A2"/>
    <w:rsid w:val="006D76B2"/>
    <w:rsid w:val="006D7A31"/>
    <w:rsid w:val="006E02F5"/>
    <w:rsid w:val="006E3144"/>
    <w:rsid w:val="006F2F36"/>
    <w:rsid w:val="00710297"/>
    <w:rsid w:val="007113E2"/>
    <w:rsid w:val="007147E3"/>
    <w:rsid w:val="00715106"/>
    <w:rsid w:val="00716269"/>
    <w:rsid w:val="007201DD"/>
    <w:rsid w:val="007224BE"/>
    <w:rsid w:val="0072313C"/>
    <w:rsid w:val="007245FC"/>
    <w:rsid w:val="00725D31"/>
    <w:rsid w:val="007307FC"/>
    <w:rsid w:val="00731A31"/>
    <w:rsid w:val="007331E9"/>
    <w:rsid w:val="00744158"/>
    <w:rsid w:val="007455A6"/>
    <w:rsid w:val="007510C5"/>
    <w:rsid w:val="00756AAE"/>
    <w:rsid w:val="00760FC7"/>
    <w:rsid w:val="007633E5"/>
    <w:rsid w:val="00773230"/>
    <w:rsid w:val="007733E1"/>
    <w:rsid w:val="00773E8B"/>
    <w:rsid w:val="007758B0"/>
    <w:rsid w:val="007816C8"/>
    <w:rsid w:val="007827D8"/>
    <w:rsid w:val="00782F4B"/>
    <w:rsid w:val="00784538"/>
    <w:rsid w:val="00784DAE"/>
    <w:rsid w:val="00790410"/>
    <w:rsid w:val="007A06C5"/>
    <w:rsid w:val="007A120F"/>
    <w:rsid w:val="007A2012"/>
    <w:rsid w:val="007A3083"/>
    <w:rsid w:val="007A38B2"/>
    <w:rsid w:val="007A3C45"/>
    <w:rsid w:val="007A3F3F"/>
    <w:rsid w:val="007A7672"/>
    <w:rsid w:val="007B480E"/>
    <w:rsid w:val="007C0DAF"/>
    <w:rsid w:val="007C314F"/>
    <w:rsid w:val="007C6363"/>
    <w:rsid w:val="007E374C"/>
    <w:rsid w:val="007E38A9"/>
    <w:rsid w:val="007E38FE"/>
    <w:rsid w:val="007E6AF6"/>
    <w:rsid w:val="007F180A"/>
    <w:rsid w:val="007F2887"/>
    <w:rsid w:val="007F2B16"/>
    <w:rsid w:val="007F427A"/>
    <w:rsid w:val="008017CC"/>
    <w:rsid w:val="00801CC1"/>
    <w:rsid w:val="008037A8"/>
    <w:rsid w:val="00804D13"/>
    <w:rsid w:val="00806605"/>
    <w:rsid w:val="0080660E"/>
    <w:rsid w:val="0080738B"/>
    <w:rsid w:val="0081077E"/>
    <w:rsid w:val="00810BF3"/>
    <w:rsid w:val="008134CF"/>
    <w:rsid w:val="00813651"/>
    <w:rsid w:val="00815C93"/>
    <w:rsid w:val="008162E9"/>
    <w:rsid w:val="0082768F"/>
    <w:rsid w:val="00835EAD"/>
    <w:rsid w:val="00841897"/>
    <w:rsid w:val="00846F79"/>
    <w:rsid w:val="0085133C"/>
    <w:rsid w:val="0085771E"/>
    <w:rsid w:val="00860544"/>
    <w:rsid w:val="00860562"/>
    <w:rsid w:val="00860FFF"/>
    <w:rsid w:val="00861E8F"/>
    <w:rsid w:val="00865978"/>
    <w:rsid w:val="00866820"/>
    <w:rsid w:val="00866DC9"/>
    <w:rsid w:val="00870BEA"/>
    <w:rsid w:val="00873AED"/>
    <w:rsid w:val="008758D0"/>
    <w:rsid w:val="00876E0F"/>
    <w:rsid w:val="00877AE7"/>
    <w:rsid w:val="00880C31"/>
    <w:rsid w:val="00881483"/>
    <w:rsid w:val="00884F9D"/>
    <w:rsid w:val="00890AB5"/>
    <w:rsid w:val="00891869"/>
    <w:rsid w:val="00894209"/>
    <w:rsid w:val="0089421E"/>
    <w:rsid w:val="008943DE"/>
    <w:rsid w:val="0089492C"/>
    <w:rsid w:val="008953C8"/>
    <w:rsid w:val="008957AE"/>
    <w:rsid w:val="00895D00"/>
    <w:rsid w:val="008A0C3D"/>
    <w:rsid w:val="008B37CD"/>
    <w:rsid w:val="008B62E4"/>
    <w:rsid w:val="008C1F1B"/>
    <w:rsid w:val="008C21DE"/>
    <w:rsid w:val="008C272F"/>
    <w:rsid w:val="008C2E30"/>
    <w:rsid w:val="008C308E"/>
    <w:rsid w:val="008C4B56"/>
    <w:rsid w:val="008E0370"/>
    <w:rsid w:val="008E4B61"/>
    <w:rsid w:val="008F0319"/>
    <w:rsid w:val="008F3C60"/>
    <w:rsid w:val="008F4AD9"/>
    <w:rsid w:val="008F4CAE"/>
    <w:rsid w:val="00903E26"/>
    <w:rsid w:val="009047B7"/>
    <w:rsid w:val="00905760"/>
    <w:rsid w:val="00910463"/>
    <w:rsid w:val="00916384"/>
    <w:rsid w:val="00924B60"/>
    <w:rsid w:val="0092614A"/>
    <w:rsid w:val="009279BF"/>
    <w:rsid w:val="00933A57"/>
    <w:rsid w:val="00940597"/>
    <w:rsid w:val="00940AD7"/>
    <w:rsid w:val="00945D6E"/>
    <w:rsid w:val="00947302"/>
    <w:rsid w:val="00947B9C"/>
    <w:rsid w:val="0095023B"/>
    <w:rsid w:val="00953930"/>
    <w:rsid w:val="00954F8D"/>
    <w:rsid w:val="009633AB"/>
    <w:rsid w:val="009638C5"/>
    <w:rsid w:val="009645B0"/>
    <w:rsid w:val="0096541D"/>
    <w:rsid w:val="00974B0E"/>
    <w:rsid w:val="009779E9"/>
    <w:rsid w:val="00980F32"/>
    <w:rsid w:val="00981476"/>
    <w:rsid w:val="0098381B"/>
    <w:rsid w:val="00984057"/>
    <w:rsid w:val="009845D9"/>
    <w:rsid w:val="00985888"/>
    <w:rsid w:val="00986F64"/>
    <w:rsid w:val="00994069"/>
    <w:rsid w:val="009942E5"/>
    <w:rsid w:val="009974D5"/>
    <w:rsid w:val="009A0388"/>
    <w:rsid w:val="009A34D2"/>
    <w:rsid w:val="009A62D3"/>
    <w:rsid w:val="009B1965"/>
    <w:rsid w:val="009B55C7"/>
    <w:rsid w:val="009B703E"/>
    <w:rsid w:val="009B79E2"/>
    <w:rsid w:val="009C3C2B"/>
    <w:rsid w:val="009D15A3"/>
    <w:rsid w:val="009D263F"/>
    <w:rsid w:val="009D44A4"/>
    <w:rsid w:val="009D520B"/>
    <w:rsid w:val="009E1421"/>
    <w:rsid w:val="009E5FEA"/>
    <w:rsid w:val="009F0755"/>
    <w:rsid w:val="009F3DFE"/>
    <w:rsid w:val="009F69FE"/>
    <w:rsid w:val="00A028BE"/>
    <w:rsid w:val="00A12C95"/>
    <w:rsid w:val="00A13D9C"/>
    <w:rsid w:val="00A24BE6"/>
    <w:rsid w:val="00A25D3B"/>
    <w:rsid w:val="00A30A43"/>
    <w:rsid w:val="00A31286"/>
    <w:rsid w:val="00A31F21"/>
    <w:rsid w:val="00A3203A"/>
    <w:rsid w:val="00A33674"/>
    <w:rsid w:val="00A342E6"/>
    <w:rsid w:val="00A42DC4"/>
    <w:rsid w:val="00A54188"/>
    <w:rsid w:val="00A56675"/>
    <w:rsid w:val="00A63353"/>
    <w:rsid w:val="00A65B63"/>
    <w:rsid w:val="00A7525E"/>
    <w:rsid w:val="00A774CA"/>
    <w:rsid w:val="00A81EE6"/>
    <w:rsid w:val="00A82944"/>
    <w:rsid w:val="00A91950"/>
    <w:rsid w:val="00A93B75"/>
    <w:rsid w:val="00A94453"/>
    <w:rsid w:val="00AA173D"/>
    <w:rsid w:val="00AA20EA"/>
    <w:rsid w:val="00AA307D"/>
    <w:rsid w:val="00AB52DD"/>
    <w:rsid w:val="00AC290C"/>
    <w:rsid w:val="00AD5579"/>
    <w:rsid w:val="00AD6C9B"/>
    <w:rsid w:val="00AD7374"/>
    <w:rsid w:val="00AE6500"/>
    <w:rsid w:val="00AF3277"/>
    <w:rsid w:val="00AF475D"/>
    <w:rsid w:val="00AF71EC"/>
    <w:rsid w:val="00B00806"/>
    <w:rsid w:val="00B14E6E"/>
    <w:rsid w:val="00B17F58"/>
    <w:rsid w:val="00B267F5"/>
    <w:rsid w:val="00B3126B"/>
    <w:rsid w:val="00B34DEE"/>
    <w:rsid w:val="00B36C42"/>
    <w:rsid w:val="00B41829"/>
    <w:rsid w:val="00B47F1D"/>
    <w:rsid w:val="00B61746"/>
    <w:rsid w:val="00B61F26"/>
    <w:rsid w:val="00B63C1D"/>
    <w:rsid w:val="00B6454F"/>
    <w:rsid w:val="00B652BD"/>
    <w:rsid w:val="00B72C2A"/>
    <w:rsid w:val="00B828EC"/>
    <w:rsid w:val="00B84C0E"/>
    <w:rsid w:val="00B863D0"/>
    <w:rsid w:val="00B93387"/>
    <w:rsid w:val="00BA05D4"/>
    <w:rsid w:val="00BA16A2"/>
    <w:rsid w:val="00BA2AF7"/>
    <w:rsid w:val="00BA76BC"/>
    <w:rsid w:val="00BA7F7B"/>
    <w:rsid w:val="00BB3E57"/>
    <w:rsid w:val="00BC0059"/>
    <w:rsid w:val="00BC23ED"/>
    <w:rsid w:val="00BC290B"/>
    <w:rsid w:val="00BC2DD6"/>
    <w:rsid w:val="00BC583B"/>
    <w:rsid w:val="00BC7187"/>
    <w:rsid w:val="00BC7374"/>
    <w:rsid w:val="00BD6E22"/>
    <w:rsid w:val="00BD6EE6"/>
    <w:rsid w:val="00BD70A0"/>
    <w:rsid w:val="00BD758C"/>
    <w:rsid w:val="00BE0DEF"/>
    <w:rsid w:val="00BE5C61"/>
    <w:rsid w:val="00BE65B2"/>
    <w:rsid w:val="00BF0FF7"/>
    <w:rsid w:val="00BF54C6"/>
    <w:rsid w:val="00C0177F"/>
    <w:rsid w:val="00C0288B"/>
    <w:rsid w:val="00C04E40"/>
    <w:rsid w:val="00C07D00"/>
    <w:rsid w:val="00C10517"/>
    <w:rsid w:val="00C12395"/>
    <w:rsid w:val="00C165D1"/>
    <w:rsid w:val="00C17A26"/>
    <w:rsid w:val="00C27E50"/>
    <w:rsid w:val="00C303D0"/>
    <w:rsid w:val="00C424B8"/>
    <w:rsid w:val="00C438F8"/>
    <w:rsid w:val="00C441B2"/>
    <w:rsid w:val="00C46288"/>
    <w:rsid w:val="00C473C0"/>
    <w:rsid w:val="00C50EA1"/>
    <w:rsid w:val="00C52F8B"/>
    <w:rsid w:val="00C53DDD"/>
    <w:rsid w:val="00C54D54"/>
    <w:rsid w:val="00C55342"/>
    <w:rsid w:val="00C57440"/>
    <w:rsid w:val="00C57773"/>
    <w:rsid w:val="00C57AD3"/>
    <w:rsid w:val="00C61416"/>
    <w:rsid w:val="00C65180"/>
    <w:rsid w:val="00C703A3"/>
    <w:rsid w:val="00C70856"/>
    <w:rsid w:val="00C70A36"/>
    <w:rsid w:val="00C754E9"/>
    <w:rsid w:val="00C75FFD"/>
    <w:rsid w:val="00C77506"/>
    <w:rsid w:val="00C816AC"/>
    <w:rsid w:val="00C82BE9"/>
    <w:rsid w:val="00C94597"/>
    <w:rsid w:val="00CA074A"/>
    <w:rsid w:val="00CA5AE2"/>
    <w:rsid w:val="00CA68F2"/>
    <w:rsid w:val="00CB3231"/>
    <w:rsid w:val="00CB44A3"/>
    <w:rsid w:val="00CB7398"/>
    <w:rsid w:val="00CC491F"/>
    <w:rsid w:val="00CC4BFA"/>
    <w:rsid w:val="00CC4D16"/>
    <w:rsid w:val="00CC5AD5"/>
    <w:rsid w:val="00CD01F1"/>
    <w:rsid w:val="00CD0545"/>
    <w:rsid w:val="00CD21C9"/>
    <w:rsid w:val="00CD3145"/>
    <w:rsid w:val="00CE1FEB"/>
    <w:rsid w:val="00CF11E5"/>
    <w:rsid w:val="00CF1B67"/>
    <w:rsid w:val="00CF2E00"/>
    <w:rsid w:val="00CF4D1E"/>
    <w:rsid w:val="00D014B3"/>
    <w:rsid w:val="00D04A3A"/>
    <w:rsid w:val="00D04FB1"/>
    <w:rsid w:val="00D052C7"/>
    <w:rsid w:val="00D1056A"/>
    <w:rsid w:val="00D12E73"/>
    <w:rsid w:val="00D12F08"/>
    <w:rsid w:val="00D13F64"/>
    <w:rsid w:val="00D14538"/>
    <w:rsid w:val="00D1511E"/>
    <w:rsid w:val="00D16A8A"/>
    <w:rsid w:val="00D17C82"/>
    <w:rsid w:val="00D20B13"/>
    <w:rsid w:val="00D24F73"/>
    <w:rsid w:val="00D27D5A"/>
    <w:rsid w:val="00D31C4C"/>
    <w:rsid w:val="00D341C4"/>
    <w:rsid w:val="00D40295"/>
    <w:rsid w:val="00D44405"/>
    <w:rsid w:val="00D45527"/>
    <w:rsid w:val="00D46EDB"/>
    <w:rsid w:val="00D47D6C"/>
    <w:rsid w:val="00D514A3"/>
    <w:rsid w:val="00D60704"/>
    <w:rsid w:val="00D61FFA"/>
    <w:rsid w:val="00D646DA"/>
    <w:rsid w:val="00D67EA6"/>
    <w:rsid w:val="00D7703E"/>
    <w:rsid w:val="00D77978"/>
    <w:rsid w:val="00D80DFB"/>
    <w:rsid w:val="00D80F13"/>
    <w:rsid w:val="00D856E7"/>
    <w:rsid w:val="00D92D5F"/>
    <w:rsid w:val="00D94F3D"/>
    <w:rsid w:val="00D97BCD"/>
    <w:rsid w:val="00DA01FD"/>
    <w:rsid w:val="00DA419F"/>
    <w:rsid w:val="00DA6F57"/>
    <w:rsid w:val="00DB1EC3"/>
    <w:rsid w:val="00DB4B8D"/>
    <w:rsid w:val="00DB61E5"/>
    <w:rsid w:val="00DB69B1"/>
    <w:rsid w:val="00DC1394"/>
    <w:rsid w:val="00DC75C9"/>
    <w:rsid w:val="00DD743D"/>
    <w:rsid w:val="00DE00C2"/>
    <w:rsid w:val="00DE24E5"/>
    <w:rsid w:val="00DE4D8C"/>
    <w:rsid w:val="00DE4FC6"/>
    <w:rsid w:val="00DE70B9"/>
    <w:rsid w:val="00DE736E"/>
    <w:rsid w:val="00DF34A3"/>
    <w:rsid w:val="00DF72B1"/>
    <w:rsid w:val="00E03020"/>
    <w:rsid w:val="00E157C5"/>
    <w:rsid w:val="00E1761E"/>
    <w:rsid w:val="00E249F2"/>
    <w:rsid w:val="00E26D27"/>
    <w:rsid w:val="00E33380"/>
    <w:rsid w:val="00E3647C"/>
    <w:rsid w:val="00E3738C"/>
    <w:rsid w:val="00E377EB"/>
    <w:rsid w:val="00E42419"/>
    <w:rsid w:val="00E5038F"/>
    <w:rsid w:val="00E52EAA"/>
    <w:rsid w:val="00E539A0"/>
    <w:rsid w:val="00E546F6"/>
    <w:rsid w:val="00E55DB4"/>
    <w:rsid w:val="00E56891"/>
    <w:rsid w:val="00E6039B"/>
    <w:rsid w:val="00E62FA0"/>
    <w:rsid w:val="00E6602B"/>
    <w:rsid w:val="00E700D7"/>
    <w:rsid w:val="00E70EF0"/>
    <w:rsid w:val="00E71AF3"/>
    <w:rsid w:val="00E71DD9"/>
    <w:rsid w:val="00E8322C"/>
    <w:rsid w:val="00E8648E"/>
    <w:rsid w:val="00E86528"/>
    <w:rsid w:val="00E87014"/>
    <w:rsid w:val="00E94046"/>
    <w:rsid w:val="00E94D80"/>
    <w:rsid w:val="00E965E8"/>
    <w:rsid w:val="00EA0008"/>
    <w:rsid w:val="00EA061E"/>
    <w:rsid w:val="00EA12D2"/>
    <w:rsid w:val="00EA2096"/>
    <w:rsid w:val="00EA56A5"/>
    <w:rsid w:val="00EC01C1"/>
    <w:rsid w:val="00EC18E2"/>
    <w:rsid w:val="00EC31EB"/>
    <w:rsid w:val="00EC3893"/>
    <w:rsid w:val="00EC59F1"/>
    <w:rsid w:val="00ED044E"/>
    <w:rsid w:val="00ED04D6"/>
    <w:rsid w:val="00ED2B86"/>
    <w:rsid w:val="00EE6E6B"/>
    <w:rsid w:val="00EF69D8"/>
    <w:rsid w:val="00F0463B"/>
    <w:rsid w:val="00F05495"/>
    <w:rsid w:val="00F06796"/>
    <w:rsid w:val="00F10E0A"/>
    <w:rsid w:val="00F10FCC"/>
    <w:rsid w:val="00F11B26"/>
    <w:rsid w:val="00F16F67"/>
    <w:rsid w:val="00F21CA3"/>
    <w:rsid w:val="00F27BBC"/>
    <w:rsid w:val="00F32268"/>
    <w:rsid w:val="00F33CF9"/>
    <w:rsid w:val="00F34319"/>
    <w:rsid w:val="00F352E0"/>
    <w:rsid w:val="00F3542D"/>
    <w:rsid w:val="00F36B08"/>
    <w:rsid w:val="00F374D1"/>
    <w:rsid w:val="00F41DF6"/>
    <w:rsid w:val="00F448B3"/>
    <w:rsid w:val="00F44AC7"/>
    <w:rsid w:val="00F47B71"/>
    <w:rsid w:val="00F503F3"/>
    <w:rsid w:val="00F5231B"/>
    <w:rsid w:val="00F54278"/>
    <w:rsid w:val="00F56320"/>
    <w:rsid w:val="00F56C3A"/>
    <w:rsid w:val="00F6044F"/>
    <w:rsid w:val="00F67755"/>
    <w:rsid w:val="00F712D2"/>
    <w:rsid w:val="00F72EF5"/>
    <w:rsid w:val="00F74C02"/>
    <w:rsid w:val="00F76755"/>
    <w:rsid w:val="00F77C9D"/>
    <w:rsid w:val="00F800A5"/>
    <w:rsid w:val="00F911E3"/>
    <w:rsid w:val="00F973DE"/>
    <w:rsid w:val="00FA0CBA"/>
    <w:rsid w:val="00FA6C2F"/>
    <w:rsid w:val="00FB5F11"/>
    <w:rsid w:val="00FC0E9D"/>
    <w:rsid w:val="00FC6833"/>
    <w:rsid w:val="00FC6CB7"/>
    <w:rsid w:val="00FD0673"/>
    <w:rsid w:val="00FD0A42"/>
    <w:rsid w:val="00FD38DA"/>
    <w:rsid w:val="00FD4497"/>
    <w:rsid w:val="00FD4B75"/>
    <w:rsid w:val="00FE0107"/>
    <w:rsid w:val="00FE1892"/>
    <w:rsid w:val="00FE2224"/>
    <w:rsid w:val="00FE40CC"/>
    <w:rsid w:val="00FF1DBE"/>
    <w:rsid w:val="00FF4B92"/>
    <w:rsid w:val="00FF594D"/>
    <w:rsid w:val="00FF77A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039B"/>
  </w:style>
  <w:style w:type="paragraph" w:styleId="Titolo1">
    <w:name w:val="heading 1"/>
    <w:basedOn w:val="Nessunaspaziatura"/>
    <w:next w:val="Normale"/>
    <w:link w:val="Titolo1Carattere"/>
    <w:uiPriority w:val="9"/>
    <w:qFormat/>
    <w:rsid w:val="00433AA1"/>
    <w:pPr>
      <w:numPr>
        <w:numId w:val="1"/>
      </w:numPr>
      <w:tabs>
        <w:tab w:val="left" w:pos="284"/>
      </w:tabs>
      <w:contextualSpacing w:val="0"/>
      <w:outlineLvl w:val="0"/>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2F064C"/>
    <w:pPr>
      <w:keepLines/>
      <w:widowControl w:val="0"/>
      <w:spacing w:after="0" w:line="240" w:lineRule="auto"/>
      <w:ind w:firstLine="284"/>
      <w:contextualSpacing/>
      <w:jc w:val="both"/>
    </w:pPr>
    <w:rPr>
      <w:rFonts w:ascii="Gadugi" w:hAnsi="Gadugi"/>
      <w:sz w:val="20"/>
    </w:rPr>
  </w:style>
  <w:style w:type="character" w:customStyle="1" w:styleId="Titolo1Carattere">
    <w:name w:val="Titolo 1 Carattere"/>
    <w:basedOn w:val="Carpredefinitoparagrafo"/>
    <w:link w:val="Titolo1"/>
    <w:uiPriority w:val="9"/>
    <w:rsid w:val="00433AA1"/>
    <w:rPr>
      <w:rFonts w:ascii="Gadugi" w:hAnsi="Gadugi"/>
      <w:sz w:val="20"/>
    </w:rPr>
  </w:style>
  <w:style w:type="paragraph" w:styleId="Intestazione">
    <w:name w:val="header"/>
    <w:basedOn w:val="Normale"/>
    <w:link w:val="IntestazioneCarattere"/>
    <w:uiPriority w:val="99"/>
    <w:unhideWhenUsed/>
    <w:rsid w:val="000D722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D7227"/>
  </w:style>
  <w:style w:type="paragraph" w:styleId="Pidipagina">
    <w:name w:val="footer"/>
    <w:basedOn w:val="Normale"/>
    <w:link w:val="PidipaginaCarattere"/>
    <w:uiPriority w:val="99"/>
    <w:unhideWhenUsed/>
    <w:rsid w:val="000D722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D7227"/>
  </w:style>
  <w:style w:type="character" w:styleId="Collegamentoipertestuale">
    <w:name w:val="Hyperlink"/>
    <w:basedOn w:val="Carpredefinitoparagrafo"/>
    <w:uiPriority w:val="99"/>
    <w:unhideWhenUsed/>
    <w:rsid w:val="003E3DBA"/>
    <w:rPr>
      <w:color w:val="0563C1" w:themeColor="hyperlink"/>
      <w:u w:val="single"/>
    </w:rPr>
  </w:style>
  <w:style w:type="character" w:customStyle="1" w:styleId="Menzione1">
    <w:name w:val="Menzione1"/>
    <w:basedOn w:val="Carpredefinitoparagrafo"/>
    <w:uiPriority w:val="99"/>
    <w:semiHidden/>
    <w:unhideWhenUsed/>
    <w:rsid w:val="003E3DBA"/>
    <w:rPr>
      <w:color w:val="2B579A"/>
      <w:shd w:val="clear" w:color="auto" w:fill="E6E6E6"/>
    </w:rPr>
  </w:style>
  <w:style w:type="paragraph" w:styleId="Citazioneintensa">
    <w:name w:val="Intense Quote"/>
    <w:basedOn w:val="Normale"/>
    <w:next w:val="Normale"/>
    <w:link w:val="CitazioneintensaCarattere"/>
    <w:uiPriority w:val="30"/>
    <w:qFormat/>
    <w:rsid w:val="008B62E4"/>
    <w:pPr>
      <w:pBdr>
        <w:top w:val="single" w:sz="4" w:space="10" w:color="4472C4" w:themeColor="accent1"/>
        <w:bottom w:val="single" w:sz="4" w:space="10" w:color="4472C4" w:themeColor="accent1"/>
      </w:pBdr>
      <w:spacing w:before="360" w:after="360"/>
      <w:ind w:right="-1"/>
      <w:jc w:val="center"/>
    </w:pPr>
    <w:rPr>
      <w:rFonts w:ascii="Gadugi" w:hAnsi="Gadugi"/>
      <w:b/>
      <w:i/>
      <w:iCs/>
      <w:color w:val="0070C0"/>
    </w:rPr>
  </w:style>
  <w:style w:type="character" w:customStyle="1" w:styleId="CitazioneintensaCarattere">
    <w:name w:val="Citazione intensa Carattere"/>
    <w:basedOn w:val="Carpredefinitoparagrafo"/>
    <w:link w:val="Citazioneintensa"/>
    <w:uiPriority w:val="30"/>
    <w:rsid w:val="008B62E4"/>
    <w:rPr>
      <w:rFonts w:ascii="Gadugi" w:hAnsi="Gadugi"/>
      <w:b/>
      <w:i/>
      <w:iCs/>
      <w:color w:val="0070C0"/>
    </w:rPr>
  </w:style>
  <w:style w:type="paragraph" w:styleId="Corpodeltesto">
    <w:name w:val="Body Text"/>
    <w:basedOn w:val="Normale"/>
    <w:link w:val="CorpodeltestoCarattere"/>
    <w:uiPriority w:val="1"/>
    <w:qFormat/>
    <w:rsid w:val="0072313C"/>
    <w:pPr>
      <w:widowControl w:val="0"/>
      <w:autoSpaceDE w:val="0"/>
      <w:autoSpaceDN w:val="0"/>
      <w:spacing w:after="0" w:line="240" w:lineRule="auto"/>
    </w:pPr>
    <w:rPr>
      <w:rFonts w:ascii="Arial" w:eastAsia="Arial" w:hAnsi="Arial" w:cs="Arial"/>
      <w:sz w:val="21"/>
      <w:szCs w:val="21"/>
      <w:lang w:val="en-US"/>
    </w:rPr>
  </w:style>
  <w:style w:type="character" w:customStyle="1" w:styleId="CorpodeltestoCarattere">
    <w:name w:val="Corpo del testo Carattere"/>
    <w:basedOn w:val="Carpredefinitoparagrafo"/>
    <w:link w:val="Corpodeltesto"/>
    <w:uiPriority w:val="1"/>
    <w:rsid w:val="0072313C"/>
    <w:rPr>
      <w:rFonts w:ascii="Arial" w:eastAsia="Arial" w:hAnsi="Arial" w:cs="Arial"/>
      <w:sz w:val="21"/>
      <w:szCs w:val="21"/>
      <w:lang w:val="en-US"/>
    </w:rPr>
  </w:style>
  <w:style w:type="paragraph" w:styleId="Paragrafoelenco">
    <w:name w:val="List Paragraph"/>
    <w:basedOn w:val="Normale"/>
    <w:uiPriority w:val="1"/>
    <w:qFormat/>
    <w:rsid w:val="0072313C"/>
    <w:pPr>
      <w:widowControl w:val="0"/>
      <w:autoSpaceDE w:val="0"/>
      <w:autoSpaceDN w:val="0"/>
      <w:spacing w:before="132" w:after="0" w:line="240" w:lineRule="auto"/>
      <w:ind w:left="477" w:hanging="360"/>
    </w:pPr>
    <w:rPr>
      <w:rFonts w:ascii="Arial" w:eastAsia="Arial" w:hAnsi="Arial" w:cs="Arial"/>
      <w:lang w:val="en-US"/>
    </w:rPr>
  </w:style>
  <w:style w:type="paragraph" w:styleId="Testofumetto">
    <w:name w:val="Balloon Text"/>
    <w:basedOn w:val="Normale"/>
    <w:link w:val="TestofumettoCarattere"/>
    <w:uiPriority w:val="99"/>
    <w:semiHidden/>
    <w:unhideWhenUsed/>
    <w:rsid w:val="00AF475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F475D"/>
    <w:rPr>
      <w:rFonts w:ascii="Segoe UI" w:hAnsi="Segoe UI" w:cs="Segoe UI"/>
      <w:sz w:val="18"/>
      <w:szCs w:val="18"/>
    </w:rPr>
  </w:style>
  <w:style w:type="table" w:styleId="Grigliatabella">
    <w:name w:val="Table Grid"/>
    <w:basedOn w:val="Tabellanormale"/>
    <w:uiPriority w:val="39"/>
    <w:rsid w:val="00F05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uiPriority w:val="99"/>
    <w:semiHidden/>
    <w:unhideWhenUsed/>
    <w:rsid w:val="001A73BC"/>
    <w:rPr>
      <w:sz w:val="16"/>
      <w:szCs w:val="16"/>
    </w:rPr>
  </w:style>
  <w:style w:type="paragraph" w:styleId="Testocommento">
    <w:name w:val="annotation text"/>
    <w:basedOn w:val="Normale"/>
    <w:link w:val="TestocommentoCarattere"/>
    <w:uiPriority w:val="99"/>
    <w:semiHidden/>
    <w:unhideWhenUsed/>
    <w:rsid w:val="001A73B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1A73BC"/>
    <w:rPr>
      <w:sz w:val="20"/>
      <w:szCs w:val="20"/>
    </w:rPr>
  </w:style>
  <w:style w:type="paragraph" w:styleId="Soggettocommento">
    <w:name w:val="annotation subject"/>
    <w:basedOn w:val="Testocommento"/>
    <w:next w:val="Testocommento"/>
    <w:link w:val="SoggettocommentoCarattere"/>
    <w:uiPriority w:val="99"/>
    <w:semiHidden/>
    <w:unhideWhenUsed/>
    <w:rsid w:val="001A73BC"/>
    <w:rPr>
      <w:b/>
      <w:bCs/>
    </w:rPr>
  </w:style>
  <w:style w:type="character" w:customStyle="1" w:styleId="SoggettocommentoCarattere">
    <w:name w:val="Soggetto commento Carattere"/>
    <w:basedOn w:val="TestocommentoCarattere"/>
    <w:link w:val="Soggettocommento"/>
    <w:uiPriority w:val="99"/>
    <w:semiHidden/>
    <w:rsid w:val="001A73BC"/>
    <w:rPr>
      <w:b/>
      <w:bCs/>
      <w:sz w:val="20"/>
      <w:szCs w:val="20"/>
    </w:rPr>
  </w:style>
</w:styles>
</file>

<file path=word/webSettings.xml><?xml version="1.0" encoding="utf-8"?>
<w:webSettings xmlns:r="http://schemas.openxmlformats.org/officeDocument/2006/relationships" xmlns:w="http://schemas.openxmlformats.org/wordprocessingml/2006/main">
  <w:divs>
    <w:div w:id="619074215">
      <w:bodyDiv w:val="1"/>
      <w:marLeft w:val="0"/>
      <w:marRight w:val="0"/>
      <w:marTop w:val="0"/>
      <w:marBottom w:val="0"/>
      <w:divBdr>
        <w:top w:val="none" w:sz="0" w:space="0" w:color="auto"/>
        <w:left w:val="none" w:sz="0" w:space="0" w:color="auto"/>
        <w:bottom w:val="none" w:sz="0" w:space="0" w:color="auto"/>
        <w:right w:val="none" w:sz="0" w:space="0" w:color="auto"/>
      </w:divBdr>
    </w:div>
    <w:div w:id="1353722890">
      <w:bodyDiv w:val="1"/>
      <w:marLeft w:val="0"/>
      <w:marRight w:val="0"/>
      <w:marTop w:val="0"/>
      <w:marBottom w:val="0"/>
      <w:divBdr>
        <w:top w:val="none" w:sz="0" w:space="0" w:color="auto"/>
        <w:left w:val="none" w:sz="0" w:space="0" w:color="auto"/>
        <w:bottom w:val="none" w:sz="0" w:space="0" w:color="auto"/>
        <w:right w:val="none" w:sz="0" w:space="0" w:color="auto"/>
      </w:divBdr>
    </w:div>
    <w:div w:id="1438482288">
      <w:bodyDiv w:val="1"/>
      <w:marLeft w:val="0"/>
      <w:marRight w:val="0"/>
      <w:marTop w:val="0"/>
      <w:marBottom w:val="0"/>
      <w:divBdr>
        <w:top w:val="none" w:sz="0" w:space="0" w:color="auto"/>
        <w:left w:val="none" w:sz="0" w:space="0" w:color="auto"/>
        <w:bottom w:val="none" w:sz="0" w:space="0" w:color="auto"/>
        <w:right w:val="none" w:sz="0" w:space="0" w:color="auto"/>
      </w:divBdr>
    </w:div>
    <w:div w:id="1846439164">
      <w:bodyDiv w:val="1"/>
      <w:marLeft w:val="0"/>
      <w:marRight w:val="0"/>
      <w:marTop w:val="0"/>
      <w:marBottom w:val="0"/>
      <w:divBdr>
        <w:top w:val="none" w:sz="0" w:space="0" w:color="auto"/>
        <w:left w:val="none" w:sz="0" w:space="0" w:color="auto"/>
        <w:bottom w:val="none" w:sz="0" w:space="0" w:color="auto"/>
        <w:right w:val="none" w:sz="0" w:space="0" w:color="auto"/>
      </w:divBdr>
    </w:div>
    <w:div w:id="196406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package" Target="embeddings/Foglio_di_lavoro_di_Microsoft_Office_Excel1.xlsx"/><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25675-9C37-4018-8764-6C6972430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6175</Words>
  <Characters>35199</Characters>
  <Application>Microsoft Office Word</Application>
  <DocSecurity>0</DocSecurity>
  <Lines>293</Lines>
  <Paragraphs>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ufficio.segreteria</cp:lastModifiedBy>
  <cp:revision>2</cp:revision>
  <cp:lastPrinted>2017-10-05T15:39:00Z</cp:lastPrinted>
  <dcterms:created xsi:type="dcterms:W3CDTF">2018-12-10T12:09:00Z</dcterms:created>
  <dcterms:modified xsi:type="dcterms:W3CDTF">2018-12-10T12:09:00Z</dcterms:modified>
</cp:coreProperties>
</file>