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3" w:rsidRDefault="00391373" w:rsidP="00391373">
      <w:pPr>
        <w:jc w:val="left"/>
        <w:rPr>
          <w:rFonts w:ascii="Courier New" w:hAnsi="Courier New" w:cs="Courier New"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  <w:u w:val="single"/>
        </w:rPr>
        <w:t xml:space="preserve">REP. N. </w:t>
      </w:r>
    </w:p>
    <w:p w:rsidR="001D437E" w:rsidRPr="003777A8" w:rsidRDefault="001D437E" w:rsidP="001D437E">
      <w:pPr>
        <w:jc w:val="center"/>
        <w:rPr>
          <w:rFonts w:ascii="Courier New" w:hAnsi="Courier New" w:cs="Courier New"/>
          <w:sz w:val="18"/>
          <w:szCs w:val="18"/>
          <w:u w:val="single"/>
        </w:rPr>
      </w:pPr>
      <w:r w:rsidRPr="003777A8">
        <w:rPr>
          <w:rFonts w:ascii="Courier New" w:hAnsi="Courier New" w:cs="Courier New"/>
          <w:sz w:val="18"/>
          <w:szCs w:val="18"/>
          <w:u w:val="single"/>
        </w:rPr>
        <w:t xml:space="preserve">CONTRATTO DI LOCAZIONE USO </w:t>
      </w:r>
      <w:r w:rsidR="00C047C0">
        <w:rPr>
          <w:rFonts w:ascii="Courier New" w:hAnsi="Courier New" w:cs="Courier New"/>
          <w:sz w:val="18"/>
          <w:szCs w:val="18"/>
          <w:u w:val="single"/>
        </w:rPr>
        <w:t>MAGAZZINO</w:t>
      </w:r>
    </w:p>
    <w:p w:rsidR="006E59F5" w:rsidRPr="003777A8" w:rsidRDefault="006E59F5" w:rsidP="00FE7C7A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Tra</w:t>
      </w:r>
    </w:p>
    <w:p w:rsidR="001D437E" w:rsidRPr="00A56C65" w:rsidRDefault="00B72375" w:rsidP="00A56C65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La società </w:t>
      </w:r>
      <w:r w:rsidR="00C047C0">
        <w:rPr>
          <w:rFonts w:ascii="Courier New" w:hAnsi="Courier New" w:cs="Courier New"/>
          <w:kern w:val="2"/>
          <w:sz w:val="18"/>
          <w:szCs w:val="18"/>
        </w:rPr>
        <w:t>FIPI di Lupi Primo &amp; C. S.n.c.</w:t>
      </w:r>
      <w:r>
        <w:rPr>
          <w:rFonts w:ascii="Courier New" w:hAnsi="Courier New" w:cs="Courier New"/>
          <w:kern w:val="2"/>
          <w:sz w:val="18"/>
          <w:szCs w:val="18"/>
        </w:rPr>
        <w:t>, con sede a</w:t>
      </w:r>
      <w:r w:rsidR="00C047C0">
        <w:rPr>
          <w:rFonts w:ascii="Courier New" w:hAnsi="Courier New" w:cs="Courier New"/>
          <w:kern w:val="2"/>
          <w:sz w:val="18"/>
          <w:szCs w:val="18"/>
        </w:rPr>
        <w:t>d</w:t>
      </w:r>
      <w:r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>
        <w:rPr>
          <w:rFonts w:ascii="Courier New" w:hAnsi="Courier New" w:cs="Courier New"/>
          <w:kern w:val="2"/>
          <w:sz w:val="18"/>
          <w:szCs w:val="18"/>
        </w:rPr>
        <w:t xml:space="preserve"> (</w:t>
      </w:r>
      <w:r w:rsidR="00C047C0">
        <w:rPr>
          <w:rFonts w:ascii="Courier New" w:hAnsi="Courier New" w:cs="Courier New"/>
          <w:kern w:val="2"/>
          <w:sz w:val="18"/>
          <w:szCs w:val="18"/>
        </w:rPr>
        <w:t>FM)</w:t>
      </w:r>
      <w:r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in via San </w:t>
      </w:r>
      <w:r w:rsidR="00C047C0">
        <w:rPr>
          <w:rFonts w:ascii="Courier New" w:hAnsi="Courier New" w:cs="Courier New"/>
          <w:kern w:val="2"/>
          <w:sz w:val="18"/>
          <w:szCs w:val="18"/>
        </w:rPr>
        <w:t xml:space="preserve">Pietro </w:t>
      </w:r>
      <w:r w:rsidR="00534950">
        <w:rPr>
          <w:rFonts w:ascii="Courier New" w:hAnsi="Courier New" w:cs="Courier New"/>
          <w:kern w:val="2"/>
          <w:sz w:val="18"/>
          <w:szCs w:val="18"/>
        </w:rPr>
        <w:t>n.</w:t>
      </w:r>
      <w:r w:rsidR="00C047C0">
        <w:rPr>
          <w:rFonts w:ascii="Courier New" w:hAnsi="Courier New" w:cs="Courier New"/>
          <w:kern w:val="2"/>
          <w:sz w:val="18"/>
          <w:szCs w:val="18"/>
        </w:rPr>
        <w:t xml:space="preserve"> 9/10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, Codice Fiscale, Partita Iva e numero iscrizione al Registro Imprese di </w:t>
      </w:r>
      <w:r w:rsidR="00C047C0">
        <w:rPr>
          <w:rFonts w:ascii="Courier New" w:hAnsi="Courier New" w:cs="Courier New"/>
          <w:kern w:val="2"/>
          <w:sz w:val="18"/>
          <w:szCs w:val="18"/>
        </w:rPr>
        <w:t>Fermo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01256990449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, in persona del suo legale rappresentante </w:t>
      </w:r>
      <w:r w:rsidR="00C047C0">
        <w:rPr>
          <w:rFonts w:ascii="Courier New" w:hAnsi="Courier New" w:cs="Courier New"/>
          <w:kern w:val="2"/>
          <w:sz w:val="18"/>
          <w:szCs w:val="18"/>
        </w:rPr>
        <w:t>Lupi Primo</w:t>
      </w:r>
      <w:r w:rsidR="00534950">
        <w:rPr>
          <w:rFonts w:ascii="Courier New" w:hAnsi="Courier New" w:cs="Courier New"/>
          <w:kern w:val="2"/>
          <w:sz w:val="18"/>
          <w:szCs w:val="18"/>
        </w:rPr>
        <w:t>, nato a</w:t>
      </w:r>
      <w:r w:rsidR="00C047C0">
        <w:rPr>
          <w:rFonts w:ascii="Courier New" w:hAnsi="Courier New" w:cs="Courier New"/>
          <w:kern w:val="2"/>
          <w:sz w:val="18"/>
          <w:szCs w:val="18"/>
        </w:rPr>
        <w:t>d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 (</w:t>
      </w:r>
      <w:r w:rsidR="00C047C0">
        <w:rPr>
          <w:rFonts w:ascii="Courier New" w:hAnsi="Courier New" w:cs="Courier New"/>
          <w:kern w:val="2"/>
          <w:sz w:val="18"/>
          <w:szCs w:val="18"/>
        </w:rPr>
        <w:t>FM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) il </w:t>
      </w:r>
      <w:r w:rsidR="00C047C0">
        <w:rPr>
          <w:rFonts w:ascii="Courier New" w:hAnsi="Courier New" w:cs="Courier New"/>
          <w:kern w:val="2"/>
          <w:sz w:val="18"/>
          <w:szCs w:val="18"/>
        </w:rPr>
        <w:t>21/02/1962</w:t>
      </w:r>
      <w:r w:rsidR="00A56C65" w:rsidRPr="00A56C65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ed ivi residente in via </w:t>
      </w:r>
      <w:r w:rsidR="00C047C0">
        <w:rPr>
          <w:rFonts w:ascii="Courier New" w:hAnsi="Courier New" w:cs="Courier New"/>
          <w:kern w:val="2"/>
          <w:sz w:val="18"/>
          <w:szCs w:val="18"/>
        </w:rPr>
        <w:t>San Pietro n. 9/10</w:t>
      </w:r>
      <w:r w:rsidR="00534950">
        <w:rPr>
          <w:rFonts w:ascii="Courier New" w:hAnsi="Courier New" w:cs="Courier New"/>
          <w:kern w:val="2"/>
          <w:sz w:val="18"/>
          <w:szCs w:val="18"/>
        </w:rPr>
        <w:t>, co</w:t>
      </w:r>
      <w:r w:rsidR="004B5F04">
        <w:rPr>
          <w:rFonts w:ascii="Courier New" w:hAnsi="Courier New" w:cs="Courier New"/>
          <w:kern w:val="2"/>
          <w:sz w:val="18"/>
          <w:szCs w:val="18"/>
        </w:rPr>
        <w:t>dice fis</w:t>
      </w:r>
      <w:r w:rsidR="00534950">
        <w:rPr>
          <w:rFonts w:ascii="Courier New" w:hAnsi="Courier New" w:cs="Courier New"/>
          <w:kern w:val="2"/>
          <w:sz w:val="18"/>
          <w:szCs w:val="18"/>
        </w:rPr>
        <w:t>c</w:t>
      </w:r>
      <w:r w:rsidR="004B5F04">
        <w:rPr>
          <w:rFonts w:ascii="Courier New" w:hAnsi="Courier New" w:cs="Courier New"/>
          <w:kern w:val="2"/>
          <w:sz w:val="18"/>
          <w:szCs w:val="18"/>
        </w:rPr>
        <w:t>a</w:t>
      </w:r>
      <w:r w:rsidR="00534950">
        <w:rPr>
          <w:rFonts w:ascii="Courier New" w:hAnsi="Courier New" w:cs="Courier New"/>
          <w:kern w:val="2"/>
          <w:sz w:val="18"/>
          <w:szCs w:val="18"/>
        </w:rPr>
        <w:t>le</w:t>
      </w:r>
      <w:r w:rsidR="004B5F04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LPUPRM62B21A252A</w:t>
      </w:r>
      <w:r w:rsidR="004B5F04">
        <w:rPr>
          <w:rFonts w:ascii="Courier New" w:hAnsi="Courier New" w:cs="Courier New"/>
          <w:kern w:val="2"/>
          <w:sz w:val="18"/>
          <w:szCs w:val="18"/>
        </w:rPr>
        <w:t xml:space="preserve">, </w:t>
      </w:r>
      <w:r w:rsidR="00A56C65" w:rsidRPr="00A56C65">
        <w:rPr>
          <w:rFonts w:ascii="Courier New" w:hAnsi="Courier New" w:cs="Courier New"/>
          <w:kern w:val="2"/>
          <w:sz w:val="18"/>
          <w:szCs w:val="18"/>
        </w:rPr>
        <w:t>di seguito denominat</w:t>
      </w:r>
      <w:r w:rsidR="00D35DC8">
        <w:rPr>
          <w:rFonts w:ascii="Courier New" w:hAnsi="Courier New" w:cs="Courier New"/>
          <w:kern w:val="2"/>
          <w:sz w:val="18"/>
          <w:szCs w:val="18"/>
        </w:rPr>
        <w:t>o</w:t>
      </w:r>
      <w:r w:rsidR="00A56C65" w:rsidRPr="00A56C65">
        <w:rPr>
          <w:rFonts w:ascii="Courier New" w:hAnsi="Courier New" w:cs="Courier New"/>
          <w:kern w:val="2"/>
          <w:sz w:val="18"/>
          <w:szCs w:val="18"/>
        </w:rPr>
        <w:t xml:space="preserve"> “locatore”</w:t>
      </w:r>
      <w:r w:rsidR="00DD1FA6">
        <w:rPr>
          <w:rFonts w:ascii="Courier New" w:hAnsi="Courier New" w:cs="Courier New"/>
          <w:kern w:val="2"/>
          <w:sz w:val="18"/>
          <w:szCs w:val="18"/>
        </w:rPr>
        <w:t>;</w:t>
      </w:r>
    </w:p>
    <w:p w:rsidR="00A56C65" w:rsidRDefault="00D6061A" w:rsidP="00A56C65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e</w:t>
      </w:r>
    </w:p>
    <w:p w:rsidR="00C366AE" w:rsidRPr="003777A8" w:rsidRDefault="001F6196" w:rsidP="009C4007">
      <w:pPr>
        <w:rPr>
          <w:rFonts w:ascii="Courier New" w:hAnsi="Courier New" w:cs="Courier New"/>
          <w:kern w:val="2"/>
          <w:sz w:val="18"/>
          <w:szCs w:val="18"/>
        </w:rPr>
      </w:pPr>
      <w:r w:rsidRPr="001F6196">
        <w:rPr>
          <w:rFonts w:ascii="Courier New" w:hAnsi="Courier New" w:cs="Courier New"/>
          <w:kern w:val="2"/>
          <w:sz w:val="18"/>
          <w:szCs w:val="18"/>
        </w:rPr>
        <w:t xml:space="preserve">Comune di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 w:rsidR="00D35DC8">
        <w:rPr>
          <w:rFonts w:ascii="Courier New" w:hAnsi="Courier New" w:cs="Courier New"/>
          <w:kern w:val="2"/>
          <w:sz w:val="18"/>
          <w:szCs w:val="18"/>
        </w:rPr>
        <w:t xml:space="preserve">, </w:t>
      </w:r>
      <w:r>
        <w:rPr>
          <w:rFonts w:ascii="Courier New" w:hAnsi="Courier New" w:cs="Courier New"/>
          <w:kern w:val="2"/>
          <w:sz w:val="18"/>
          <w:szCs w:val="18"/>
        </w:rPr>
        <w:t xml:space="preserve">con sede </w:t>
      </w:r>
      <w:r w:rsidR="00D35DC8">
        <w:rPr>
          <w:rFonts w:ascii="Courier New" w:hAnsi="Courier New" w:cs="Courier New"/>
          <w:kern w:val="2"/>
          <w:sz w:val="18"/>
          <w:szCs w:val="18"/>
        </w:rPr>
        <w:t xml:space="preserve">in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 w:rsidR="00D35DC8">
        <w:rPr>
          <w:rFonts w:ascii="Courier New" w:hAnsi="Courier New" w:cs="Courier New"/>
          <w:kern w:val="2"/>
          <w:sz w:val="18"/>
          <w:szCs w:val="18"/>
        </w:rPr>
        <w:t xml:space="preserve">, </w:t>
      </w:r>
      <w:r>
        <w:rPr>
          <w:rFonts w:ascii="Courier New" w:hAnsi="Courier New" w:cs="Courier New"/>
          <w:kern w:val="2"/>
          <w:sz w:val="18"/>
          <w:szCs w:val="18"/>
        </w:rPr>
        <w:t xml:space="preserve">P.zza </w:t>
      </w:r>
      <w:r w:rsidR="00C047C0">
        <w:rPr>
          <w:rFonts w:ascii="Courier New" w:hAnsi="Courier New" w:cs="Courier New"/>
          <w:kern w:val="2"/>
          <w:sz w:val="18"/>
          <w:szCs w:val="18"/>
        </w:rPr>
        <w:t>Risorgimento</w:t>
      </w:r>
      <w:r>
        <w:rPr>
          <w:rFonts w:ascii="Courier New" w:hAnsi="Courier New" w:cs="Courier New"/>
          <w:kern w:val="2"/>
          <w:sz w:val="18"/>
          <w:szCs w:val="18"/>
        </w:rPr>
        <w:t xml:space="preserve"> n.1</w:t>
      </w:r>
      <w:r w:rsidR="00C047C0">
        <w:rPr>
          <w:rFonts w:ascii="Courier New" w:hAnsi="Courier New" w:cs="Courier New"/>
          <w:kern w:val="2"/>
          <w:sz w:val="18"/>
          <w:szCs w:val="18"/>
        </w:rPr>
        <w:t>7</w:t>
      </w:r>
      <w:r w:rsidR="00D35DC8">
        <w:rPr>
          <w:rFonts w:ascii="Courier New" w:hAnsi="Courier New" w:cs="Courier New"/>
          <w:kern w:val="2"/>
          <w:sz w:val="18"/>
          <w:szCs w:val="18"/>
        </w:rPr>
        <w:t>, C.F.</w:t>
      </w:r>
      <w:r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80001030446</w:t>
      </w:r>
      <w:r w:rsidR="00250402">
        <w:rPr>
          <w:rFonts w:ascii="Courier New" w:hAnsi="Courier New" w:cs="Courier New"/>
          <w:kern w:val="2"/>
          <w:sz w:val="18"/>
          <w:szCs w:val="18"/>
        </w:rPr>
        <w:t>,</w:t>
      </w:r>
      <w:r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 xml:space="preserve">Partita IVA 00426220448 </w:t>
      </w:r>
      <w:r>
        <w:rPr>
          <w:rFonts w:ascii="Courier New" w:hAnsi="Courier New" w:cs="Courier New"/>
          <w:kern w:val="2"/>
          <w:sz w:val="18"/>
          <w:szCs w:val="18"/>
        </w:rPr>
        <w:t xml:space="preserve">in persona del </w:t>
      </w:r>
      <w:r w:rsidR="00C047C0">
        <w:rPr>
          <w:rFonts w:ascii="Courier New" w:hAnsi="Courier New" w:cs="Courier New"/>
          <w:kern w:val="2"/>
          <w:sz w:val="18"/>
          <w:szCs w:val="18"/>
        </w:rPr>
        <w:t>Responsabile dell’Ufficio Tecnico comunale, Ing. Adolfo Marinangeli, il quale agisce esclusivamente in nome, per conto e nell’interesse del Comune che rappresenta,</w:t>
      </w:r>
      <w:r w:rsidR="00855608">
        <w:rPr>
          <w:rFonts w:ascii="Courier New" w:hAnsi="Courier New" w:cs="Courier New"/>
          <w:kern w:val="2"/>
          <w:sz w:val="18"/>
          <w:szCs w:val="18"/>
        </w:rPr>
        <w:t xml:space="preserve"> ai sensi e per gli effett</w:t>
      </w:r>
      <w:r w:rsidR="00C047C0">
        <w:rPr>
          <w:rFonts w:ascii="Courier New" w:hAnsi="Courier New" w:cs="Courier New"/>
          <w:kern w:val="2"/>
          <w:sz w:val="18"/>
          <w:szCs w:val="18"/>
        </w:rPr>
        <w:t>i dell’art. 107 D.Lgs. 267/2000 e giusta Deliberaz</w:t>
      </w:r>
      <w:r w:rsidR="002A1D5B">
        <w:rPr>
          <w:rFonts w:ascii="Courier New" w:hAnsi="Courier New" w:cs="Courier New"/>
          <w:kern w:val="2"/>
          <w:sz w:val="18"/>
          <w:szCs w:val="18"/>
        </w:rPr>
        <w:t>ione di Giunta comunale n. 172 del 14/12/2016</w:t>
      </w:r>
      <w:r w:rsidR="00C047C0">
        <w:rPr>
          <w:rFonts w:ascii="Courier New" w:hAnsi="Courier New" w:cs="Courier New"/>
          <w:kern w:val="2"/>
          <w:sz w:val="18"/>
          <w:szCs w:val="18"/>
        </w:rPr>
        <w:t xml:space="preserve">, esecutiva ai sensi di legge, </w:t>
      </w:r>
      <w:r w:rsidR="00C366AE" w:rsidRPr="003777A8">
        <w:rPr>
          <w:rFonts w:ascii="Courier New" w:hAnsi="Courier New" w:cs="Courier New"/>
          <w:kern w:val="2"/>
          <w:sz w:val="18"/>
          <w:szCs w:val="18"/>
        </w:rPr>
        <w:t>di seguito denominat</w:t>
      </w:r>
      <w:r w:rsidR="00E67848">
        <w:rPr>
          <w:rFonts w:ascii="Courier New" w:hAnsi="Courier New" w:cs="Courier New"/>
          <w:kern w:val="2"/>
          <w:sz w:val="18"/>
          <w:szCs w:val="18"/>
        </w:rPr>
        <w:t>o</w:t>
      </w:r>
      <w:r w:rsidR="00C366AE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A56C65">
        <w:rPr>
          <w:rFonts w:ascii="Courier New" w:hAnsi="Courier New" w:cs="Courier New"/>
          <w:kern w:val="2"/>
          <w:sz w:val="18"/>
          <w:szCs w:val="18"/>
        </w:rPr>
        <w:t>“</w:t>
      </w:r>
      <w:r w:rsidR="00C366AE" w:rsidRPr="003777A8">
        <w:rPr>
          <w:rFonts w:ascii="Courier New" w:hAnsi="Courier New" w:cs="Courier New"/>
          <w:kern w:val="2"/>
          <w:sz w:val="18"/>
          <w:szCs w:val="18"/>
        </w:rPr>
        <w:t>conduttor</w:t>
      </w:r>
      <w:r w:rsidR="00250402">
        <w:rPr>
          <w:rFonts w:ascii="Courier New" w:hAnsi="Courier New" w:cs="Courier New"/>
          <w:kern w:val="2"/>
          <w:sz w:val="18"/>
          <w:szCs w:val="18"/>
        </w:rPr>
        <w:t>e</w:t>
      </w:r>
      <w:r w:rsidR="00A56C65">
        <w:rPr>
          <w:rFonts w:ascii="Courier New" w:hAnsi="Courier New" w:cs="Courier New"/>
          <w:kern w:val="2"/>
          <w:sz w:val="18"/>
          <w:szCs w:val="18"/>
        </w:rPr>
        <w:t>”</w:t>
      </w:r>
      <w:r w:rsidR="00C366AE" w:rsidRPr="003777A8">
        <w:rPr>
          <w:rFonts w:ascii="Courier New" w:hAnsi="Courier New" w:cs="Courier New"/>
          <w:kern w:val="2"/>
          <w:sz w:val="18"/>
          <w:szCs w:val="18"/>
        </w:rPr>
        <w:t>;</w:t>
      </w:r>
    </w:p>
    <w:p w:rsidR="006E59F5" w:rsidRPr="003777A8" w:rsidRDefault="006E59F5" w:rsidP="00473971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le quali parti premettono:</w:t>
      </w:r>
    </w:p>
    <w:p w:rsidR="002A2AF1" w:rsidRDefault="00D35DC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- </w:t>
      </w:r>
      <w:r w:rsidR="006E59F5" w:rsidRPr="003777A8">
        <w:rPr>
          <w:rFonts w:ascii="Courier New" w:hAnsi="Courier New" w:cs="Courier New"/>
          <w:kern w:val="2"/>
          <w:sz w:val="18"/>
          <w:szCs w:val="18"/>
        </w:rPr>
        <w:t xml:space="preserve">che </w:t>
      </w:r>
      <w:r>
        <w:rPr>
          <w:rFonts w:ascii="Courier New" w:hAnsi="Courier New" w:cs="Courier New"/>
          <w:kern w:val="2"/>
          <w:sz w:val="18"/>
          <w:szCs w:val="18"/>
        </w:rPr>
        <w:t xml:space="preserve">il </w:t>
      </w:r>
      <w:r w:rsidR="00C85CF5">
        <w:rPr>
          <w:rFonts w:ascii="Courier New" w:hAnsi="Courier New" w:cs="Courier New"/>
          <w:kern w:val="2"/>
          <w:sz w:val="18"/>
          <w:szCs w:val="18"/>
        </w:rPr>
        <w:t>locatore</w:t>
      </w:r>
      <w:r>
        <w:rPr>
          <w:rFonts w:ascii="Courier New" w:hAnsi="Courier New" w:cs="Courier New"/>
          <w:kern w:val="2"/>
          <w:sz w:val="18"/>
          <w:szCs w:val="18"/>
        </w:rPr>
        <w:t xml:space="preserve"> è pr</w:t>
      </w:r>
      <w:r w:rsidR="0027221C">
        <w:rPr>
          <w:rFonts w:ascii="Courier New" w:hAnsi="Courier New" w:cs="Courier New"/>
          <w:kern w:val="2"/>
          <w:sz w:val="18"/>
          <w:szCs w:val="18"/>
        </w:rPr>
        <w:t>oprietari</w:t>
      </w:r>
      <w:r>
        <w:rPr>
          <w:rFonts w:ascii="Courier New" w:hAnsi="Courier New" w:cs="Courier New"/>
          <w:kern w:val="2"/>
          <w:sz w:val="18"/>
          <w:szCs w:val="18"/>
        </w:rPr>
        <w:t>o</w:t>
      </w:r>
      <w:r w:rsidR="0027221C">
        <w:rPr>
          <w:rFonts w:ascii="Courier New" w:hAnsi="Courier New" w:cs="Courier New"/>
          <w:kern w:val="2"/>
          <w:sz w:val="18"/>
          <w:szCs w:val="18"/>
        </w:rPr>
        <w:t xml:space="preserve"> di u</w:t>
      </w:r>
      <w:r w:rsidR="006E59F5" w:rsidRPr="003777A8">
        <w:rPr>
          <w:rFonts w:ascii="Courier New" w:hAnsi="Courier New" w:cs="Courier New"/>
          <w:kern w:val="2"/>
          <w:sz w:val="18"/>
          <w:szCs w:val="18"/>
        </w:rPr>
        <w:t xml:space="preserve">n </w:t>
      </w:r>
      <w:r w:rsidR="001F6196">
        <w:rPr>
          <w:rFonts w:ascii="Courier New" w:hAnsi="Courier New" w:cs="Courier New"/>
          <w:kern w:val="2"/>
          <w:sz w:val="18"/>
          <w:szCs w:val="18"/>
        </w:rPr>
        <w:t>immobile</w:t>
      </w:r>
      <w:r w:rsidR="002A1D5B">
        <w:rPr>
          <w:rFonts w:ascii="Courier New" w:hAnsi="Courier New" w:cs="Courier New"/>
          <w:kern w:val="2"/>
          <w:sz w:val="18"/>
          <w:szCs w:val="18"/>
        </w:rPr>
        <w:t xml:space="preserve"> artigianale</w:t>
      </w:r>
      <w:r w:rsidR="001F6196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6E59F5" w:rsidRPr="003777A8">
        <w:rPr>
          <w:rFonts w:ascii="Courier New" w:hAnsi="Courier New" w:cs="Courier New"/>
          <w:kern w:val="2"/>
          <w:sz w:val="18"/>
          <w:szCs w:val="18"/>
        </w:rPr>
        <w:t xml:space="preserve">sito in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 w:rsidR="00C85CF5">
        <w:rPr>
          <w:rFonts w:ascii="Courier New" w:hAnsi="Courier New" w:cs="Courier New"/>
          <w:kern w:val="2"/>
          <w:sz w:val="18"/>
          <w:szCs w:val="18"/>
        </w:rPr>
        <w:t xml:space="preserve"> (</w:t>
      </w:r>
      <w:r w:rsidR="00C047C0">
        <w:rPr>
          <w:rFonts w:ascii="Courier New" w:hAnsi="Courier New" w:cs="Courier New"/>
          <w:kern w:val="2"/>
          <w:sz w:val="18"/>
          <w:szCs w:val="18"/>
        </w:rPr>
        <w:t>FM</w:t>
      </w:r>
      <w:r w:rsidR="00C85CF5">
        <w:rPr>
          <w:rFonts w:ascii="Courier New" w:hAnsi="Courier New" w:cs="Courier New"/>
          <w:kern w:val="2"/>
          <w:sz w:val="18"/>
          <w:szCs w:val="18"/>
        </w:rPr>
        <w:t>)</w:t>
      </w:r>
      <w:r w:rsidR="0027221C">
        <w:rPr>
          <w:rFonts w:ascii="Courier New" w:hAnsi="Courier New" w:cs="Courier New"/>
          <w:kern w:val="2"/>
          <w:sz w:val="18"/>
          <w:szCs w:val="18"/>
        </w:rPr>
        <w:t xml:space="preserve">, </w:t>
      </w:r>
      <w:r w:rsidR="00C85CF5">
        <w:rPr>
          <w:rFonts w:ascii="Courier New" w:hAnsi="Courier New" w:cs="Courier New"/>
          <w:kern w:val="2"/>
          <w:sz w:val="18"/>
          <w:szCs w:val="18"/>
        </w:rPr>
        <w:t xml:space="preserve">in </w:t>
      </w:r>
      <w:r w:rsidR="000A707D">
        <w:rPr>
          <w:rFonts w:ascii="Courier New" w:hAnsi="Courier New" w:cs="Courier New"/>
          <w:kern w:val="2"/>
          <w:sz w:val="18"/>
          <w:szCs w:val="18"/>
        </w:rPr>
        <w:t>località Villa Casa Innamorati</w:t>
      </w:r>
      <w:r>
        <w:rPr>
          <w:rFonts w:ascii="Courier New" w:hAnsi="Courier New" w:cs="Courier New"/>
          <w:kern w:val="2"/>
          <w:sz w:val="18"/>
          <w:szCs w:val="18"/>
        </w:rPr>
        <w:t xml:space="preserve">, </w:t>
      </w:r>
      <w:r w:rsidR="002A2AF1" w:rsidRPr="002A2AF1">
        <w:rPr>
          <w:rFonts w:ascii="Courier New" w:hAnsi="Courier New" w:cs="Courier New"/>
          <w:kern w:val="2"/>
          <w:sz w:val="18"/>
          <w:szCs w:val="18"/>
        </w:rPr>
        <w:t xml:space="preserve">distinto al NCEU al </w:t>
      </w:r>
      <w:r w:rsidR="002A2AF1" w:rsidRPr="002A1D5B">
        <w:rPr>
          <w:rFonts w:ascii="Courier New" w:hAnsi="Courier New" w:cs="Courier New"/>
          <w:kern w:val="2"/>
          <w:sz w:val="18"/>
          <w:szCs w:val="18"/>
        </w:rPr>
        <w:t xml:space="preserve">foglio </w:t>
      </w:r>
      <w:r w:rsidR="002A1D5B" w:rsidRPr="002A1D5B">
        <w:rPr>
          <w:rFonts w:ascii="Courier New" w:hAnsi="Courier New" w:cs="Courier New"/>
          <w:kern w:val="2"/>
          <w:sz w:val="18"/>
          <w:szCs w:val="18"/>
        </w:rPr>
        <w:t>55</w:t>
      </w:r>
      <w:r w:rsidR="002A2AF1" w:rsidRPr="002A1D5B">
        <w:rPr>
          <w:rFonts w:ascii="Courier New" w:hAnsi="Courier New" w:cs="Courier New"/>
          <w:kern w:val="2"/>
          <w:sz w:val="18"/>
          <w:szCs w:val="18"/>
        </w:rPr>
        <w:t xml:space="preserve">, particella n. </w:t>
      </w:r>
      <w:r w:rsidR="002A1D5B" w:rsidRPr="002A1D5B">
        <w:rPr>
          <w:rFonts w:ascii="Courier New" w:hAnsi="Courier New" w:cs="Courier New"/>
          <w:kern w:val="2"/>
          <w:sz w:val="18"/>
          <w:szCs w:val="18"/>
        </w:rPr>
        <w:t>284</w:t>
      </w:r>
      <w:r w:rsidR="00672A19" w:rsidRPr="00672A19">
        <w:rPr>
          <w:rFonts w:ascii="Courier New" w:hAnsi="Courier New" w:cs="Courier New"/>
          <w:kern w:val="2"/>
          <w:sz w:val="18"/>
          <w:szCs w:val="18"/>
        </w:rPr>
        <w:t>, sub 16</w:t>
      </w:r>
      <w:r w:rsidR="002A2AF1" w:rsidRPr="00672A19">
        <w:rPr>
          <w:rFonts w:ascii="Courier New" w:hAnsi="Courier New" w:cs="Courier New"/>
          <w:kern w:val="2"/>
          <w:sz w:val="18"/>
          <w:szCs w:val="18"/>
        </w:rPr>
        <w:t>, Categoria</w:t>
      </w:r>
      <w:r w:rsidR="000A707D">
        <w:rPr>
          <w:rFonts w:ascii="Courier New" w:hAnsi="Courier New" w:cs="Courier New"/>
          <w:kern w:val="2"/>
          <w:sz w:val="18"/>
          <w:szCs w:val="18"/>
        </w:rPr>
        <w:t xml:space="preserve"> Catastale D/7</w:t>
      </w:r>
      <w:r w:rsidR="002A2AF1" w:rsidRPr="002A1D5B">
        <w:rPr>
          <w:rFonts w:ascii="Courier New" w:hAnsi="Courier New" w:cs="Courier New"/>
          <w:kern w:val="2"/>
          <w:sz w:val="18"/>
          <w:szCs w:val="18"/>
        </w:rPr>
        <w:t>, c</w:t>
      </w:r>
      <w:r w:rsidR="000A707D">
        <w:rPr>
          <w:rFonts w:ascii="Courier New" w:hAnsi="Courier New" w:cs="Courier New"/>
          <w:kern w:val="2"/>
          <w:sz w:val="18"/>
          <w:szCs w:val="18"/>
        </w:rPr>
        <w:t>lasse 3, Rendita catastale € 2.145,26</w:t>
      </w:r>
      <w:r w:rsidR="00855608" w:rsidRPr="002A1D5B">
        <w:rPr>
          <w:rFonts w:ascii="Courier New" w:hAnsi="Courier New" w:cs="Courier New"/>
          <w:kern w:val="2"/>
          <w:sz w:val="18"/>
          <w:szCs w:val="18"/>
        </w:rPr>
        <w:t>;</w:t>
      </w:r>
    </w:p>
    <w:p w:rsidR="00855608" w:rsidRDefault="00D35DC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-</w:t>
      </w:r>
      <w:r w:rsidR="006E59F5" w:rsidRPr="003777A8">
        <w:rPr>
          <w:rFonts w:ascii="Courier New" w:hAnsi="Courier New" w:cs="Courier New"/>
          <w:kern w:val="2"/>
          <w:sz w:val="18"/>
          <w:szCs w:val="18"/>
        </w:rPr>
        <w:t xml:space="preserve"> che </w:t>
      </w:r>
      <w:r w:rsidR="0027221C">
        <w:rPr>
          <w:rFonts w:ascii="Courier New" w:hAnsi="Courier New" w:cs="Courier New"/>
          <w:kern w:val="2"/>
          <w:sz w:val="18"/>
          <w:szCs w:val="18"/>
        </w:rPr>
        <w:t>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="0027221C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855608">
        <w:rPr>
          <w:rFonts w:ascii="Courier New" w:hAnsi="Courier New" w:cs="Courier New"/>
          <w:kern w:val="2"/>
          <w:sz w:val="18"/>
          <w:szCs w:val="18"/>
        </w:rPr>
        <w:t>, a causa del sisma, si trova a dover individuare un</w:t>
      </w:r>
      <w:r w:rsidR="0027100A">
        <w:rPr>
          <w:rFonts w:ascii="Courier New" w:hAnsi="Courier New" w:cs="Courier New"/>
          <w:kern w:val="2"/>
          <w:sz w:val="18"/>
          <w:szCs w:val="18"/>
        </w:rPr>
        <w:t xml:space="preserve"> immobile uso magazzino al fine di stoccare adeguatamente </w:t>
      </w:r>
      <w:r w:rsidR="0027100A">
        <w:rPr>
          <w:rFonts w:ascii="Courier New" w:hAnsi="Courier New" w:cs="Courier New"/>
          <w:kern w:val="2"/>
          <w:sz w:val="18"/>
          <w:szCs w:val="18"/>
        </w:rPr>
        <w:lastRenderedPageBreak/>
        <w:t>attrezzature ed arredi afferenti ad immobili comunali non utilizzabili</w:t>
      </w:r>
      <w:r w:rsidR="00855608">
        <w:rPr>
          <w:rFonts w:ascii="Courier New" w:hAnsi="Courier New" w:cs="Courier New"/>
          <w:kern w:val="2"/>
          <w:sz w:val="18"/>
          <w:szCs w:val="18"/>
        </w:rPr>
        <w:t>;</w:t>
      </w:r>
    </w:p>
    <w:p w:rsidR="00855608" w:rsidRDefault="0085560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- che all’esito di una verifica di mercato, ha ritenuto opportuno prendere in locazione </w:t>
      </w:r>
      <w:r w:rsidR="0027100A">
        <w:rPr>
          <w:rFonts w:ascii="Courier New" w:hAnsi="Courier New" w:cs="Courier New"/>
          <w:kern w:val="2"/>
          <w:sz w:val="18"/>
          <w:szCs w:val="18"/>
        </w:rPr>
        <w:t>una porzione del</w:t>
      </w:r>
      <w:r>
        <w:rPr>
          <w:rFonts w:ascii="Courier New" w:hAnsi="Courier New" w:cs="Courier New"/>
          <w:kern w:val="2"/>
          <w:sz w:val="18"/>
          <w:szCs w:val="18"/>
        </w:rPr>
        <w:t>l’immobile sopra descritto;</w:t>
      </w:r>
    </w:p>
    <w:p w:rsidR="00855608" w:rsidRDefault="0085560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- che, con Deli</w:t>
      </w:r>
      <w:r w:rsidR="002A1D5B">
        <w:rPr>
          <w:rFonts w:ascii="Courier New" w:hAnsi="Courier New" w:cs="Courier New"/>
          <w:kern w:val="2"/>
          <w:sz w:val="18"/>
          <w:szCs w:val="18"/>
        </w:rPr>
        <w:t>bera di G.C. n. 172</w:t>
      </w:r>
      <w:r>
        <w:rPr>
          <w:rFonts w:ascii="Courier New" w:hAnsi="Courier New" w:cs="Courier New"/>
          <w:kern w:val="2"/>
          <w:sz w:val="18"/>
          <w:szCs w:val="18"/>
        </w:rPr>
        <w:t xml:space="preserve"> del </w:t>
      </w:r>
      <w:r w:rsidR="002A1D5B">
        <w:rPr>
          <w:rFonts w:ascii="Courier New" w:hAnsi="Courier New" w:cs="Courier New"/>
          <w:kern w:val="2"/>
          <w:sz w:val="18"/>
          <w:szCs w:val="18"/>
        </w:rPr>
        <w:t>14/12/2016,</w:t>
      </w:r>
      <w:r>
        <w:rPr>
          <w:rFonts w:ascii="Courier New" w:hAnsi="Courier New" w:cs="Courier New"/>
          <w:kern w:val="2"/>
          <w:sz w:val="18"/>
          <w:szCs w:val="18"/>
        </w:rPr>
        <w:t xml:space="preserve"> esecutiva ai sensi di legge, il Comune di </w:t>
      </w:r>
      <w:r w:rsidR="009C49E8">
        <w:rPr>
          <w:rFonts w:ascii="Courier New" w:hAnsi="Courier New" w:cs="Courier New"/>
          <w:kern w:val="2"/>
          <w:sz w:val="18"/>
          <w:szCs w:val="18"/>
        </w:rPr>
        <w:t>Amandola</w:t>
      </w:r>
      <w:r>
        <w:rPr>
          <w:rFonts w:ascii="Courier New" w:hAnsi="Courier New" w:cs="Courier New"/>
          <w:kern w:val="2"/>
          <w:sz w:val="18"/>
          <w:szCs w:val="18"/>
        </w:rPr>
        <w:t xml:space="preserve"> ha disposto, a causa dell’inagibilità </w:t>
      </w:r>
      <w:r w:rsidR="009C49E8">
        <w:rPr>
          <w:rFonts w:ascii="Courier New" w:hAnsi="Courier New" w:cs="Courier New"/>
          <w:kern w:val="2"/>
          <w:sz w:val="18"/>
          <w:szCs w:val="18"/>
        </w:rPr>
        <w:t>di alcuni immobili comunali, d</w:t>
      </w:r>
      <w:r>
        <w:rPr>
          <w:rFonts w:ascii="Courier New" w:hAnsi="Courier New" w:cs="Courier New"/>
          <w:kern w:val="2"/>
          <w:sz w:val="18"/>
          <w:szCs w:val="18"/>
        </w:rPr>
        <w:t>i procedere allo spostamento de</w:t>
      </w:r>
      <w:r w:rsidR="009C49E8">
        <w:rPr>
          <w:rFonts w:ascii="Courier New" w:hAnsi="Courier New" w:cs="Courier New"/>
          <w:kern w:val="2"/>
          <w:sz w:val="18"/>
          <w:szCs w:val="18"/>
        </w:rPr>
        <w:t>lle predette attrezzature ed arredi</w:t>
      </w:r>
      <w:r>
        <w:rPr>
          <w:rFonts w:ascii="Courier New" w:hAnsi="Courier New" w:cs="Courier New"/>
          <w:kern w:val="2"/>
          <w:sz w:val="18"/>
          <w:szCs w:val="18"/>
        </w:rPr>
        <w:t>;</w:t>
      </w:r>
    </w:p>
    <w:p w:rsidR="00855608" w:rsidRDefault="0085560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- che è volontà delle parti definire con il presente contratto il suddetto rapporto locativo;</w:t>
      </w:r>
    </w:p>
    <w:p w:rsidR="006E59F5" w:rsidRPr="003777A8" w:rsidRDefault="006E59F5" w:rsidP="00BF621A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 xml:space="preserve">Quanto ciò premesso, le parti </w:t>
      </w:r>
    </w:p>
    <w:p w:rsidR="006E59F5" w:rsidRPr="003777A8" w:rsidRDefault="006E59F5" w:rsidP="002F1E14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Concordano e Stipulano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1. PREMESSA: La premessa è parte integrante, essenziale e dispositiva del presente accordo;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 xml:space="preserve">2. OGGETTO DELLA LOCAZIONE: </w:t>
      </w:r>
      <w:r w:rsidR="00A56C65">
        <w:rPr>
          <w:rFonts w:ascii="Courier New" w:hAnsi="Courier New" w:cs="Courier New"/>
          <w:kern w:val="2"/>
          <w:sz w:val="18"/>
          <w:szCs w:val="18"/>
        </w:rPr>
        <w:t xml:space="preserve">Il locatore </w:t>
      </w:r>
      <w:r w:rsidRPr="003777A8">
        <w:rPr>
          <w:rFonts w:ascii="Courier New" w:hAnsi="Courier New" w:cs="Courier New"/>
          <w:kern w:val="2"/>
          <w:sz w:val="18"/>
          <w:szCs w:val="18"/>
        </w:rPr>
        <w:t>concede in locazione a</w:t>
      </w:r>
      <w:r w:rsidR="00C93DF8">
        <w:rPr>
          <w:rFonts w:ascii="Courier New" w:hAnsi="Courier New" w:cs="Courier New"/>
          <w:kern w:val="2"/>
          <w:sz w:val="18"/>
          <w:szCs w:val="18"/>
        </w:rPr>
        <w:t>l</w:t>
      </w:r>
      <w:r w:rsidR="00840FF8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840FF8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11211D">
        <w:rPr>
          <w:rFonts w:ascii="Courier New" w:hAnsi="Courier New" w:cs="Courier New"/>
          <w:kern w:val="2"/>
          <w:sz w:val="18"/>
          <w:szCs w:val="18"/>
        </w:rPr>
        <w:t>i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A2AF1">
        <w:rPr>
          <w:rFonts w:ascii="Courier New" w:hAnsi="Courier New" w:cs="Courier New"/>
          <w:kern w:val="2"/>
          <w:sz w:val="18"/>
          <w:szCs w:val="18"/>
        </w:rPr>
        <w:t>locali destinati a</w:t>
      </w:r>
      <w:r w:rsidR="009C49E8">
        <w:rPr>
          <w:rFonts w:ascii="Courier New" w:hAnsi="Courier New" w:cs="Courier New"/>
          <w:kern w:val="2"/>
          <w:sz w:val="18"/>
          <w:szCs w:val="18"/>
        </w:rPr>
        <w:t xml:space="preserve"> magazzino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descritt</w:t>
      </w:r>
      <w:r w:rsidR="0011211D">
        <w:rPr>
          <w:rFonts w:ascii="Courier New" w:hAnsi="Courier New" w:cs="Courier New"/>
          <w:kern w:val="2"/>
          <w:sz w:val="18"/>
          <w:szCs w:val="18"/>
        </w:rPr>
        <w:t>i nella premessa</w:t>
      </w:r>
      <w:r w:rsidR="009C49E8">
        <w:rPr>
          <w:rFonts w:ascii="Courier New" w:hAnsi="Courier New" w:cs="Courier New"/>
          <w:kern w:val="2"/>
          <w:sz w:val="18"/>
          <w:szCs w:val="18"/>
        </w:rPr>
        <w:t xml:space="preserve"> per una superficie di 250 mq</w:t>
      </w:r>
      <w:r w:rsidR="000A707D">
        <w:rPr>
          <w:rFonts w:ascii="Courier New" w:hAnsi="Courier New" w:cs="Courier New"/>
          <w:kern w:val="2"/>
          <w:sz w:val="18"/>
          <w:szCs w:val="18"/>
        </w:rPr>
        <w:t xml:space="preserve"> come da visura catastale allegata al presente atto</w:t>
      </w:r>
      <w:r w:rsidR="00FE087B">
        <w:rPr>
          <w:rFonts w:ascii="Courier New" w:hAnsi="Courier New" w:cs="Courier New"/>
          <w:kern w:val="2"/>
          <w:sz w:val="18"/>
          <w:szCs w:val="18"/>
        </w:rPr>
        <w:t>.</w:t>
      </w:r>
      <w:r w:rsidR="000C0569">
        <w:rPr>
          <w:rFonts w:ascii="Courier New" w:hAnsi="Courier New" w:cs="Courier New"/>
          <w:kern w:val="2"/>
          <w:sz w:val="18"/>
          <w:szCs w:val="18"/>
        </w:rPr>
        <w:t xml:space="preserve"> </w:t>
      </w:r>
    </w:p>
    <w:p w:rsidR="00B2125B" w:rsidRPr="00B2125B" w:rsidRDefault="0011211D" w:rsidP="00B2125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3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. DURATA E RECESSO: Il contratto è stipulato per la durata di </w:t>
      </w:r>
      <w:r w:rsidR="002A2AF1">
        <w:rPr>
          <w:rFonts w:ascii="Courier New" w:hAnsi="Courier New" w:cs="Courier New"/>
          <w:kern w:val="2"/>
          <w:sz w:val="18"/>
          <w:szCs w:val="18"/>
        </w:rPr>
        <w:t>1</w:t>
      </w:r>
      <w:r w:rsidR="009C49E8">
        <w:rPr>
          <w:rFonts w:ascii="Courier New" w:hAnsi="Courier New" w:cs="Courier New"/>
          <w:kern w:val="2"/>
          <w:sz w:val="18"/>
          <w:szCs w:val="18"/>
        </w:rPr>
        <w:t>2</w:t>
      </w:r>
      <w:r w:rsidR="002A2AF1">
        <w:rPr>
          <w:rFonts w:ascii="Courier New" w:hAnsi="Courier New" w:cs="Courier New"/>
          <w:kern w:val="2"/>
          <w:sz w:val="18"/>
          <w:szCs w:val="18"/>
        </w:rPr>
        <w:t xml:space="preserve"> mesi</w:t>
      </w:r>
      <w:r w:rsidR="0027221C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dal</w:t>
      </w:r>
      <w:r w:rsidR="00A56C65">
        <w:rPr>
          <w:rFonts w:ascii="Courier New" w:hAnsi="Courier New" w:cs="Courier New"/>
          <w:kern w:val="2"/>
          <w:sz w:val="18"/>
          <w:szCs w:val="18"/>
        </w:rPr>
        <w:t>l’</w:t>
      </w:r>
      <w:r w:rsidR="004E596E" w:rsidRPr="003777A8">
        <w:rPr>
          <w:rFonts w:ascii="Courier New" w:hAnsi="Courier New" w:cs="Courier New"/>
          <w:kern w:val="2"/>
          <w:sz w:val="18"/>
          <w:szCs w:val="18"/>
        </w:rPr>
        <w:t>1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/</w:t>
      </w:r>
      <w:r w:rsidR="004B6CB6">
        <w:rPr>
          <w:rFonts w:ascii="Courier New" w:hAnsi="Courier New" w:cs="Courier New"/>
          <w:kern w:val="2"/>
          <w:sz w:val="18"/>
          <w:szCs w:val="18"/>
        </w:rPr>
        <w:t>1</w:t>
      </w:r>
      <w:r w:rsidR="002A2AF1">
        <w:rPr>
          <w:rFonts w:ascii="Courier New" w:hAnsi="Courier New" w:cs="Courier New"/>
          <w:kern w:val="2"/>
          <w:sz w:val="18"/>
          <w:szCs w:val="18"/>
        </w:rPr>
        <w:t>2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/20</w:t>
      </w:r>
      <w:r w:rsidR="0014241B">
        <w:rPr>
          <w:rFonts w:ascii="Courier New" w:hAnsi="Courier New" w:cs="Courier New"/>
          <w:kern w:val="2"/>
          <w:sz w:val="18"/>
          <w:szCs w:val="18"/>
        </w:rPr>
        <w:t>1</w:t>
      </w:r>
      <w:r w:rsidR="004B6CB6">
        <w:rPr>
          <w:rFonts w:ascii="Courier New" w:hAnsi="Courier New" w:cs="Courier New"/>
          <w:kern w:val="2"/>
          <w:sz w:val="18"/>
          <w:szCs w:val="18"/>
        </w:rPr>
        <w:t>6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al </w:t>
      </w:r>
      <w:r w:rsidR="009C49E8">
        <w:rPr>
          <w:rFonts w:ascii="Courier New" w:hAnsi="Courier New" w:cs="Courier New"/>
          <w:kern w:val="2"/>
          <w:sz w:val="18"/>
          <w:szCs w:val="18"/>
        </w:rPr>
        <w:t>1/12</w:t>
      </w:r>
      <w:r w:rsidR="0027221C">
        <w:rPr>
          <w:rFonts w:ascii="Courier New" w:hAnsi="Courier New" w:cs="Courier New"/>
          <w:kern w:val="2"/>
          <w:sz w:val="18"/>
          <w:szCs w:val="18"/>
        </w:rPr>
        <w:t>/20</w:t>
      </w:r>
      <w:r w:rsidR="009C49E8">
        <w:rPr>
          <w:rFonts w:ascii="Courier New" w:hAnsi="Courier New" w:cs="Courier New"/>
          <w:kern w:val="2"/>
          <w:sz w:val="18"/>
          <w:szCs w:val="18"/>
        </w:rPr>
        <w:t>17</w:t>
      </w:r>
      <w:r w:rsidR="00AE7DA6">
        <w:rPr>
          <w:rFonts w:ascii="Courier New" w:hAnsi="Courier New" w:cs="Courier New"/>
          <w:kern w:val="2"/>
          <w:sz w:val="18"/>
          <w:szCs w:val="18"/>
        </w:rPr>
        <w:t xml:space="preserve">. </w:t>
      </w:r>
      <w:r w:rsidR="0038057B">
        <w:rPr>
          <w:rFonts w:ascii="Courier New" w:hAnsi="Courier New" w:cs="Courier New"/>
          <w:sz w:val="18"/>
          <w:szCs w:val="18"/>
        </w:rPr>
        <w:t xml:space="preserve"> </w:t>
      </w:r>
      <w:r w:rsidR="009C49E8">
        <w:rPr>
          <w:rFonts w:ascii="Courier New" w:hAnsi="Courier New" w:cs="Courier New"/>
          <w:sz w:val="18"/>
          <w:szCs w:val="18"/>
        </w:rPr>
        <w:t xml:space="preserve">È facoltà delle parti di procedere al rinnovo del presente contratto per una ulteriore annualità, previo provvedimento espresso da parte del Comune di Amandola. </w:t>
      </w:r>
      <w:r w:rsidR="00FE087B" w:rsidRPr="00FE087B">
        <w:rPr>
          <w:rFonts w:ascii="Courier New" w:hAnsi="Courier New" w:cs="Courier New"/>
          <w:sz w:val="18"/>
          <w:szCs w:val="18"/>
        </w:rPr>
        <w:t xml:space="preserve">È concessa al conduttore la facoltà di recedere anticipatamente dal presente contratto, con preavviso di almeno </w:t>
      </w:r>
      <w:r w:rsidR="00AE7DA6">
        <w:rPr>
          <w:rFonts w:ascii="Courier New" w:hAnsi="Courier New" w:cs="Courier New"/>
          <w:sz w:val="18"/>
          <w:szCs w:val="18"/>
        </w:rPr>
        <w:t>tre</w:t>
      </w:r>
      <w:r w:rsidR="00FE087B" w:rsidRPr="00FE087B">
        <w:rPr>
          <w:rFonts w:ascii="Courier New" w:hAnsi="Courier New" w:cs="Courier New"/>
          <w:sz w:val="18"/>
          <w:szCs w:val="18"/>
        </w:rPr>
        <w:t xml:space="preserve"> mesi, da comunicarsi</w:t>
      </w:r>
      <w:r w:rsidR="00FE087B" w:rsidRPr="00B2125B">
        <w:rPr>
          <w:rFonts w:ascii="Courier New" w:hAnsi="Courier New" w:cs="Courier New"/>
          <w:sz w:val="18"/>
          <w:szCs w:val="18"/>
        </w:rPr>
        <w:t xml:space="preserve"> </w:t>
      </w:r>
      <w:r w:rsidR="00FE087B">
        <w:rPr>
          <w:rFonts w:ascii="Courier New" w:hAnsi="Courier New" w:cs="Courier New"/>
          <w:sz w:val="18"/>
          <w:szCs w:val="18"/>
        </w:rPr>
        <w:t>a mezzo lettera raccomandata</w:t>
      </w:r>
      <w:r w:rsidR="00AE7DA6">
        <w:rPr>
          <w:rFonts w:ascii="Courier New" w:hAnsi="Courier New" w:cs="Courier New"/>
          <w:sz w:val="18"/>
          <w:szCs w:val="18"/>
        </w:rPr>
        <w:t xml:space="preserve"> o posta </w:t>
      </w:r>
      <w:r w:rsidR="00AE7DA6">
        <w:rPr>
          <w:rFonts w:ascii="Courier New" w:hAnsi="Courier New" w:cs="Courier New"/>
          <w:sz w:val="18"/>
          <w:szCs w:val="18"/>
        </w:rPr>
        <w:lastRenderedPageBreak/>
        <w:t>elettronica certificata</w:t>
      </w:r>
      <w:r w:rsidR="00B2125B" w:rsidRPr="00B2125B">
        <w:rPr>
          <w:rFonts w:ascii="Courier New" w:hAnsi="Courier New" w:cs="Courier New"/>
          <w:sz w:val="18"/>
          <w:szCs w:val="18"/>
        </w:rPr>
        <w:t>.</w:t>
      </w:r>
    </w:p>
    <w:p w:rsidR="00473971" w:rsidRPr="003777A8" w:rsidRDefault="00206F1A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4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.DESTINAZIONE: L’immobile dovrà essere destinato esclusivamente ad uso </w:t>
      </w:r>
      <w:r w:rsidR="009C49E8">
        <w:rPr>
          <w:rFonts w:ascii="Courier New" w:hAnsi="Courier New" w:cs="Courier New"/>
          <w:kern w:val="2"/>
          <w:sz w:val="18"/>
          <w:szCs w:val="18"/>
        </w:rPr>
        <w:t>magazzino per le attrezzature, gli arredi ed i beni mobili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de</w:t>
      </w:r>
      <w:r w:rsidR="00C93DF8">
        <w:rPr>
          <w:rFonts w:ascii="Courier New" w:hAnsi="Courier New" w:cs="Courier New"/>
          <w:kern w:val="2"/>
          <w:sz w:val="18"/>
          <w:szCs w:val="18"/>
        </w:rPr>
        <w:t>l</w:t>
      </w:r>
      <w:r w:rsidR="00840FF8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840FF8" w:rsidRPr="003777A8">
        <w:rPr>
          <w:rFonts w:ascii="Courier New" w:hAnsi="Courier New" w:cs="Courier New"/>
          <w:kern w:val="2"/>
          <w:sz w:val="18"/>
          <w:szCs w:val="18"/>
        </w:rPr>
        <w:t xml:space="preserve">.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C93DF8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non potr</w:t>
      </w:r>
      <w:r w:rsidR="00C93DF8">
        <w:rPr>
          <w:rFonts w:ascii="Courier New" w:hAnsi="Courier New" w:cs="Courier New"/>
          <w:kern w:val="2"/>
          <w:sz w:val="18"/>
          <w:szCs w:val="18"/>
        </w:rPr>
        <w:t>à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sublocare o dare in comodato, in tutto o in parte, l’unità immobiliare, pena la risoluzione di diritto del contratto.</w:t>
      </w:r>
    </w:p>
    <w:p w:rsidR="00B66C9A" w:rsidRPr="00E71A9E" w:rsidRDefault="00206F1A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5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</w:t>
      </w:r>
      <w:r w:rsidR="00473971" w:rsidRPr="00886629">
        <w:rPr>
          <w:rFonts w:ascii="Courier New" w:hAnsi="Courier New" w:cs="Courier New"/>
          <w:kern w:val="2"/>
          <w:sz w:val="18"/>
          <w:szCs w:val="18"/>
        </w:rPr>
        <w:t xml:space="preserve">CANONE: Il canone </w:t>
      </w:r>
      <w:r w:rsidR="00840FF8" w:rsidRPr="00886629">
        <w:rPr>
          <w:rFonts w:ascii="Courier New" w:hAnsi="Courier New" w:cs="Courier New"/>
          <w:kern w:val="2"/>
          <w:sz w:val="18"/>
          <w:szCs w:val="18"/>
        </w:rPr>
        <w:t xml:space="preserve">di locazione </w:t>
      </w:r>
      <w:r>
        <w:rPr>
          <w:rFonts w:ascii="Courier New" w:hAnsi="Courier New" w:cs="Courier New"/>
          <w:kern w:val="2"/>
          <w:sz w:val="18"/>
          <w:szCs w:val="18"/>
        </w:rPr>
        <w:t xml:space="preserve">annuo </w:t>
      </w:r>
      <w:r w:rsidR="00473971" w:rsidRPr="00886629">
        <w:rPr>
          <w:rFonts w:ascii="Courier New" w:hAnsi="Courier New" w:cs="Courier New"/>
          <w:kern w:val="2"/>
          <w:sz w:val="18"/>
          <w:szCs w:val="18"/>
        </w:rPr>
        <w:t>– avendo le parti tenute presenti le condizioni oggettive dell’immobile anche sopra descritte e ben note e la sua ubicazione</w:t>
      </w:r>
      <w:r w:rsidR="00E9212E" w:rsidRPr="00886629">
        <w:rPr>
          <w:rFonts w:ascii="Courier New" w:hAnsi="Courier New" w:cs="Courier New"/>
          <w:kern w:val="2"/>
          <w:sz w:val="18"/>
          <w:szCs w:val="18"/>
        </w:rPr>
        <w:t xml:space="preserve"> -</w:t>
      </w:r>
      <w:r w:rsidR="00473971" w:rsidRPr="00886629">
        <w:rPr>
          <w:rFonts w:ascii="Courier New" w:hAnsi="Courier New" w:cs="Courier New"/>
          <w:kern w:val="2"/>
          <w:sz w:val="18"/>
          <w:szCs w:val="18"/>
        </w:rPr>
        <w:t xml:space="preserve"> è convenuto in</w:t>
      </w:r>
      <w:r w:rsidR="00840FF8" w:rsidRPr="00886629">
        <w:rPr>
          <w:rFonts w:ascii="Courier New" w:hAnsi="Courier New" w:cs="Courier New"/>
          <w:kern w:val="2"/>
          <w:sz w:val="18"/>
          <w:szCs w:val="18"/>
        </w:rPr>
        <w:t xml:space="preserve"> € </w:t>
      </w:r>
      <w:r w:rsidR="009C49E8">
        <w:rPr>
          <w:rFonts w:ascii="Courier New" w:hAnsi="Courier New" w:cs="Courier New"/>
          <w:kern w:val="2"/>
          <w:sz w:val="18"/>
          <w:szCs w:val="18"/>
        </w:rPr>
        <w:t>3</w:t>
      </w:r>
      <w:r w:rsidR="00B94B4D" w:rsidRPr="00886629">
        <w:rPr>
          <w:rFonts w:ascii="Courier New" w:hAnsi="Courier New" w:cs="Courier New"/>
          <w:kern w:val="2"/>
          <w:sz w:val="18"/>
          <w:szCs w:val="18"/>
        </w:rPr>
        <w:t>.</w:t>
      </w:r>
      <w:r w:rsidR="00FE087B">
        <w:rPr>
          <w:rFonts w:ascii="Courier New" w:hAnsi="Courier New" w:cs="Courier New"/>
          <w:kern w:val="2"/>
          <w:sz w:val="18"/>
          <w:szCs w:val="18"/>
        </w:rPr>
        <w:t>0</w:t>
      </w:r>
      <w:r w:rsidR="0027221C" w:rsidRPr="00886629">
        <w:rPr>
          <w:rFonts w:ascii="Courier New" w:hAnsi="Courier New" w:cs="Courier New"/>
          <w:kern w:val="2"/>
          <w:sz w:val="18"/>
          <w:szCs w:val="18"/>
        </w:rPr>
        <w:t>00</w:t>
      </w:r>
      <w:r w:rsidR="00840FF8" w:rsidRPr="00886629">
        <w:rPr>
          <w:rFonts w:ascii="Courier New" w:hAnsi="Courier New" w:cs="Courier New"/>
          <w:kern w:val="2"/>
          <w:sz w:val="18"/>
          <w:szCs w:val="18"/>
        </w:rPr>
        <w:t>,00 (</w:t>
      </w:r>
      <w:r w:rsidR="009C49E8">
        <w:rPr>
          <w:rFonts w:ascii="Courier New" w:hAnsi="Courier New" w:cs="Courier New"/>
          <w:kern w:val="2"/>
          <w:sz w:val="18"/>
          <w:szCs w:val="18"/>
        </w:rPr>
        <w:t>tremila</w:t>
      </w:r>
      <w:r w:rsidR="00840FF8" w:rsidRPr="00886629">
        <w:rPr>
          <w:rFonts w:ascii="Courier New" w:hAnsi="Courier New" w:cs="Courier New"/>
          <w:kern w:val="2"/>
          <w:sz w:val="18"/>
          <w:szCs w:val="18"/>
        </w:rPr>
        <w:t>/00)</w:t>
      </w:r>
      <w:r w:rsidR="00473971" w:rsidRPr="00886629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9C49E8">
        <w:rPr>
          <w:rFonts w:ascii="Courier New" w:hAnsi="Courier New" w:cs="Courier New"/>
          <w:kern w:val="2"/>
          <w:sz w:val="18"/>
          <w:szCs w:val="18"/>
        </w:rPr>
        <w:t>ovvero pari ad Euro 1,00 per ogni mq</w:t>
      </w:r>
      <w:r w:rsidR="002A1D5B">
        <w:rPr>
          <w:rFonts w:ascii="Courier New" w:hAnsi="Courier New" w:cs="Courier New"/>
          <w:kern w:val="2"/>
          <w:sz w:val="18"/>
          <w:szCs w:val="18"/>
        </w:rPr>
        <w:t>/mese</w:t>
      </w:r>
      <w:r w:rsidR="009C49E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A1D5B">
        <w:rPr>
          <w:rFonts w:ascii="Courier New" w:hAnsi="Courier New" w:cs="Courier New"/>
          <w:kern w:val="2"/>
          <w:sz w:val="18"/>
          <w:szCs w:val="18"/>
        </w:rPr>
        <w:t>(250/mese)</w:t>
      </w:r>
      <w:r w:rsidR="000D4B3F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E71A9E">
        <w:rPr>
          <w:rFonts w:ascii="Courier New" w:hAnsi="Courier New" w:cs="Courier New"/>
          <w:kern w:val="2"/>
          <w:sz w:val="18"/>
          <w:szCs w:val="18"/>
        </w:rPr>
        <w:t>che i</w:t>
      </w:r>
      <w:r w:rsidR="00C93DF8" w:rsidRPr="00E71A9E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 w:rsidRPr="00E71A9E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E71A9E">
        <w:rPr>
          <w:rFonts w:ascii="Courier New" w:hAnsi="Courier New" w:cs="Courier New"/>
          <w:kern w:val="2"/>
          <w:sz w:val="18"/>
          <w:szCs w:val="18"/>
        </w:rPr>
        <w:t xml:space="preserve"> si obbliga</w:t>
      </w:r>
      <w:r w:rsidR="00840FF8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E71A9E">
        <w:rPr>
          <w:rFonts w:ascii="Courier New" w:hAnsi="Courier New" w:cs="Courier New"/>
          <w:kern w:val="2"/>
          <w:sz w:val="18"/>
          <w:szCs w:val="18"/>
        </w:rPr>
        <w:t xml:space="preserve">a corrispondere </w:t>
      </w:r>
      <w:r w:rsidR="0011770A" w:rsidRPr="00E71A9E">
        <w:rPr>
          <w:rFonts w:ascii="Courier New" w:hAnsi="Courier New" w:cs="Courier New"/>
          <w:kern w:val="2"/>
          <w:sz w:val="18"/>
          <w:szCs w:val="18"/>
        </w:rPr>
        <w:t>a mezzo versamento sul C/C bancario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 xml:space="preserve"> presso la Banca dell’Adriatico,</w:t>
      </w:r>
      <w:r w:rsidR="00915312" w:rsidRPr="00E71A9E">
        <w:rPr>
          <w:rFonts w:ascii="Courier New" w:hAnsi="Courier New" w:cs="Courier New"/>
          <w:kern w:val="2"/>
          <w:sz w:val="18"/>
          <w:szCs w:val="18"/>
        </w:rPr>
        <w:t xml:space="preserve"> codice </w:t>
      </w:r>
      <w:r w:rsidR="004B6CB6" w:rsidRPr="00E71A9E">
        <w:rPr>
          <w:rFonts w:ascii="Courier New" w:hAnsi="Courier New" w:cs="Courier New"/>
          <w:kern w:val="2"/>
          <w:sz w:val="18"/>
          <w:szCs w:val="18"/>
        </w:rPr>
        <w:t xml:space="preserve">IBAN: 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>IT30G57486936000000002223</w:t>
      </w:r>
      <w:r w:rsidR="0011770A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7221C" w:rsidRPr="00E71A9E">
        <w:rPr>
          <w:rFonts w:ascii="Courier New" w:hAnsi="Courier New" w:cs="Courier New"/>
          <w:kern w:val="2"/>
          <w:sz w:val="18"/>
          <w:szCs w:val="18"/>
        </w:rPr>
        <w:t xml:space="preserve">mediante rimesse 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>quadri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 xml:space="preserve">mestrali </w:t>
      </w:r>
      <w:r w:rsidR="0027221C" w:rsidRPr="00E71A9E">
        <w:rPr>
          <w:rFonts w:ascii="Courier New" w:hAnsi="Courier New" w:cs="Courier New"/>
          <w:kern w:val="2"/>
          <w:sz w:val="18"/>
          <w:szCs w:val="18"/>
        </w:rPr>
        <w:t xml:space="preserve">anticipate di euro 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>1.</w:t>
      </w:r>
      <w:r w:rsidR="009C49E8" w:rsidRPr="00E71A9E">
        <w:rPr>
          <w:rFonts w:ascii="Courier New" w:hAnsi="Courier New" w:cs="Courier New"/>
          <w:kern w:val="2"/>
          <w:sz w:val="18"/>
          <w:szCs w:val="18"/>
        </w:rPr>
        <w:t>0</w:t>
      </w:r>
      <w:r w:rsidR="00B94B4D" w:rsidRPr="00E71A9E">
        <w:rPr>
          <w:rFonts w:ascii="Courier New" w:hAnsi="Courier New" w:cs="Courier New"/>
          <w:kern w:val="2"/>
          <w:sz w:val="18"/>
          <w:szCs w:val="18"/>
        </w:rPr>
        <w:t>00</w:t>
      </w:r>
      <w:r w:rsidR="00607251" w:rsidRPr="00E71A9E">
        <w:rPr>
          <w:rFonts w:ascii="Courier New" w:hAnsi="Courier New" w:cs="Courier New"/>
          <w:kern w:val="2"/>
          <w:sz w:val="18"/>
          <w:szCs w:val="18"/>
        </w:rPr>
        <w:t>,00 (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>mille</w:t>
      </w:r>
      <w:r w:rsidR="00B94B4D" w:rsidRPr="00E71A9E">
        <w:rPr>
          <w:rFonts w:ascii="Courier New" w:hAnsi="Courier New" w:cs="Courier New"/>
          <w:kern w:val="2"/>
          <w:sz w:val="18"/>
          <w:szCs w:val="18"/>
        </w:rPr>
        <w:t>/00</w:t>
      </w:r>
      <w:r w:rsidR="00607251" w:rsidRPr="00E71A9E">
        <w:rPr>
          <w:rFonts w:ascii="Courier New" w:hAnsi="Courier New" w:cs="Courier New"/>
          <w:kern w:val="2"/>
          <w:sz w:val="18"/>
          <w:szCs w:val="18"/>
        </w:rPr>
        <w:t>)</w:t>
      </w:r>
      <w:r w:rsidR="00886629" w:rsidRPr="00E71A9E">
        <w:rPr>
          <w:rFonts w:ascii="Courier New" w:hAnsi="Courier New" w:cs="Courier New"/>
          <w:kern w:val="2"/>
          <w:sz w:val="18"/>
          <w:szCs w:val="18"/>
        </w:rPr>
        <w:t>, esente da Iva ai sensi dell’art. 10, c.1 n. 8 del D.P.R. 633/72,</w:t>
      </w:r>
      <w:r w:rsidR="00607251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11770A" w:rsidRPr="00E71A9E">
        <w:rPr>
          <w:rFonts w:ascii="Courier New" w:hAnsi="Courier New" w:cs="Courier New"/>
          <w:kern w:val="2"/>
          <w:sz w:val="18"/>
          <w:szCs w:val="18"/>
        </w:rPr>
        <w:t xml:space="preserve">entro il </w:t>
      </w:r>
      <w:r w:rsidR="00607251" w:rsidRPr="00E71A9E">
        <w:rPr>
          <w:rFonts w:ascii="Courier New" w:hAnsi="Courier New" w:cs="Courier New"/>
          <w:kern w:val="2"/>
          <w:sz w:val="18"/>
          <w:szCs w:val="18"/>
        </w:rPr>
        <w:t xml:space="preserve">giorno </w:t>
      </w:r>
      <w:r w:rsidRPr="00E71A9E">
        <w:rPr>
          <w:rFonts w:ascii="Courier New" w:hAnsi="Courier New" w:cs="Courier New"/>
          <w:kern w:val="2"/>
          <w:sz w:val="18"/>
          <w:szCs w:val="18"/>
        </w:rPr>
        <w:t>cinque</w:t>
      </w:r>
      <w:r w:rsidR="00B66C9A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11770A" w:rsidRPr="00E71A9E">
        <w:rPr>
          <w:rFonts w:ascii="Courier New" w:hAnsi="Courier New" w:cs="Courier New"/>
          <w:kern w:val="2"/>
          <w:sz w:val="18"/>
          <w:szCs w:val="18"/>
        </w:rPr>
        <w:t>d</w:t>
      </w:r>
      <w:r w:rsidR="0027221C" w:rsidRPr="00E71A9E">
        <w:rPr>
          <w:rFonts w:ascii="Courier New" w:hAnsi="Courier New" w:cs="Courier New"/>
          <w:kern w:val="2"/>
          <w:sz w:val="18"/>
          <w:szCs w:val="18"/>
        </w:rPr>
        <w:t xml:space="preserve">i 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 xml:space="preserve">inizio di </w:t>
      </w:r>
      <w:r w:rsidR="0027221C" w:rsidRPr="00E71A9E">
        <w:rPr>
          <w:rFonts w:ascii="Courier New" w:hAnsi="Courier New" w:cs="Courier New"/>
          <w:kern w:val="2"/>
          <w:sz w:val="18"/>
          <w:szCs w:val="18"/>
        </w:rPr>
        <w:t xml:space="preserve">ogni 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>quadri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>mestre.</w:t>
      </w:r>
    </w:p>
    <w:p w:rsidR="000D4B3F" w:rsidRDefault="000D4B3F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E71A9E">
        <w:rPr>
          <w:rFonts w:ascii="Courier New" w:hAnsi="Courier New" w:cs="Courier New"/>
          <w:kern w:val="2"/>
          <w:sz w:val="18"/>
          <w:szCs w:val="18"/>
        </w:rPr>
        <w:t>Le parti concordano che, su istanza del Conduttore, la predetta metratura locata potrà essere successivamente ampliata per esigenze del conduttore stesso, salvo pagamento dell’ulteriore quota del canone a conguaglio al termine della locazione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 xml:space="preserve"> pari sempre ad 1€ mq/mese</w:t>
      </w:r>
      <w:r w:rsidRPr="00E71A9E">
        <w:rPr>
          <w:rFonts w:ascii="Courier New" w:hAnsi="Courier New" w:cs="Courier New"/>
          <w:kern w:val="2"/>
          <w:sz w:val="18"/>
          <w:szCs w:val="18"/>
        </w:rPr>
        <w:t>.</w:t>
      </w:r>
    </w:p>
    <w:p w:rsidR="00B66C9A" w:rsidRPr="00B66C9A" w:rsidRDefault="00915312" w:rsidP="00B66C9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L</w:t>
      </w:r>
      <w:r w:rsidR="00982686">
        <w:rPr>
          <w:rFonts w:ascii="Courier New" w:hAnsi="Courier New" w:cs="Courier New"/>
          <w:kern w:val="2"/>
          <w:sz w:val="18"/>
          <w:szCs w:val="18"/>
        </w:rPr>
        <w:t xml:space="preserve">e parti convengono fin d’ora che il canone di locazione verrà  </w:t>
      </w:r>
      <w:r w:rsidR="00B66C9A">
        <w:rPr>
          <w:rFonts w:ascii="Courier New" w:hAnsi="Courier New" w:cs="Courier New"/>
          <w:sz w:val="18"/>
          <w:szCs w:val="18"/>
        </w:rPr>
        <w:t xml:space="preserve">automaticamente </w:t>
      </w:r>
      <w:r w:rsidR="00B66C9A" w:rsidRPr="00B66C9A">
        <w:rPr>
          <w:rFonts w:ascii="Courier New" w:hAnsi="Courier New" w:cs="Courier New"/>
          <w:sz w:val="18"/>
          <w:szCs w:val="18"/>
        </w:rPr>
        <w:t>aggiornato</w:t>
      </w:r>
      <w:r w:rsidR="00982686">
        <w:rPr>
          <w:rFonts w:ascii="Courier New" w:hAnsi="Courier New" w:cs="Courier New"/>
          <w:sz w:val="18"/>
          <w:szCs w:val="18"/>
        </w:rPr>
        <w:t>, senza necessità di preventiva richiesta</w:t>
      </w:r>
      <w:r w:rsidR="000D4B3F">
        <w:rPr>
          <w:rFonts w:ascii="Courier New" w:hAnsi="Courier New" w:cs="Courier New"/>
          <w:sz w:val="18"/>
          <w:szCs w:val="18"/>
        </w:rPr>
        <w:t xml:space="preserve"> del</w:t>
      </w:r>
      <w:r w:rsidR="00982686">
        <w:rPr>
          <w:rFonts w:ascii="Courier New" w:hAnsi="Courier New" w:cs="Courier New"/>
          <w:sz w:val="18"/>
          <w:szCs w:val="18"/>
        </w:rPr>
        <w:t xml:space="preserve"> locator</w:t>
      </w:r>
      <w:r w:rsidR="000D4B3F">
        <w:rPr>
          <w:rFonts w:ascii="Courier New" w:hAnsi="Courier New" w:cs="Courier New"/>
          <w:sz w:val="18"/>
          <w:szCs w:val="18"/>
        </w:rPr>
        <w:t>e</w:t>
      </w:r>
      <w:r w:rsidR="00982686">
        <w:rPr>
          <w:rFonts w:ascii="Courier New" w:hAnsi="Courier New" w:cs="Courier New"/>
          <w:sz w:val="18"/>
          <w:szCs w:val="18"/>
        </w:rPr>
        <w:t xml:space="preserve">, </w:t>
      </w:r>
      <w:r w:rsidR="00B66C9A" w:rsidRPr="00B66C9A">
        <w:rPr>
          <w:rFonts w:ascii="Courier New" w:hAnsi="Courier New" w:cs="Courier New"/>
          <w:sz w:val="18"/>
          <w:szCs w:val="18"/>
        </w:rPr>
        <w:t xml:space="preserve">ogni anno nella misura </w:t>
      </w:r>
      <w:r w:rsidR="000A722E">
        <w:rPr>
          <w:rFonts w:ascii="Courier New" w:hAnsi="Courier New" w:cs="Courier New"/>
          <w:sz w:val="18"/>
          <w:szCs w:val="18"/>
        </w:rPr>
        <w:t>massima consentita dalla legge in relazione a</w:t>
      </w:r>
      <w:r w:rsidR="00B66C9A" w:rsidRPr="00B66C9A">
        <w:rPr>
          <w:rFonts w:ascii="Courier New" w:hAnsi="Courier New" w:cs="Courier New"/>
          <w:sz w:val="18"/>
          <w:szCs w:val="18"/>
        </w:rPr>
        <w:t>lla variazione</w:t>
      </w:r>
      <w:r w:rsidR="00B66C9A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B66C9A" w:rsidRPr="00B66C9A">
        <w:rPr>
          <w:rFonts w:ascii="Courier New" w:hAnsi="Courier New" w:cs="Courier New"/>
          <w:sz w:val="18"/>
          <w:szCs w:val="18"/>
        </w:rPr>
        <w:t xml:space="preserve">assoluta in aumento dell'indice dei </w:t>
      </w:r>
      <w:r w:rsidR="00B66C9A" w:rsidRPr="00B66C9A">
        <w:rPr>
          <w:rFonts w:ascii="Courier New" w:hAnsi="Courier New" w:cs="Courier New"/>
          <w:sz w:val="18"/>
          <w:szCs w:val="18"/>
        </w:rPr>
        <w:lastRenderedPageBreak/>
        <w:t>prezzi al consumo accertato dall'Istat per le</w:t>
      </w:r>
      <w:r w:rsidR="00B66C9A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B66C9A" w:rsidRPr="00B66C9A">
        <w:rPr>
          <w:rFonts w:ascii="Courier New" w:hAnsi="Courier New" w:cs="Courier New"/>
          <w:sz w:val="18"/>
          <w:szCs w:val="18"/>
        </w:rPr>
        <w:t xml:space="preserve">famiglie degli operai e degli impiegati verificatasi </w:t>
      </w:r>
      <w:r w:rsidR="000A722E">
        <w:rPr>
          <w:rFonts w:ascii="Courier New" w:hAnsi="Courier New" w:cs="Courier New"/>
          <w:sz w:val="18"/>
          <w:szCs w:val="18"/>
        </w:rPr>
        <w:t xml:space="preserve">nell’anno precedente. </w:t>
      </w:r>
    </w:p>
    <w:p w:rsidR="00473971" w:rsidRPr="003777A8" w:rsidRDefault="00206F1A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6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.CLAUSOLA SOLVE ET REPETE: Il pagamento del canone o di quant’altro dovuto anche per oneri accessori non potrà essere sospeso o ritardato da pretese o eccezioni de</w:t>
      </w:r>
      <w:r w:rsidR="00C93DF8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, qualunque ne sia il titolo. Il mancato puntuale pagamento, per</w:t>
      </w:r>
      <w:r w:rsidR="00BD6A45" w:rsidRPr="003777A8">
        <w:rPr>
          <w:rFonts w:ascii="Courier New" w:hAnsi="Courier New" w:cs="Courier New"/>
          <w:kern w:val="2"/>
          <w:sz w:val="18"/>
          <w:szCs w:val="18"/>
        </w:rPr>
        <w:t xml:space="preserve"> qualunque causa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, anche di una sola rata del canone (nonché di quant’altro dovuto ove di importo parti ad una mensilità del canone) costituisce in mora 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, fatto salvo quanto previsto dagli art. 5 e </w:t>
      </w:r>
      <w:smartTag w:uri="urn:schemas-microsoft-com:office:smarttags" w:element="metricconverter">
        <w:smartTagPr>
          <w:attr w:name="ProductID" w:val="55 L"/>
        </w:smartTagPr>
        <w:r w:rsidR="00473971" w:rsidRPr="003777A8">
          <w:rPr>
            <w:rFonts w:ascii="Courier New" w:hAnsi="Courier New" w:cs="Courier New"/>
            <w:kern w:val="2"/>
            <w:sz w:val="18"/>
            <w:szCs w:val="18"/>
          </w:rPr>
          <w:t>55 L</w:t>
        </w:r>
      </w:smartTag>
      <w:r w:rsidR="00473971" w:rsidRPr="003777A8">
        <w:rPr>
          <w:rFonts w:ascii="Courier New" w:hAnsi="Courier New" w:cs="Courier New"/>
          <w:kern w:val="2"/>
          <w:sz w:val="18"/>
          <w:szCs w:val="18"/>
        </w:rPr>
        <w:t>. 27/7/1978 n. 392.</w:t>
      </w:r>
    </w:p>
    <w:p w:rsidR="00086AC7" w:rsidRPr="00BC33CE" w:rsidRDefault="00206F1A" w:rsidP="00086AC7">
      <w:pPr>
        <w:autoSpaceDE w:val="0"/>
        <w:autoSpaceDN w:val="0"/>
        <w:adjustRightInd w:val="0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kern w:val="2"/>
          <w:sz w:val="18"/>
          <w:szCs w:val="18"/>
        </w:rPr>
        <w:t>7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.ATTESTAZIONE DELLO STATO DELL’IMMOBILE – DIVIETO MODIFICHE – ESONERO DA RESPOSANBILITA’: 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dichiara di aver già preso visione </w:t>
      </w:r>
      <w:r w:rsidR="00FF536D">
        <w:rPr>
          <w:rFonts w:ascii="Courier New" w:hAnsi="Courier New" w:cs="Courier New"/>
          <w:kern w:val="2"/>
          <w:sz w:val="18"/>
          <w:szCs w:val="18"/>
        </w:rPr>
        <w:t xml:space="preserve">dell’immobile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locat</w:t>
      </w:r>
      <w:r w:rsidR="00FF536D">
        <w:rPr>
          <w:rFonts w:ascii="Courier New" w:hAnsi="Courier New" w:cs="Courier New"/>
          <w:kern w:val="2"/>
          <w:sz w:val="18"/>
          <w:szCs w:val="18"/>
        </w:rPr>
        <w:t>o 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di trovar</w:t>
      </w:r>
      <w:r w:rsidR="00607251">
        <w:rPr>
          <w:rFonts w:ascii="Courier New" w:hAnsi="Courier New" w:cs="Courier New"/>
          <w:kern w:val="2"/>
          <w:sz w:val="18"/>
          <w:szCs w:val="18"/>
        </w:rPr>
        <w:t>l</w:t>
      </w:r>
      <w:r w:rsidR="00FF536D">
        <w:rPr>
          <w:rFonts w:ascii="Courier New" w:hAnsi="Courier New" w:cs="Courier New"/>
          <w:kern w:val="2"/>
          <w:sz w:val="18"/>
          <w:szCs w:val="18"/>
        </w:rPr>
        <w:t>o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adatt</w:t>
      </w:r>
      <w:r w:rsidR="00FF536D">
        <w:rPr>
          <w:rFonts w:ascii="Courier New" w:hAnsi="Courier New" w:cs="Courier New"/>
          <w:kern w:val="2"/>
          <w:sz w:val="18"/>
          <w:szCs w:val="18"/>
        </w:rPr>
        <w:t>o</w:t>
      </w:r>
      <w:r w:rsidR="00607251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all’uso convenuto, in perfetto stato di conservazione</w:t>
      </w:r>
      <w:r w:rsidR="00585DD2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e – così – di prenderl</w:t>
      </w:r>
      <w:r w:rsidR="00FF536D">
        <w:rPr>
          <w:rFonts w:ascii="Courier New" w:hAnsi="Courier New" w:cs="Courier New"/>
          <w:kern w:val="2"/>
          <w:sz w:val="18"/>
          <w:szCs w:val="18"/>
        </w:rPr>
        <w:t>o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in consegna ad ogni effetto con il ritiro della chiavi, costituendosi da quel momento della medesima custod</w:t>
      </w:r>
      <w:r w:rsidR="00D66277">
        <w:rPr>
          <w:rFonts w:ascii="Courier New" w:hAnsi="Courier New" w:cs="Courier New"/>
          <w:kern w:val="2"/>
          <w:sz w:val="18"/>
          <w:szCs w:val="18"/>
        </w:rPr>
        <w:t>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 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si impegna a riconsegnare l’unità immobiliare locata</w:t>
      </w:r>
      <w:r w:rsidR="0011770A" w:rsidRPr="003777A8">
        <w:rPr>
          <w:rFonts w:ascii="Courier New" w:hAnsi="Courier New" w:cs="Courier New"/>
          <w:kern w:val="2"/>
          <w:sz w:val="18"/>
          <w:szCs w:val="18"/>
        </w:rPr>
        <w:t xml:space="preserve"> perfettamente pulita e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nello stato medesimo in cui l’ha ricevuta, pena il risarcimento del danno</w:t>
      </w:r>
      <w:r w:rsidR="00E9212E">
        <w:rPr>
          <w:rFonts w:ascii="Courier New" w:hAnsi="Courier New" w:cs="Courier New"/>
          <w:kern w:val="2"/>
          <w:sz w:val="18"/>
          <w:szCs w:val="18"/>
        </w:rPr>
        <w:t xml:space="preserve"> o il rimborso delle spese </w:t>
      </w:r>
      <w:r w:rsidR="00585DD2">
        <w:rPr>
          <w:rFonts w:ascii="Courier New" w:hAnsi="Courier New" w:cs="Courier New"/>
          <w:kern w:val="2"/>
          <w:sz w:val="18"/>
          <w:szCs w:val="18"/>
        </w:rPr>
        <w:t xml:space="preserve">per l’eventuale ripristino o </w:t>
      </w:r>
      <w:r w:rsidR="00E9212E">
        <w:rPr>
          <w:rFonts w:ascii="Courier New" w:hAnsi="Courier New" w:cs="Courier New"/>
          <w:kern w:val="2"/>
          <w:sz w:val="18"/>
          <w:szCs w:val="18"/>
        </w:rPr>
        <w:t>per la pulizia finale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 E’ in ogni caso vietato a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607251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eseguire alcuna innovazione, modifica o miglioramento ove non abbia ottenuto il preventivo consenso scritto del Locatore. Questi, in ogni caso, avrà facoltà di ritenere le addizioni apportate da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(i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qual</w:t>
      </w:r>
      <w:r w:rsidR="00D66277">
        <w:rPr>
          <w:rFonts w:ascii="Courier New" w:hAnsi="Courier New" w:cs="Courier New"/>
          <w:kern w:val="2"/>
          <w:sz w:val="18"/>
          <w:szCs w:val="18"/>
        </w:rPr>
        <w:t>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rinuncia sin d’ora ad ogni indennità e/o rimborso al riguardo), ovvero di chiederne la eliminazione a spese de</w:t>
      </w:r>
      <w:r w:rsidR="00D66277">
        <w:rPr>
          <w:rFonts w:ascii="Courier New" w:hAnsi="Courier New" w:cs="Courier New"/>
          <w:kern w:val="2"/>
          <w:sz w:val="18"/>
          <w:szCs w:val="18"/>
        </w:rPr>
        <w:t>llo</w:t>
      </w:r>
      <w:r w:rsidR="00607251">
        <w:rPr>
          <w:rFonts w:ascii="Courier New" w:hAnsi="Courier New" w:cs="Courier New"/>
          <w:kern w:val="2"/>
          <w:sz w:val="18"/>
          <w:szCs w:val="18"/>
        </w:rPr>
        <w:t xml:space="preserve"> stess</w:t>
      </w:r>
      <w:r w:rsidR="00D66277">
        <w:rPr>
          <w:rFonts w:ascii="Courier New" w:hAnsi="Courier New" w:cs="Courier New"/>
          <w:kern w:val="2"/>
          <w:sz w:val="18"/>
          <w:szCs w:val="18"/>
        </w:rPr>
        <w:t>o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.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lastRenderedPageBreak/>
        <w:t>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esonera espressamente il Locatore da ogni responsabilità per i danni diretti o indiretti che potessero derivargli per interruzioni incolpevoli dei servizi.</w:t>
      </w:r>
      <w:r w:rsidR="00086AC7">
        <w:rPr>
          <w:rFonts w:ascii="Courier New" w:hAnsi="Courier New" w:cs="Courier New"/>
          <w:kern w:val="2"/>
          <w:sz w:val="18"/>
          <w:szCs w:val="18"/>
        </w:rPr>
        <w:t xml:space="preserve"> </w:t>
      </w:r>
    </w:p>
    <w:p w:rsidR="00473971" w:rsidRDefault="00B43B83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8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 MANUTENZIONE: Sono a carico de</w:t>
      </w:r>
      <w:r w:rsidR="006E5CD4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, le riparazioni tutte di cui agli artt. 1576 e 1609 cod</w:t>
      </w:r>
      <w:r w:rsidR="006D74AF" w:rsidRPr="003777A8">
        <w:rPr>
          <w:rFonts w:ascii="Courier New" w:hAnsi="Courier New" w:cs="Courier New"/>
          <w:kern w:val="2"/>
          <w:sz w:val="18"/>
          <w:szCs w:val="18"/>
        </w:rPr>
        <w:t>.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civ. e le spese di ordinaria, oltre che di piccola manutenzione, sempre fatta salva la facoltà del Locatore di provvedere direttamente.</w:t>
      </w:r>
    </w:p>
    <w:p w:rsidR="00D857C9" w:rsidRPr="003777A8" w:rsidRDefault="00B43B83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9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.REVISIONE CALDAIA Il </w:t>
      </w:r>
      <w:r w:rsidR="00086AC7">
        <w:rPr>
          <w:rFonts w:ascii="Courier New" w:hAnsi="Courier New" w:cs="Courier New"/>
          <w:kern w:val="2"/>
          <w:sz w:val="18"/>
          <w:szCs w:val="18"/>
        </w:rPr>
        <w:t>conduttore h</w:t>
      </w:r>
      <w:r w:rsidR="00D857C9">
        <w:rPr>
          <w:rFonts w:ascii="Courier New" w:hAnsi="Courier New" w:cs="Courier New"/>
          <w:kern w:val="2"/>
          <w:sz w:val="18"/>
          <w:szCs w:val="18"/>
        </w:rPr>
        <w:t>a l’obbligo di revisionare annualmente la caldaia e darne certificazione qualora l’immobile ne fosse dotato.</w:t>
      </w:r>
    </w:p>
    <w:p w:rsidR="00473971" w:rsidRDefault="00B43B83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10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</w:t>
      </w:r>
      <w:r w:rsidR="00D857C9">
        <w:rPr>
          <w:rFonts w:ascii="Courier New" w:hAnsi="Courier New" w:cs="Courier New"/>
          <w:kern w:val="2"/>
          <w:sz w:val="18"/>
          <w:szCs w:val="18"/>
        </w:rPr>
        <w:t>ONERI ACCESSORI: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Sono a carico de</w:t>
      </w:r>
      <w:r w:rsidR="00854900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le spese accessorie come previste dall’art. </w:t>
      </w:r>
      <w:smartTag w:uri="urn:schemas-microsoft-com:office:smarttags" w:element="metricconverter">
        <w:smartTagPr>
          <w:attr w:name="ProductID" w:val="9 L"/>
        </w:smartTagPr>
        <w:r w:rsidR="00473971" w:rsidRPr="003777A8">
          <w:rPr>
            <w:rFonts w:ascii="Courier New" w:hAnsi="Courier New" w:cs="Courier New"/>
            <w:kern w:val="2"/>
            <w:sz w:val="18"/>
            <w:szCs w:val="18"/>
          </w:rPr>
          <w:t>9 L</w:t>
        </w:r>
      </w:smartTag>
      <w:r w:rsidR="00473971" w:rsidRPr="003777A8">
        <w:rPr>
          <w:rFonts w:ascii="Courier New" w:hAnsi="Courier New" w:cs="Courier New"/>
          <w:kern w:val="2"/>
          <w:sz w:val="18"/>
          <w:szCs w:val="18"/>
        </w:rPr>
        <w:t>. 392/78 nonché tutte quelle che usualmente spettano all’inquilino secondo usi e consuetudini. 1</w:t>
      </w:r>
      <w:r w:rsidR="00AC5277">
        <w:rPr>
          <w:rFonts w:ascii="Courier New" w:hAnsi="Courier New" w:cs="Courier New"/>
          <w:kern w:val="2"/>
          <w:sz w:val="18"/>
          <w:szCs w:val="18"/>
        </w:rPr>
        <w:t>1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.ACCESSO AI LOCALI: Il Locatore potrà ispezionare o far ispezionare previa comunicazione i locali in qualunque momento, anche a mezzo di incaricati muniti di delega scritta. I</w:t>
      </w:r>
      <w:r w:rsidR="00854900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dovr</w:t>
      </w:r>
      <w:r w:rsidR="00854900">
        <w:rPr>
          <w:rFonts w:ascii="Courier New" w:hAnsi="Courier New" w:cs="Courier New"/>
          <w:kern w:val="2"/>
          <w:sz w:val="18"/>
          <w:szCs w:val="18"/>
        </w:rPr>
        <w:t>à</w:t>
      </w:r>
      <w:r w:rsidR="00607251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consentire l’accesso alla cosa locata al fine di eseguirvi  riparazioni o modifiche interessanti i singoli locali, senza pretendere dal Locatore alcuna indennità per eventuali riduzioni di godimento dell’immobile locato.</w:t>
      </w:r>
    </w:p>
    <w:p w:rsidR="00B94B4D" w:rsidRDefault="00B94B4D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Nel caso in cui il locatore intendesse vendere l’unità </w:t>
      </w:r>
      <w:r w:rsidR="00D857C9">
        <w:rPr>
          <w:rFonts w:ascii="Courier New" w:hAnsi="Courier New" w:cs="Courier New"/>
          <w:kern w:val="2"/>
          <w:sz w:val="18"/>
          <w:szCs w:val="18"/>
        </w:rPr>
        <w:t>immobiliare locata, i</w:t>
      </w:r>
      <w:r w:rsidR="00854900">
        <w:rPr>
          <w:rFonts w:ascii="Courier New" w:hAnsi="Courier New" w:cs="Courier New"/>
          <w:kern w:val="2"/>
          <w:sz w:val="18"/>
          <w:szCs w:val="18"/>
        </w:rPr>
        <w:t>l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 dev</w:t>
      </w:r>
      <w:r w:rsidR="00854900">
        <w:rPr>
          <w:rFonts w:ascii="Courier New" w:hAnsi="Courier New" w:cs="Courier New"/>
          <w:kern w:val="2"/>
          <w:sz w:val="18"/>
          <w:szCs w:val="18"/>
        </w:rPr>
        <w:t>e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 consentire la visita all’unità immobiliare una volta alla settimana per almeno due ore.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2</w:t>
      </w:r>
      <w:r w:rsidRPr="003777A8">
        <w:rPr>
          <w:rFonts w:ascii="Courier New" w:hAnsi="Courier New" w:cs="Courier New"/>
          <w:kern w:val="2"/>
          <w:sz w:val="18"/>
          <w:szCs w:val="18"/>
        </w:rPr>
        <w:t>. SPESE CONTRATTUALI: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 In tutti i casi in cui sono dovute, 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e spese di bollo per il presente contratto e per le ricevute conseguenti, </w:t>
      </w:r>
      <w:r w:rsidRPr="003777A8">
        <w:rPr>
          <w:rFonts w:ascii="Courier New" w:hAnsi="Courier New" w:cs="Courier New"/>
          <w:kern w:val="2"/>
          <w:sz w:val="18"/>
          <w:szCs w:val="18"/>
        </w:rPr>
        <w:lastRenderedPageBreak/>
        <w:t>sono a carico de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9A0FEA">
        <w:rPr>
          <w:rFonts w:ascii="Courier New" w:hAnsi="Courier New" w:cs="Courier New"/>
          <w:kern w:val="2"/>
          <w:sz w:val="18"/>
          <w:szCs w:val="18"/>
        </w:rPr>
        <w:t>. Il Locatore provvederà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alla registrazione del contratto, dandone notizia a</w:t>
      </w:r>
      <w:r w:rsidR="00854900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Pr="003777A8">
        <w:rPr>
          <w:rFonts w:ascii="Courier New" w:hAnsi="Courier New" w:cs="Courier New"/>
          <w:kern w:val="2"/>
          <w:sz w:val="18"/>
          <w:szCs w:val="18"/>
        </w:rPr>
        <w:t>. Questi corrisponder</w:t>
      </w:r>
      <w:r w:rsidR="00854900">
        <w:rPr>
          <w:rFonts w:ascii="Courier New" w:hAnsi="Courier New" w:cs="Courier New"/>
          <w:kern w:val="2"/>
          <w:sz w:val="18"/>
          <w:szCs w:val="18"/>
        </w:rPr>
        <w:t>à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, se dovuta, 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la quota di </w:t>
      </w:r>
      <w:r w:rsidR="00C358B8" w:rsidRPr="003777A8">
        <w:rPr>
          <w:rFonts w:ascii="Courier New" w:hAnsi="Courier New" w:cs="Courier New"/>
          <w:kern w:val="2"/>
          <w:sz w:val="18"/>
          <w:szCs w:val="18"/>
        </w:rPr>
        <w:t xml:space="preserve">imposta di registro di </w:t>
      </w:r>
      <w:r w:rsidR="00607251">
        <w:rPr>
          <w:rFonts w:ascii="Courier New" w:hAnsi="Courier New" w:cs="Courier New"/>
          <w:kern w:val="2"/>
          <w:sz w:val="18"/>
          <w:szCs w:val="18"/>
        </w:rPr>
        <w:t>loro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spettanza, pari alla metà. 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3</w:t>
      </w:r>
      <w:r w:rsidR="009C4007">
        <w:rPr>
          <w:rFonts w:ascii="Courier New" w:hAnsi="Courier New" w:cs="Courier New"/>
          <w:kern w:val="2"/>
          <w:sz w:val="18"/>
          <w:szCs w:val="18"/>
        </w:rPr>
        <w:t>.ELEZIONE DI DOMICILIO: A</w:t>
      </w:r>
      <w:r w:rsidRPr="003777A8">
        <w:rPr>
          <w:rFonts w:ascii="Courier New" w:hAnsi="Courier New" w:cs="Courier New"/>
          <w:kern w:val="2"/>
          <w:sz w:val="18"/>
          <w:szCs w:val="18"/>
        </w:rPr>
        <w:t>gli effetti del presente contratto, comprese la notifica degli atti esecutivi e ai fini della competenza a giudicare 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elegg</w:t>
      </w:r>
      <w:r w:rsidR="00FB4863">
        <w:rPr>
          <w:rFonts w:ascii="Courier New" w:hAnsi="Courier New" w:cs="Courier New"/>
          <w:kern w:val="2"/>
          <w:sz w:val="18"/>
          <w:szCs w:val="18"/>
        </w:rPr>
        <w:t>e</w:t>
      </w:r>
      <w:r w:rsidR="00854900">
        <w:rPr>
          <w:rFonts w:ascii="Courier New" w:hAnsi="Courier New" w:cs="Courier New"/>
          <w:kern w:val="2"/>
          <w:sz w:val="18"/>
          <w:szCs w:val="18"/>
        </w:rPr>
        <w:t xml:space="preserve"> domicilio nei locali </w:t>
      </w:r>
      <w:r w:rsidRPr="003777A8">
        <w:rPr>
          <w:rFonts w:ascii="Courier New" w:hAnsi="Courier New" w:cs="Courier New"/>
          <w:kern w:val="2"/>
          <w:sz w:val="18"/>
          <w:szCs w:val="18"/>
        </w:rPr>
        <w:t>locati.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4</w:t>
      </w:r>
      <w:r w:rsidRPr="003777A8">
        <w:rPr>
          <w:rFonts w:ascii="Courier New" w:hAnsi="Courier New" w:cs="Courier New"/>
          <w:kern w:val="2"/>
          <w:sz w:val="18"/>
          <w:szCs w:val="18"/>
        </w:rPr>
        <w:t>.MODIFICHE: Qualunque modifica al presente contratto non può aver luogo, e non può essere provata se non mediante atto scritto.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5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.AUTORIZZAZIONI </w:t>
      </w:r>
      <w:r w:rsidR="001A6301">
        <w:rPr>
          <w:rFonts w:ascii="Courier New" w:hAnsi="Courier New" w:cs="Courier New"/>
          <w:kern w:val="2"/>
          <w:sz w:val="18"/>
          <w:szCs w:val="18"/>
        </w:rPr>
        <w:t>D.LGS. 30/06/2003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n. </w:t>
      </w:r>
      <w:r w:rsidR="001A6301">
        <w:rPr>
          <w:rFonts w:ascii="Courier New" w:hAnsi="Courier New" w:cs="Courier New"/>
          <w:kern w:val="2"/>
          <w:sz w:val="18"/>
          <w:szCs w:val="18"/>
        </w:rPr>
        <w:t>196</w:t>
      </w:r>
      <w:r w:rsidRPr="003777A8">
        <w:rPr>
          <w:rFonts w:ascii="Courier New" w:hAnsi="Courier New" w:cs="Courier New"/>
          <w:kern w:val="2"/>
          <w:sz w:val="18"/>
          <w:szCs w:val="18"/>
        </w:rPr>
        <w:t>.</w:t>
      </w:r>
      <w:r w:rsidR="009D572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Pr="003777A8">
        <w:rPr>
          <w:rFonts w:ascii="Courier New" w:hAnsi="Courier New" w:cs="Courier New"/>
          <w:kern w:val="2"/>
          <w:sz w:val="18"/>
          <w:szCs w:val="18"/>
        </w:rPr>
        <w:t>Il Locatore ed 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si autorizzano reciprocamente a comunicare a terzi i propri dati personali in relazione ad adempimenti connessi col rapporto di locazione (</w:t>
      </w:r>
      <w:r w:rsidR="006B2882">
        <w:rPr>
          <w:rFonts w:ascii="Courier New" w:hAnsi="Courier New" w:cs="Courier New"/>
          <w:kern w:val="2"/>
          <w:sz w:val="18"/>
          <w:szCs w:val="18"/>
        </w:rPr>
        <w:t xml:space="preserve">D. </w:t>
      </w:r>
      <w:proofErr w:type="spellStart"/>
      <w:r w:rsidR="006B2882">
        <w:rPr>
          <w:rFonts w:ascii="Courier New" w:hAnsi="Courier New" w:cs="Courier New"/>
          <w:kern w:val="2"/>
          <w:sz w:val="18"/>
          <w:szCs w:val="18"/>
        </w:rPr>
        <w:t>Lgs</w:t>
      </w:r>
      <w:proofErr w:type="spellEnd"/>
      <w:r w:rsidR="006B2882">
        <w:rPr>
          <w:rFonts w:ascii="Courier New" w:hAnsi="Courier New" w:cs="Courier New"/>
          <w:kern w:val="2"/>
          <w:sz w:val="18"/>
          <w:szCs w:val="18"/>
        </w:rPr>
        <w:t xml:space="preserve">. 30/06/2003 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n. </w:t>
      </w:r>
      <w:r w:rsidR="006B2882">
        <w:rPr>
          <w:rFonts w:ascii="Courier New" w:hAnsi="Courier New" w:cs="Courier New"/>
          <w:kern w:val="2"/>
          <w:sz w:val="18"/>
          <w:szCs w:val="18"/>
        </w:rPr>
        <w:t>196</w:t>
      </w:r>
      <w:r w:rsidRPr="003777A8">
        <w:rPr>
          <w:rFonts w:ascii="Courier New" w:hAnsi="Courier New" w:cs="Courier New"/>
          <w:kern w:val="2"/>
          <w:sz w:val="18"/>
          <w:szCs w:val="18"/>
        </w:rPr>
        <w:t>)</w:t>
      </w:r>
    </w:p>
    <w:p w:rsidR="00473971" w:rsidRPr="003777A8" w:rsidRDefault="00086AC7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6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.RINVII: Per quanto non previsto dal presente contratto le parti fanno espresso rinvio alle disposizioni del Codice civile, della legge 27/7/1978 n. 392, della L.09/12/1998 n. 431 e comunque alle norme degli usi locali.</w:t>
      </w:r>
    </w:p>
    <w:p w:rsidR="009A05E5" w:rsidRPr="003777A8" w:rsidRDefault="009A05E5" w:rsidP="009A05E5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Letto, approvato e sottoscritto</w:t>
      </w:r>
    </w:p>
    <w:p w:rsidR="009A05E5" w:rsidRPr="003777A8" w:rsidRDefault="009C49E8" w:rsidP="009A05E5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Amandola</w:t>
      </w:r>
      <w:r w:rsidR="004E596E" w:rsidRPr="00972EDC">
        <w:rPr>
          <w:rFonts w:ascii="Courier New" w:hAnsi="Courier New" w:cs="Courier New"/>
          <w:kern w:val="2"/>
          <w:sz w:val="18"/>
          <w:szCs w:val="18"/>
        </w:rPr>
        <w:t>, lì</w:t>
      </w:r>
      <w:r w:rsidR="007F3A1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E596E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A56C65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18011D">
        <w:rPr>
          <w:rFonts w:ascii="Courier New" w:hAnsi="Courier New" w:cs="Courier New"/>
          <w:kern w:val="2"/>
          <w:sz w:val="18"/>
          <w:szCs w:val="18"/>
        </w:rPr>
        <w:t xml:space="preserve"> </w:t>
      </w:r>
    </w:p>
    <w:p w:rsidR="003777A8" w:rsidRPr="003777A8" w:rsidRDefault="009A05E5" w:rsidP="00E15397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D857C9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locator</w:t>
      </w:r>
      <w:r w:rsidR="00D857C9">
        <w:rPr>
          <w:rFonts w:ascii="Courier New" w:hAnsi="Courier New" w:cs="Courier New"/>
          <w:kern w:val="2"/>
          <w:sz w:val="18"/>
          <w:szCs w:val="18"/>
        </w:rPr>
        <w:t>e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3777A8">
        <w:rPr>
          <w:rFonts w:ascii="Courier New" w:hAnsi="Courier New" w:cs="Courier New"/>
          <w:kern w:val="2"/>
          <w:sz w:val="18"/>
          <w:szCs w:val="18"/>
        </w:rPr>
        <w:t xml:space="preserve">                             </w:t>
      </w:r>
      <w:r w:rsidR="003777A8"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="003777A8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</w:p>
    <w:p w:rsidR="00A56C65" w:rsidRDefault="000D4B3F" w:rsidP="00E15397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FIPI di Lupi Primo &amp; C. S.n.c.</w:t>
      </w:r>
      <w:r w:rsidR="00A035A0">
        <w:rPr>
          <w:rFonts w:ascii="Courier New" w:hAnsi="Courier New" w:cs="Courier New"/>
          <w:kern w:val="2"/>
          <w:sz w:val="18"/>
          <w:szCs w:val="18"/>
        </w:rPr>
        <w:tab/>
      </w:r>
      <w:r w:rsidR="00A035A0">
        <w:rPr>
          <w:rFonts w:ascii="Courier New" w:hAnsi="Courier New" w:cs="Courier New"/>
          <w:kern w:val="2"/>
          <w:sz w:val="18"/>
          <w:szCs w:val="18"/>
        </w:rPr>
        <w:tab/>
        <w:t xml:space="preserve">per il </w:t>
      </w:r>
      <w:r w:rsidR="00E15397">
        <w:rPr>
          <w:rFonts w:ascii="Courier New" w:hAnsi="Courier New" w:cs="Courier New"/>
          <w:kern w:val="2"/>
          <w:sz w:val="18"/>
          <w:szCs w:val="18"/>
        </w:rPr>
        <w:t xml:space="preserve">Comune di </w:t>
      </w:r>
      <w:r w:rsidR="009C49E8">
        <w:rPr>
          <w:rFonts w:ascii="Courier New" w:hAnsi="Courier New" w:cs="Courier New"/>
          <w:kern w:val="2"/>
          <w:sz w:val="18"/>
          <w:szCs w:val="18"/>
        </w:rPr>
        <w:t>Amandola</w:t>
      </w:r>
    </w:p>
    <w:p w:rsidR="00735863" w:rsidRDefault="00D857C9" w:rsidP="00A56C65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 w:rsidR="00A035A0">
        <w:rPr>
          <w:rFonts w:ascii="Courier New" w:hAnsi="Courier New" w:cs="Courier New"/>
          <w:kern w:val="2"/>
          <w:sz w:val="18"/>
          <w:szCs w:val="18"/>
        </w:rPr>
        <w:t>Dott. Ing. Adolfo Marinangeli</w:t>
      </w:r>
    </w:p>
    <w:p w:rsidR="00A035A0" w:rsidRDefault="00A035A0" w:rsidP="00A56C65">
      <w:pPr>
        <w:rPr>
          <w:rFonts w:ascii="Courier New" w:hAnsi="Courier New" w:cs="Courier New"/>
          <w:kern w:val="2"/>
          <w:sz w:val="18"/>
          <w:szCs w:val="18"/>
        </w:rPr>
      </w:pPr>
    </w:p>
    <w:p w:rsidR="00473971" w:rsidRPr="003777A8" w:rsidRDefault="00473971" w:rsidP="00D05CA9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Ai sensi art. 1341 – 1342 cc le parti approvano specificatamente le seguenti clausole: Art. 1 (richiamo premessa)</w:t>
      </w:r>
      <w:r w:rsidR="006000B3">
        <w:rPr>
          <w:rFonts w:ascii="Courier New" w:hAnsi="Courier New" w:cs="Courier New"/>
          <w:kern w:val="2"/>
          <w:sz w:val="18"/>
          <w:szCs w:val="18"/>
        </w:rPr>
        <w:t>;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Art. 3 (durata</w:t>
      </w:r>
      <w:r w:rsidR="0011211D">
        <w:rPr>
          <w:rFonts w:ascii="Courier New" w:hAnsi="Courier New" w:cs="Courier New"/>
          <w:kern w:val="2"/>
          <w:sz w:val="18"/>
          <w:szCs w:val="18"/>
        </w:rPr>
        <w:t xml:space="preserve"> e </w:t>
      </w:r>
      <w:r w:rsidR="0011211D">
        <w:rPr>
          <w:rFonts w:ascii="Courier New" w:hAnsi="Courier New" w:cs="Courier New"/>
          <w:kern w:val="2"/>
          <w:sz w:val="18"/>
          <w:szCs w:val="18"/>
        </w:rPr>
        <w:lastRenderedPageBreak/>
        <w:t>recesso</w:t>
      </w:r>
      <w:r w:rsidRPr="003777A8">
        <w:rPr>
          <w:rFonts w:ascii="Courier New" w:hAnsi="Courier New" w:cs="Courier New"/>
          <w:kern w:val="2"/>
          <w:sz w:val="18"/>
          <w:szCs w:val="18"/>
        </w:rPr>
        <w:t>); Art</w:t>
      </w:r>
      <w:r w:rsidR="006000B3">
        <w:rPr>
          <w:rFonts w:ascii="Courier New" w:hAnsi="Courier New" w:cs="Courier New"/>
          <w:kern w:val="2"/>
          <w:sz w:val="18"/>
          <w:szCs w:val="18"/>
        </w:rPr>
        <w:t>.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06F1A">
        <w:rPr>
          <w:rFonts w:ascii="Courier New" w:hAnsi="Courier New" w:cs="Courier New"/>
          <w:kern w:val="2"/>
          <w:sz w:val="18"/>
          <w:szCs w:val="18"/>
        </w:rPr>
        <w:t>4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(Destinazione)</w:t>
      </w:r>
      <w:r w:rsidR="006000B3">
        <w:rPr>
          <w:rFonts w:ascii="Courier New" w:hAnsi="Courier New" w:cs="Courier New"/>
          <w:kern w:val="2"/>
          <w:sz w:val="18"/>
          <w:szCs w:val="18"/>
        </w:rPr>
        <w:t xml:space="preserve">; Art. </w:t>
      </w:r>
      <w:r w:rsidR="00206F1A">
        <w:rPr>
          <w:rFonts w:ascii="Courier New" w:hAnsi="Courier New" w:cs="Courier New"/>
          <w:kern w:val="2"/>
          <w:sz w:val="18"/>
          <w:szCs w:val="18"/>
        </w:rPr>
        <w:t>5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(canone)</w:t>
      </w:r>
      <w:r w:rsidR="008368D6">
        <w:rPr>
          <w:rFonts w:ascii="Courier New" w:hAnsi="Courier New" w:cs="Courier New"/>
          <w:kern w:val="2"/>
          <w:sz w:val="18"/>
          <w:szCs w:val="18"/>
        </w:rPr>
        <w:t>;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Art </w:t>
      </w:r>
      <w:r w:rsidR="00206F1A">
        <w:rPr>
          <w:rFonts w:ascii="Courier New" w:hAnsi="Courier New" w:cs="Courier New"/>
          <w:kern w:val="2"/>
          <w:sz w:val="18"/>
          <w:szCs w:val="18"/>
        </w:rPr>
        <w:t>6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(clausola solve et </w:t>
      </w:r>
      <w:proofErr w:type="spellStart"/>
      <w:r w:rsidRPr="003777A8">
        <w:rPr>
          <w:rFonts w:ascii="Courier New" w:hAnsi="Courier New" w:cs="Courier New"/>
          <w:kern w:val="2"/>
          <w:sz w:val="18"/>
          <w:szCs w:val="18"/>
        </w:rPr>
        <w:t>repete</w:t>
      </w:r>
      <w:proofErr w:type="spellEnd"/>
      <w:r w:rsidRPr="003777A8">
        <w:rPr>
          <w:rFonts w:ascii="Courier New" w:hAnsi="Courier New" w:cs="Courier New"/>
          <w:kern w:val="2"/>
          <w:sz w:val="18"/>
          <w:szCs w:val="18"/>
        </w:rPr>
        <w:t xml:space="preserve">); Art. </w:t>
      </w:r>
      <w:r w:rsidR="00B43B83">
        <w:rPr>
          <w:rFonts w:ascii="Courier New" w:hAnsi="Courier New" w:cs="Courier New"/>
          <w:kern w:val="2"/>
          <w:sz w:val="18"/>
          <w:szCs w:val="18"/>
        </w:rPr>
        <w:t>7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(attestazione dello stato dell’immobile – divieto modifiche – esonero da responsabilità)</w:t>
      </w:r>
      <w:r w:rsidR="008368D6">
        <w:rPr>
          <w:rFonts w:ascii="Courier New" w:hAnsi="Courier New" w:cs="Courier New"/>
          <w:kern w:val="2"/>
          <w:sz w:val="18"/>
          <w:szCs w:val="18"/>
        </w:rPr>
        <w:t>;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Art. </w:t>
      </w:r>
      <w:r w:rsidR="00B43B83">
        <w:rPr>
          <w:rFonts w:ascii="Courier New" w:hAnsi="Courier New" w:cs="Courier New"/>
          <w:kern w:val="2"/>
          <w:sz w:val="18"/>
          <w:szCs w:val="18"/>
        </w:rPr>
        <w:t>8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(manutenzione); Art. 1</w:t>
      </w:r>
      <w:r w:rsidR="00B43B83">
        <w:rPr>
          <w:rFonts w:ascii="Courier New" w:hAnsi="Courier New" w:cs="Courier New"/>
          <w:kern w:val="2"/>
          <w:sz w:val="18"/>
          <w:szCs w:val="18"/>
        </w:rPr>
        <w:t>2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(accesso ai locali); </w:t>
      </w:r>
      <w:r w:rsidR="008368D6">
        <w:rPr>
          <w:rFonts w:ascii="Courier New" w:hAnsi="Courier New" w:cs="Courier New"/>
          <w:kern w:val="2"/>
          <w:sz w:val="18"/>
          <w:szCs w:val="18"/>
        </w:rPr>
        <w:t>Art. 1</w:t>
      </w:r>
      <w:r w:rsidR="00B43B83">
        <w:rPr>
          <w:rFonts w:ascii="Courier New" w:hAnsi="Courier New" w:cs="Courier New"/>
          <w:kern w:val="2"/>
          <w:sz w:val="18"/>
          <w:szCs w:val="18"/>
        </w:rPr>
        <w:t>4</w:t>
      </w:r>
      <w:r w:rsidR="008368D6">
        <w:rPr>
          <w:rFonts w:ascii="Courier New" w:hAnsi="Courier New" w:cs="Courier New"/>
          <w:kern w:val="2"/>
          <w:sz w:val="18"/>
          <w:szCs w:val="18"/>
        </w:rPr>
        <w:t xml:space="preserve"> (elezione di domicilio).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</w:p>
    <w:p w:rsidR="009A0FEA" w:rsidRPr="003777A8" w:rsidRDefault="00E71A9E" w:rsidP="00E71A9E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       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9A0FEA">
        <w:rPr>
          <w:rFonts w:ascii="Courier New" w:hAnsi="Courier New" w:cs="Courier New"/>
          <w:kern w:val="2"/>
          <w:sz w:val="18"/>
          <w:szCs w:val="18"/>
        </w:rPr>
        <w:t>l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 xml:space="preserve"> locator</w:t>
      </w:r>
      <w:r w:rsidR="009A0FEA">
        <w:rPr>
          <w:rFonts w:ascii="Courier New" w:hAnsi="Courier New" w:cs="Courier New"/>
          <w:kern w:val="2"/>
          <w:sz w:val="18"/>
          <w:szCs w:val="18"/>
        </w:rPr>
        <w:t>e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>
        <w:rPr>
          <w:rFonts w:ascii="Courier New" w:hAnsi="Courier New" w:cs="Courier New"/>
          <w:kern w:val="2"/>
          <w:sz w:val="18"/>
          <w:szCs w:val="18"/>
        </w:rPr>
        <w:t xml:space="preserve">                           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</w:p>
    <w:p w:rsidR="00E15397" w:rsidRDefault="000D4B3F" w:rsidP="00E71A9E">
      <w:pPr>
        <w:rPr>
          <w:rFonts w:ascii="Courier New" w:hAnsi="Courier New" w:cs="Courier New"/>
          <w:kern w:val="2"/>
          <w:sz w:val="18"/>
          <w:szCs w:val="18"/>
        </w:rPr>
      </w:pPr>
      <w:r w:rsidRPr="000D4B3F">
        <w:rPr>
          <w:rFonts w:ascii="Courier New" w:hAnsi="Courier New" w:cs="Courier New"/>
          <w:kern w:val="2"/>
          <w:sz w:val="18"/>
          <w:szCs w:val="18"/>
        </w:rPr>
        <w:t>FIPI di Lupi Primo &amp; C. S.n.c.</w:t>
      </w:r>
      <w:r w:rsidR="00E71A9E">
        <w:rPr>
          <w:rFonts w:ascii="Courier New" w:hAnsi="Courier New" w:cs="Courier New"/>
          <w:kern w:val="2"/>
          <w:sz w:val="18"/>
          <w:szCs w:val="18"/>
        </w:rPr>
        <w:tab/>
        <w:t xml:space="preserve">          </w:t>
      </w:r>
      <w:r w:rsidR="00A035A0">
        <w:rPr>
          <w:rFonts w:ascii="Courier New" w:hAnsi="Courier New" w:cs="Courier New"/>
          <w:kern w:val="2"/>
          <w:sz w:val="18"/>
          <w:szCs w:val="18"/>
        </w:rPr>
        <w:t>per il</w:t>
      </w:r>
      <w:r w:rsidR="00E71A9E">
        <w:rPr>
          <w:rFonts w:ascii="Courier New" w:hAnsi="Courier New" w:cs="Courier New"/>
          <w:kern w:val="2"/>
          <w:sz w:val="18"/>
          <w:szCs w:val="18"/>
        </w:rPr>
        <w:t xml:space="preserve"> C</w:t>
      </w:r>
      <w:r w:rsidR="00E15397">
        <w:rPr>
          <w:rFonts w:ascii="Courier New" w:hAnsi="Courier New" w:cs="Courier New"/>
          <w:kern w:val="2"/>
          <w:sz w:val="18"/>
          <w:szCs w:val="18"/>
        </w:rPr>
        <w:t xml:space="preserve">omune di </w:t>
      </w:r>
      <w:r w:rsidR="009C49E8">
        <w:rPr>
          <w:rFonts w:ascii="Courier New" w:hAnsi="Courier New" w:cs="Courier New"/>
          <w:kern w:val="2"/>
          <w:sz w:val="18"/>
          <w:szCs w:val="18"/>
        </w:rPr>
        <w:t>Amandola</w:t>
      </w:r>
    </w:p>
    <w:p w:rsidR="00D94B53" w:rsidRPr="00E71A9E" w:rsidRDefault="00E71A9E" w:rsidP="00E71A9E">
      <w:pPr>
        <w:jc w:val="right"/>
        <w:rPr>
          <w:rFonts w:ascii="Courier New" w:hAnsi="Courier New" w:cs="Courier New"/>
          <w:kern w:val="2"/>
          <w:sz w:val="18"/>
          <w:szCs w:val="18"/>
        </w:rPr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Pr="00E71A9E">
        <w:rPr>
          <w:rFonts w:ascii="Courier New" w:hAnsi="Courier New" w:cs="Courier New"/>
          <w:kern w:val="2"/>
          <w:sz w:val="18"/>
          <w:szCs w:val="18"/>
        </w:rPr>
        <w:t>Dott. Ing. Adolfo Marinangeli</w:t>
      </w:r>
    </w:p>
    <w:sectPr w:rsidR="00D94B53" w:rsidRPr="00E71A9E" w:rsidSect="00233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863" w:bottom="851" w:left="1616" w:header="72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6F" w:rsidRDefault="0080296F">
      <w:r>
        <w:separator/>
      </w:r>
    </w:p>
  </w:endnote>
  <w:endnote w:type="continuationSeparator" w:id="0">
    <w:p w:rsidR="0080296F" w:rsidRDefault="0080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08" w:rsidRDefault="00855608" w:rsidP="002336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55608" w:rsidRDefault="00855608" w:rsidP="002336B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08" w:rsidRDefault="00855608" w:rsidP="00180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0D8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55608" w:rsidRDefault="00855608" w:rsidP="002336B8">
    <w:pPr>
      <w:pStyle w:val="Testonormale"/>
      <w:ind w:right="360"/>
      <w:jc w:val="center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08" w:rsidRPr="00C1008D" w:rsidRDefault="00855608" w:rsidP="00C1008D">
    <w:pPr>
      <w:pStyle w:val="Testonormale"/>
      <w:jc w:val="center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6F" w:rsidRDefault="0080296F">
      <w:r>
        <w:separator/>
      </w:r>
    </w:p>
  </w:footnote>
  <w:footnote w:type="continuationSeparator" w:id="0">
    <w:p w:rsidR="0080296F" w:rsidRDefault="0080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08" w:rsidRDefault="0085560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55608" w:rsidRDefault="00855608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08" w:rsidRDefault="00855608" w:rsidP="004F7CB5">
    <w:pPr>
      <w:pStyle w:val="Testonormale"/>
      <w:jc w:val="center"/>
      <w:rPr>
        <w:noProof/>
      </w:rPr>
    </w:pPr>
    <w:r>
      <w:rPr>
        <w:noProof/>
      </w:rPr>
      <w:pict>
        <v:group id="_x0000_s3103" style="position:absolute;left:0;text-align:left;margin-left:-182.2pt;margin-top:25.15pt;width:689.05pt;height:676.4pt;z-index:251660288;mso-position-horizontal-relative:margin;mso-position-vertical-relative:margin" coordsize="20000,13588">
          <v:line id="_x0000_s3104" style="position:absolute" from="3,0" to="20000,1" o:allowincell="f" strokecolor="#969696" strokeweight="1pt">
            <v:stroke startarrowwidth="narrow" startarrowlength="short" endarrowwidth="narrow" endarrowlength="short"/>
          </v:line>
          <v:line id="_x0000_s3105" style="position:absolute" from="3,567" to="20000,568" o:allowincell="f" strokecolor="#969696" strokeweight="1pt">
            <v:stroke startarrowwidth="narrow" startarrowlength="short" endarrowwidth="narrow" endarrowlength="short"/>
          </v:line>
          <v:line id="_x0000_s3106" style="position:absolute" from="3,1134" to="20000,1135" o:allowincell="f" strokecolor="#969696" strokeweight="1pt">
            <v:stroke startarrowwidth="narrow" startarrowlength="short" endarrowwidth="narrow" endarrowlength="short"/>
          </v:line>
          <v:line id="_x0000_s3107" style="position:absolute" from="3,1701" to="20000,1702" o:allowincell="f" strokecolor="#969696" strokeweight="1pt">
            <v:stroke startarrowwidth="narrow" startarrowlength="short" endarrowwidth="narrow" endarrowlength="short"/>
          </v:line>
          <v:line id="_x0000_s3108" style="position:absolute" from="3,2268" to="20000,2269" o:allowincell="f" strokecolor="#969696" strokeweight="1pt">
            <v:stroke startarrowwidth="narrow" startarrowlength="short" endarrowwidth="narrow" endarrowlength="short"/>
          </v:line>
          <v:line id="_x0000_s3109" style="position:absolute" from="3,2835" to="20000,2836" o:allowincell="f" strokecolor="#969696" strokeweight="1pt">
            <v:stroke startarrowwidth="narrow" startarrowlength="short" endarrowwidth="narrow" endarrowlength="short"/>
          </v:line>
          <v:line id="_x0000_s3110" style="position:absolute" from="3,3402" to="20000,3403" o:allowincell="f" strokecolor="#969696" strokeweight="1pt">
            <v:stroke startarrowwidth="narrow" startarrowlength="short" endarrowwidth="narrow" endarrowlength="short"/>
          </v:line>
          <v:line id="_x0000_s3111" style="position:absolute" from="3,3969" to="20000,3970" o:allowincell="f" strokecolor="#969696" strokeweight="1pt">
            <v:stroke startarrowwidth="narrow" startarrowlength="short" endarrowwidth="narrow" endarrowlength="short"/>
          </v:line>
          <v:line id="_x0000_s3112" style="position:absolute" from="3,4536" to="20000,4537" o:allowincell="f" strokecolor="#969696" strokeweight="1pt">
            <v:stroke startarrowwidth="narrow" startarrowlength="short" endarrowwidth="narrow" endarrowlength="short"/>
          </v:line>
          <v:line id="_x0000_s3113" style="position:absolute" from="3,5103" to="20000,5104" o:allowincell="f" strokecolor="#969696" strokeweight="1pt">
            <v:stroke startarrowwidth="narrow" startarrowlength="short" endarrowwidth="narrow" endarrowlength="short"/>
          </v:line>
          <v:line id="_x0000_s3114" style="position:absolute" from="3,5670" to="20000,5671" o:allowincell="f" strokecolor="#969696" strokeweight="1pt">
            <v:stroke startarrowwidth="narrow" startarrowlength="short" endarrowwidth="narrow" endarrowlength="short"/>
          </v:line>
          <v:line id="_x0000_s3115" style="position:absolute" from="3,6237" to="20000,6238" o:allowincell="f" strokecolor="#969696" strokeweight="1pt">
            <v:stroke startarrowwidth="narrow" startarrowlength="short" endarrowwidth="narrow" endarrowlength="short"/>
          </v:line>
          <v:line id="_x0000_s3116" style="position:absolute" from="3,6804" to="20000,6805" o:allowincell="f" strokecolor="#969696" strokeweight="1pt">
            <v:stroke startarrowwidth="narrow" startarrowlength="short" endarrowwidth="narrow" endarrowlength="short"/>
          </v:line>
          <v:line id="_x0000_s3117" style="position:absolute" from="0,7350" to="19997,7351" o:allowincell="f" strokecolor="#969696" strokeweight="1pt">
            <v:stroke startarrowwidth="narrow" startarrowlength="short" endarrowwidth="narrow" endarrowlength="short"/>
          </v:line>
          <v:line id="_x0000_s3118" style="position:absolute" from="0,7917" to="19997,7918" o:allowincell="f" strokecolor="#969696" strokeweight="1pt">
            <v:stroke startarrowwidth="narrow" startarrowlength="short" endarrowwidth="narrow" endarrowlength="short"/>
          </v:line>
          <v:line id="_x0000_s3119" style="position:absolute" from="0,8484" to="19997,8485" o:allowincell="f" strokecolor="#969696" strokeweight="1pt">
            <v:stroke startarrowwidth="narrow" startarrowlength="short" endarrowwidth="narrow" endarrowlength="short"/>
          </v:line>
          <v:line id="_x0000_s3120" style="position:absolute" from="0,9051" to="19997,9052" o:allowincell="f" strokecolor="#969696" strokeweight="1pt">
            <v:stroke startarrowwidth="narrow" startarrowlength="short" endarrowwidth="narrow" endarrowlength="short"/>
          </v:line>
          <v:line id="_x0000_s3121" style="position:absolute" from="0,9618" to="19997,9619" o:allowincell="f" strokecolor="#969696" strokeweight="1pt">
            <v:stroke startarrowwidth="narrow" startarrowlength="short" endarrowwidth="narrow" endarrowlength="short"/>
          </v:line>
          <v:line id="_x0000_s3122" style="position:absolute" from="0,10185" to="19997,10186" o:allowincell="f" strokecolor="#969696" strokeweight="1pt">
            <v:stroke startarrowwidth="narrow" startarrowlength="short" endarrowwidth="narrow" endarrowlength="short"/>
          </v:line>
          <v:line id="_x0000_s3123" style="position:absolute" from="0,10752" to="19997,10753" o:allowincell="f" strokecolor="#969696" strokeweight="1pt">
            <v:stroke startarrowwidth="narrow" startarrowlength="short" endarrowwidth="narrow" endarrowlength="short"/>
          </v:line>
          <v:line id="_x0000_s3124" style="position:absolute" from="0,11319" to="19997,11320" o:allowincell="f" strokecolor="#969696" strokeweight="1pt">
            <v:stroke startarrowwidth="narrow" startarrowlength="short" endarrowwidth="narrow" endarrowlength="short"/>
          </v:line>
          <v:line id="_x0000_s3125" style="position:absolute" from="0,11886" to="19997,11887" o:allowincell="f" strokecolor="#969696" strokeweight="1pt">
            <v:stroke startarrowwidth="narrow" startarrowlength="short" endarrowwidth="narrow" endarrowlength="short"/>
          </v:line>
          <v:line id="_x0000_s3126" style="position:absolute" from="0,12453" to="19997,12454" o:allowincell="f" strokecolor="#969696" strokeweight="1pt">
            <v:stroke startarrowwidth="narrow" startarrowlength="short" endarrowwidth="narrow" endarrowlength="short"/>
          </v:line>
          <v:line id="_x0000_s3127" style="position:absolute" from="0,13020" to="19997,13021" o:allowincell="f" strokecolor="#969696" strokeweight="1pt">
            <v:stroke startarrowwidth="narrow" startarrowlength="short" endarrowwidth="narrow" endarrowlength="short"/>
          </v:line>
          <v:line id="_x0000_s3128" style="position:absolute" from="0,13587" to="19997,13588" o:allowincell="f" strokecolor="#969696" strokeweight="1pt">
            <v:stroke startarrowwidth="narrow" startarrowlength="short" endarrowwidth="narrow" endarrowlength="short"/>
          </v:line>
          <w10:wrap anchorx="margin" anchory="margin"/>
        </v:group>
      </w:pict>
    </w:r>
    <w:r>
      <w:rPr>
        <w:noProof/>
      </w:rPr>
      <w:pict>
        <v:line id="_x0000_s3102" style="position:absolute;left:0;text-align:left;z-index:251659264" from="371.55pt,-26.95pt" to="371.6pt,813.05pt" strokecolor="#969696" strokeweight="1pt">
          <v:stroke startarrowwidth="narrow" startarrowlength="short" endarrowwidth="narrow" endarrowlength="short"/>
        </v:line>
      </w:pict>
    </w:r>
    <w:r>
      <w:rPr>
        <w:noProof/>
      </w:rPr>
      <w:pict>
        <v:line id="_x0000_s3100" style="position:absolute;left:0;text-align:left;z-index:251658240" from="-5.55pt,-80.8pt" to="-4.2pt,798.2pt" strokecolor="#969696" strokeweight="1pt">
          <v:stroke startarrowwidth="narrow" startarrowlength="short" endarrowwidth="narrow" endarrowlength="short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08" w:rsidRDefault="00855608" w:rsidP="00C1008D">
    <w:pPr>
      <w:pStyle w:val="Testonormale"/>
      <w:jc w:val="center"/>
    </w:pPr>
    <w:r>
      <w:rPr>
        <w:noProof/>
      </w:rPr>
      <w:pict>
        <v:line id="_x0000_s3073" style="position:absolute;left:0;text-align:left;z-index:251656192" from="371.85pt,-35.8pt" to="371.9pt,846.2pt" strokecolor="#969696" strokeweight="1pt">
          <v:stroke startarrowwidth="narrow" startarrowlength="short" endarrowwidth="narrow" endarrowlength="short"/>
        </v:line>
      </w:pict>
    </w:r>
    <w:r>
      <w:rPr>
        <w:noProof/>
      </w:rPr>
      <w:pict>
        <v:group id="_x0000_s3074" style="position:absolute;left:0;text-align:left;margin-left:-69.4pt;margin-top:26.95pt;width:593.6pt;height:679.4pt;z-index:251657216;mso-position-horizontal-relative:margin;mso-position-vertical-relative:margin" coordsize="20000,13588">
          <v:line id="_x0000_s3075" style="position:absolute" from="3,0" to="20000,1" o:allowincell="f" strokecolor="#969696" strokeweight="1pt">
            <v:stroke startarrowwidth="narrow" startarrowlength="short" endarrowwidth="narrow" endarrowlength="short"/>
          </v:line>
          <v:line id="_x0000_s3076" style="position:absolute" from="3,567" to="20000,568" o:allowincell="f" strokecolor="#969696" strokeweight="1pt">
            <v:stroke startarrowwidth="narrow" startarrowlength="short" endarrowwidth="narrow" endarrowlength="short"/>
          </v:line>
          <v:line id="_x0000_s3077" style="position:absolute" from="3,1134" to="20000,1135" o:allowincell="f" strokecolor="#969696" strokeweight="1pt">
            <v:stroke startarrowwidth="narrow" startarrowlength="short" endarrowwidth="narrow" endarrowlength="short"/>
          </v:line>
          <v:line id="_x0000_s3078" style="position:absolute" from="3,1701" to="20000,1702" o:allowincell="f" strokecolor="#969696" strokeweight="1pt">
            <v:stroke startarrowwidth="narrow" startarrowlength="short" endarrowwidth="narrow" endarrowlength="short"/>
          </v:line>
          <v:line id="_x0000_s3079" style="position:absolute" from="3,2268" to="20000,2269" o:allowincell="f" strokecolor="#969696" strokeweight="1pt">
            <v:stroke startarrowwidth="narrow" startarrowlength="short" endarrowwidth="narrow" endarrowlength="short"/>
          </v:line>
          <v:line id="_x0000_s3080" style="position:absolute" from="3,2835" to="20000,2836" o:allowincell="f" strokecolor="#969696" strokeweight="1pt">
            <v:stroke startarrowwidth="narrow" startarrowlength="short" endarrowwidth="narrow" endarrowlength="short"/>
          </v:line>
          <v:line id="_x0000_s3081" style="position:absolute" from="3,3402" to="20000,3403" o:allowincell="f" strokecolor="#969696" strokeweight="1pt">
            <v:stroke startarrowwidth="narrow" startarrowlength="short" endarrowwidth="narrow" endarrowlength="short"/>
          </v:line>
          <v:line id="_x0000_s3082" style="position:absolute" from="3,3969" to="20000,3970" o:allowincell="f" strokecolor="#969696" strokeweight="1pt">
            <v:stroke startarrowwidth="narrow" startarrowlength="short" endarrowwidth="narrow" endarrowlength="short"/>
          </v:line>
          <v:line id="_x0000_s3083" style="position:absolute" from="3,4536" to="20000,4537" o:allowincell="f" strokecolor="#969696" strokeweight="1pt">
            <v:stroke startarrowwidth="narrow" startarrowlength="short" endarrowwidth="narrow" endarrowlength="short"/>
          </v:line>
          <v:line id="_x0000_s3084" style="position:absolute" from="3,5103" to="20000,5104" o:allowincell="f" strokecolor="#969696" strokeweight="1pt">
            <v:stroke startarrowwidth="narrow" startarrowlength="short" endarrowwidth="narrow" endarrowlength="short"/>
          </v:line>
          <v:line id="_x0000_s3085" style="position:absolute" from="3,5670" to="20000,5671" o:allowincell="f" strokecolor="#969696" strokeweight="1pt">
            <v:stroke startarrowwidth="narrow" startarrowlength="short" endarrowwidth="narrow" endarrowlength="short"/>
          </v:line>
          <v:line id="_x0000_s3086" style="position:absolute" from="3,6237" to="20000,6238" o:allowincell="f" strokecolor="#969696" strokeweight="1pt">
            <v:stroke startarrowwidth="narrow" startarrowlength="short" endarrowwidth="narrow" endarrowlength="short"/>
          </v:line>
          <v:line id="_x0000_s3087" style="position:absolute" from="3,6804" to="20000,6805" o:allowincell="f" strokecolor="#969696" strokeweight="1pt">
            <v:stroke startarrowwidth="narrow" startarrowlength="short" endarrowwidth="narrow" endarrowlength="short"/>
          </v:line>
          <v:line id="_x0000_s3088" style="position:absolute" from="0,7350" to="19997,7351" o:allowincell="f" strokecolor="#969696" strokeweight="1pt">
            <v:stroke startarrowwidth="narrow" startarrowlength="short" endarrowwidth="narrow" endarrowlength="short"/>
          </v:line>
          <v:line id="_x0000_s3089" style="position:absolute" from="0,7917" to="19997,7918" o:allowincell="f" strokecolor="#969696" strokeweight="1pt">
            <v:stroke startarrowwidth="narrow" startarrowlength="short" endarrowwidth="narrow" endarrowlength="short"/>
          </v:line>
          <v:line id="_x0000_s3090" style="position:absolute" from="0,8484" to="19997,8485" o:allowincell="f" strokecolor="#969696" strokeweight="1pt">
            <v:stroke startarrowwidth="narrow" startarrowlength="short" endarrowwidth="narrow" endarrowlength="short"/>
          </v:line>
          <v:line id="_x0000_s3091" style="position:absolute" from="0,9051" to="19997,9052" o:allowincell="f" strokecolor="#969696" strokeweight="1pt">
            <v:stroke startarrowwidth="narrow" startarrowlength="short" endarrowwidth="narrow" endarrowlength="short"/>
          </v:line>
          <v:line id="_x0000_s3092" style="position:absolute" from="0,9618" to="19997,9619" o:allowincell="f" strokecolor="#969696" strokeweight="1pt">
            <v:stroke startarrowwidth="narrow" startarrowlength="short" endarrowwidth="narrow" endarrowlength="short"/>
          </v:line>
          <v:line id="_x0000_s3093" style="position:absolute" from="0,10185" to="19997,10186" o:allowincell="f" strokecolor="#969696" strokeweight="1pt">
            <v:stroke startarrowwidth="narrow" startarrowlength="short" endarrowwidth="narrow" endarrowlength="short"/>
          </v:line>
          <v:line id="_x0000_s3094" style="position:absolute" from="0,10752" to="19997,10753" o:allowincell="f" strokecolor="#969696" strokeweight="1pt">
            <v:stroke startarrowwidth="narrow" startarrowlength="short" endarrowwidth="narrow" endarrowlength="short"/>
          </v:line>
          <v:line id="_x0000_s3095" style="position:absolute" from="0,11319" to="19997,11320" o:allowincell="f" strokecolor="#969696" strokeweight="1pt">
            <v:stroke startarrowwidth="narrow" startarrowlength="short" endarrowwidth="narrow" endarrowlength="short"/>
          </v:line>
          <v:line id="_x0000_s3096" style="position:absolute" from="0,11886" to="19997,11887" o:allowincell="f" strokecolor="#969696" strokeweight="1pt">
            <v:stroke startarrowwidth="narrow" startarrowlength="short" endarrowwidth="narrow" endarrowlength="short"/>
          </v:line>
          <v:line id="_x0000_s3097" style="position:absolute" from="0,12453" to="19997,12454" o:allowincell="f" strokecolor="#969696" strokeweight="1pt">
            <v:stroke startarrowwidth="narrow" startarrowlength="short" endarrowwidth="narrow" endarrowlength="short"/>
          </v:line>
          <v:line id="_x0000_s3098" style="position:absolute" from="0,13020" to="19997,13021" o:allowincell="f" strokecolor="#969696" strokeweight="1pt">
            <v:stroke startarrowwidth="narrow" startarrowlength="short" endarrowwidth="narrow" endarrowlength="short"/>
          </v:line>
          <v:line id="_x0000_s3099" style="position:absolute" from="0,13587" to="19997,13588" o:allowincell="f" strokecolor="#969696" strokeweight="1pt">
            <v:stroke startarrowwidth="narrow" startarrowlength="short" endarrowwidth="narrow" endarrowlength="short"/>
          </v:line>
          <w10:wrap anchorx="margin" anchory="margin"/>
        </v:group>
      </w:pict>
    </w:r>
    <w:r>
      <w:rPr>
        <w:noProof/>
      </w:rPr>
      <w:pict>
        <v:line id="_x0000_s3072" style="position:absolute;left:0;text-align:left;z-index:251655168" from="-6.15pt,-89.8pt" to="-1.2pt,801.2pt" strokecolor="#969696" strokeweight="1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9B2"/>
    <w:multiLevelType w:val="hybridMultilevel"/>
    <w:tmpl w:val="5588DE6C"/>
    <w:lvl w:ilvl="0" w:tplc="3D1E2C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141820B4"/>
    <w:multiLevelType w:val="singleLevel"/>
    <w:tmpl w:val="7F242A2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D128AC"/>
    <w:multiLevelType w:val="singleLevel"/>
    <w:tmpl w:val="270E8F0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1039D4"/>
    <w:multiLevelType w:val="singleLevel"/>
    <w:tmpl w:val="935235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C95549"/>
    <w:multiLevelType w:val="singleLevel"/>
    <w:tmpl w:val="316E9966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8553E9"/>
    <w:multiLevelType w:val="singleLevel"/>
    <w:tmpl w:val="97F65E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A61286F"/>
    <w:multiLevelType w:val="singleLevel"/>
    <w:tmpl w:val="AF2A86F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8577C8"/>
    <w:multiLevelType w:val="singleLevel"/>
    <w:tmpl w:val="26CCAB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AA7FE2"/>
    <w:multiLevelType w:val="hybridMultilevel"/>
    <w:tmpl w:val="887A24B6"/>
    <w:lvl w:ilvl="0" w:tplc="91141F3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4E3DE2"/>
    <w:multiLevelType w:val="hybridMultilevel"/>
    <w:tmpl w:val="2A8A42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8C45E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C1008D"/>
    <w:rsid w:val="00002E93"/>
    <w:rsid w:val="000046EA"/>
    <w:rsid w:val="00042DEE"/>
    <w:rsid w:val="00055A8F"/>
    <w:rsid w:val="000725DE"/>
    <w:rsid w:val="00086AC7"/>
    <w:rsid w:val="00092FE4"/>
    <w:rsid w:val="000938AA"/>
    <w:rsid w:val="000A00CE"/>
    <w:rsid w:val="000A17A4"/>
    <w:rsid w:val="000A61EB"/>
    <w:rsid w:val="000A707D"/>
    <w:rsid w:val="000A722E"/>
    <w:rsid w:val="000C0569"/>
    <w:rsid w:val="000C775D"/>
    <w:rsid w:val="000D4B3F"/>
    <w:rsid w:val="000D6622"/>
    <w:rsid w:val="000F6C26"/>
    <w:rsid w:val="0011211D"/>
    <w:rsid w:val="00112CE5"/>
    <w:rsid w:val="0011770A"/>
    <w:rsid w:val="00134FE3"/>
    <w:rsid w:val="0014203A"/>
    <w:rsid w:val="0014241B"/>
    <w:rsid w:val="00143CA4"/>
    <w:rsid w:val="00163E07"/>
    <w:rsid w:val="0018011D"/>
    <w:rsid w:val="0018047D"/>
    <w:rsid w:val="0019510B"/>
    <w:rsid w:val="00195D34"/>
    <w:rsid w:val="001A6301"/>
    <w:rsid w:val="001B46D6"/>
    <w:rsid w:val="001B7A8A"/>
    <w:rsid w:val="001D437E"/>
    <w:rsid w:val="001E2913"/>
    <w:rsid w:val="001E5330"/>
    <w:rsid w:val="001F6196"/>
    <w:rsid w:val="001F7ECD"/>
    <w:rsid w:val="00200197"/>
    <w:rsid w:val="00206F1A"/>
    <w:rsid w:val="00214F35"/>
    <w:rsid w:val="00227B63"/>
    <w:rsid w:val="002336B8"/>
    <w:rsid w:val="00250402"/>
    <w:rsid w:val="0025680A"/>
    <w:rsid w:val="0027100A"/>
    <w:rsid w:val="0027221C"/>
    <w:rsid w:val="002874B3"/>
    <w:rsid w:val="00290758"/>
    <w:rsid w:val="002A1D5B"/>
    <w:rsid w:val="002A2AF1"/>
    <w:rsid w:val="002A3864"/>
    <w:rsid w:val="002B27C8"/>
    <w:rsid w:val="002B4892"/>
    <w:rsid w:val="002D34CD"/>
    <w:rsid w:val="002E5007"/>
    <w:rsid w:val="002F1E14"/>
    <w:rsid w:val="002F4EC3"/>
    <w:rsid w:val="002F7D77"/>
    <w:rsid w:val="003016D3"/>
    <w:rsid w:val="00302BB0"/>
    <w:rsid w:val="00315F5F"/>
    <w:rsid w:val="00324110"/>
    <w:rsid w:val="00327131"/>
    <w:rsid w:val="00330D86"/>
    <w:rsid w:val="00345B4B"/>
    <w:rsid w:val="003529F4"/>
    <w:rsid w:val="003607FB"/>
    <w:rsid w:val="00363654"/>
    <w:rsid w:val="003654E9"/>
    <w:rsid w:val="003704DF"/>
    <w:rsid w:val="00377089"/>
    <w:rsid w:val="003777A8"/>
    <w:rsid w:val="0038057B"/>
    <w:rsid w:val="00391373"/>
    <w:rsid w:val="003B2E7F"/>
    <w:rsid w:val="003B31A6"/>
    <w:rsid w:val="003B4A15"/>
    <w:rsid w:val="003E659D"/>
    <w:rsid w:val="003F0E4B"/>
    <w:rsid w:val="003F394B"/>
    <w:rsid w:val="00422FEB"/>
    <w:rsid w:val="004269D4"/>
    <w:rsid w:val="00446911"/>
    <w:rsid w:val="00454B32"/>
    <w:rsid w:val="0045583D"/>
    <w:rsid w:val="00464A8E"/>
    <w:rsid w:val="00471D11"/>
    <w:rsid w:val="00473971"/>
    <w:rsid w:val="00474D1C"/>
    <w:rsid w:val="004875EF"/>
    <w:rsid w:val="004959BA"/>
    <w:rsid w:val="004B5F04"/>
    <w:rsid w:val="004B6CB6"/>
    <w:rsid w:val="004C36F0"/>
    <w:rsid w:val="004C65D8"/>
    <w:rsid w:val="004C7D97"/>
    <w:rsid w:val="004E596E"/>
    <w:rsid w:val="004F1769"/>
    <w:rsid w:val="004F4B73"/>
    <w:rsid w:val="004F7CB5"/>
    <w:rsid w:val="00510D85"/>
    <w:rsid w:val="00517795"/>
    <w:rsid w:val="00523161"/>
    <w:rsid w:val="00530EF9"/>
    <w:rsid w:val="00534950"/>
    <w:rsid w:val="00551634"/>
    <w:rsid w:val="00552DED"/>
    <w:rsid w:val="00574DE8"/>
    <w:rsid w:val="00577785"/>
    <w:rsid w:val="00585DD2"/>
    <w:rsid w:val="005C4426"/>
    <w:rsid w:val="005D6FDC"/>
    <w:rsid w:val="005E11F7"/>
    <w:rsid w:val="005E6339"/>
    <w:rsid w:val="005F0482"/>
    <w:rsid w:val="005F2369"/>
    <w:rsid w:val="006000B3"/>
    <w:rsid w:val="00605F58"/>
    <w:rsid w:val="00607251"/>
    <w:rsid w:val="00622D6F"/>
    <w:rsid w:val="00646FBC"/>
    <w:rsid w:val="00654169"/>
    <w:rsid w:val="00672A19"/>
    <w:rsid w:val="006828B2"/>
    <w:rsid w:val="0069136A"/>
    <w:rsid w:val="006A04AD"/>
    <w:rsid w:val="006A1948"/>
    <w:rsid w:val="006A3329"/>
    <w:rsid w:val="006B2882"/>
    <w:rsid w:val="006C100D"/>
    <w:rsid w:val="006D74AF"/>
    <w:rsid w:val="006E59F5"/>
    <w:rsid w:val="006E5CD4"/>
    <w:rsid w:val="006F1A29"/>
    <w:rsid w:val="006F3D2D"/>
    <w:rsid w:val="006F5509"/>
    <w:rsid w:val="00703797"/>
    <w:rsid w:val="00715877"/>
    <w:rsid w:val="00722CA0"/>
    <w:rsid w:val="007304D6"/>
    <w:rsid w:val="00735863"/>
    <w:rsid w:val="007544F8"/>
    <w:rsid w:val="00783994"/>
    <w:rsid w:val="007B5284"/>
    <w:rsid w:val="007C3FB8"/>
    <w:rsid w:val="007C5A73"/>
    <w:rsid w:val="007E5284"/>
    <w:rsid w:val="007E5A0F"/>
    <w:rsid w:val="007E79C4"/>
    <w:rsid w:val="007F0E8E"/>
    <w:rsid w:val="007F3A1E"/>
    <w:rsid w:val="00801F3D"/>
    <w:rsid w:val="0080296F"/>
    <w:rsid w:val="00815B5A"/>
    <w:rsid w:val="00824D30"/>
    <w:rsid w:val="0082738C"/>
    <w:rsid w:val="008368D6"/>
    <w:rsid w:val="00840FF8"/>
    <w:rsid w:val="008450CD"/>
    <w:rsid w:val="00850449"/>
    <w:rsid w:val="00854900"/>
    <w:rsid w:val="00855608"/>
    <w:rsid w:val="00861797"/>
    <w:rsid w:val="00867779"/>
    <w:rsid w:val="008724CA"/>
    <w:rsid w:val="00881C7C"/>
    <w:rsid w:val="00885239"/>
    <w:rsid w:val="00886629"/>
    <w:rsid w:val="00896AD3"/>
    <w:rsid w:val="008B1777"/>
    <w:rsid w:val="008B6F88"/>
    <w:rsid w:val="008C1C34"/>
    <w:rsid w:val="008C3F7A"/>
    <w:rsid w:val="008E0CAF"/>
    <w:rsid w:val="008E33B0"/>
    <w:rsid w:val="00915312"/>
    <w:rsid w:val="009267D2"/>
    <w:rsid w:val="00972EDC"/>
    <w:rsid w:val="009812B6"/>
    <w:rsid w:val="00982686"/>
    <w:rsid w:val="009A05E5"/>
    <w:rsid w:val="009A0FEA"/>
    <w:rsid w:val="009C167A"/>
    <w:rsid w:val="009C2B55"/>
    <w:rsid w:val="009C4007"/>
    <w:rsid w:val="009C49E8"/>
    <w:rsid w:val="009D0D06"/>
    <w:rsid w:val="009D572E"/>
    <w:rsid w:val="00A035A0"/>
    <w:rsid w:val="00A17106"/>
    <w:rsid w:val="00A24EB0"/>
    <w:rsid w:val="00A268D2"/>
    <w:rsid w:val="00A56C65"/>
    <w:rsid w:val="00A659CE"/>
    <w:rsid w:val="00A77EB1"/>
    <w:rsid w:val="00A855A0"/>
    <w:rsid w:val="00A8707F"/>
    <w:rsid w:val="00AA19C7"/>
    <w:rsid w:val="00AA6545"/>
    <w:rsid w:val="00AC5277"/>
    <w:rsid w:val="00AD0B9B"/>
    <w:rsid w:val="00AD153F"/>
    <w:rsid w:val="00AE303D"/>
    <w:rsid w:val="00AE46DB"/>
    <w:rsid w:val="00AE6E5B"/>
    <w:rsid w:val="00AE7DA6"/>
    <w:rsid w:val="00B1477F"/>
    <w:rsid w:val="00B2125B"/>
    <w:rsid w:val="00B27025"/>
    <w:rsid w:val="00B4172F"/>
    <w:rsid w:val="00B4252B"/>
    <w:rsid w:val="00B43B83"/>
    <w:rsid w:val="00B64D18"/>
    <w:rsid w:val="00B66C9A"/>
    <w:rsid w:val="00B72375"/>
    <w:rsid w:val="00B83E65"/>
    <w:rsid w:val="00B858C2"/>
    <w:rsid w:val="00B94B4D"/>
    <w:rsid w:val="00B970D3"/>
    <w:rsid w:val="00BA441B"/>
    <w:rsid w:val="00BA5947"/>
    <w:rsid w:val="00BC1394"/>
    <w:rsid w:val="00BD6A45"/>
    <w:rsid w:val="00BE21D8"/>
    <w:rsid w:val="00BF3259"/>
    <w:rsid w:val="00BF621A"/>
    <w:rsid w:val="00C047C0"/>
    <w:rsid w:val="00C06CA6"/>
    <w:rsid w:val="00C1008D"/>
    <w:rsid w:val="00C358B8"/>
    <w:rsid w:val="00C366AE"/>
    <w:rsid w:val="00C43E9B"/>
    <w:rsid w:val="00C54FEF"/>
    <w:rsid w:val="00C57B13"/>
    <w:rsid w:val="00C63F1F"/>
    <w:rsid w:val="00C65E36"/>
    <w:rsid w:val="00C66A3E"/>
    <w:rsid w:val="00C8001B"/>
    <w:rsid w:val="00C8509E"/>
    <w:rsid w:val="00C85CF5"/>
    <w:rsid w:val="00C93DF8"/>
    <w:rsid w:val="00CA618F"/>
    <w:rsid w:val="00CC1A97"/>
    <w:rsid w:val="00CC5045"/>
    <w:rsid w:val="00D02409"/>
    <w:rsid w:val="00D05CA9"/>
    <w:rsid w:val="00D172DA"/>
    <w:rsid w:val="00D17E82"/>
    <w:rsid w:val="00D2394C"/>
    <w:rsid w:val="00D33718"/>
    <w:rsid w:val="00D3412F"/>
    <w:rsid w:val="00D35DC8"/>
    <w:rsid w:val="00D3660A"/>
    <w:rsid w:val="00D6061A"/>
    <w:rsid w:val="00D655D8"/>
    <w:rsid w:val="00D66277"/>
    <w:rsid w:val="00D70503"/>
    <w:rsid w:val="00D7401D"/>
    <w:rsid w:val="00D8524C"/>
    <w:rsid w:val="00D857C9"/>
    <w:rsid w:val="00D94B53"/>
    <w:rsid w:val="00DA5E03"/>
    <w:rsid w:val="00DA70B4"/>
    <w:rsid w:val="00DD0E74"/>
    <w:rsid w:val="00DD1FA6"/>
    <w:rsid w:val="00DD437B"/>
    <w:rsid w:val="00DE63ED"/>
    <w:rsid w:val="00E15397"/>
    <w:rsid w:val="00E2486C"/>
    <w:rsid w:val="00E2668C"/>
    <w:rsid w:val="00E67848"/>
    <w:rsid w:val="00E67A3E"/>
    <w:rsid w:val="00E71A9E"/>
    <w:rsid w:val="00E7214B"/>
    <w:rsid w:val="00E8289D"/>
    <w:rsid w:val="00E9212E"/>
    <w:rsid w:val="00ED2194"/>
    <w:rsid w:val="00EE53AB"/>
    <w:rsid w:val="00EE55FD"/>
    <w:rsid w:val="00EF12D6"/>
    <w:rsid w:val="00EF6B76"/>
    <w:rsid w:val="00F507AC"/>
    <w:rsid w:val="00F5109A"/>
    <w:rsid w:val="00F5282A"/>
    <w:rsid w:val="00F6419B"/>
    <w:rsid w:val="00F6617B"/>
    <w:rsid w:val="00F9607D"/>
    <w:rsid w:val="00FA0C1F"/>
    <w:rsid w:val="00FB10EC"/>
    <w:rsid w:val="00FB18EB"/>
    <w:rsid w:val="00FB399C"/>
    <w:rsid w:val="00FB4863"/>
    <w:rsid w:val="00FB5FEA"/>
    <w:rsid w:val="00FC0004"/>
    <w:rsid w:val="00FE087B"/>
    <w:rsid w:val="00FE7C7A"/>
    <w:rsid w:val="00FF4E60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pacing w:line="564" w:lineRule="exact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3">
    <w:name w:val="heading 3"/>
    <w:basedOn w:val="Normale"/>
    <w:next w:val="Normale"/>
    <w:qFormat/>
    <w:rsid w:val="00C8001B"/>
    <w:pPr>
      <w:keepNext/>
      <w:widowControl/>
      <w:spacing w:after="120" w:line="240" w:lineRule="auto"/>
      <w:ind w:left="284" w:right="567" w:firstLine="284"/>
      <w:jc w:val="center"/>
      <w:outlineLvl w:val="2"/>
    </w:pPr>
    <w:rPr>
      <w:i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pPr>
      <w:widowControl/>
      <w:spacing w:line="240" w:lineRule="auto"/>
    </w:pPr>
    <w:rPr>
      <w:rFonts w:ascii="Courier New" w:hAnsi="Courier New"/>
      <w:sz w:val="20"/>
    </w:rPr>
  </w:style>
  <w:style w:type="paragraph" w:styleId="Titolo">
    <w:name w:val="Title"/>
    <w:basedOn w:val="Normale"/>
    <w:qFormat/>
    <w:pPr>
      <w:widowControl/>
      <w:spacing w:line="240" w:lineRule="auto"/>
      <w:jc w:val="center"/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F6617B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rsid w:val="00C8001B"/>
  </w:style>
  <w:style w:type="paragraph" w:customStyle="1" w:styleId="BlockText">
    <w:name w:val="Block Text"/>
    <w:basedOn w:val="Normale"/>
    <w:rsid w:val="00C8001B"/>
    <w:pPr>
      <w:widowControl/>
      <w:spacing w:before="120" w:after="120" w:line="240" w:lineRule="auto"/>
      <w:ind w:left="284" w:right="567" w:firstLine="284"/>
    </w:pPr>
    <w:rPr>
      <w:sz w:val="22"/>
    </w:rPr>
  </w:style>
  <w:style w:type="character" w:styleId="Collegamentoipertestuale">
    <w:name w:val="Hyperlink"/>
    <w:rsid w:val="00C8001B"/>
    <w:rPr>
      <w:color w:val="0000FF"/>
      <w:u w:val="single"/>
    </w:rPr>
  </w:style>
  <w:style w:type="paragraph" w:customStyle="1" w:styleId="codartr1">
    <w:name w:val="codart_r1"/>
    <w:basedOn w:val="Normale"/>
    <w:rsid w:val="00C8001B"/>
    <w:pPr>
      <w:widowControl/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codartstruttura">
    <w:name w:val="codart_struttura"/>
    <w:basedOn w:val="Normale"/>
    <w:rsid w:val="00C8001B"/>
    <w:pPr>
      <w:widowControl/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codartgiury">
    <w:name w:val="codart_giury"/>
    <w:basedOn w:val="Normale"/>
    <w:rsid w:val="00C8001B"/>
    <w:pPr>
      <w:widowControl/>
      <w:spacing w:before="100" w:beforeAutospacing="1" w:after="100" w:afterAutospacing="1" w:line="240" w:lineRule="auto"/>
      <w:jc w:val="right"/>
    </w:pPr>
    <w:rPr>
      <w:i/>
      <w:iCs/>
      <w:color w:val="000000"/>
      <w:szCs w:val="24"/>
    </w:rPr>
  </w:style>
  <w:style w:type="paragraph" w:styleId="Corpodeltesto">
    <w:name w:val="Body Text"/>
    <w:basedOn w:val="Normale"/>
    <w:rsid w:val="004959BA"/>
    <w:pPr>
      <w:widowControl/>
      <w:spacing w:line="480" w:lineRule="exact"/>
    </w:pPr>
    <w:rPr>
      <w:rFonts w:ascii="Courier New" w:hAnsi="Courier New"/>
      <w:sz w:val="20"/>
    </w:rPr>
  </w:style>
  <w:style w:type="paragraph" w:customStyle="1" w:styleId="provvr0">
    <w:name w:val="provv_r0"/>
    <w:basedOn w:val="Normale"/>
    <w:rsid w:val="006828B2"/>
    <w:pPr>
      <w:widowControl/>
      <w:spacing w:before="100" w:beforeAutospacing="1" w:after="100" w:afterAutospacing="1" w:line="240" w:lineRule="auto"/>
    </w:pPr>
    <w:rPr>
      <w:szCs w:val="24"/>
    </w:rPr>
  </w:style>
  <w:style w:type="paragraph" w:styleId="Rientrocorpodeltesto">
    <w:name w:val="Body Text Indent"/>
    <w:basedOn w:val="Normale"/>
    <w:rsid w:val="00BF621A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Statuto della società “Canullo Costruzioni S</vt:lpstr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 della società “Canullo Costruzioni S</dc:title>
  <dc:creator>Severini</dc:creator>
  <cp:lastModifiedBy>ufficio.segreteria</cp:lastModifiedBy>
  <cp:revision>2</cp:revision>
  <cp:lastPrinted>2017-11-17T10:24:00Z</cp:lastPrinted>
  <dcterms:created xsi:type="dcterms:W3CDTF">2017-11-17T10:37:00Z</dcterms:created>
  <dcterms:modified xsi:type="dcterms:W3CDTF">2017-11-17T10:37:00Z</dcterms:modified>
</cp:coreProperties>
</file>