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7B65" w:rsidRPr="00B443B5" w:rsidRDefault="000E7B65">
      <w:pPr>
        <w:autoSpaceDE/>
        <w:autoSpaceDN/>
        <w:outlineLvl w:val="0"/>
        <w:rPr>
          <w:rFonts w:cs="Times New Roman"/>
        </w:rPr>
      </w:pPr>
    </w:p>
    <w:p w:rsidR="000E7B65" w:rsidRPr="00B443B5" w:rsidRDefault="000E7B65">
      <w:pPr>
        <w:autoSpaceDE/>
        <w:autoSpaceDN/>
        <w:outlineLvl w:val="0"/>
        <w:rPr>
          <w:rFonts w:cs="Times New Roman"/>
        </w:rPr>
      </w:pPr>
      <w:r w:rsidRPr="00B443B5">
        <w:rPr>
          <w:rFonts w:cs="Times New Roman"/>
        </w:rPr>
        <w:t>Rep. n.</w:t>
      </w:r>
    </w:p>
    <w:p w:rsidR="000E7B65" w:rsidRPr="00B443B5" w:rsidRDefault="000E7B65">
      <w:pPr>
        <w:autoSpaceDE/>
        <w:autoSpaceDN/>
        <w:rPr>
          <w:rFonts w:cs="Times New Roman"/>
        </w:rPr>
      </w:pPr>
    </w:p>
    <w:p w:rsidR="000E7B65" w:rsidRPr="00B443B5" w:rsidRDefault="000E7B65">
      <w:pPr>
        <w:autoSpaceDE/>
        <w:autoSpaceDN/>
        <w:jc w:val="center"/>
        <w:outlineLvl w:val="0"/>
        <w:rPr>
          <w:rFonts w:cs="Times New Roman"/>
          <w:b/>
          <w:bCs/>
        </w:rPr>
      </w:pPr>
      <w:r w:rsidRPr="00B443B5">
        <w:rPr>
          <w:rFonts w:cs="Times New Roman"/>
          <w:b/>
          <w:bCs/>
        </w:rPr>
        <w:t>CONVENZIONE</w:t>
      </w:r>
    </w:p>
    <w:p w:rsidR="000E7B65" w:rsidRPr="00B443B5" w:rsidRDefault="000E7B65">
      <w:pPr>
        <w:autoSpaceDE/>
        <w:autoSpaceDN/>
        <w:jc w:val="center"/>
        <w:rPr>
          <w:rFonts w:cs="Times New Roman"/>
          <w:b/>
          <w:bCs/>
        </w:rPr>
      </w:pPr>
      <w:r w:rsidRPr="00B443B5">
        <w:rPr>
          <w:rFonts w:cs="Times New Roman"/>
          <w:b/>
          <w:bCs/>
        </w:rPr>
        <w:t xml:space="preserve">TRA I COMUNI DI </w:t>
      </w:r>
      <w:r w:rsidR="00B443B5">
        <w:rPr>
          <w:rFonts w:cs="Times New Roman"/>
          <w:b/>
          <w:bCs/>
        </w:rPr>
        <w:t xml:space="preserve">AMANDOLA </w:t>
      </w:r>
      <w:r w:rsidRPr="00B443B5">
        <w:rPr>
          <w:rFonts w:cs="Times New Roman"/>
          <w:b/>
          <w:bCs/>
        </w:rPr>
        <w:t xml:space="preserve">E </w:t>
      </w:r>
      <w:r w:rsidR="0073406A" w:rsidRPr="00B443B5">
        <w:rPr>
          <w:rFonts w:cs="Times New Roman"/>
          <w:b/>
          <w:bCs/>
        </w:rPr>
        <w:t xml:space="preserve"> </w:t>
      </w:r>
      <w:r w:rsidR="00B443B5">
        <w:rPr>
          <w:rFonts w:cs="Times New Roman"/>
          <w:b/>
          <w:bCs/>
        </w:rPr>
        <w:t>FRANCAVILLA D’ETE</w:t>
      </w:r>
    </w:p>
    <w:p w:rsidR="000E7B65" w:rsidRPr="00B443B5" w:rsidRDefault="000E7B65">
      <w:pPr>
        <w:autoSpaceDE/>
        <w:autoSpaceDN/>
        <w:jc w:val="center"/>
        <w:rPr>
          <w:rFonts w:cs="Times New Roman"/>
          <w:b/>
          <w:bCs/>
        </w:rPr>
      </w:pPr>
      <w:r w:rsidRPr="00B443B5">
        <w:rPr>
          <w:rFonts w:cs="Times New Roman"/>
          <w:b/>
          <w:bCs/>
        </w:rPr>
        <w:t>PER IL SERVIZIO IN FORMA ASSOCIATA DELLA SEGRETERIA COMUNALE</w:t>
      </w:r>
    </w:p>
    <w:p w:rsidR="00C119FA" w:rsidRPr="00B443B5" w:rsidRDefault="00C119FA">
      <w:pPr>
        <w:autoSpaceDE/>
        <w:autoSpaceDN/>
        <w:jc w:val="center"/>
        <w:rPr>
          <w:rFonts w:cs="Times New Roman"/>
          <w:b/>
          <w:bCs/>
        </w:rPr>
      </w:pPr>
    </w:p>
    <w:p w:rsidR="000E7B65" w:rsidRPr="00B443B5" w:rsidRDefault="000E7B65">
      <w:pPr>
        <w:autoSpaceDE/>
        <w:autoSpaceDN/>
        <w:jc w:val="both"/>
        <w:rPr>
          <w:rFonts w:cs="Times New Roman"/>
        </w:rPr>
      </w:pPr>
    </w:p>
    <w:p w:rsidR="000E7B65" w:rsidRDefault="00B443B5" w:rsidP="00B443B5">
      <w:pPr>
        <w:jc w:val="both"/>
        <w:rPr>
          <w:rFonts w:cs="Times New Roman"/>
        </w:rPr>
      </w:pPr>
      <w:r>
        <w:rPr>
          <w:rFonts w:cs="Times New Roman"/>
        </w:rPr>
        <w:t>L’anno 2020</w:t>
      </w:r>
      <w:r w:rsidR="000E7B65" w:rsidRPr="00B443B5">
        <w:rPr>
          <w:rFonts w:cs="Times New Roman"/>
        </w:rPr>
        <w:t xml:space="preserve"> il giorno</w:t>
      </w:r>
      <w:r w:rsidR="00C119FA" w:rsidRPr="00B443B5">
        <w:rPr>
          <w:rFonts w:cs="Times New Roman"/>
        </w:rPr>
        <w:t xml:space="preserve"> _____________ </w:t>
      </w:r>
      <w:r w:rsidR="000E7B65" w:rsidRPr="00B443B5">
        <w:rPr>
          <w:rFonts w:cs="Times New Roman"/>
        </w:rPr>
        <w:t xml:space="preserve">del mese di </w:t>
      </w:r>
      <w:r w:rsidR="00C119FA" w:rsidRPr="00B443B5">
        <w:rPr>
          <w:rFonts w:cs="Times New Roman"/>
        </w:rPr>
        <w:t>___________</w:t>
      </w:r>
      <w:r w:rsidR="000E7B65" w:rsidRPr="00B443B5">
        <w:rPr>
          <w:rFonts w:cs="Times New Roman"/>
        </w:rPr>
        <w:t xml:space="preserve">, tra il Comune di </w:t>
      </w:r>
      <w:r>
        <w:rPr>
          <w:rFonts w:cs="Times New Roman"/>
        </w:rPr>
        <w:t xml:space="preserve">Amandola </w:t>
      </w:r>
      <w:r w:rsidRPr="00B443B5">
        <w:rPr>
          <w:rFonts w:cs="Times New Roman"/>
          <w:color w:val="000000" w:themeColor="text1"/>
        </w:rPr>
        <w:t>P.IVA 00426220448 C.F. 80001030446</w:t>
      </w:r>
      <w:r w:rsidR="000E7B65" w:rsidRPr="00B443B5">
        <w:rPr>
          <w:rFonts w:cs="Times New Roman"/>
        </w:rPr>
        <w:t xml:space="preserve">, legalmente rappresentato dal Sindaco </w:t>
      </w:r>
      <w:r>
        <w:rPr>
          <w:rFonts w:cs="Times New Roman"/>
        </w:rPr>
        <w:t xml:space="preserve">Ing. Adolfo Marinangeli </w:t>
      </w:r>
      <w:r w:rsidR="000E7B65" w:rsidRPr="00B443B5">
        <w:rPr>
          <w:rFonts w:cs="Times New Roman"/>
        </w:rPr>
        <w:t xml:space="preserve">ed il Comune di </w:t>
      </w:r>
      <w:r>
        <w:rPr>
          <w:rFonts w:cs="Times New Roman"/>
        </w:rPr>
        <w:t xml:space="preserve">Francavilla D’Ete </w:t>
      </w:r>
      <w:r w:rsidR="009D60F3">
        <w:rPr>
          <w:rFonts w:cs="Times New Roman"/>
        </w:rPr>
        <w:t xml:space="preserve">P.IVA 00427400445 - C.F. </w:t>
      </w:r>
      <w:r w:rsidRPr="00B443B5">
        <w:rPr>
          <w:rFonts w:cs="Times New Roman"/>
        </w:rPr>
        <w:t>81001090448</w:t>
      </w:r>
      <w:r>
        <w:rPr>
          <w:rFonts w:cs="Times New Roman"/>
        </w:rPr>
        <w:t xml:space="preserve"> </w:t>
      </w:r>
      <w:r w:rsidR="000E7B65" w:rsidRPr="00B443B5">
        <w:rPr>
          <w:rFonts w:cs="Times New Roman"/>
        </w:rPr>
        <w:t>legalmente rappresentato dal Sindaco</w:t>
      </w:r>
      <w:r>
        <w:rPr>
          <w:rFonts w:cs="Times New Roman"/>
        </w:rPr>
        <w:t xml:space="preserve"> Nicolino Carolini</w:t>
      </w:r>
      <w:r w:rsidR="000E7B65" w:rsidRPr="00B443B5">
        <w:rPr>
          <w:rFonts w:cs="Times New Roman"/>
        </w:rPr>
        <w:t>, si conviene e si stipula quanto segue:</w:t>
      </w:r>
    </w:p>
    <w:p w:rsidR="009D60F3" w:rsidRPr="00B443B5" w:rsidRDefault="009D60F3" w:rsidP="00B443B5">
      <w:pPr>
        <w:jc w:val="both"/>
        <w:rPr>
          <w:rFonts w:cs="Times New Roman"/>
        </w:rPr>
      </w:pPr>
    </w:p>
    <w:p w:rsidR="000E7B65" w:rsidRPr="00B443B5" w:rsidRDefault="000E7B65">
      <w:pPr>
        <w:autoSpaceDE/>
        <w:autoSpaceDN/>
        <w:jc w:val="center"/>
        <w:outlineLvl w:val="0"/>
        <w:rPr>
          <w:rFonts w:cs="Times New Roman"/>
          <w:b/>
          <w:bCs/>
        </w:rPr>
      </w:pPr>
      <w:r w:rsidRPr="00B443B5">
        <w:rPr>
          <w:rFonts w:cs="Times New Roman"/>
          <w:b/>
          <w:bCs/>
        </w:rPr>
        <w:t xml:space="preserve">P R E M E S </w:t>
      </w:r>
      <w:proofErr w:type="spellStart"/>
      <w:r w:rsidRPr="00B443B5">
        <w:rPr>
          <w:rFonts w:cs="Times New Roman"/>
          <w:b/>
          <w:bCs/>
        </w:rPr>
        <w:t>S</w:t>
      </w:r>
      <w:proofErr w:type="spellEnd"/>
      <w:r w:rsidRPr="00B443B5">
        <w:rPr>
          <w:rFonts w:cs="Times New Roman"/>
          <w:b/>
          <w:bCs/>
        </w:rPr>
        <w:t xml:space="preserve"> O</w:t>
      </w:r>
    </w:p>
    <w:p w:rsidR="000E7B65" w:rsidRPr="00B443B5" w:rsidRDefault="000E7B65">
      <w:pPr>
        <w:autoSpaceDE/>
        <w:autoSpaceDN/>
        <w:jc w:val="both"/>
        <w:rPr>
          <w:rFonts w:cs="Times New Roman"/>
        </w:rPr>
      </w:pPr>
      <w:r w:rsidRPr="00B443B5">
        <w:rPr>
          <w:rFonts w:cs="Times New Roman"/>
        </w:rPr>
        <w:t>L’Amministrazione comunale di</w:t>
      </w:r>
      <w:r w:rsidR="00B443B5">
        <w:rPr>
          <w:rFonts w:cs="Times New Roman"/>
        </w:rPr>
        <w:t xml:space="preserve"> Amandola</w:t>
      </w:r>
      <w:r w:rsidRPr="00B443B5">
        <w:rPr>
          <w:rFonts w:cs="Times New Roman"/>
        </w:rPr>
        <w:t>, con deliberazione di C.C. n.</w:t>
      </w:r>
      <w:r w:rsidR="00B41302" w:rsidRPr="00B443B5">
        <w:rPr>
          <w:rFonts w:cs="Times New Roman"/>
        </w:rPr>
        <w:t xml:space="preserve"> ___</w:t>
      </w:r>
      <w:r w:rsidRPr="00B443B5">
        <w:rPr>
          <w:rFonts w:cs="Times New Roman"/>
        </w:rPr>
        <w:t xml:space="preserve"> del </w:t>
      </w:r>
      <w:r w:rsidR="004A1DB6" w:rsidRPr="00B443B5">
        <w:rPr>
          <w:rFonts w:cs="Times New Roman"/>
        </w:rPr>
        <w:t>________</w:t>
      </w:r>
      <w:r w:rsidRPr="00B443B5">
        <w:rPr>
          <w:rFonts w:cs="Times New Roman"/>
        </w:rPr>
        <w:t>, immediatamente eseguibile, e l’Amministrazione comunale di</w:t>
      </w:r>
      <w:r w:rsidR="00B443B5">
        <w:rPr>
          <w:rFonts w:cs="Times New Roman"/>
        </w:rPr>
        <w:t xml:space="preserve"> Francavilla D’Ete</w:t>
      </w:r>
      <w:r w:rsidRPr="00B443B5">
        <w:rPr>
          <w:rFonts w:cs="Times New Roman"/>
        </w:rPr>
        <w:t>, con deliberazione di C.C. n __</w:t>
      </w:r>
      <w:r w:rsidR="004A1DB6" w:rsidRPr="00B443B5">
        <w:rPr>
          <w:rFonts w:cs="Times New Roman"/>
        </w:rPr>
        <w:t>_______</w:t>
      </w:r>
      <w:r w:rsidRPr="00B443B5">
        <w:rPr>
          <w:rFonts w:cs="Times New Roman"/>
        </w:rPr>
        <w:t xml:space="preserve"> del _______, immediatamente eseguibile, hanno deciso di svolgere le funzioni di Segreteria in forma associata ai sensi dell’articolo 98, comma 3, del </w:t>
      </w:r>
      <w:proofErr w:type="spellStart"/>
      <w:r w:rsidRPr="00B443B5">
        <w:rPr>
          <w:rFonts w:cs="Times New Roman"/>
        </w:rPr>
        <w:t>D.Lgs.</w:t>
      </w:r>
      <w:proofErr w:type="spellEnd"/>
      <w:r w:rsidRPr="00B443B5">
        <w:rPr>
          <w:rFonts w:cs="Times New Roman"/>
        </w:rPr>
        <w:t xml:space="preserve"> n. 267/2000 e nel rispetto di quanto previsto dall’articolo 10 del d.P.R. n. 465 del 4/12/1997.</w:t>
      </w:r>
    </w:p>
    <w:p w:rsidR="000E7B65" w:rsidRPr="00B443B5" w:rsidRDefault="000E7B65">
      <w:pPr>
        <w:autoSpaceDE/>
        <w:autoSpaceDN/>
        <w:jc w:val="both"/>
        <w:rPr>
          <w:rFonts w:cs="Times New Roman"/>
        </w:rPr>
      </w:pPr>
    </w:p>
    <w:p w:rsidR="000E7B65" w:rsidRPr="00B443B5" w:rsidRDefault="000E7B65">
      <w:pPr>
        <w:autoSpaceDE/>
        <w:autoSpaceDN/>
        <w:jc w:val="center"/>
        <w:outlineLvl w:val="0"/>
        <w:rPr>
          <w:rFonts w:cs="Times New Roman"/>
          <w:b/>
          <w:bCs/>
        </w:rPr>
      </w:pPr>
      <w:r w:rsidRPr="00B443B5">
        <w:rPr>
          <w:rFonts w:cs="Times New Roman"/>
          <w:b/>
          <w:bCs/>
        </w:rPr>
        <w:t>ART. 1 - OGGETTO E FINE</w:t>
      </w:r>
    </w:p>
    <w:p w:rsidR="000E7B65" w:rsidRPr="00B443B5" w:rsidRDefault="000E7B65">
      <w:pPr>
        <w:autoSpaceDE/>
        <w:autoSpaceDN/>
        <w:jc w:val="both"/>
        <w:rPr>
          <w:rFonts w:cs="Times New Roman"/>
        </w:rPr>
      </w:pPr>
      <w:r w:rsidRPr="00B443B5">
        <w:rPr>
          <w:rFonts w:cs="Times New Roman"/>
        </w:rPr>
        <w:t xml:space="preserve">I Comuni di </w:t>
      </w:r>
      <w:r w:rsidR="00B443B5">
        <w:rPr>
          <w:rFonts w:cs="Times New Roman"/>
        </w:rPr>
        <w:t xml:space="preserve">AMANDOLA </w:t>
      </w:r>
      <w:r w:rsidRPr="00B443B5">
        <w:rPr>
          <w:rFonts w:cs="Times New Roman"/>
        </w:rPr>
        <w:t xml:space="preserve">e di </w:t>
      </w:r>
      <w:r w:rsidR="00B443B5">
        <w:rPr>
          <w:rFonts w:cs="Times New Roman"/>
        </w:rPr>
        <w:t>FRANCAVILLA D’ETE</w:t>
      </w:r>
      <w:r w:rsidRPr="00B443B5">
        <w:rPr>
          <w:rFonts w:cs="Times New Roman"/>
        </w:rPr>
        <w:t xml:space="preserve"> stipulano la presente convenzione allo scopo di svolgere in modo coordinato ed in forma associata le funzioni di Segreteria comunale, ottenendo, oltre ad un risparmio della relativa spesa, anche l’utilizzo delle sinergie derivanti dall’esperienza acquisita dai due Enti nelle specifiche attività e realtà locali.</w:t>
      </w:r>
    </w:p>
    <w:p w:rsidR="000E7B65" w:rsidRPr="00B443B5" w:rsidRDefault="000E7B65">
      <w:pPr>
        <w:autoSpaceDE/>
        <w:autoSpaceDN/>
        <w:jc w:val="both"/>
        <w:rPr>
          <w:rFonts w:cs="Times New Roman"/>
        </w:rPr>
      </w:pPr>
    </w:p>
    <w:p w:rsidR="000E7B65" w:rsidRPr="00B443B5" w:rsidRDefault="000E7B65">
      <w:pPr>
        <w:autoSpaceDE/>
        <w:autoSpaceDN/>
        <w:jc w:val="center"/>
        <w:outlineLvl w:val="0"/>
        <w:rPr>
          <w:rFonts w:cs="Times New Roman"/>
          <w:b/>
          <w:bCs/>
        </w:rPr>
      </w:pPr>
      <w:r w:rsidRPr="00B443B5">
        <w:rPr>
          <w:rFonts w:cs="Times New Roman"/>
          <w:b/>
          <w:bCs/>
        </w:rPr>
        <w:t>ART. 2 - COMUNE CAPO CONVENZIONE</w:t>
      </w:r>
    </w:p>
    <w:p w:rsidR="000E7B65" w:rsidRPr="00B443B5" w:rsidRDefault="000E7B65">
      <w:pPr>
        <w:autoSpaceDE/>
        <w:autoSpaceDN/>
        <w:jc w:val="both"/>
        <w:outlineLvl w:val="0"/>
        <w:rPr>
          <w:rFonts w:cs="Times New Roman"/>
        </w:rPr>
      </w:pPr>
      <w:r w:rsidRPr="00B443B5">
        <w:rPr>
          <w:rFonts w:cs="Times New Roman"/>
        </w:rPr>
        <w:t xml:space="preserve">Il Comune di </w:t>
      </w:r>
      <w:r w:rsidR="00644B5A">
        <w:rPr>
          <w:rFonts w:cs="Times New Roman"/>
        </w:rPr>
        <w:t xml:space="preserve">AMANDOLA </w:t>
      </w:r>
      <w:r w:rsidRPr="00B443B5">
        <w:rPr>
          <w:rFonts w:cs="Times New Roman"/>
        </w:rPr>
        <w:t>assume la veste di Comune capo convenzione.</w:t>
      </w:r>
    </w:p>
    <w:p w:rsidR="000E7B65" w:rsidRPr="00B443B5" w:rsidRDefault="000E7B65">
      <w:pPr>
        <w:autoSpaceDE/>
        <w:autoSpaceDN/>
        <w:jc w:val="both"/>
        <w:rPr>
          <w:rFonts w:cs="Times New Roman"/>
        </w:rPr>
      </w:pPr>
    </w:p>
    <w:p w:rsidR="000E7B65" w:rsidRPr="00B443B5" w:rsidRDefault="000E7B65">
      <w:pPr>
        <w:autoSpaceDE/>
        <w:autoSpaceDN/>
        <w:jc w:val="center"/>
        <w:outlineLvl w:val="0"/>
        <w:rPr>
          <w:rFonts w:cs="Times New Roman"/>
          <w:b/>
          <w:bCs/>
        </w:rPr>
      </w:pPr>
      <w:r w:rsidRPr="00B443B5">
        <w:rPr>
          <w:rFonts w:cs="Times New Roman"/>
          <w:b/>
          <w:bCs/>
        </w:rPr>
        <w:t>ART. 3 - NOMINA E REVOCA DEL SEGRETARIO COMUNALE</w:t>
      </w:r>
    </w:p>
    <w:p w:rsidR="000E7B65" w:rsidRPr="00B443B5" w:rsidRDefault="000E7B65">
      <w:pPr>
        <w:autoSpaceDE/>
        <w:autoSpaceDN/>
        <w:jc w:val="both"/>
        <w:rPr>
          <w:rFonts w:cs="Times New Roman"/>
        </w:rPr>
      </w:pPr>
      <w:r w:rsidRPr="00B443B5">
        <w:rPr>
          <w:rFonts w:cs="Times New Roman"/>
        </w:rPr>
        <w:t>Al Sindaco del Comune capo convenzione compete la nomina e revoca del Segre</w:t>
      </w:r>
      <w:r w:rsidR="00644B5A">
        <w:rPr>
          <w:rFonts w:cs="Times New Roman"/>
        </w:rPr>
        <w:t>tario comunale. E’ anche possibile nominare Segretario Comunale della sede convenzionata il Segretario già titolare di Segreteria di almeno uno dei Comuni facenti parte della convenzione stessa.</w:t>
      </w:r>
    </w:p>
    <w:p w:rsidR="000E7B65" w:rsidRPr="00B443B5" w:rsidRDefault="000E7B65">
      <w:pPr>
        <w:autoSpaceDE/>
        <w:autoSpaceDN/>
        <w:jc w:val="both"/>
        <w:rPr>
          <w:rFonts w:cs="Times New Roman"/>
        </w:rPr>
      </w:pPr>
      <w:r w:rsidRPr="00B443B5">
        <w:rPr>
          <w:rFonts w:cs="Times New Roman"/>
        </w:rPr>
        <w:t>Salvo quanto disposto nell’atto deliberativo n. 113/2001 del C.d.A. dell’Ex Agenzia Nazionale dell’Albo dei Segretari comunali e provinciali, si osserveranno, in materia, comunque le disposizioni di cui agli atti deliberativi n. 150/1999, n. 164/2000, n. 17/2003 e n. 278/2003 dell’Ex Agenzia Segretari comunali.</w:t>
      </w:r>
    </w:p>
    <w:p w:rsidR="000E7B65" w:rsidRPr="00B443B5" w:rsidRDefault="000E7B65">
      <w:pPr>
        <w:autoSpaceDE/>
        <w:autoSpaceDN/>
        <w:jc w:val="both"/>
        <w:rPr>
          <w:rFonts w:cs="Times New Roman"/>
        </w:rPr>
      </w:pPr>
    </w:p>
    <w:p w:rsidR="000E7B65" w:rsidRPr="00B443B5" w:rsidRDefault="000E7B65">
      <w:pPr>
        <w:autoSpaceDE/>
        <w:autoSpaceDN/>
        <w:jc w:val="center"/>
        <w:outlineLvl w:val="0"/>
        <w:rPr>
          <w:rFonts w:cs="Times New Roman"/>
          <w:b/>
          <w:bCs/>
        </w:rPr>
      </w:pPr>
      <w:r w:rsidRPr="00B443B5">
        <w:rPr>
          <w:rFonts w:cs="Times New Roman"/>
          <w:b/>
          <w:bCs/>
        </w:rPr>
        <w:t>ART. 4 - MODALITA' OPERATIVE</w:t>
      </w:r>
    </w:p>
    <w:p w:rsidR="000E7B65" w:rsidRPr="00B443B5" w:rsidRDefault="000E7B65">
      <w:pPr>
        <w:autoSpaceDE/>
        <w:autoSpaceDN/>
        <w:jc w:val="both"/>
        <w:rPr>
          <w:rFonts w:cs="Times New Roman"/>
        </w:rPr>
      </w:pPr>
      <w:r w:rsidRPr="00B443B5">
        <w:rPr>
          <w:rFonts w:cs="Times New Roman"/>
        </w:rPr>
        <w:t>Con la presente convenzione i due Comuni prevedono che un unico Segretario comunale presti la sua opera nei due Enti.</w:t>
      </w:r>
    </w:p>
    <w:p w:rsidR="000E7B65" w:rsidRPr="00B443B5" w:rsidRDefault="000E7B65">
      <w:pPr>
        <w:autoSpaceDE/>
        <w:autoSpaceDN/>
        <w:jc w:val="both"/>
        <w:rPr>
          <w:rFonts w:cs="Times New Roman"/>
        </w:rPr>
      </w:pPr>
    </w:p>
    <w:p w:rsidR="000E7B65" w:rsidRPr="00567392" w:rsidRDefault="000E7B65">
      <w:pPr>
        <w:autoSpaceDE/>
        <w:autoSpaceDN/>
        <w:jc w:val="center"/>
        <w:outlineLvl w:val="0"/>
        <w:rPr>
          <w:rFonts w:cs="Times New Roman"/>
          <w:b/>
          <w:bCs/>
        </w:rPr>
      </w:pPr>
      <w:r w:rsidRPr="00567392">
        <w:rPr>
          <w:rFonts w:cs="Times New Roman"/>
          <w:b/>
          <w:bCs/>
        </w:rPr>
        <w:t xml:space="preserve">ART. 5 - ORARIO </w:t>
      </w:r>
      <w:proofErr w:type="spellStart"/>
      <w:r w:rsidRPr="00567392">
        <w:rPr>
          <w:rFonts w:cs="Times New Roman"/>
          <w:b/>
          <w:bCs/>
        </w:rPr>
        <w:t>DI</w:t>
      </w:r>
      <w:proofErr w:type="spellEnd"/>
      <w:r w:rsidRPr="00567392">
        <w:rPr>
          <w:rFonts w:cs="Times New Roman"/>
          <w:b/>
          <w:bCs/>
        </w:rPr>
        <w:t xml:space="preserve"> LAVORO</w:t>
      </w:r>
    </w:p>
    <w:p w:rsidR="009618B2" w:rsidRPr="00567392" w:rsidRDefault="009618B2" w:rsidP="009618B2">
      <w:pPr>
        <w:autoSpaceDE/>
        <w:autoSpaceDN/>
        <w:jc w:val="both"/>
        <w:outlineLvl w:val="0"/>
        <w:rPr>
          <w:rFonts w:cs="Times New Roman"/>
          <w:bCs/>
        </w:rPr>
      </w:pPr>
      <w:r w:rsidRPr="00567392">
        <w:rPr>
          <w:rFonts w:cs="Times New Roman"/>
          <w:bCs/>
        </w:rPr>
        <w:t>Il segretario comunale assegnato alla segretaria convenzionata presterà servizio nei due Comuni con le seguenti modalità:</w:t>
      </w:r>
    </w:p>
    <w:p w:rsidR="009618B2" w:rsidRPr="00567392" w:rsidRDefault="009618B2" w:rsidP="009618B2">
      <w:pPr>
        <w:pStyle w:val="Paragrafoelenco"/>
        <w:numPr>
          <w:ilvl w:val="0"/>
          <w:numId w:val="5"/>
        </w:numPr>
        <w:autoSpaceDE/>
        <w:autoSpaceDN/>
        <w:jc w:val="both"/>
        <w:outlineLvl w:val="0"/>
        <w:rPr>
          <w:rFonts w:cs="Times New Roman"/>
          <w:bCs/>
        </w:rPr>
      </w:pPr>
      <w:r w:rsidRPr="00567392">
        <w:rPr>
          <w:rFonts w:cs="Times New Roman"/>
          <w:bCs/>
        </w:rPr>
        <w:t>Comune di AMANDOLA: ore 30 (83,33%);</w:t>
      </w:r>
    </w:p>
    <w:p w:rsidR="009618B2" w:rsidRPr="00567392" w:rsidRDefault="009618B2" w:rsidP="009618B2">
      <w:pPr>
        <w:pStyle w:val="Paragrafoelenco"/>
        <w:numPr>
          <w:ilvl w:val="0"/>
          <w:numId w:val="5"/>
        </w:numPr>
        <w:autoSpaceDE/>
        <w:autoSpaceDN/>
        <w:jc w:val="both"/>
        <w:outlineLvl w:val="0"/>
        <w:rPr>
          <w:rFonts w:cs="Times New Roman"/>
          <w:bCs/>
        </w:rPr>
      </w:pPr>
      <w:r w:rsidRPr="00567392">
        <w:rPr>
          <w:rFonts w:cs="Times New Roman"/>
          <w:bCs/>
        </w:rPr>
        <w:t>Comune di FRANCAVILLA D’ETE: ore 6 (16,67%).</w:t>
      </w:r>
    </w:p>
    <w:p w:rsidR="000E7B65" w:rsidRPr="00B443B5" w:rsidRDefault="000E7B65">
      <w:pPr>
        <w:autoSpaceDE/>
        <w:autoSpaceDN/>
        <w:jc w:val="both"/>
        <w:rPr>
          <w:rFonts w:cs="Times New Roman"/>
        </w:rPr>
      </w:pPr>
      <w:r w:rsidRPr="00B443B5">
        <w:rPr>
          <w:rFonts w:cs="Times New Roman"/>
        </w:rPr>
        <w:t>Le prestazioni lavorative del Segretario sono articolate in modo da assicurare il corretto funzionamento presso ciascun Comune per un numero di ore lavorative proporzionale alle dimensioni degli apparati burocratici degli Enti e alla complessità delle problematiche degli enti stessi.</w:t>
      </w:r>
    </w:p>
    <w:p w:rsidR="000E7B65" w:rsidRPr="00B443B5" w:rsidRDefault="000E7B65">
      <w:pPr>
        <w:autoSpaceDE/>
        <w:autoSpaceDN/>
        <w:jc w:val="both"/>
        <w:rPr>
          <w:rFonts w:cs="Times New Roman"/>
        </w:rPr>
      </w:pPr>
      <w:r w:rsidRPr="00B443B5">
        <w:rPr>
          <w:rFonts w:cs="Times New Roman"/>
        </w:rPr>
        <w:lastRenderedPageBreak/>
        <w:t>Il calendario dei giorni sarà stabilito di comune accordo tra i Sindaci dei comuni, sentito il Segretario comunale, e potrà essere variato allo stesso modo per necessità di servizio.</w:t>
      </w:r>
    </w:p>
    <w:p w:rsidR="000E7B65" w:rsidRPr="00B443B5" w:rsidRDefault="000E7B65">
      <w:pPr>
        <w:autoSpaceDE/>
        <w:autoSpaceDN/>
        <w:jc w:val="both"/>
        <w:rPr>
          <w:rFonts w:cs="Times New Roman"/>
        </w:rPr>
      </w:pPr>
    </w:p>
    <w:p w:rsidR="000E7B65" w:rsidRPr="00B443B5" w:rsidRDefault="000E7B65">
      <w:pPr>
        <w:autoSpaceDE/>
        <w:autoSpaceDN/>
        <w:jc w:val="center"/>
        <w:outlineLvl w:val="0"/>
        <w:rPr>
          <w:rFonts w:cs="Times New Roman"/>
          <w:b/>
          <w:bCs/>
        </w:rPr>
      </w:pPr>
      <w:r w:rsidRPr="00B443B5">
        <w:rPr>
          <w:rFonts w:cs="Times New Roman"/>
          <w:b/>
          <w:bCs/>
        </w:rPr>
        <w:t>ART. 6 - RAPPORTI FINANZIARI E TRATTAMENTO ECONOMICO</w:t>
      </w:r>
    </w:p>
    <w:p w:rsidR="000E7B65" w:rsidRPr="00B443B5" w:rsidRDefault="000E7B65">
      <w:pPr>
        <w:autoSpaceDE/>
        <w:autoSpaceDN/>
        <w:jc w:val="both"/>
        <w:rPr>
          <w:rFonts w:cs="Times New Roman"/>
        </w:rPr>
      </w:pPr>
      <w:r w:rsidRPr="00B443B5">
        <w:rPr>
          <w:rFonts w:cs="Times New Roman"/>
        </w:rPr>
        <w:t>Il Comune capo convenzione provvederà all’erogazione delle intere competenze economiche spettanti al Segretario comunale ed al recupero, con cadenza semestrale, delle spese a carico dell’altro Comune in convenzione.</w:t>
      </w:r>
    </w:p>
    <w:p w:rsidR="000E7B65" w:rsidRPr="00B443B5" w:rsidRDefault="000E7B65">
      <w:pPr>
        <w:autoSpaceDE/>
        <w:autoSpaceDN/>
        <w:jc w:val="both"/>
        <w:rPr>
          <w:rFonts w:cs="Times New Roman"/>
        </w:rPr>
      </w:pPr>
      <w:r w:rsidRPr="00B443B5">
        <w:rPr>
          <w:rFonts w:cs="Times New Roman"/>
        </w:rPr>
        <w:t>Le spese per missioni e per trasferte svolte dal Segretario comunale sono esclusivamente a carico del Comune nel quale o nell’interesse del quale tali prestazioni sono state effettuate.</w:t>
      </w:r>
    </w:p>
    <w:p w:rsidR="000E7B65" w:rsidRPr="00B443B5" w:rsidRDefault="000E7B65">
      <w:pPr>
        <w:autoSpaceDE/>
        <w:autoSpaceDN/>
        <w:jc w:val="both"/>
        <w:rPr>
          <w:rFonts w:cs="Times New Roman"/>
        </w:rPr>
      </w:pPr>
      <w:r w:rsidRPr="00B443B5">
        <w:rPr>
          <w:rFonts w:cs="Times New Roman"/>
          <w:lang w:eastAsia="en-US"/>
        </w:rPr>
        <w:t xml:space="preserve">Il rimborso delle spese di viaggio del Segretario comunale </w:t>
      </w:r>
      <w:r w:rsidR="00AC56E1" w:rsidRPr="00B443B5">
        <w:rPr>
          <w:rFonts w:cs="Times New Roman"/>
          <w:lang w:eastAsia="en-US"/>
        </w:rPr>
        <w:t>è disciplinato</w:t>
      </w:r>
      <w:r w:rsidRPr="00B443B5">
        <w:rPr>
          <w:rFonts w:cs="Times New Roman"/>
          <w:lang w:eastAsia="en-US"/>
        </w:rPr>
        <w:t xml:space="preserve"> dal decreto del Presidente dell’Unità di Missione n. 25402 del 17/05/2011 e </w:t>
      </w:r>
      <w:r w:rsidRPr="00B443B5">
        <w:rPr>
          <w:rFonts w:cs="Times New Roman"/>
        </w:rPr>
        <w:t>sono esclusivamente a carico del Comune nell’interesse del quale sono state effettuate</w:t>
      </w:r>
      <w:r w:rsidRPr="00B443B5">
        <w:rPr>
          <w:rFonts w:cs="Times New Roman"/>
          <w:lang w:eastAsia="en-US"/>
        </w:rPr>
        <w:t>.</w:t>
      </w:r>
    </w:p>
    <w:p w:rsidR="000E7B65" w:rsidRPr="00B443B5" w:rsidRDefault="000E7B65">
      <w:pPr>
        <w:autoSpaceDE/>
        <w:autoSpaceDN/>
        <w:jc w:val="both"/>
        <w:rPr>
          <w:rFonts w:cs="Times New Roman"/>
        </w:rPr>
      </w:pPr>
      <w:r w:rsidRPr="00B443B5">
        <w:rPr>
          <w:rFonts w:cs="Times New Roman"/>
        </w:rPr>
        <w:t>Gli oneri per la partecipazione a corsi o giornate di studio, convegni e simili sono a carico degli Enti convenzionati</w:t>
      </w:r>
      <w:r w:rsidR="009D60F3">
        <w:rPr>
          <w:rFonts w:cs="Times New Roman"/>
        </w:rPr>
        <w:t xml:space="preserve"> proporzionalmente alle percentuali stabilite nella presente convenzione</w:t>
      </w:r>
      <w:r w:rsidRPr="00B443B5">
        <w:rPr>
          <w:rFonts w:cs="Times New Roman"/>
        </w:rPr>
        <w:t>.</w:t>
      </w:r>
    </w:p>
    <w:p w:rsidR="000E7B65" w:rsidRPr="00B443B5" w:rsidRDefault="000E7B65">
      <w:pPr>
        <w:autoSpaceDE/>
        <w:autoSpaceDN/>
        <w:jc w:val="both"/>
        <w:rPr>
          <w:rFonts w:cs="Times New Roman"/>
        </w:rPr>
      </w:pPr>
      <w:r w:rsidRPr="00B443B5">
        <w:rPr>
          <w:rFonts w:cs="Times New Roman"/>
        </w:rPr>
        <w:t xml:space="preserve">Qualora un Sindaco si avvalga della facoltà di conferire al Segretario comunale altre funzioni oltre a quelle previste dalla legge, dallo statuto o dai regolamenti, ai sensi dall’articolo 97, comma 4, lettera d), del </w:t>
      </w:r>
      <w:proofErr w:type="spellStart"/>
      <w:r w:rsidRPr="00B443B5">
        <w:rPr>
          <w:rFonts w:cs="Times New Roman"/>
        </w:rPr>
        <w:t>D.Lgs.</w:t>
      </w:r>
      <w:proofErr w:type="spellEnd"/>
      <w:r w:rsidRPr="00B443B5">
        <w:rPr>
          <w:rFonts w:cs="Times New Roman"/>
        </w:rPr>
        <w:t xml:space="preserve"> 267/2000, il relativo onere sarà interamente a carico del Comune interessato.</w:t>
      </w:r>
    </w:p>
    <w:p w:rsidR="000E7B65" w:rsidRPr="00B443B5" w:rsidRDefault="000E7B65">
      <w:pPr>
        <w:autoSpaceDE/>
        <w:autoSpaceDN/>
        <w:jc w:val="both"/>
        <w:rPr>
          <w:rFonts w:cs="Times New Roman"/>
        </w:rPr>
      </w:pPr>
      <w:r w:rsidRPr="00B443B5">
        <w:rPr>
          <w:rFonts w:cs="Times New Roman"/>
        </w:rPr>
        <w:t>La spesa relativa al trattamento economico del Segretario comunale, così come determinata dall’articolo 37 e seguenti del CCNL dei Segretari comunali e provinciali approvato in data 16/05/2001, e successive modifiche ed integrazioni, graverà su ciascun Comune nella seguente proporzione:</w:t>
      </w:r>
    </w:p>
    <w:p w:rsidR="000E7B65" w:rsidRPr="00567392" w:rsidRDefault="000E7B65">
      <w:pPr>
        <w:numPr>
          <w:ilvl w:val="0"/>
          <w:numId w:val="1"/>
        </w:numPr>
        <w:tabs>
          <w:tab w:val="clear" w:pos="360"/>
          <w:tab w:val="num" w:pos="420"/>
        </w:tabs>
        <w:autoSpaceDE/>
        <w:autoSpaceDN/>
        <w:ind w:left="420"/>
        <w:jc w:val="both"/>
        <w:rPr>
          <w:rFonts w:cs="Times New Roman"/>
          <w:color w:val="000000"/>
        </w:rPr>
      </w:pPr>
      <w:r w:rsidRPr="00567392">
        <w:rPr>
          <w:rFonts w:cs="Times New Roman"/>
          <w:color w:val="000000"/>
        </w:rPr>
        <w:t>Comune di</w:t>
      </w:r>
      <w:r w:rsidR="00644B5A" w:rsidRPr="00567392">
        <w:rPr>
          <w:rFonts w:cs="Times New Roman"/>
          <w:color w:val="000000"/>
        </w:rPr>
        <w:t xml:space="preserve"> AMANDOLA:</w:t>
      </w:r>
      <w:r w:rsidR="009618B2" w:rsidRPr="00567392">
        <w:rPr>
          <w:rFonts w:cs="Times New Roman"/>
          <w:color w:val="000000"/>
        </w:rPr>
        <w:t xml:space="preserve"> 83,33</w:t>
      </w:r>
      <w:r w:rsidR="00644B5A" w:rsidRPr="00567392">
        <w:rPr>
          <w:rFonts w:cs="Times New Roman"/>
          <w:color w:val="000000"/>
        </w:rPr>
        <w:t xml:space="preserve"> </w:t>
      </w:r>
      <w:r w:rsidRPr="00567392">
        <w:rPr>
          <w:rFonts w:cs="Times New Roman"/>
          <w:color w:val="000000"/>
        </w:rPr>
        <w:t>%</w:t>
      </w:r>
    </w:p>
    <w:p w:rsidR="000E7B65" w:rsidRPr="00567392" w:rsidRDefault="000E7B65">
      <w:pPr>
        <w:numPr>
          <w:ilvl w:val="0"/>
          <w:numId w:val="1"/>
        </w:numPr>
        <w:tabs>
          <w:tab w:val="clear" w:pos="360"/>
          <w:tab w:val="num" w:pos="420"/>
        </w:tabs>
        <w:autoSpaceDE/>
        <w:autoSpaceDN/>
        <w:ind w:left="420"/>
        <w:jc w:val="both"/>
        <w:rPr>
          <w:rFonts w:cs="Times New Roman"/>
          <w:color w:val="000000"/>
        </w:rPr>
      </w:pPr>
      <w:r w:rsidRPr="00567392">
        <w:rPr>
          <w:rFonts w:cs="Times New Roman"/>
          <w:color w:val="000000"/>
        </w:rPr>
        <w:t>Comune di</w:t>
      </w:r>
      <w:r w:rsidR="00644B5A" w:rsidRPr="00567392">
        <w:rPr>
          <w:rFonts w:cs="Times New Roman"/>
          <w:color w:val="000000"/>
        </w:rPr>
        <w:t xml:space="preserve"> FRANCAVILLA D’ETE: </w:t>
      </w:r>
      <w:r w:rsidR="009618B2" w:rsidRPr="00567392">
        <w:rPr>
          <w:rFonts w:cs="Times New Roman"/>
          <w:color w:val="000000"/>
        </w:rPr>
        <w:t>16,67</w:t>
      </w:r>
      <w:r w:rsidRPr="00567392">
        <w:rPr>
          <w:rFonts w:cs="Times New Roman"/>
          <w:color w:val="000000"/>
        </w:rPr>
        <w:t>%.</w:t>
      </w:r>
    </w:p>
    <w:p w:rsidR="000E7B65" w:rsidRPr="00B443B5" w:rsidRDefault="000E7B65">
      <w:pPr>
        <w:autoSpaceDE/>
        <w:autoSpaceDN/>
        <w:ind w:left="60"/>
        <w:jc w:val="both"/>
        <w:rPr>
          <w:rFonts w:cs="Times New Roman"/>
          <w:color w:val="000000"/>
        </w:rPr>
      </w:pPr>
      <w:r w:rsidRPr="00567392">
        <w:rPr>
          <w:rFonts w:cs="Times New Roman"/>
          <w:color w:val="000000"/>
        </w:rPr>
        <w:t>Al Segretario comunale, a compensazione del maggior lavoro, spetterà un’indennità aggiuntiva</w:t>
      </w:r>
      <w:r w:rsidRPr="00B443B5">
        <w:rPr>
          <w:rFonts w:cs="Times New Roman"/>
          <w:color w:val="000000"/>
        </w:rPr>
        <w:t xml:space="preserve"> mensile pari al 25% dello stipendio in godimento, comprensivo di tutte le indennità corrisposte con carattere continuativo, ripartita proporzionalmente tra i due Comuni ed erogata dal Comune di</w:t>
      </w:r>
      <w:r w:rsidR="00C00863">
        <w:rPr>
          <w:rFonts w:cs="Times New Roman"/>
          <w:color w:val="000000"/>
        </w:rPr>
        <w:t xml:space="preserve"> Amandola</w:t>
      </w:r>
      <w:r w:rsidRPr="00B443B5">
        <w:rPr>
          <w:rFonts w:cs="Times New Roman"/>
          <w:color w:val="000000"/>
        </w:rPr>
        <w:t>, capo convenzione, che provvederà al recupero con le modalità di cui sopra.</w:t>
      </w:r>
    </w:p>
    <w:p w:rsidR="000E7B65" w:rsidRPr="00B443B5" w:rsidRDefault="000E7B65">
      <w:pPr>
        <w:autoSpaceDE/>
        <w:autoSpaceDN/>
        <w:ind w:left="60"/>
        <w:jc w:val="both"/>
        <w:rPr>
          <w:rFonts w:cs="Times New Roman"/>
        </w:rPr>
      </w:pPr>
      <w:r w:rsidRPr="00B443B5">
        <w:rPr>
          <w:rFonts w:cs="Times New Roman"/>
          <w:color w:val="000000"/>
        </w:rPr>
        <w:t>Il trattamento economico</w:t>
      </w:r>
      <w:r w:rsidRPr="00B443B5">
        <w:rPr>
          <w:rFonts w:cs="Times New Roman"/>
        </w:rPr>
        <w:t xml:space="preserve"> del Segretario comunale, compresa la retribuzione mensile aggiuntiva, verrà adeguato automaticamente alle decorrenze ed ai valori fissati dai precetti dei Contratti Collettivi Nazionali di Lavoro.</w:t>
      </w:r>
    </w:p>
    <w:p w:rsidR="000E7B65" w:rsidRPr="00B443B5" w:rsidRDefault="000E7B65">
      <w:pPr>
        <w:autoSpaceDE/>
        <w:autoSpaceDN/>
        <w:ind w:left="60"/>
        <w:jc w:val="both"/>
        <w:rPr>
          <w:rFonts w:cs="Times New Roman"/>
          <w:color w:val="000000"/>
        </w:rPr>
      </w:pPr>
      <w:r w:rsidRPr="00B443B5">
        <w:rPr>
          <w:rFonts w:cs="Times New Roman"/>
          <w:color w:val="000000"/>
        </w:rPr>
        <w:t>Ciascun Comune, autonomamente, delibererà periodicamente sul riparto e la liquidazione dei diritti di segreteria a norma delle vigenti disposizioni di legge.</w:t>
      </w:r>
    </w:p>
    <w:p w:rsidR="000E7B65" w:rsidRPr="00B443B5" w:rsidRDefault="000E7B65">
      <w:pPr>
        <w:autoSpaceDE/>
        <w:autoSpaceDN/>
        <w:ind w:left="60"/>
        <w:jc w:val="both"/>
        <w:rPr>
          <w:rFonts w:cs="Times New Roman"/>
          <w:color w:val="000000"/>
        </w:rPr>
      </w:pPr>
      <w:r w:rsidRPr="00B443B5">
        <w:rPr>
          <w:rFonts w:cs="Times New Roman"/>
          <w:color w:val="000000"/>
        </w:rPr>
        <w:t>Al Segretario comunale è, altresì, attribuito un compenso annuale, denominato “retribuzione di risultato”, correlato al conseguimento degli obiettivi assegnati e tenendo conto degli incarichi aggiuntivi conferiti. Il compenso è riconosciuto entro il 31 gennaio dell’anno successivo separatamente dalle amministrazioni convenzionate, in un importo non superiore al 10 per cento del monte salari dell’anno di riferimento.</w:t>
      </w:r>
    </w:p>
    <w:p w:rsidR="000E7B65" w:rsidRPr="00B443B5" w:rsidRDefault="000E7B65">
      <w:pPr>
        <w:autoSpaceDE/>
        <w:autoSpaceDN/>
        <w:ind w:left="60"/>
        <w:jc w:val="both"/>
        <w:rPr>
          <w:rFonts w:cs="Times New Roman"/>
          <w:color w:val="000000"/>
        </w:rPr>
      </w:pPr>
    </w:p>
    <w:p w:rsidR="000E7B65" w:rsidRPr="00B443B5" w:rsidRDefault="000E7B65">
      <w:pPr>
        <w:autoSpaceDE/>
        <w:autoSpaceDN/>
        <w:jc w:val="center"/>
        <w:outlineLvl w:val="0"/>
        <w:rPr>
          <w:rFonts w:cs="Times New Roman"/>
          <w:b/>
          <w:bCs/>
        </w:rPr>
      </w:pPr>
      <w:r w:rsidRPr="00B443B5">
        <w:rPr>
          <w:rFonts w:cs="Times New Roman"/>
          <w:b/>
          <w:bCs/>
        </w:rPr>
        <w:t>ART. 7 - FORME DI CONSULTAZIONE</w:t>
      </w:r>
    </w:p>
    <w:p w:rsidR="000E7B65" w:rsidRPr="00B443B5" w:rsidRDefault="000E7B65">
      <w:pPr>
        <w:autoSpaceDE/>
        <w:autoSpaceDN/>
        <w:jc w:val="both"/>
        <w:rPr>
          <w:rFonts w:cs="Times New Roman"/>
        </w:rPr>
      </w:pPr>
      <w:r w:rsidRPr="00B443B5">
        <w:rPr>
          <w:rFonts w:cs="Times New Roman"/>
        </w:rPr>
        <w:t>Le forme di consultazione tra gli Enti convenzionati sono costituite da incontri periodici tra i rispettivi Sindaci che opereranno in accordo con il Segretario comunale al fine di garantire il buon funzionamento del servizio di Segreteria comunale e la puntuale esecuzione della presente convenzione.</w:t>
      </w:r>
    </w:p>
    <w:p w:rsidR="000E7B65" w:rsidRPr="00B443B5" w:rsidRDefault="000E7B65">
      <w:pPr>
        <w:autoSpaceDE/>
        <w:autoSpaceDN/>
        <w:jc w:val="both"/>
        <w:rPr>
          <w:rFonts w:cs="Times New Roman"/>
        </w:rPr>
      </w:pPr>
    </w:p>
    <w:p w:rsidR="000E7B65" w:rsidRPr="00B443B5" w:rsidRDefault="000E7B65">
      <w:pPr>
        <w:pStyle w:val="Titolo1"/>
        <w:rPr>
          <w:rFonts w:cs="Times New Roman"/>
        </w:rPr>
      </w:pPr>
      <w:r w:rsidRPr="00B443B5">
        <w:rPr>
          <w:rFonts w:cs="Times New Roman"/>
        </w:rPr>
        <w:t>ART. 8 - DURATA E CAUSE DI SCIOGLIMENTO</w:t>
      </w:r>
    </w:p>
    <w:p w:rsidR="000E7B65" w:rsidRPr="00B443B5" w:rsidRDefault="000E7B65" w:rsidP="00C00863">
      <w:pPr>
        <w:adjustRightInd w:val="0"/>
        <w:jc w:val="both"/>
        <w:rPr>
          <w:rFonts w:cs="Times New Roman"/>
        </w:rPr>
      </w:pPr>
      <w:r w:rsidRPr="00B443B5">
        <w:rPr>
          <w:rFonts w:cs="Times New Roman"/>
        </w:rPr>
        <w:t>Quanto alla durata, la presente convenzione è da intendersi valida a decorrere dalla data di effettiva presa di servizio del segretario titolare e fino al sessantesimo giorno successivo alla data di scadenza del mandato del Sindaco del comune capofila.</w:t>
      </w:r>
    </w:p>
    <w:p w:rsidR="000E7B65" w:rsidRPr="00B443B5" w:rsidRDefault="000E7B65">
      <w:pPr>
        <w:autoSpaceDE/>
        <w:autoSpaceDN/>
        <w:jc w:val="both"/>
        <w:rPr>
          <w:rFonts w:cs="Times New Roman"/>
        </w:rPr>
      </w:pPr>
      <w:r w:rsidRPr="00B443B5">
        <w:rPr>
          <w:rFonts w:cs="Times New Roman"/>
        </w:rPr>
        <w:t>Essa ha comunque carattere precario e, pertanto, potrà essere sciolta in qualunque momento per una delle seguenti cause:</w:t>
      </w:r>
    </w:p>
    <w:p w:rsidR="000E7B65" w:rsidRPr="00B443B5" w:rsidRDefault="000E7B65">
      <w:pPr>
        <w:numPr>
          <w:ilvl w:val="0"/>
          <w:numId w:val="2"/>
        </w:numPr>
        <w:autoSpaceDE/>
        <w:autoSpaceDN/>
        <w:jc w:val="both"/>
        <w:rPr>
          <w:rFonts w:cs="Times New Roman"/>
        </w:rPr>
      </w:pPr>
      <w:r w:rsidRPr="00B443B5">
        <w:rPr>
          <w:rFonts w:cs="Times New Roman"/>
        </w:rPr>
        <w:t>scadenza naturale;</w:t>
      </w:r>
    </w:p>
    <w:p w:rsidR="000E7B65" w:rsidRPr="00B443B5" w:rsidRDefault="000E7B65">
      <w:pPr>
        <w:numPr>
          <w:ilvl w:val="0"/>
          <w:numId w:val="2"/>
        </w:numPr>
        <w:autoSpaceDE/>
        <w:autoSpaceDN/>
        <w:jc w:val="both"/>
        <w:rPr>
          <w:rFonts w:cs="Times New Roman"/>
        </w:rPr>
      </w:pPr>
      <w:r w:rsidRPr="00B443B5">
        <w:rPr>
          <w:rFonts w:cs="Times New Roman"/>
        </w:rPr>
        <w:lastRenderedPageBreak/>
        <w:t>scioglimento consensuale mediante atti deliberativi consiliari adottati dalle due Amministrazioni comunali;</w:t>
      </w:r>
    </w:p>
    <w:p w:rsidR="000E7B65" w:rsidRPr="00B443B5" w:rsidRDefault="000E7B65">
      <w:pPr>
        <w:numPr>
          <w:ilvl w:val="0"/>
          <w:numId w:val="2"/>
        </w:numPr>
        <w:autoSpaceDE/>
        <w:autoSpaceDN/>
        <w:jc w:val="both"/>
        <w:rPr>
          <w:rFonts w:cs="Times New Roman"/>
        </w:rPr>
      </w:pPr>
      <w:r w:rsidRPr="00B443B5">
        <w:rPr>
          <w:rFonts w:cs="Times New Roman"/>
        </w:rPr>
        <w:t>recesso unilaterale di una delle Amministrazioni comunali contraenti da adottare con atto deliberativo consiliare con un preavviso di almeno 30 giorni.</w:t>
      </w:r>
    </w:p>
    <w:p w:rsidR="000E7B65" w:rsidRPr="00B443B5" w:rsidRDefault="000E7B65">
      <w:pPr>
        <w:autoSpaceDE/>
        <w:autoSpaceDN/>
        <w:jc w:val="both"/>
        <w:rPr>
          <w:rFonts w:cs="Times New Roman"/>
        </w:rPr>
      </w:pPr>
      <w:r w:rsidRPr="00B443B5">
        <w:rPr>
          <w:rFonts w:cs="Times New Roman"/>
        </w:rPr>
        <w:t>Prima della scadenza potrà essere rinnovata, stessa procedura, per un uguale periodo e/o per un periodo da concordare.</w:t>
      </w:r>
    </w:p>
    <w:p w:rsidR="000E7B65" w:rsidRPr="00B443B5" w:rsidRDefault="000E7B65">
      <w:pPr>
        <w:autoSpaceDE/>
        <w:autoSpaceDN/>
        <w:jc w:val="both"/>
        <w:rPr>
          <w:rFonts w:cs="Times New Roman"/>
        </w:rPr>
      </w:pPr>
      <w:r w:rsidRPr="00B443B5">
        <w:rPr>
          <w:rFonts w:cs="Times New Roman"/>
        </w:rPr>
        <w:t>Nei casi di scioglimento anticipato, o al termine naturale della convenzione di segreteria, i Sindaci hanno la possibilità di definire, d’intesa tra loro, e con l’accettazione del Segretario titolare della sede, in quale Comune tra quelli già facenti parte della convenzione il segretario stesso deve essere nominato. Ove non si addivenga all’accordo tra i Sindaci ed il Segretario, quest’ultimo conserva la titolarità del Comune</w:t>
      </w:r>
      <w:r w:rsidR="00C00863">
        <w:rPr>
          <w:rFonts w:cs="Times New Roman"/>
        </w:rPr>
        <w:t xml:space="preserve"> capo convenzione</w:t>
      </w:r>
      <w:r w:rsidRPr="00B443B5">
        <w:rPr>
          <w:rFonts w:cs="Times New Roman"/>
        </w:rPr>
        <w:t>.</w:t>
      </w:r>
    </w:p>
    <w:p w:rsidR="000E7B65" w:rsidRPr="00B443B5" w:rsidRDefault="000E7B65">
      <w:pPr>
        <w:autoSpaceDE/>
        <w:autoSpaceDN/>
        <w:jc w:val="both"/>
        <w:rPr>
          <w:rFonts w:cs="Times New Roman"/>
        </w:rPr>
      </w:pPr>
      <w:r w:rsidRPr="00B443B5">
        <w:rPr>
          <w:rFonts w:cs="Times New Roman"/>
        </w:rPr>
        <w:t>Dei provvedimenti di costituzione, proroga e scioglimento è data immediata e tempestiva comunicazione alla Prefettura U.T.G. di Ancona Albo Segretari comunali e provinciali Marche (segretaricomunali.prefan@pec.interno.it), per l’adozione dei provvedimenti di competenza.</w:t>
      </w:r>
    </w:p>
    <w:p w:rsidR="000E7B65" w:rsidRPr="00B443B5" w:rsidRDefault="000E7B65">
      <w:pPr>
        <w:autoSpaceDE/>
        <w:autoSpaceDN/>
        <w:jc w:val="both"/>
        <w:rPr>
          <w:rFonts w:cs="Times New Roman"/>
        </w:rPr>
      </w:pPr>
    </w:p>
    <w:p w:rsidR="000E7B65" w:rsidRPr="00B443B5" w:rsidRDefault="000E7B65">
      <w:pPr>
        <w:autoSpaceDE/>
        <w:autoSpaceDN/>
        <w:jc w:val="center"/>
        <w:outlineLvl w:val="0"/>
        <w:rPr>
          <w:rFonts w:cs="Times New Roman"/>
          <w:b/>
          <w:bCs/>
        </w:rPr>
      </w:pPr>
      <w:r w:rsidRPr="00B443B5">
        <w:rPr>
          <w:rFonts w:cs="Times New Roman"/>
          <w:b/>
          <w:bCs/>
        </w:rPr>
        <w:t>ART. 9 - CLASSE DELLA CONVENZIONE</w:t>
      </w:r>
    </w:p>
    <w:p w:rsidR="000E7B65" w:rsidRPr="00B443B5" w:rsidRDefault="000E7B65">
      <w:pPr>
        <w:autoSpaceDE/>
        <w:autoSpaceDN/>
        <w:ind w:firstLine="260"/>
        <w:jc w:val="both"/>
        <w:rPr>
          <w:rFonts w:cs="Times New Roman"/>
        </w:rPr>
      </w:pPr>
      <w:r w:rsidRPr="00B443B5">
        <w:rPr>
          <w:rFonts w:cs="Times New Roman"/>
        </w:rPr>
        <w:t xml:space="preserve">La popolazione </w:t>
      </w:r>
      <w:r w:rsidR="004C1C3B">
        <w:rPr>
          <w:rFonts w:cs="Times New Roman"/>
        </w:rPr>
        <w:t xml:space="preserve">complessiva </w:t>
      </w:r>
      <w:r w:rsidRPr="00B443B5">
        <w:rPr>
          <w:rFonts w:cs="Times New Roman"/>
        </w:rPr>
        <w:t>al 31/12/201</w:t>
      </w:r>
      <w:r w:rsidR="00C00863">
        <w:rPr>
          <w:rFonts w:cs="Times New Roman"/>
        </w:rPr>
        <w:t>9</w:t>
      </w:r>
      <w:r w:rsidRPr="00B443B5">
        <w:rPr>
          <w:rFonts w:cs="Times New Roman"/>
        </w:rPr>
        <w:t xml:space="preserve"> è </w:t>
      </w:r>
      <w:r w:rsidR="004C1C3B">
        <w:rPr>
          <w:rFonts w:cs="Times New Roman"/>
        </w:rPr>
        <w:t xml:space="preserve">di 4.381 abitanti </w:t>
      </w:r>
      <w:r w:rsidRPr="00B443B5">
        <w:rPr>
          <w:rFonts w:cs="Times New Roman"/>
        </w:rPr>
        <w:t>come di seguito ripartita:</w:t>
      </w:r>
    </w:p>
    <w:p w:rsidR="000E7B65" w:rsidRPr="00B443B5" w:rsidRDefault="000E7B65">
      <w:pPr>
        <w:autoSpaceDE/>
        <w:autoSpaceDN/>
        <w:ind w:firstLine="260"/>
        <w:jc w:val="both"/>
        <w:rPr>
          <w:rFonts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44"/>
        <w:gridCol w:w="1843"/>
        <w:gridCol w:w="2148"/>
      </w:tblGrid>
      <w:tr w:rsidR="000E7B65" w:rsidRPr="00B443B5">
        <w:trPr>
          <w:jc w:val="center"/>
        </w:trPr>
        <w:tc>
          <w:tcPr>
            <w:tcW w:w="4644" w:type="dxa"/>
            <w:shd w:val="clear" w:color="auto" w:fill="C6D9F1"/>
          </w:tcPr>
          <w:p w:rsidR="000E7B65" w:rsidRPr="00B443B5" w:rsidRDefault="000E7B65">
            <w:pPr>
              <w:autoSpaceDE/>
              <w:autoSpaceDN/>
              <w:spacing w:after="200" w:line="276" w:lineRule="auto"/>
              <w:jc w:val="center"/>
              <w:rPr>
                <w:rFonts w:cs="Times New Roman"/>
              </w:rPr>
            </w:pPr>
            <w:r w:rsidRPr="00B443B5">
              <w:rPr>
                <w:rFonts w:cs="Times New Roman"/>
              </w:rPr>
              <w:t>COMUNE</w:t>
            </w:r>
          </w:p>
        </w:tc>
        <w:tc>
          <w:tcPr>
            <w:tcW w:w="1843" w:type="dxa"/>
            <w:shd w:val="clear" w:color="auto" w:fill="C6D9F1"/>
          </w:tcPr>
          <w:p w:rsidR="000E7B65" w:rsidRPr="00B443B5" w:rsidRDefault="000E7B65">
            <w:pPr>
              <w:autoSpaceDE/>
              <w:autoSpaceDN/>
              <w:spacing w:after="200" w:line="276" w:lineRule="auto"/>
              <w:jc w:val="center"/>
              <w:rPr>
                <w:rFonts w:cs="Times New Roman"/>
              </w:rPr>
            </w:pPr>
            <w:r w:rsidRPr="00B443B5">
              <w:rPr>
                <w:rFonts w:cs="Times New Roman"/>
              </w:rPr>
              <w:t>ABITANTI</w:t>
            </w:r>
          </w:p>
        </w:tc>
        <w:tc>
          <w:tcPr>
            <w:tcW w:w="2148" w:type="dxa"/>
            <w:shd w:val="clear" w:color="auto" w:fill="C6D9F1"/>
          </w:tcPr>
          <w:p w:rsidR="000E7B65" w:rsidRPr="00B443B5" w:rsidRDefault="000E7B65">
            <w:pPr>
              <w:autoSpaceDE/>
              <w:autoSpaceDN/>
              <w:spacing w:after="200" w:line="276" w:lineRule="auto"/>
              <w:jc w:val="center"/>
              <w:rPr>
                <w:rFonts w:cs="Times New Roman"/>
              </w:rPr>
            </w:pPr>
            <w:r w:rsidRPr="00B443B5">
              <w:rPr>
                <w:rFonts w:cs="Times New Roman"/>
              </w:rPr>
              <w:t>CLASSE</w:t>
            </w:r>
          </w:p>
        </w:tc>
      </w:tr>
      <w:tr w:rsidR="000E7B65" w:rsidRPr="00B443B5">
        <w:trPr>
          <w:jc w:val="center"/>
        </w:trPr>
        <w:tc>
          <w:tcPr>
            <w:tcW w:w="4644" w:type="dxa"/>
            <w:vAlign w:val="center"/>
          </w:tcPr>
          <w:p w:rsidR="000E7B65" w:rsidRPr="00B443B5" w:rsidRDefault="00C00863">
            <w:pPr>
              <w:autoSpaceDE/>
              <w:autoSpaceDN/>
              <w:spacing w:after="200" w:line="276" w:lineRule="auto"/>
              <w:rPr>
                <w:rFonts w:cs="Times New Roman"/>
                <w:highlight w:val="yellow"/>
              </w:rPr>
            </w:pPr>
            <w:r>
              <w:rPr>
                <w:rFonts w:cs="Times New Roman"/>
              </w:rPr>
              <w:t>AMANDOLA</w:t>
            </w:r>
          </w:p>
        </w:tc>
        <w:tc>
          <w:tcPr>
            <w:tcW w:w="1843" w:type="dxa"/>
            <w:vAlign w:val="center"/>
          </w:tcPr>
          <w:p w:rsidR="000E7B65" w:rsidRPr="004C1C3B" w:rsidRDefault="004C1C3B">
            <w:pPr>
              <w:autoSpaceDE/>
              <w:autoSpaceDN/>
              <w:spacing w:after="200" w:line="276" w:lineRule="auto"/>
              <w:jc w:val="center"/>
              <w:rPr>
                <w:rFonts w:cs="Times New Roman"/>
                <w:highlight w:val="yellow"/>
              </w:rPr>
            </w:pPr>
            <w:r w:rsidRPr="009D60F3">
              <w:rPr>
                <w:rFonts w:cs="Times New Roman"/>
                <w:bCs/>
                <w:color w:val="000000" w:themeColor="text1"/>
                <w:shd w:val="clear" w:color="auto" w:fill="FFFFFF"/>
              </w:rPr>
              <w:t>3.471</w:t>
            </w:r>
          </w:p>
        </w:tc>
        <w:tc>
          <w:tcPr>
            <w:tcW w:w="2148" w:type="dxa"/>
            <w:vAlign w:val="center"/>
          </w:tcPr>
          <w:p w:rsidR="000E7B65" w:rsidRPr="00B443B5" w:rsidRDefault="000E7B65">
            <w:pPr>
              <w:autoSpaceDE/>
              <w:autoSpaceDN/>
              <w:spacing w:after="200" w:line="276" w:lineRule="auto"/>
              <w:jc w:val="center"/>
              <w:rPr>
                <w:rFonts w:cs="Times New Roman"/>
                <w:highlight w:val="yellow"/>
              </w:rPr>
            </w:pPr>
            <w:r w:rsidRPr="00B443B5">
              <w:rPr>
                <w:rFonts w:cs="Times New Roman"/>
              </w:rPr>
              <w:t>II</w:t>
            </w:r>
            <w:r w:rsidR="004C1C3B">
              <w:rPr>
                <w:rFonts w:cs="Times New Roman"/>
              </w:rPr>
              <w:t>I</w:t>
            </w:r>
          </w:p>
        </w:tc>
      </w:tr>
      <w:tr w:rsidR="000E7B65" w:rsidRPr="00B443B5">
        <w:trPr>
          <w:jc w:val="center"/>
        </w:trPr>
        <w:tc>
          <w:tcPr>
            <w:tcW w:w="4644" w:type="dxa"/>
            <w:vAlign w:val="center"/>
          </w:tcPr>
          <w:p w:rsidR="000E7B65" w:rsidRPr="00B443B5" w:rsidRDefault="00C00863">
            <w:pPr>
              <w:autoSpaceDE/>
              <w:autoSpaceDN/>
              <w:spacing w:after="200" w:line="276" w:lineRule="auto"/>
              <w:rPr>
                <w:rFonts w:cs="Times New Roman"/>
              </w:rPr>
            </w:pPr>
            <w:r>
              <w:rPr>
                <w:rFonts w:cs="Times New Roman"/>
              </w:rPr>
              <w:t>FRANCAVILLA D’ETE</w:t>
            </w:r>
          </w:p>
        </w:tc>
        <w:tc>
          <w:tcPr>
            <w:tcW w:w="1843" w:type="dxa"/>
            <w:vAlign w:val="center"/>
          </w:tcPr>
          <w:p w:rsidR="000E7B65" w:rsidRPr="00B443B5" w:rsidRDefault="004C1C3B">
            <w:pPr>
              <w:autoSpaceDE/>
              <w:autoSpaceDN/>
              <w:spacing w:after="200" w:line="276" w:lineRule="auto"/>
              <w:jc w:val="center"/>
              <w:rPr>
                <w:rFonts w:cs="Times New Roman"/>
              </w:rPr>
            </w:pPr>
            <w:r>
              <w:rPr>
                <w:rFonts w:cs="Times New Roman"/>
              </w:rPr>
              <w:t>910</w:t>
            </w:r>
          </w:p>
        </w:tc>
        <w:tc>
          <w:tcPr>
            <w:tcW w:w="2148" w:type="dxa"/>
            <w:vAlign w:val="center"/>
          </w:tcPr>
          <w:p w:rsidR="000E7B65" w:rsidRPr="00B443B5" w:rsidRDefault="000D4158">
            <w:pPr>
              <w:autoSpaceDE/>
              <w:autoSpaceDN/>
              <w:spacing w:after="200" w:line="276" w:lineRule="auto"/>
              <w:jc w:val="center"/>
              <w:rPr>
                <w:rFonts w:cs="Times New Roman"/>
              </w:rPr>
            </w:pPr>
            <w:r w:rsidRPr="00B443B5">
              <w:rPr>
                <w:rFonts w:cs="Times New Roman"/>
              </w:rPr>
              <w:t>IV</w:t>
            </w:r>
          </w:p>
        </w:tc>
      </w:tr>
    </w:tbl>
    <w:p w:rsidR="000E7B65" w:rsidRPr="00B443B5" w:rsidRDefault="000E7B65">
      <w:pPr>
        <w:autoSpaceDE/>
        <w:autoSpaceDN/>
        <w:outlineLvl w:val="0"/>
        <w:rPr>
          <w:rFonts w:cs="Times New Roman"/>
        </w:rPr>
      </w:pPr>
    </w:p>
    <w:p w:rsidR="000E7B65" w:rsidRPr="00B443B5" w:rsidRDefault="000E7B65">
      <w:pPr>
        <w:autoSpaceDE/>
        <w:autoSpaceDN/>
        <w:jc w:val="both"/>
        <w:outlineLvl w:val="0"/>
        <w:rPr>
          <w:rFonts w:cs="Times New Roman"/>
        </w:rPr>
      </w:pPr>
      <w:r w:rsidRPr="00B443B5">
        <w:rPr>
          <w:rFonts w:cs="Times New Roman"/>
        </w:rPr>
        <w:t xml:space="preserve">All’attribuzione della classe demografica di appartenenza provvederà la Prefettura U.T.G. di Ancona Albo Segretari Comunali delle Marche, in sede </w:t>
      </w:r>
      <w:bookmarkStart w:id="0" w:name="_GoBack"/>
      <w:bookmarkEnd w:id="0"/>
      <w:r w:rsidRPr="00B443B5">
        <w:rPr>
          <w:rFonts w:cs="Times New Roman"/>
        </w:rPr>
        <w:t>di presa d’atto della costituzione della convenzione.</w:t>
      </w:r>
    </w:p>
    <w:p w:rsidR="000E7B65" w:rsidRPr="00B443B5" w:rsidRDefault="000E7B65">
      <w:pPr>
        <w:autoSpaceDE/>
        <w:autoSpaceDN/>
        <w:outlineLvl w:val="0"/>
        <w:rPr>
          <w:rFonts w:cs="Times New Roman"/>
        </w:rPr>
      </w:pPr>
    </w:p>
    <w:p w:rsidR="000E7B65" w:rsidRPr="00B443B5" w:rsidRDefault="000E7B65">
      <w:pPr>
        <w:autoSpaceDE/>
        <w:autoSpaceDN/>
        <w:jc w:val="center"/>
        <w:outlineLvl w:val="0"/>
        <w:rPr>
          <w:rFonts w:cs="Times New Roman"/>
          <w:b/>
          <w:bCs/>
        </w:rPr>
      </w:pPr>
      <w:r w:rsidRPr="00B443B5">
        <w:rPr>
          <w:rFonts w:cs="Times New Roman"/>
          <w:b/>
          <w:bCs/>
        </w:rPr>
        <w:t>ART. 10 - REGISTRAZIONE</w:t>
      </w:r>
    </w:p>
    <w:p w:rsidR="000E7B65" w:rsidRPr="00B443B5" w:rsidRDefault="000E7B65">
      <w:pPr>
        <w:autoSpaceDE/>
        <w:autoSpaceDN/>
        <w:jc w:val="both"/>
        <w:rPr>
          <w:rFonts w:cs="Times New Roman"/>
        </w:rPr>
      </w:pPr>
      <w:r w:rsidRPr="00B443B5">
        <w:rPr>
          <w:rFonts w:cs="Times New Roman"/>
        </w:rPr>
        <w:t>La presente convenzione sarà registrata in caso d’uso ai sensi della vigente legge di registro.</w:t>
      </w:r>
    </w:p>
    <w:p w:rsidR="000E7B65" w:rsidRPr="00B443B5" w:rsidRDefault="000E7B65">
      <w:pPr>
        <w:autoSpaceDE/>
        <w:autoSpaceDN/>
        <w:jc w:val="both"/>
        <w:rPr>
          <w:rFonts w:cs="Times New Roman"/>
        </w:rPr>
      </w:pPr>
    </w:p>
    <w:p w:rsidR="000E7B65" w:rsidRPr="00B443B5" w:rsidRDefault="000E7B65">
      <w:pPr>
        <w:autoSpaceDE/>
        <w:autoSpaceDN/>
        <w:jc w:val="center"/>
        <w:outlineLvl w:val="0"/>
        <w:rPr>
          <w:rFonts w:cs="Times New Roman"/>
          <w:b/>
          <w:bCs/>
        </w:rPr>
      </w:pPr>
      <w:r w:rsidRPr="00B443B5">
        <w:rPr>
          <w:rFonts w:cs="Times New Roman"/>
          <w:b/>
          <w:bCs/>
        </w:rPr>
        <w:t>ART. 11 – NORME FINALI</w:t>
      </w:r>
    </w:p>
    <w:p w:rsidR="000E7B65" w:rsidRPr="00B443B5" w:rsidRDefault="000E7B65">
      <w:pPr>
        <w:autoSpaceDE/>
        <w:autoSpaceDN/>
        <w:jc w:val="both"/>
        <w:rPr>
          <w:rFonts w:cs="Times New Roman"/>
        </w:rPr>
      </w:pPr>
      <w:r w:rsidRPr="00B443B5">
        <w:rPr>
          <w:rFonts w:cs="Times New Roman"/>
        </w:rPr>
        <w:t>Per quanto non previsto nella presente convenzione trovano applicazione le disposizioni di legge, del CCNL, dei Regolamenti e degli Statuti dei singoli Comuni in quanto compatibili.</w:t>
      </w:r>
    </w:p>
    <w:p w:rsidR="000E7B65" w:rsidRPr="00B443B5" w:rsidRDefault="000E7B65">
      <w:pPr>
        <w:autoSpaceDE/>
        <w:autoSpaceDN/>
        <w:jc w:val="both"/>
        <w:rPr>
          <w:rFonts w:cs="Times New Roman"/>
        </w:rPr>
      </w:pPr>
      <w:r w:rsidRPr="00B443B5">
        <w:rPr>
          <w:rFonts w:cs="Times New Roman"/>
        </w:rPr>
        <w:t>La presente convenzione, corredata dalle deliberazioni dei rispettivi Consigli comunali e dall’atto di individuazione del Segretario titolare, sarà inviata, in copia autentica, alla Prefettura U.T.G. di Ancona Albo Segretari Comunali e Provinciali Marche, per i consequenziali provvedimenti.</w:t>
      </w:r>
    </w:p>
    <w:p w:rsidR="000E7B65" w:rsidRPr="00B443B5" w:rsidRDefault="000E7B65">
      <w:pPr>
        <w:autoSpaceDE/>
        <w:autoSpaceDN/>
        <w:jc w:val="both"/>
        <w:rPr>
          <w:rFonts w:cs="Times New Roman"/>
        </w:rPr>
      </w:pPr>
    </w:p>
    <w:p w:rsidR="000E7B65" w:rsidRPr="00B443B5" w:rsidRDefault="000E7B65">
      <w:pPr>
        <w:autoSpaceDE/>
        <w:autoSpaceDN/>
        <w:jc w:val="both"/>
        <w:outlineLvl w:val="0"/>
        <w:rPr>
          <w:rFonts w:cs="Times New Roman"/>
        </w:rPr>
      </w:pPr>
      <w:r w:rsidRPr="00B443B5">
        <w:rPr>
          <w:rFonts w:cs="Times New Roman"/>
        </w:rPr>
        <w:t>Letto, confermato e sottoscritto</w:t>
      </w:r>
    </w:p>
    <w:p w:rsidR="000E7B65" w:rsidRPr="00B443B5" w:rsidRDefault="000E7B65">
      <w:pPr>
        <w:autoSpaceDE/>
        <w:autoSpaceDN/>
        <w:jc w:val="both"/>
        <w:rPr>
          <w:rFonts w:cs="Times New Roman"/>
        </w:rPr>
      </w:pPr>
    </w:p>
    <w:p w:rsidR="000E7B65" w:rsidRPr="00B443B5" w:rsidRDefault="000E7B65">
      <w:pPr>
        <w:autoSpaceDE/>
        <w:autoSpaceDN/>
        <w:jc w:val="both"/>
        <w:rPr>
          <w:rFonts w:cs="Times New Roman"/>
        </w:rPr>
      </w:pPr>
    </w:p>
    <w:p w:rsidR="000E7B65" w:rsidRPr="00B443B5" w:rsidRDefault="000E7B65">
      <w:pPr>
        <w:autoSpaceDE/>
        <w:autoSpaceDN/>
        <w:jc w:val="both"/>
        <w:outlineLvl w:val="0"/>
        <w:rPr>
          <w:rFonts w:cs="Times New Roman"/>
        </w:rPr>
      </w:pPr>
      <w:r w:rsidRPr="00B443B5">
        <w:rPr>
          <w:rFonts w:cs="Times New Roman"/>
        </w:rPr>
        <w:t>Comune di</w:t>
      </w:r>
      <w:r w:rsidR="004C1C3B">
        <w:rPr>
          <w:rFonts w:cs="Times New Roman"/>
        </w:rPr>
        <w:t xml:space="preserve"> AMANDOLA</w:t>
      </w:r>
      <w:r w:rsidRPr="00B443B5">
        <w:rPr>
          <w:rFonts w:cs="Times New Roman"/>
        </w:rPr>
        <w:t xml:space="preserve">               </w:t>
      </w:r>
      <w:r w:rsidR="004C1C3B">
        <w:rPr>
          <w:rFonts w:cs="Times New Roman"/>
        </w:rPr>
        <w:tab/>
      </w:r>
      <w:r w:rsidRPr="00B443B5">
        <w:rPr>
          <w:rFonts w:cs="Times New Roman"/>
        </w:rPr>
        <w:t xml:space="preserve"> </w:t>
      </w:r>
      <w:r w:rsidR="004C1C3B">
        <w:rPr>
          <w:rFonts w:cs="Times New Roman"/>
        </w:rPr>
        <w:tab/>
      </w:r>
      <w:r w:rsidRPr="00B443B5">
        <w:rPr>
          <w:rFonts w:cs="Times New Roman"/>
        </w:rPr>
        <w:tab/>
        <w:t xml:space="preserve">IL SINDACO  </w:t>
      </w:r>
      <w:r w:rsidR="004C1C3B">
        <w:rPr>
          <w:rFonts w:cs="Times New Roman"/>
        </w:rPr>
        <w:t>Ing. Adolfo Marinangeli</w:t>
      </w:r>
    </w:p>
    <w:p w:rsidR="000E7B65" w:rsidRPr="00B443B5" w:rsidRDefault="000E7B65">
      <w:pPr>
        <w:autoSpaceDE/>
        <w:autoSpaceDN/>
        <w:jc w:val="both"/>
        <w:outlineLvl w:val="0"/>
        <w:rPr>
          <w:rFonts w:cs="Times New Roman"/>
        </w:rPr>
      </w:pPr>
    </w:p>
    <w:p w:rsidR="000E7B65" w:rsidRPr="00B443B5" w:rsidRDefault="000E7B65">
      <w:pPr>
        <w:autoSpaceDE/>
        <w:autoSpaceDN/>
        <w:jc w:val="both"/>
        <w:outlineLvl w:val="0"/>
        <w:rPr>
          <w:rFonts w:cs="Times New Roman"/>
        </w:rPr>
      </w:pPr>
      <w:r w:rsidRPr="00B443B5">
        <w:rPr>
          <w:rFonts w:cs="Times New Roman"/>
        </w:rPr>
        <w:tab/>
      </w:r>
      <w:r w:rsidRPr="00B443B5">
        <w:rPr>
          <w:rFonts w:cs="Times New Roman"/>
        </w:rPr>
        <w:tab/>
      </w:r>
      <w:r w:rsidRPr="00B443B5">
        <w:rPr>
          <w:rFonts w:cs="Times New Roman"/>
        </w:rPr>
        <w:tab/>
      </w:r>
      <w:r w:rsidRPr="00B443B5">
        <w:rPr>
          <w:rFonts w:cs="Times New Roman"/>
        </w:rPr>
        <w:tab/>
      </w:r>
      <w:r w:rsidRPr="00B443B5">
        <w:rPr>
          <w:rFonts w:cs="Times New Roman"/>
        </w:rPr>
        <w:tab/>
      </w:r>
      <w:r w:rsidRPr="00B443B5">
        <w:rPr>
          <w:rFonts w:cs="Times New Roman"/>
        </w:rPr>
        <w:tab/>
      </w:r>
      <w:r w:rsidR="004C1C3B">
        <w:rPr>
          <w:rFonts w:cs="Times New Roman"/>
        </w:rPr>
        <w:tab/>
      </w:r>
      <w:r w:rsidRPr="00B443B5">
        <w:rPr>
          <w:rFonts w:cs="Times New Roman"/>
        </w:rPr>
        <w:t>……………………………………….</w:t>
      </w:r>
    </w:p>
    <w:p w:rsidR="000E7B65" w:rsidRPr="00B443B5" w:rsidRDefault="000E7B65">
      <w:pPr>
        <w:autoSpaceDE/>
        <w:autoSpaceDN/>
        <w:jc w:val="both"/>
        <w:outlineLvl w:val="0"/>
        <w:rPr>
          <w:rFonts w:cs="Times New Roman"/>
        </w:rPr>
      </w:pPr>
    </w:p>
    <w:p w:rsidR="000E7B65" w:rsidRPr="00B443B5" w:rsidRDefault="000E7B65">
      <w:pPr>
        <w:autoSpaceDE/>
        <w:autoSpaceDN/>
        <w:jc w:val="both"/>
        <w:rPr>
          <w:rFonts w:cs="Times New Roman"/>
        </w:rPr>
      </w:pPr>
    </w:p>
    <w:p w:rsidR="000E7B65" w:rsidRPr="00B443B5" w:rsidRDefault="000E7B65">
      <w:pPr>
        <w:autoSpaceDE/>
        <w:autoSpaceDN/>
        <w:jc w:val="both"/>
        <w:rPr>
          <w:rFonts w:cs="Times New Roman"/>
        </w:rPr>
      </w:pPr>
      <w:r w:rsidRPr="00B443B5">
        <w:rPr>
          <w:rFonts w:cs="Times New Roman"/>
        </w:rPr>
        <w:t>Comune di</w:t>
      </w:r>
      <w:r w:rsidR="004C1C3B">
        <w:rPr>
          <w:rFonts w:cs="Times New Roman"/>
        </w:rPr>
        <w:t xml:space="preserve"> FRANCAVILLA D’ETE</w:t>
      </w:r>
      <w:r w:rsidR="004C1C3B">
        <w:rPr>
          <w:rFonts w:cs="Times New Roman"/>
        </w:rPr>
        <w:tab/>
      </w:r>
      <w:r w:rsidRPr="00B443B5">
        <w:rPr>
          <w:rFonts w:cs="Times New Roman"/>
        </w:rPr>
        <w:tab/>
        <w:t xml:space="preserve">IL SINDACO </w:t>
      </w:r>
      <w:r w:rsidR="004C1C3B">
        <w:rPr>
          <w:rFonts w:cs="Times New Roman"/>
        </w:rPr>
        <w:t>Nicolino Carolini</w:t>
      </w:r>
    </w:p>
    <w:p w:rsidR="000E7B65" w:rsidRPr="00B443B5" w:rsidRDefault="000E7B65">
      <w:pPr>
        <w:autoSpaceDE/>
        <w:autoSpaceDN/>
        <w:jc w:val="both"/>
        <w:rPr>
          <w:rFonts w:cs="Times New Roman"/>
        </w:rPr>
      </w:pPr>
    </w:p>
    <w:p w:rsidR="000E7B65" w:rsidRPr="00B443B5" w:rsidRDefault="000E7B65">
      <w:pPr>
        <w:autoSpaceDE/>
        <w:autoSpaceDN/>
        <w:jc w:val="both"/>
        <w:rPr>
          <w:rFonts w:cs="Times New Roman"/>
        </w:rPr>
      </w:pPr>
      <w:r w:rsidRPr="00B443B5">
        <w:rPr>
          <w:rFonts w:cs="Times New Roman"/>
        </w:rPr>
        <w:tab/>
      </w:r>
      <w:r w:rsidRPr="00B443B5">
        <w:rPr>
          <w:rFonts w:cs="Times New Roman"/>
        </w:rPr>
        <w:tab/>
      </w:r>
      <w:r w:rsidRPr="00B443B5">
        <w:rPr>
          <w:rFonts w:cs="Times New Roman"/>
        </w:rPr>
        <w:tab/>
      </w:r>
      <w:r w:rsidRPr="00B443B5">
        <w:rPr>
          <w:rFonts w:cs="Times New Roman"/>
        </w:rPr>
        <w:tab/>
      </w:r>
      <w:r w:rsidRPr="00B443B5">
        <w:rPr>
          <w:rFonts w:cs="Times New Roman"/>
        </w:rPr>
        <w:tab/>
      </w:r>
      <w:r w:rsidRPr="00B443B5">
        <w:rPr>
          <w:rFonts w:cs="Times New Roman"/>
        </w:rPr>
        <w:tab/>
      </w:r>
      <w:r w:rsidR="004C1C3B">
        <w:rPr>
          <w:rFonts w:cs="Times New Roman"/>
        </w:rPr>
        <w:tab/>
      </w:r>
      <w:proofErr w:type="spellStart"/>
      <w:r w:rsidRPr="00B443B5">
        <w:rPr>
          <w:rFonts w:cs="Times New Roman"/>
        </w:rPr>
        <w:t>………………………………………</w:t>
      </w:r>
      <w:proofErr w:type="spellEnd"/>
      <w:r w:rsidRPr="00B443B5">
        <w:rPr>
          <w:rFonts w:cs="Times New Roman"/>
        </w:rPr>
        <w:t>.</w:t>
      </w:r>
    </w:p>
    <w:p w:rsidR="000E7B65" w:rsidRPr="00B443B5" w:rsidRDefault="000E7B65">
      <w:pPr>
        <w:autoSpaceDE/>
        <w:autoSpaceDN/>
        <w:jc w:val="center"/>
        <w:rPr>
          <w:rFonts w:cs="Times New Roman"/>
        </w:rPr>
      </w:pPr>
    </w:p>
    <w:sectPr w:rsidR="000E7B65" w:rsidRPr="00B443B5" w:rsidSect="000E7B65">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altName w:val="SymbolPS"/>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altName w:val="Albertus Medium"/>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481916"/>
    <w:multiLevelType w:val="hybridMultilevel"/>
    <w:tmpl w:val="DB3C1430"/>
    <w:lvl w:ilvl="0" w:tplc="98F4486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CEA54A1"/>
    <w:multiLevelType w:val="multilevel"/>
    <w:tmpl w:val="CA84C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7AA160C"/>
    <w:multiLevelType w:val="multilevel"/>
    <w:tmpl w:val="DFC897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C1F08A6"/>
    <w:multiLevelType w:val="hybridMultilevel"/>
    <w:tmpl w:val="14B23EAE"/>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4">
    <w:nsid w:val="54B274C1"/>
    <w:multiLevelType w:val="singleLevel"/>
    <w:tmpl w:val="0410000B"/>
    <w:lvl w:ilvl="0">
      <w:start w:val="1"/>
      <w:numFmt w:val="bullet"/>
      <w:lvlText w:val=""/>
      <w:lvlJc w:val="left"/>
      <w:pPr>
        <w:tabs>
          <w:tab w:val="num" w:pos="360"/>
        </w:tabs>
        <w:ind w:left="360" w:hanging="360"/>
      </w:pPr>
      <w:rPr>
        <w:rFonts w:ascii="Wingdings" w:hAnsi="Wingdings" w:cs="Wingdings" w:hint="default"/>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708"/>
  <w:hyphenationZone w:val="283"/>
  <w:doNotHyphenateCaps/>
  <w:characterSpacingControl w:val="doNotCompress"/>
  <w:doNotValidateAgainstSchema/>
  <w:doNotDemarcateInvalidXml/>
  <w:compat>
    <w:useFELayout/>
  </w:compat>
  <w:rsids>
    <w:rsidRoot w:val="000E7B65"/>
    <w:rsid w:val="000054FA"/>
    <w:rsid w:val="000A01AA"/>
    <w:rsid w:val="000D4158"/>
    <w:rsid w:val="000E7B65"/>
    <w:rsid w:val="004A1DB6"/>
    <w:rsid w:val="004C1C3B"/>
    <w:rsid w:val="00567392"/>
    <w:rsid w:val="005F442E"/>
    <w:rsid w:val="00644B5A"/>
    <w:rsid w:val="0073406A"/>
    <w:rsid w:val="008715B8"/>
    <w:rsid w:val="008A4317"/>
    <w:rsid w:val="009618B2"/>
    <w:rsid w:val="009965EC"/>
    <w:rsid w:val="009D60F3"/>
    <w:rsid w:val="00AC56E1"/>
    <w:rsid w:val="00AC6423"/>
    <w:rsid w:val="00B36D33"/>
    <w:rsid w:val="00B41302"/>
    <w:rsid w:val="00B443B5"/>
    <w:rsid w:val="00C00863"/>
    <w:rsid w:val="00C119FA"/>
    <w:rsid w:val="00C95F90"/>
    <w:rsid w:val="00D0143D"/>
    <w:rsid w:val="00E74713"/>
    <w:rsid w:val="00E8057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80573"/>
    <w:pPr>
      <w:autoSpaceDE w:val="0"/>
      <w:autoSpaceDN w:val="0"/>
    </w:pPr>
    <w:rPr>
      <w:rFonts w:ascii="Times New Roman" w:hAnsi="Times New Roman"/>
      <w:sz w:val="24"/>
      <w:szCs w:val="24"/>
    </w:rPr>
  </w:style>
  <w:style w:type="paragraph" w:styleId="Titolo1">
    <w:name w:val="heading 1"/>
    <w:basedOn w:val="Normale"/>
    <w:next w:val="Normale"/>
    <w:link w:val="Titolo1Carattere"/>
    <w:uiPriority w:val="99"/>
    <w:qFormat/>
    <w:rsid w:val="00E80573"/>
    <w:pPr>
      <w:keepNext/>
      <w:autoSpaceDE/>
      <w:autoSpaceDN/>
      <w:jc w:val="center"/>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sid w:val="00E80573"/>
    <w:rPr>
      <w:rFonts w:ascii="Cambria" w:hAnsi="Cambria" w:cs="Cambria"/>
      <w:b/>
      <w:bCs/>
      <w:kern w:val="32"/>
      <w:sz w:val="32"/>
      <w:szCs w:val="32"/>
    </w:rPr>
  </w:style>
  <w:style w:type="character" w:styleId="Collegamentoipertestuale">
    <w:name w:val="Hyperlink"/>
    <w:basedOn w:val="Carpredefinitoparagrafo"/>
    <w:uiPriority w:val="99"/>
    <w:semiHidden/>
    <w:unhideWhenUsed/>
    <w:rsid w:val="00B443B5"/>
    <w:rPr>
      <w:color w:val="0000FF"/>
      <w:u w:val="single"/>
    </w:rPr>
  </w:style>
  <w:style w:type="character" w:styleId="Enfasigrassetto">
    <w:name w:val="Strong"/>
    <w:basedOn w:val="Carpredefinitoparagrafo"/>
    <w:uiPriority w:val="22"/>
    <w:qFormat/>
    <w:rsid w:val="00B443B5"/>
    <w:rPr>
      <w:b/>
      <w:bCs/>
    </w:rPr>
  </w:style>
  <w:style w:type="paragraph" w:styleId="NormaleWeb">
    <w:name w:val="Normal (Web)"/>
    <w:basedOn w:val="Normale"/>
    <w:uiPriority w:val="99"/>
    <w:semiHidden/>
    <w:unhideWhenUsed/>
    <w:rsid w:val="00B443B5"/>
    <w:pPr>
      <w:autoSpaceDE/>
      <w:autoSpaceDN/>
      <w:spacing w:before="100" w:beforeAutospacing="1" w:after="100" w:afterAutospacing="1"/>
    </w:pPr>
    <w:rPr>
      <w:rFonts w:eastAsia="Times New Roman" w:cs="Times New Roman"/>
    </w:rPr>
  </w:style>
  <w:style w:type="character" w:customStyle="1" w:styleId="u-hiddenvisually">
    <w:name w:val="u-hiddenvisually"/>
    <w:basedOn w:val="Carpredefinitoparagrafo"/>
    <w:rsid w:val="00B443B5"/>
  </w:style>
  <w:style w:type="paragraph" w:styleId="Testofumetto">
    <w:name w:val="Balloon Text"/>
    <w:basedOn w:val="Normale"/>
    <w:link w:val="TestofumettoCarattere"/>
    <w:uiPriority w:val="99"/>
    <w:semiHidden/>
    <w:unhideWhenUsed/>
    <w:rsid w:val="009D60F3"/>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D60F3"/>
    <w:rPr>
      <w:rFonts w:ascii="Segoe UI" w:hAnsi="Segoe UI" w:cs="Segoe UI"/>
      <w:sz w:val="18"/>
      <w:szCs w:val="18"/>
    </w:rPr>
  </w:style>
  <w:style w:type="paragraph" w:styleId="Paragrafoelenco">
    <w:name w:val="List Paragraph"/>
    <w:basedOn w:val="Normale"/>
    <w:uiPriority w:val="34"/>
    <w:qFormat/>
    <w:rsid w:val="009618B2"/>
    <w:pPr>
      <w:ind w:left="720"/>
      <w:contextualSpacing/>
    </w:pPr>
  </w:style>
</w:styles>
</file>

<file path=word/webSettings.xml><?xml version="1.0" encoding="utf-8"?>
<w:webSettings xmlns:r="http://schemas.openxmlformats.org/officeDocument/2006/relationships" xmlns:w="http://schemas.openxmlformats.org/wordprocessingml/2006/main">
  <w:divs>
    <w:div w:id="288517376">
      <w:bodyDiv w:val="1"/>
      <w:marLeft w:val="0"/>
      <w:marRight w:val="0"/>
      <w:marTop w:val="0"/>
      <w:marBottom w:val="0"/>
      <w:divBdr>
        <w:top w:val="none" w:sz="0" w:space="0" w:color="auto"/>
        <w:left w:val="none" w:sz="0" w:space="0" w:color="auto"/>
        <w:bottom w:val="none" w:sz="0" w:space="0" w:color="auto"/>
        <w:right w:val="none" w:sz="0" w:space="0" w:color="auto"/>
      </w:divBdr>
      <w:divsChild>
        <w:div w:id="1243956348">
          <w:marLeft w:val="0"/>
          <w:marRight w:val="0"/>
          <w:marTop w:val="0"/>
          <w:marBottom w:val="0"/>
          <w:divBdr>
            <w:top w:val="none" w:sz="0" w:space="0" w:color="auto"/>
            <w:left w:val="none" w:sz="0" w:space="0" w:color="auto"/>
            <w:bottom w:val="none" w:sz="0" w:space="0" w:color="auto"/>
            <w:right w:val="none" w:sz="0" w:space="0" w:color="auto"/>
          </w:divBdr>
        </w:div>
      </w:divsChild>
    </w:div>
    <w:div w:id="944188986">
      <w:bodyDiv w:val="1"/>
      <w:marLeft w:val="0"/>
      <w:marRight w:val="0"/>
      <w:marTop w:val="0"/>
      <w:marBottom w:val="0"/>
      <w:divBdr>
        <w:top w:val="none" w:sz="0" w:space="0" w:color="auto"/>
        <w:left w:val="none" w:sz="0" w:space="0" w:color="auto"/>
        <w:bottom w:val="none" w:sz="0" w:space="0" w:color="auto"/>
        <w:right w:val="none" w:sz="0" w:space="0" w:color="auto"/>
      </w:divBdr>
      <w:divsChild>
        <w:div w:id="825122761">
          <w:marLeft w:val="0"/>
          <w:marRight w:val="0"/>
          <w:marTop w:val="0"/>
          <w:marBottom w:val="0"/>
          <w:divBdr>
            <w:top w:val="none" w:sz="0" w:space="0" w:color="auto"/>
            <w:left w:val="none" w:sz="0" w:space="0" w:color="auto"/>
            <w:bottom w:val="none" w:sz="0" w:space="0" w:color="auto"/>
            <w:right w:val="none" w:sz="0" w:space="0" w:color="auto"/>
          </w:divBdr>
          <w:divsChild>
            <w:div w:id="1249575871">
              <w:marLeft w:val="0"/>
              <w:marRight w:val="0"/>
              <w:marTop w:val="0"/>
              <w:marBottom w:val="0"/>
              <w:divBdr>
                <w:top w:val="none" w:sz="0" w:space="0" w:color="auto"/>
                <w:left w:val="none" w:sz="0" w:space="0" w:color="auto"/>
                <w:bottom w:val="none" w:sz="0" w:space="0" w:color="auto"/>
                <w:right w:val="none" w:sz="0" w:space="0" w:color="auto"/>
              </w:divBdr>
              <w:divsChild>
                <w:div w:id="1611667689">
                  <w:marLeft w:val="0"/>
                  <w:marRight w:val="0"/>
                  <w:marTop w:val="0"/>
                  <w:marBottom w:val="0"/>
                  <w:divBdr>
                    <w:top w:val="none" w:sz="0" w:space="0" w:color="auto"/>
                    <w:left w:val="none" w:sz="0" w:space="0" w:color="auto"/>
                    <w:bottom w:val="none" w:sz="0" w:space="0" w:color="auto"/>
                    <w:right w:val="none" w:sz="0" w:space="0" w:color="auto"/>
                  </w:divBdr>
                </w:div>
                <w:div w:id="1589534098">
                  <w:marLeft w:val="2852"/>
                  <w:marRight w:val="0"/>
                  <w:marTop w:val="0"/>
                  <w:marBottom w:val="0"/>
                  <w:divBdr>
                    <w:top w:val="none" w:sz="0" w:space="0" w:color="auto"/>
                    <w:left w:val="none" w:sz="0" w:space="0" w:color="auto"/>
                    <w:bottom w:val="none" w:sz="0" w:space="0" w:color="auto"/>
                    <w:right w:val="none" w:sz="0" w:space="0" w:color="auto"/>
                  </w:divBdr>
                  <w:divsChild>
                    <w:div w:id="85276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587750">
          <w:marLeft w:val="0"/>
          <w:marRight w:val="0"/>
          <w:marTop w:val="0"/>
          <w:marBottom w:val="0"/>
          <w:divBdr>
            <w:top w:val="none" w:sz="0" w:space="0" w:color="auto"/>
            <w:left w:val="none" w:sz="0" w:space="0" w:color="auto"/>
            <w:bottom w:val="none" w:sz="0" w:space="0" w:color="auto"/>
            <w:right w:val="none" w:sz="0" w:space="0" w:color="auto"/>
          </w:divBdr>
          <w:divsChild>
            <w:div w:id="2004122838">
              <w:marLeft w:val="0"/>
              <w:marRight w:val="0"/>
              <w:marTop w:val="0"/>
              <w:marBottom w:val="0"/>
              <w:divBdr>
                <w:top w:val="none" w:sz="0" w:space="0" w:color="auto"/>
                <w:left w:val="none" w:sz="0" w:space="0" w:color="auto"/>
                <w:bottom w:val="none" w:sz="0" w:space="0" w:color="auto"/>
                <w:right w:val="none" w:sz="0" w:space="0" w:color="auto"/>
              </w:divBdr>
            </w:div>
            <w:div w:id="136042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001027">
      <w:bodyDiv w:val="1"/>
      <w:marLeft w:val="0"/>
      <w:marRight w:val="0"/>
      <w:marTop w:val="0"/>
      <w:marBottom w:val="0"/>
      <w:divBdr>
        <w:top w:val="none" w:sz="0" w:space="0" w:color="auto"/>
        <w:left w:val="none" w:sz="0" w:space="0" w:color="auto"/>
        <w:bottom w:val="none" w:sz="0" w:space="0" w:color="auto"/>
        <w:right w:val="none" w:sz="0" w:space="0" w:color="auto"/>
      </w:divBdr>
    </w:div>
    <w:div w:id="1160393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1302</Words>
  <Characters>7427</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Rep</vt:lpstr>
    </vt:vector>
  </TitlesOfParts>
  <Company>Hewlett-Packard Company</Company>
  <LinksUpToDate>false</LinksUpToDate>
  <CharactersWithSpaces>8712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dc:title>
  <dc:creator>Utente</dc:creator>
  <cp:lastModifiedBy>Amanda</cp:lastModifiedBy>
  <cp:revision>4</cp:revision>
  <cp:lastPrinted>2020-08-18T13:51:00Z</cp:lastPrinted>
  <dcterms:created xsi:type="dcterms:W3CDTF">2020-08-22T07:47:00Z</dcterms:created>
  <dcterms:modified xsi:type="dcterms:W3CDTF">2020-08-26T10:56:00Z</dcterms:modified>
</cp:coreProperties>
</file>