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0B5E" w:rsidRDefault="00630EE2" w:rsidP="00143AC7">
      <w:pPr>
        <w:jc w:val="center"/>
        <w:rPr>
          <w:b/>
          <w:sz w:val="28"/>
          <w:szCs w:val="28"/>
        </w:rPr>
      </w:pPr>
      <w:r>
        <w:rPr>
          <w:b/>
          <w:sz w:val="28"/>
          <w:szCs w:val="28"/>
        </w:rPr>
        <w:t>COMUNE DI AMANDOLA</w:t>
      </w:r>
    </w:p>
    <w:p w:rsidR="000F0B5E" w:rsidRPr="00143AC7" w:rsidRDefault="00630EE2" w:rsidP="00143AC7">
      <w:pPr>
        <w:jc w:val="center"/>
        <w:rPr>
          <w:i/>
          <w:sz w:val="28"/>
          <w:szCs w:val="28"/>
        </w:rPr>
      </w:pPr>
      <w:r>
        <w:rPr>
          <w:i/>
          <w:sz w:val="28"/>
          <w:szCs w:val="28"/>
        </w:rPr>
        <w:t>PROVINCIA DI FERMO</w:t>
      </w:r>
    </w:p>
    <w:p w:rsidR="000F0B5E" w:rsidRDefault="00143AC7" w:rsidP="00143AC7">
      <w:pPr>
        <w:jc w:val="center"/>
        <w:rPr>
          <w:i/>
          <w:sz w:val="18"/>
          <w:szCs w:val="18"/>
        </w:rPr>
      </w:pPr>
      <w:r w:rsidRPr="00143AC7">
        <w:rPr>
          <w:i/>
          <w:sz w:val="18"/>
          <w:szCs w:val="18"/>
        </w:rPr>
        <w:drawing>
          <wp:inline distT="0" distB="0" distL="0" distR="0">
            <wp:extent cx="925195" cy="1035050"/>
            <wp:effectExtent l="0" t="0" r="8255" b="0"/>
            <wp:docPr id="1" name="Immagine 1" descr="Risultati immagini per stemma comune di amand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emma comune di amando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737" cy="1086000"/>
                    </a:xfrm>
                    <a:prstGeom prst="rect">
                      <a:avLst/>
                    </a:prstGeom>
                    <a:noFill/>
                    <a:ln>
                      <a:noFill/>
                    </a:ln>
                  </pic:spPr>
                </pic:pic>
              </a:graphicData>
            </a:graphic>
          </wp:inline>
        </w:drawing>
      </w:r>
    </w:p>
    <w:p w:rsidR="000F0B5E" w:rsidRDefault="00630EE2" w:rsidP="00143AC7">
      <w:pPr>
        <w:jc w:val="center"/>
        <w:rPr>
          <w:b/>
          <w:i/>
          <w:sz w:val="28"/>
          <w:szCs w:val="28"/>
        </w:rPr>
      </w:pPr>
      <w:r>
        <w:rPr>
          <w:b/>
          <w:i/>
          <w:sz w:val="28"/>
          <w:szCs w:val="28"/>
        </w:rPr>
        <w:t>Regolamento per la concessione del premio</w:t>
      </w:r>
    </w:p>
    <w:p w:rsidR="000F0B5E" w:rsidRDefault="00630EE2" w:rsidP="00143AC7">
      <w:pPr>
        <w:jc w:val="center"/>
        <w:rPr>
          <w:b/>
          <w:i/>
          <w:sz w:val="28"/>
          <w:szCs w:val="28"/>
        </w:rPr>
      </w:pPr>
      <w:r>
        <w:rPr>
          <w:b/>
          <w:i/>
          <w:sz w:val="28"/>
          <w:szCs w:val="28"/>
        </w:rPr>
        <w:t>“Cittadino dell’anno”</w:t>
      </w:r>
    </w:p>
    <w:p w:rsidR="000F0B5E" w:rsidRDefault="00630EE2">
      <w:pPr>
        <w:jc w:val="both"/>
      </w:pPr>
      <w:r>
        <w:t>Articolo 1.</w:t>
      </w:r>
    </w:p>
    <w:p w:rsidR="000F0B5E" w:rsidRDefault="00630EE2">
      <w:pPr>
        <w:jc w:val="both"/>
      </w:pPr>
      <w:r>
        <w:t>Il Comune di Amandola, interpretando i desideri e i sentimenti della cittadinanza, ritiene opportuno segnalare alla pubblica stima l’attività di tutti coloro che, con opere concrete, nel campo dell’arte, della cultura, del lavoro, della scuola, della solidarietà e dello sport, abbiano in qualsiasi modo giovato alla comunità di Amandola, sia rendendone più alto il prestigio sia servendone con disinteressata dedizione il progresso.</w:t>
      </w:r>
    </w:p>
    <w:p w:rsidR="000F0B5E" w:rsidRDefault="00630EE2">
      <w:pPr>
        <w:jc w:val="both"/>
      </w:pPr>
      <w:r>
        <w:t>Articolo 2.</w:t>
      </w:r>
    </w:p>
    <w:p w:rsidR="000F0B5E" w:rsidRDefault="00630EE2">
      <w:pPr>
        <w:jc w:val="both"/>
      </w:pPr>
      <w:r>
        <w:t xml:space="preserve">Allo scopo è istituito ogni anno uno speciale segno di benemerenza denominato premio “Cittadino </w:t>
      </w:r>
      <w:proofErr w:type="gramStart"/>
      <w:r>
        <w:t>dell’anno</w:t>
      </w:r>
      <w:proofErr w:type="gramEnd"/>
      <w:r>
        <w:t>” destinato a riconoscere persone che si sono particolarmente distinte nei campi e per le attività di cui al precedente articolo 1.</w:t>
      </w:r>
    </w:p>
    <w:p w:rsidR="000F0B5E" w:rsidRDefault="00630EE2">
      <w:pPr>
        <w:jc w:val="both"/>
      </w:pPr>
      <w:r>
        <w:t>Articolo 3.</w:t>
      </w:r>
    </w:p>
    <w:p w:rsidR="000F0B5E" w:rsidRDefault="00630EE2">
      <w:pPr>
        <w:jc w:val="both"/>
      </w:pPr>
      <w:r>
        <w:t xml:space="preserve">Il premio sarà conferito dal Consiglio Comunale di Amandola nel mese di agosto di ciascun anno, durante una seduta del Consiglio Comunale stesso o nel corso di una manifestazione apposita; mediante premiazione con attestato. Possono essere conferiti, ad insindacabile giudizio del Consiglio Comunale, più premi nel corso dello stesso anno nel caso vi siano più cittadini meritevoli. </w:t>
      </w:r>
    </w:p>
    <w:p w:rsidR="000F0B5E" w:rsidRDefault="00630EE2">
      <w:pPr>
        <w:jc w:val="both"/>
      </w:pPr>
      <w:r>
        <w:t>Articolo 4.</w:t>
      </w:r>
    </w:p>
    <w:p w:rsidR="000F0B5E" w:rsidRDefault="00630EE2">
      <w:pPr>
        <w:jc w:val="both"/>
      </w:pPr>
      <w:r>
        <w:t>Le proposte di concessione, contenenti la motivazione e gli altri elementi utili alla loro valutazione, possono essere inoltrate all'Ufficio Protocollo del Comune di Amandola non oltre il 30 giugno di ogni anno, dal Sindaco, dagli Assessori, dai Consiglieri Comunali nonché dalle associazioni, dagli enti e dai singoli cittadini che, per loro conoscenza diretta, siano in grado di segnalare i soggetti ritenuti degni di essere pubblicamente riconosciuti con il Premio “Cittadino dell’anno”.</w:t>
      </w:r>
    </w:p>
    <w:p w:rsidR="000F0B5E" w:rsidRDefault="00630EE2">
      <w:pPr>
        <w:jc w:val="both"/>
      </w:pPr>
      <w:r>
        <w:t xml:space="preserve">Articolo 5. </w:t>
      </w:r>
    </w:p>
    <w:p w:rsidR="000F0B5E" w:rsidRDefault="00630EE2">
      <w:pPr>
        <w:jc w:val="both"/>
      </w:pPr>
      <w:r>
        <w:t xml:space="preserve">Per la scelta dei candidati ai quali conferire il premio sarà costituita una Commissione di valutazione eletta dal Consiglio Comunale, che avrà la durata del consiglio stesso, formata dal Sindaco dai capi gruppi consiliari e da almeno 2 cittadini esperti nelle materie e professioni inerenti il premio stesso </w:t>
      </w:r>
    </w:p>
    <w:p w:rsidR="000F0B5E" w:rsidRDefault="00630EE2">
      <w:pPr>
        <w:jc w:val="both"/>
      </w:pPr>
      <w:r>
        <w:t>Articolo 6</w:t>
      </w:r>
    </w:p>
    <w:p w:rsidR="000F0B5E" w:rsidRDefault="00630EE2">
      <w:pPr>
        <w:jc w:val="both"/>
      </w:pPr>
      <w:bookmarkStart w:id="0" w:name="_gjdgxs" w:colFirst="0" w:colLast="0"/>
      <w:bookmarkEnd w:id="0"/>
      <w:r>
        <w:t xml:space="preserve">Il cittadino insignito del Premio “Cittadino dell’anno” che per azioni successive se ne renda indegno incorre nella perdita della benemerenza. Il provvedimento di revoca è adottato dal Sindaco sentita la Giunta Comunale.  </w:t>
      </w:r>
      <w:bookmarkStart w:id="1" w:name="_GoBack"/>
      <w:bookmarkEnd w:id="1"/>
    </w:p>
    <w:sectPr w:rsidR="000F0B5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70" w:rsidRDefault="00237570" w:rsidP="00032BD8">
      <w:pPr>
        <w:spacing w:after="0" w:line="240" w:lineRule="auto"/>
      </w:pPr>
      <w:r>
        <w:separator/>
      </w:r>
    </w:p>
  </w:endnote>
  <w:endnote w:type="continuationSeparator" w:id="0">
    <w:p w:rsidR="00237570" w:rsidRDefault="00237570" w:rsidP="0003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70" w:rsidRDefault="00237570" w:rsidP="00032BD8">
      <w:pPr>
        <w:spacing w:after="0" w:line="240" w:lineRule="auto"/>
      </w:pPr>
      <w:r>
        <w:separator/>
      </w:r>
    </w:p>
  </w:footnote>
  <w:footnote w:type="continuationSeparator" w:id="0">
    <w:p w:rsidR="00237570" w:rsidRDefault="00237570" w:rsidP="00032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8" w:rsidRDefault="00032B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5E"/>
    <w:rsid w:val="00032BD8"/>
    <w:rsid w:val="000F0B5E"/>
    <w:rsid w:val="00143AC7"/>
    <w:rsid w:val="001727E0"/>
    <w:rsid w:val="00237570"/>
    <w:rsid w:val="00630EE2"/>
    <w:rsid w:val="00E52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5021C-D05D-2C4B-AEE9-DAAFEFEF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32B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BD8"/>
  </w:style>
  <w:style w:type="paragraph" w:styleId="Pidipagina">
    <w:name w:val="footer"/>
    <w:basedOn w:val="Normale"/>
    <w:link w:val="PidipaginaCarattere"/>
    <w:uiPriority w:val="99"/>
    <w:unhideWhenUsed/>
    <w:rsid w:val="00032B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BD8"/>
  </w:style>
  <w:style w:type="paragraph" w:styleId="Testofumetto">
    <w:name w:val="Balloon Text"/>
    <w:basedOn w:val="Normale"/>
    <w:link w:val="TestofumettoCarattere"/>
    <w:uiPriority w:val="99"/>
    <w:semiHidden/>
    <w:unhideWhenUsed/>
    <w:rsid w:val="00143A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3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Segreteria1</dc:creator>
  <cp:lastModifiedBy>Segreteria1</cp:lastModifiedBy>
  <cp:revision>4</cp:revision>
  <cp:lastPrinted>2017-05-15T07:09:00Z</cp:lastPrinted>
  <dcterms:created xsi:type="dcterms:W3CDTF">2017-05-15T07:01:00Z</dcterms:created>
  <dcterms:modified xsi:type="dcterms:W3CDTF">2017-05-15T07:11:00Z</dcterms:modified>
</cp:coreProperties>
</file>