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F8" w:rsidRDefault="005B01F8" w:rsidP="005B01F8">
      <w:pPr>
        <w:rPr>
          <w:rFonts w:ascii="Palatino Linotype" w:hAnsi="Palatino Linotype"/>
          <w:sz w:val="24"/>
          <w:szCs w:val="24"/>
        </w:rPr>
      </w:pPr>
      <w:r>
        <w:rPr>
          <w:rFonts w:ascii="Palatino Linotype" w:hAnsi="Palatino Linotype"/>
          <w:sz w:val="24"/>
          <w:szCs w:val="24"/>
        </w:rPr>
        <w:t xml:space="preserve">Rep. n. ______ del </w:t>
      </w:r>
      <w:r w:rsidR="00A91CF1">
        <w:rPr>
          <w:rFonts w:ascii="Palatino Linotype" w:hAnsi="Palatino Linotype"/>
          <w:sz w:val="24"/>
          <w:szCs w:val="24"/>
        </w:rPr>
        <w:t>16.02.2018</w:t>
      </w:r>
    </w:p>
    <w:p w:rsidR="005B01F8" w:rsidRDefault="005B01F8" w:rsidP="00D61FD2">
      <w:pPr>
        <w:jc w:val="center"/>
        <w:rPr>
          <w:rFonts w:ascii="Palatino Linotype" w:hAnsi="Palatino Linotype"/>
          <w:sz w:val="24"/>
          <w:szCs w:val="24"/>
        </w:rPr>
      </w:pPr>
      <w:r>
        <w:rPr>
          <w:rFonts w:ascii="Palatino Linotype" w:hAnsi="Palatino Linotype"/>
          <w:sz w:val="24"/>
          <w:szCs w:val="24"/>
        </w:rPr>
        <w:t xml:space="preserve">COMUNE </w:t>
      </w:r>
      <w:proofErr w:type="spellStart"/>
      <w:r>
        <w:rPr>
          <w:rFonts w:ascii="Palatino Linotype" w:hAnsi="Palatino Linotype"/>
          <w:sz w:val="24"/>
          <w:szCs w:val="24"/>
        </w:rPr>
        <w:t>DI</w:t>
      </w:r>
      <w:proofErr w:type="spellEnd"/>
      <w:r>
        <w:rPr>
          <w:rFonts w:ascii="Palatino Linotype" w:hAnsi="Palatino Linotype"/>
          <w:sz w:val="24"/>
          <w:szCs w:val="24"/>
        </w:rPr>
        <w:t xml:space="preserve"> AMANDOLA</w:t>
      </w:r>
    </w:p>
    <w:p w:rsidR="00C24199" w:rsidRDefault="00D61FD2" w:rsidP="00D61FD2">
      <w:pPr>
        <w:jc w:val="center"/>
        <w:rPr>
          <w:rFonts w:ascii="Palatino Linotype" w:hAnsi="Palatino Linotype"/>
          <w:sz w:val="24"/>
          <w:szCs w:val="24"/>
        </w:rPr>
      </w:pPr>
      <w:r>
        <w:rPr>
          <w:rFonts w:ascii="Palatino Linotype" w:hAnsi="Palatino Linotype"/>
          <w:sz w:val="24"/>
          <w:szCs w:val="24"/>
        </w:rPr>
        <w:t xml:space="preserve">CONTRATTO </w:t>
      </w:r>
      <w:proofErr w:type="spellStart"/>
      <w:r>
        <w:rPr>
          <w:rFonts w:ascii="Palatino Linotype" w:hAnsi="Palatino Linotype"/>
          <w:sz w:val="24"/>
          <w:szCs w:val="24"/>
        </w:rPr>
        <w:t>DI</w:t>
      </w:r>
      <w:proofErr w:type="spellEnd"/>
      <w:r>
        <w:rPr>
          <w:rFonts w:ascii="Palatino Linotype" w:hAnsi="Palatino Linotype"/>
          <w:sz w:val="24"/>
          <w:szCs w:val="24"/>
        </w:rPr>
        <w:t xml:space="preserve"> COMODATO</w:t>
      </w:r>
      <w:r w:rsidR="005B01F8">
        <w:rPr>
          <w:rFonts w:ascii="Palatino Linotype" w:hAnsi="Palatino Linotype"/>
          <w:sz w:val="24"/>
          <w:szCs w:val="24"/>
        </w:rPr>
        <w:t xml:space="preserve"> GRATUITO</w:t>
      </w:r>
    </w:p>
    <w:p w:rsidR="00D61FD2" w:rsidRPr="00D61FD2" w:rsidRDefault="00D61FD2" w:rsidP="00D61FD2">
      <w:pPr>
        <w:jc w:val="both"/>
        <w:rPr>
          <w:rFonts w:ascii="Palatino Linotype" w:hAnsi="Palatino Linotype"/>
          <w:sz w:val="24"/>
          <w:szCs w:val="24"/>
        </w:rPr>
      </w:pPr>
      <w:r w:rsidRPr="00D61FD2">
        <w:rPr>
          <w:rFonts w:ascii="Palatino Linotype" w:hAnsi="Palatino Linotype"/>
          <w:sz w:val="24"/>
          <w:szCs w:val="24"/>
        </w:rPr>
        <w:t>L’anno duemiladici</w:t>
      </w:r>
      <w:r>
        <w:rPr>
          <w:rFonts w:ascii="Palatino Linotype" w:hAnsi="Palatino Linotype"/>
          <w:sz w:val="24"/>
          <w:szCs w:val="24"/>
        </w:rPr>
        <w:t>otto</w:t>
      </w:r>
      <w:r w:rsidRPr="00D61FD2">
        <w:rPr>
          <w:rFonts w:ascii="Palatino Linotype" w:hAnsi="Palatino Linotype"/>
          <w:sz w:val="24"/>
          <w:szCs w:val="24"/>
        </w:rPr>
        <w:t xml:space="preserve"> (201</w:t>
      </w:r>
      <w:r>
        <w:rPr>
          <w:rFonts w:ascii="Palatino Linotype" w:hAnsi="Palatino Linotype"/>
          <w:sz w:val="24"/>
          <w:szCs w:val="24"/>
        </w:rPr>
        <w:t>8</w:t>
      </w:r>
      <w:r w:rsidRPr="00D61FD2">
        <w:rPr>
          <w:rFonts w:ascii="Palatino Linotype" w:hAnsi="Palatino Linotype"/>
          <w:sz w:val="24"/>
          <w:szCs w:val="24"/>
        </w:rPr>
        <w:t xml:space="preserve">), il giorno </w:t>
      </w:r>
      <w:r w:rsidR="000267AC">
        <w:rPr>
          <w:rFonts w:ascii="Palatino Linotype" w:hAnsi="Palatino Linotype"/>
          <w:sz w:val="24"/>
          <w:szCs w:val="24"/>
        </w:rPr>
        <w:t>_____</w:t>
      </w:r>
      <w:r w:rsidRPr="00D61FD2">
        <w:rPr>
          <w:rFonts w:ascii="Palatino Linotype" w:hAnsi="Palatino Linotype"/>
          <w:sz w:val="24"/>
          <w:szCs w:val="24"/>
        </w:rPr>
        <w:t xml:space="preserve"> (</w:t>
      </w:r>
      <w:r w:rsidR="000267AC">
        <w:rPr>
          <w:rFonts w:ascii="Palatino Linotype" w:hAnsi="Palatino Linotype"/>
          <w:sz w:val="24"/>
          <w:szCs w:val="24"/>
        </w:rPr>
        <w:t>___</w:t>
      </w:r>
      <w:r w:rsidRPr="00D61FD2">
        <w:rPr>
          <w:rFonts w:ascii="Palatino Linotype" w:hAnsi="Palatino Linotype"/>
          <w:sz w:val="24"/>
          <w:szCs w:val="24"/>
        </w:rPr>
        <w:t xml:space="preserve">) del mese di </w:t>
      </w:r>
      <w:r w:rsidR="000267AC">
        <w:rPr>
          <w:rFonts w:ascii="Palatino Linotype" w:hAnsi="Palatino Linotype"/>
          <w:sz w:val="24"/>
          <w:szCs w:val="24"/>
        </w:rPr>
        <w:t>__________</w:t>
      </w:r>
      <w:r w:rsidRPr="00D61FD2">
        <w:rPr>
          <w:rFonts w:ascii="Palatino Linotype" w:hAnsi="Palatino Linotype"/>
          <w:sz w:val="24"/>
          <w:szCs w:val="24"/>
        </w:rPr>
        <w:t>, presso la Sede Municipale del Comune di Amandola sita in Piazza Risorgimento n. 17, con la presente scrittura da valere ad ogni effetto di legge</w:t>
      </w:r>
    </w:p>
    <w:p w:rsidR="00D61FD2" w:rsidRDefault="00D61FD2" w:rsidP="00D61FD2">
      <w:pPr>
        <w:jc w:val="center"/>
        <w:rPr>
          <w:rFonts w:ascii="Palatino Linotype" w:hAnsi="Palatino Linotype"/>
          <w:sz w:val="24"/>
          <w:szCs w:val="24"/>
        </w:rPr>
      </w:pPr>
      <w:r w:rsidRPr="00D61FD2">
        <w:rPr>
          <w:rFonts w:ascii="Palatino Linotype" w:hAnsi="Palatino Linotype"/>
          <w:sz w:val="24"/>
          <w:szCs w:val="24"/>
        </w:rPr>
        <w:t>Tra</w:t>
      </w:r>
    </w:p>
    <w:p w:rsidR="00D61FD2" w:rsidRPr="00076EF1" w:rsidRDefault="00D61FD2" w:rsidP="00D61FD2">
      <w:pPr>
        <w:jc w:val="both"/>
        <w:rPr>
          <w:rFonts w:ascii="Palatino Linotype" w:eastAsia="Calibri" w:hAnsi="Palatino Linotype" w:cs="Times New Roman"/>
          <w:sz w:val="24"/>
          <w:szCs w:val="24"/>
        </w:rPr>
      </w:pPr>
      <w:r w:rsidRPr="00076EF1">
        <w:rPr>
          <w:rFonts w:ascii="Palatino Linotype" w:hAnsi="Palatino Linotype"/>
          <w:sz w:val="24"/>
          <w:szCs w:val="24"/>
        </w:rPr>
        <w:t xml:space="preserve">Il Dott. Ing. Adolfo </w:t>
      </w:r>
      <w:proofErr w:type="spellStart"/>
      <w:r w:rsidRPr="00076EF1">
        <w:rPr>
          <w:rFonts w:ascii="Palatino Linotype" w:hAnsi="Palatino Linotype"/>
          <w:sz w:val="24"/>
          <w:szCs w:val="24"/>
        </w:rPr>
        <w:t>Marinangeli</w:t>
      </w:r>
      <w:proofErr w:type="spellEnd"/>
      <w:r w:rsidRPr="00076EF1">
        <w:rPr>
          <w:rFonts w:ascii="Palatino Linotype" w:eastAsia="Calibri" w:hAnsi="Palatino Linotype" w:cs="Times New Roman"/>
          <w:sz w:val="24"/>
          <w:szCs w:val="24"/>
        </w:rPr>
        <w:t>, nat</w:t>
      </w:r>
      <w:r w:rsidRPr="00076EF1">
        <w:rPr>
          <w:rFonts w:ascii="Palatino Linotype" w:hAnsi="Palatino Linotype"/>
          <w:sz w:val="24"/>
          <w:szCs w:val="24"/>
        </w:rPr>
        <w:t>o</w:t>
      </w:r>
      <w:r w:rsidRPr="00076EF1">
        <w:rPr>
          <w:rFonts w:ascii="Palatino Linotype" w:eastAsia="Calibri" w:hAnsi="Palatino Linotype" w:cs="Times New Roman"/>
          <w:sz w:val="24"/>
          <w:szCs w:val="24"/>
        </w:rPr>
        <w:t xml:space="preserve"> ad Amandola (FM) il </w:t>
      </w:r>
      <w:r w:rsidRPr="00076EF1">
        <w:rPr>
          <w:rStyle w:val="Enfasigrassetto"/>
          <w:rFonts w:ascii="Palatino Linotype" w:hAnsi="Palatino Linotype"/>
          <w:b w:val="0"/>
          <w:sz w:val="24"/>
          <w:szCs w:val="24"/>
        </w:rPr>
        <w:t>12-04-1955</w:t>
      </w:r>
      <w:r w:rsidRPr="00076EF1">
        <w:rPr>
          <w:rFonts w:ascii="Palatino Linotype" w:hAnsi="Palatino Linotype"/>
          <w:sz w:val="24"/>
          <w:szCs w:val="24"/>
        </w:rPr>
        <w:t xml:space="preserve">   </w:t>
      </w:r>
      <w:r w:rsidRPr="00076EF1">
        <w:rPr>
          <w:rFonts w:ascii="Palatino Linotype" w:eastAsia="Calibri" w:hAnsi="Palatino Linotype" w:cs="Times New Roman"/>
          <w:sz w:val="24"/>
          <w:szCs w:val="24"/>
        </w:rPr>
        <w:t>e</w:t>
      </w:r>
      <w:r w:rsidRPr="00076EF1">
        <w:rPr>
          <w:rFonts w:ascii="Palatino Linotype" w:hAnsi="Palatino Linotype"/>
          <w:sz w:val="24"/>
          <w:szCs w:val="24"/>
        </w:rPr>
        <w:t>d ivi</w:t>
      </w:r>
      <w:r w:rsidRPr="00076EF1">
        <w:rPr>
          <w:rFonts w:ascii="Palatino Linotype" w:eastAsia="Calibri" w:hAnsi="Palatino Linotype" w:cs="Times New Roman"/>
          <w:sz w:val="24"/>
          <w:szCs w:val="24"/>
        </w:rPr>
        <w:t xml:space="preserve"> residente </w:t>
      </w:r>
      <w:r w:rsidRPr="00076EF1">
        <w:rPr>
          <w:rFonts w:ascii="Palatino Linotype" w:hAnsi="Palatino Linotype"/>
          <w:sz w:val="24"/>
          <w:szCs w:val="24"/>
        </w:rPr>
        <w:t>in Piazza Risorgimento n. 3</w:t>
      </w:r>
      <w:r w:rsidRPr="00076EF1">
        <w:rPr>
          <w:rFonts w:ascii="Palatino Linotype" w:eastAsia="Calibri" w:hAnsi="Palatino Linotype" w:cs="Times New Roman"/>
          <w:sz w:val="24"/>
          <w:szCs w:val="24"/>
        </w:rPr>
        <w:t>, C.F.</w:t>
      </w:r>
      <w:r w:rsidRPr="00076EF1">
        <w:rPr>
          <w:rFonts w:ascii="Palatino Linotype" w:hAnsi="Palatino Linotype"/>
          <w:sz w:val="24"/>
          <w:szCs w:val="24"/>
        </w:rPr>
        <w:t xml:space="preserve"> </w:t>
      </w:r>
      <w:r w:rsidRPr="00076EF1">
        <w:rPr>
          <w:rStyle w:val="Enfasigrassetto"/>
          <w:rFonts w:ascii="Palatino Linotype" w:hAnsi="Palatino Linotype"/>
          <w:b w:val="0"/>
          <w:sz w:val="24"/>
          <w:szCs w:val="24"/>
        </w:rPr>
        <w:t>MRNDLF55D12A252J</w:t>
      </w:r>
      <w:r w:rsidRPr="00076EF1">
        <w:rPr>
          <w:rFonts w:ascii="Palatino Linotype" w:hAnsi="Palatino Linotype"/>
          <w:b/>
          <w:sz w:val="24"/>
          <w:szCs w:val="24"/>
        </w:rPr>
        <w:t> </w:t>
      </w:r>
      <w:r w:rsidRPr="00076EF1">
        <w:rPr>
          <w:rFonts w:ascii="Palatino Linotype" w:eastAsia="Calibri" w:hAnsi="Palatino Linotype" w:cs="Times New Roman"/>
          <w:b/>
          <w:sz w:val="24"/>
          <w:szCs w:val="24"/>
        </w:rPr>
        <w:t>,</w:t>
      </w:r>
      <w:r w:rsidRPr="00076EF1">
        <w:rPr>
          <w:rFonts w:ascii="Palatino Linotype" w:eastAsia="Calibri" w:hAnsi="Palatino Linotype" w:cs="Times New Roman"/>
          <w:sz w:val="24"/>
          <w:szCs w:val="24"/>
        </w:rPr>
        <w:t xml:space="preserve"> </w:t>
      </w:r>
      <w:r w:rsidRPr="00076EF1">
        <w:rPr>
          <w:rFonts w:ascii="Palatino Linotype" w:hAnsi="Palatino Linotype"/>
          <w:sz w:val="24"/>
          <w:szCs w:val="24"/>
        </w:rPr>
        <w:t>il</w:t>
      </w:r>
      <w:r w:rsidRPr="00076EF1">
        <w:rPr>
          <w:rFonts w:ascii="Palatino Linotype" w:eastAsia="Calibri" w:hAnsi="Palatino Linotype" w:cs="Times New Roman"/>
          <w:sz w:val="24"/>
          <w:szCs w:val="24"/>
        </w:rPr>
        <w:t xml:space="preserve"> quale interviene al presente atto nella sua qualità di </w:t>
      </w:r>
      <w:r w:rsidRPr="00076EF1">
        <w:rPr>
          <w:rFonts w:ascii="Palatino Linotype" w:hAnsi="Palatino Linotype"/>
          <w:sz w:val="24"/>
          <w:szCs w:val="24"/>
        </w:rPr>
        <w:t>Sindaco pro tempore</w:t>
      </w:r>
      <w:r w:rsidRPr="00076EF1">
        <w:rPr>
          <w:rFonts w:ascii="Palatino Linotype" w:eastAsia="Calibri" w:hAnsi="Palatino Linotype" w:cs="Times New Roman"/>
          <w:sz w:val="24"/>
          <w:szCs w:val="24"/>
        </w:rPr>
        <w:t xml:space="preserve"> del Comune di Amandola</w:t>
      </w:r>
      <w:r w:rsidRPr="00076EF1">
        <w:rPr>
          <w:rFonts w:ascii="Palatino Linotype" w:hAnsi="Palatino Linotype"/>
          <w:sz w:val="24"/>
          <w:szCs w:val="24"/>
        </w:rPr>
        <w:t>,</w:t>
      </w:r>
      <w:r w:rsidRPr="00076EF1">
        <w:rPr>
          <w:rFonts w:ascii="Palatino Linotype" w:eastAsia="Calibri" w:hAnsi="Palatino Linotype" w:cs="Times New Roman"/>
          <w:sz w:val="24"/>
          <w:szCs w:val="24"/>
        </w:rPr>
        <w:t xml:space="preserve"> con sede in Amandola (FM) in Piazza Risorgimento n. 17</w:t>
      </w:r>
      <w:r w:rsidR="00C10181">
        <w:rPr>
          <w:rFonts w:ascii="Palatino Linotype" w:hAnsi="Palatino Linotype"/>
          <w:sz w:val="24"/>
          <w:szCs w:val="24"/>
        </w:rPr>
        <w:t>,</w:t>
      </w:r>
      <w:r w:rsidRPr="00076EF1">
        <w:rPr>
          <w:rFonts w:ascii="Palatino Linotype" w:hAnsi="Palatino Linotype"/>
          <w:sz w:val="24"/>
          <w:szCs w:val="24"/>
        </w:rPr>
        <w:t xml:space="preserve"> C.F. </w:t>
      </w:r>
      <w:r w:rsidRPr="00076EF1">
        <w:rPr>
          <w:rFonts w:ascii="Palatino Linotype" w:eastAsia="Calibri" w:hAnsi="Palatino Linotype" w:cs="Times New Roman"/>
          <w:sz w:val="24"/>
          <w:szCs w:val="24"/>
        </w:rPr>
        <w:t>80001030446</w:t>
      </w:r>
      <w:r w:rsidRPr="00076EF1">
        <w:rPr>
          <w:rFonts w:ascii="Palatino Linotype" w:hAnsi="Palatino Linotype"/>
          <w:sz w:val="24"/>
          <w:szCs w:val="24"/>
        </w:rPr>
        <w:t>, di seguito denominato “comodante”;</w:t>
      </w:r>
    </w:p>
    <w:p w:rsidR="00D61FD2" w:rsidRPr="00076EF1" w:rsidRDefault="00D61FD2" w:rsidP="00D61FD2">
      <w:pPr>
        <w:jc w:val="center"/>
        <w:rPr>
          <w:rFonts w:ascii="Palatino Linotype" w:eastAsia="Calibri" w:hAnsi="Palatino Linotype" w:cs="Times New Roman"/>
          <w:sz w:val="24"/>
          <w:szCs w:val="24"/>
        </w:rPr>
      </w:pPr>
      <w:r w:rsidRPr="00076EF1">
        <w:rPr>
          <w:rFonts w:ascii="Palatino Linotype" w:eastAsia="Calibri" w:hAnsi="Palatino Linotype" w:cs="Times New Roman"/>
          <w:sz w:val="24"/>
          <w:szCs w:val="24"/>
        </w:rPr>
        <w:t>E</w:t>
      </w:r>
    </w:p>
    <w:p w:rsidR="00D61FD2" w:rsidRDefault="00D61FD2" w:rsidP="00D61FD2">
      <w:pPr>
        <w:jc w:val="both"/>
        <w:rPr>
          <w:rFonts w:ascii="Palatino Linotype" w:hAnsi="Palatino Linotype"/>
          <w:sz w:val="24"/>
          <w:szCs w:val="24"/>
        </w:rPr>
      </w:pPr>
      <w:r w:rsidRPr="00076EF1">
        <w:rPr>
          <w:rFonts w:ascii="Palatino Linotype" w:eastAsia="Calibri" w:hAnsi="Palatino Linotype" w:cs="Times New Roman"/>
          <w:sz w:val="24"/>
          <w:szCs w:val="24"/>
        </w:rPr>
        <w:t xml:space="preserve">Il sig. </w:t>
      </w:r>
      <w:proofErr w:type="spellStart"/>
      <w:r w:rsidRPr="00076EF1">
        <w:rPr>
          <w:rFonts w:ascii="Palatino Linotype" w:hAnsi="Palatino Linotype"/>
          <w:sz w:val="24"/>
          <w:szCs w:val="24"/>
        </w:rPr>
        <w:t>Marinangeli</w:t>
      </w:r>
      <w:proofErr w:type="spellEnd"/>
      <w:r w:rsidRPr="00076EF1">
        <w:rPr>
          <w:rFonts w:ascii="Palatino Linotype" w:hAnsi="Palatino Linotype"/>
          <w:sz w:val="24"/>
          <w:szCs w:val="24"/>
        </w:rPr>
        <w:t xml:space="preserve"> Michele</w:t>
      </w:r>
      <w:r w:rsidRPr="00076EF1">
        <w:rPr>
          <w:rFonts w:ascii="Palatino Linotype" w:eastAsia="Calibri" w:hAnsi="Palatino Linotype" w:cs="Times New Roman"/>
          <w:sz w:val="24"/>
          <w:szCs w:val="24"/>
        </w:rPr>
        <w:t xml:space="preserve">, nato </w:t>
      </w:r>
      <w:r w:rsidRPr="00076EF1">
        <w:rPr>
          <w:rFonts w:ascii="Palatino Linotype" w:hAnsi="Palatino Linotype"/>
          <w:sz w:val="24"/>
          <w:szCs w:val="24"/>
        </w:rPr>
        <w:t xml:space="preserve">ad Amandola il </w:t>
      </w:r>
      <w:r w:rsidRPr="00076EF1">
        <w:rPr>
          <w:rStyle w:val="Enfasigrassetto"/>
          <w:rFonts w:ascii="Palatino Linotype" w:hAnsi="Palatino Linotype"/>
          <w:b w:val="0"/>
          <w:sz w:val="24"/>
          <w:szCs w:val="24"/>
        </w:rPr>
        <w:t>21-09-1989</w:t>
      </w:r>
      <w:r w:rsidRPr="00076EF1">
        <w:rPr>
          <w:rFonts w:ascii="Palatino Linotype" w:hAnsi="Palatino Linotype"/>
          <w:sz w:val="24"/>
          <w:szCs w:val="24"/>
        </w:rPr>
        <w:t> </w:t>
      </w:r>
      <w:r w:rsidRPr="00076EF1">
        <w:rPr>
          <w:rFonts w:ascii="Palatino Linotype" w:eastAsia="Calibri" w:hAnsi="Palatino Linotype" w:cs="Times New Roman"/>
          <w:sz w:val="24"/>
          <w:szCs w:val="24"/>
        </w:rPr>
        <w:t xml:space="preserve"> e</w:t>
      </w:r>
      <w:r w:rsidRPr="00076EF1">
        <w:rPr>
          <w:rFonts w:ascii="Palatino Linotype" w:hAnsi="Palatino Linotype"/>
          <w:sz w:val="24"/>
          <w:szCs w:val="24"/>
        </w:rPr>
        <w:t>d ivi</w:t>
      </w:r>
      <w:r w:rsidRPr="00076EF1">
        <w:rPr>
          <w:rFonts w:ascii="Palatino Linotype" w:eastAsia="Calibri" w:hAnsi="Palatino Linotype" w:cs="Times New Roman"/>
          <w:sz w:val="24"/>
          <w:szCs w:val="24"/>
        </w:rPr>
        <w:t xml:space="preserve"> residente </w:t>
      </w:r>
      <w:r w:rsidRPr="00076EF1">
        <w:rPr>
          <w:rFonts w:ascii="Palatino Linotype" w:hAnsi="Palatino Linotype"/>
          <w:sz w:val="24"/>
          <w:szCs w:val="24"/>
        </w:rPr>
        <w:t>in Villa</w:t>
      </w:r>
      <w:r w:rsidRPr="00076EF1">
        <w:rPr>
          <w:rFonts w:ascii="Palatino Linotype" w:eastAsia="Calibri" w:hAnsi="Palatino Linotype" w:cs="Times New Roman"/>
          <w:sz w:val="24"/>
          <w:szCs w:val="24"/>
        </w:rPr>
        <w:t xml:space="preserve"> Rustici n. 8</w:t>
      </w:r>
      <w:r w:rsidRPr="00076EF1">
        <w:rPr>
          <w:rFonts w:ascii="Palatino Linotype" w:hAnsi="Palatino Linotype"/>
          <w:sz w:val="24"/>
          <w:szCs w:val="24"/>
        </w:rPr>
        <w:t>7</w:t>
      </w:r>
      <w:r w:rsidRPr="00076EF1">
        <w:rPr>
          <w:rFonts w:ascii="Palatino Linotype" w:eastAsia="Calibri" w:hAnsi="Palatino Linotype" w:cs="Times New Roman"/>
          <w:sz w:val="24"/>
          <w:szCs w:val="24"/>
        </w:rPr>
        <w:t xml:space="preserve">, </w:t>
      </w:r>
      <w:r w:rsidRPr="00076EF1">
        <w:rPr>
          <w:rFonts w:ascii="Palatino Linotype" w:hAnsi="Palatino Linotype"/>
          <w:sz w:val="24"/>
          <w:szCs w:val="24"/>
        </w:rPr>
        <w:t xml:space="preserve">C.F. </w:t>
      </w:r>
      <w:r w:rsidRPr="00076EF1">
        <w:rPr>
          <w:rStyle w:val="Enfasigrassetto"/>
          <w:rFonts w:ascii="Palatino Linotype" w:hAnsi="Palatino Linotype"/>
          <w:b w:val="0"/>
          <w:sz w:val="24"/>
          <w:szCs w:val="24"/>
        </w:rPr>
        <w:t>MRNMHL89P21A252N, il quale</w:t>
      </w:r>
      <w:r w:rsidRPr="00076EF1">
        <w:rPr>
          <w:rFonts w:ascii="Palatino Linotype" w:eastAsia="Calibri" w:hAnsi="Palatino Linotype" w:cs="Times New Roman"/>
          <w:sz w:val="24"/>
          <w:szCs w:val="24"/>
        </w:rPr>
        <w:t xml:space="preserve"> interviene al presente atto nella sua qualità di Presidente dell’Associazione </w:t>
      </w:r>
      <w:proofErr w:type="spellStart"/>
      <w:r w:rsidRPr="00076EF1">
        <w:rPr>
          <w:rFonts w:ascii="Palatino Linotype" w:hAnsi="Palatino Linotype"/>
          <w:sz w:val="24"/>
          <w:szCs w:val="24"/>
        </w:rPr>
        <w:t>Ca.Cu.Am.</w:t>
      </w:r>
      <w:proofErr w:type="spellEnd"/>
      <w:r w:rsidRPr="00076EF1">
        <w:rPr>
          <w:rFonts w:ascii="Palatino Linotype" w:eastAsia="Calibri" w:hAnsi="Palatino Linotype" w:cs="Times New Roman"/>
          <w:sz w:val="24"/>
          <w:szCs w:val="24"/>
        </w:rPr>
        <w:t xml:space="preserve"> con sede legale ad Amandola in </w:t>
      </w:r>
      <w:r w:rsidRPr="00076EF1">
        <w:rPr>
          <w:rFonts w:ascii="Palatino Linotype" w:hAnsi="Palatino Linotype"/>
          <w:sz w:val="24"/>
          <w:szCs w:val="24"/>
        </w:rPr>
        <w:t xml:space="preserve">Via </w:t>
      </w:r>
      <w:proofErr w:type="spellStart"/>
      <w:r w:rsidRPr="00076EF1">
        <w:rPr>
          <w:rFonts w:ascii="Palatino Linotype" w:hAnsi="Palatino Linotype"/>
          <w:sz w:val="24"/>
          <w:szCs w:val="24"/>
        </w:rPr>
        <w:t>Franceschino</w:t>
      </w:r>
      <w:proofErr w:type="spellEnd"/>
      <w:r w:rsidRPr="00076EF1">
        <w:rPr>
          <w:rFonts w:ascii="Palatino Linotype" w:hAnsi="Palatino Linotype"/>
          <w:sz w:val="24"/>
          <w:szCs w:val="24"/>
        </w:rPr>
        <w:t xml:space="preserve"> </w:t>
      </w:r>
      <w:proofErr w:type="spellStart"/>
      <w:r w:rsidRPr="00076EF1">
        <w:rPr>
          <w:rFonts w:ascii="Palatino Linotype" w:hAnsi="Palatino Linotype"/>
          <w:sz w:val="24"/>
          <w:szCs w:val="24"/>
        </w:rPr>
        <w:t>Ciappardelli</w:t>
      </w:r>
      <w:proofErr w:type="spellEnd"/>
      <w:r w:rsidR="00076EF1" w:rsidRPr="00076EF1">
        <w:rPr>
          <w:rFonts w:ascii="Palatino Linotype" w:hAnsi="Palatino Linotype"/>
          <w:sz w:val="24"/>
          <w:szCs w:val="24"/>
        </w:rPr>
        <w:t xml:space="preserve">, P.I. 01965780446, </w:t>
      </w:r>
      <w:r w:rsidRPr="00076EF1">
        <w:rPr>
          <w:rFonts w:ascii="Palatino Linotype" w:eastAsia="Calibri" w:hAnsi="Palatino Linotype" w:cs="Times New Roman"/>
          <w:sz w:val="24"/>
          <w:szCs w:val="24"/>
        </w:rPr>
        <w:t>di seguito denominato “c</w:t>
      </w:r>
      <w:r w:rsidRPr="00076EF1">
        <w:rPr>
          <w:rFonts w:ascii="Palatino Linotype" w:hAnsi="Palatino Linotype"/>
          <w:sz w:val="24"/>
          <w:szCs w:val="24"/>
        </w:rPr>
        <w:t>omodatario</w:t>
      </w:r>
      <w:r w:rsidRPr="00076EF1">
        <w:rPr>
          <w:rFonts w:ascii="Palatino Linotype" w:eastAsia="Calibri" w:hAnsi="Palatino Linotype" w:cs="Times New Roman"/>
          <w:sz w:val="24"/>
          <w:szCs w:val="24"/>
        </w:rPr>
        <w:t>”;</w:t>
      </w:r>
    </w:p>
    <w:p w:rsidR="00C10181" w:rsidRDefault="00C10181" w:rsidP="00D61FD2">
      <w:pPr>
        <w:jc w:val="both"/>
        <w:rPr>
          <w:rFonts w:ascii="Palatino Linotype" w:hAnsi="Palatino Linotype"/>
          <w:sz w:val="24"/>
          <w:szCs w:val="24"/>
        </w:rPr>
      </w:pPr>
      <w:r>
        <w:rPr>
          <w:rFonts w:ascii="Palatino Linotype" w:hAnsi="Palatino Linotype"/>
          <w:sz w:val="24"/>
          <w:szCs w:val="24"/>
        </w:rPr>
        <w:t>Premesso:</w:t>
      </w:r>
    </w:p>
    <w:p w:rsidR="00C10181" w:rsidRDefault="00C10181" w:rsidP="00C10181">
      <w:pPr>
        <w:widowControl w:val="0"/>
        <w:autoSpaceDE w:val="0"/>
        <w:autoSpaceDN w:val="0"/>
        <w:adjustRightInd w:val="0"/>
        <w:jc w:val="both"/>
        <w:rPr>
          <w:rFonts w:ascii="Palatino Linotype" w:hAnsi="Palatino Linotype" w:cs="Palatino Linotype"/>
          <w:sz w:val="24"/>
          <w:szCs w:val="24"/>
        </w:rPr>
      </w:pPr>
      <w:r w:rsidRPr="00C10181">
        <w:rPr>
          <w:rFonts w:ascii="Palatino Linotype" w:hAnsi="Palatino Linotype"/>
          <w:sz w:val="24"/>
          <w:szCs w:val="24"/>
        </w:rPr>
        <w:t xml:space="preserve">- che il Comune di Amandola è proprietario di un immobile ubicato </w:t>
      </w:r>
      <w:r w:rsidRPr="00C10181">
        <w:rPr>
          <w:rFonts w:ascii="Palatino Linotype" w:hAnsi="Palatino Linotype" w:cs="Palatino Linotype"/>
          <w:bCs/>
          <w:sz w:val="24"/>
          <w:szCs w:val="24"/>
        </w:rPr>
        <w:t xml:space="preserve">in </w:t>
      </w:r>
      <w:r w:rsidRPr="00C10181">
        <w:rPr>
          <w:rFonts w:ascii="Palatino Linotype" w:hAnsi="Palatino Linotype" w:cs="Palatino Linotype"/>
          <w:sz w:val="24"/>
          <w:szCs w:val="24"/>
        </w:rPr>
        <w:t xml:space="preserve">Via </w:t>
      </w:r>
      <w:proofErr w:type="spellStart"/>
      <w:r w:rsidRPr="00C10181">
        <w:rPr>
          <w:rFonts w:ascii="Palatino Linotype" w:hAnsi="Palatino Linotype" w:cs="Palatino Linotype"/>
          <w:sz w:val="24"/>
          <w:szCs w:val="24"/>
        </w:rPr>
        <w:t>Ciappardelli</w:t>
      </w:r>
      <w:proofErr w:type="spellEnd"/>
      <w:r w:rsidRPr="00C10181">
        <w:rPr>
          <w:rFonts w:ascii="Palatino Linotype" w:hAnsi="Palatino Linotype" w:cs="Palatino Linotype"/>
          <w:sz w:val="24"/>
          <w:szCs w:val="24"/>
        </w:rPr>
        <w:t xml:space="preserve"> n. 1/3; </w:t>
      </w:r>
    </w:p>
    <w:p w:rsidR="00B00225" w:rsidRDefault="00C10181" w:rsidP="00B00225">
      <w:pPr>
        <w:jc w:val="both"/>
        <w:rPr>
          <w:rFonts w:ascii="Palatino Linotype" w:hAnsi="Palatino Linotype"/>
          <w:sz w:val="24"/>
          <w:szCs w:val="24"/>
        </w:rPr>
      </w:pPr>
      <w:r w:rsidRPr="00B00225">
        <w:rPr>
          <w:rFonts w:ascii="Palatino Linotype" w:hAnsi="Palatino Linotype" w:cs="Palatino Linotype"/>
          <w:sz w:val="24"/>
          <w:szCs w:val="24"/>
        </w:rPr>
        <w:t xml:space="preserve">- che </w:t>
      </w:r>
      <w:r w:rsidR="00B00225" w:rsidRPr="00B00225">
        <w:rPr>
          <w:rFonts w:ascii="Palatino Linotype" w:hAnsi="Palatino Linotype" w:cs="Palatino Linotype"/>
          <w:sz w:val="24"/>
          <w:szCs w:val="24"/>
        </w:rPr>
        <w:t xml:space="preserve">con Deliberazione di Giunta Comunale n. </w:t>
      </w:r>
      <w:r w:rsidR="00F81BD0">
        <w:rPr>
          <w:rFonts w:ascii="Palatino Linotype" w:hAnsi="Palatino Linotype" w:cs="Palatino Linotype"/>
          <w:sz w:val="24"/>
          <w:szCs w:val="24"/>
        </w:rPr>
        <w:t>__</w:t>
      </w:r>
      <w:r w:rsidR="00B00225" w:rsidRPr="00B00225">
        <w:rPr>
          <w:rFonts w:ascii="Palatino Linotype" w:hAnsi="Palatino Linotype" w:cs="Palatino Linotype"/>
          <w:sz w:val="24"/>
          <w:szCs w:val="24"/>
        </w:rPr>
        <w:t xml:space="preserve"> del </w:t>
      </w:r>
      <w:r w:rsidR="00F81BD0">
        <w:rPr>
          <w:rFonts w:ascii="Palatino Linotype" w:hAnsi="Palatino Linotype" w:cs="Palatino Linotype"/>
          <w:sz w:val="24"/>
          <w:szCs w:val="24"/>
        </w:rPr>
        <w:t>___________</w:t>
      </w:r>
      <w:r w:rsidR="008273CA">
        <w:rPr>
          <w:rFonts w:ascii="Palatino Linotype" w:hAnsi="Palatino Linotype" w:cs="Palatino Linotype"/>
          <w:sz w:val="24"/>
          <w:szCs w:val="24"/>
        </w:rPr>
        <w:t>, per le motivazioni tutte ivi riportate,</w:t>
      </w:r>
      <w:r w:rsidR="00B00225" w:rsidRPr="00B00225">
        <w:rPr>
          <w:rFonts w:ascii="Palatino Linotype" w:hAnsi="Palatino Linotype" w:cs="Palatino Linotype"/>
          <w:sz w:val="24"/>
          <w:szCs w:val="24"/>
        </w:rPr>
        <w:t xml:space="preserve"> </w:t>
      </w:r>
      <w:r w:rsidR="00B00225" w:rsidRPr="00B00225">
        <w:rPr>
          <w:rFonts w:ascii="Palatino Linotype" w:hAnsi="Palatino Linotype"/>
          <w:sz w:val="24"/>
          <w:szCs w:val="24"/>
        </w:rPr>
        <w:t xml:space="preserve">si è </w:t>
      </w:r>
      <w:r w:rsidR="008273CA">
        <w:rPr>
          <w:rFonts w:ascii="Palatino Linotype" w:hAnsi="Palatino Linotype"/>
          <w:sz w:val="24"/>
          <w:szCs w:val="24"/>
        </w:rPr>
        <w:t>disposto</w:t>
      </w:r>
      <w:r w:rsidR="00B00225" w:rsidRPr="00B00225">
        <w:rPr>
          <w:rFonts w:ascii="Palatino Linotype" w:hAnsi="Palatino Linotype"/>
          <w:sz w:val="24"/>
          <w:szCs w:val="24"/>
        </w:rPr>
        <w:t xml:space="preserve"> di “concedere</w:t>
      </w:r>
      <w:r w:rsidR="00B00225" w:rsidRPr="00B00225">
        <w:rPr>
          <w:rFonts w:ascii="Palatino Linotype" w:hAnsi="Palatino Linotype"/>
          <w:b/>
          <w:sz w:val="24"/>
          <w:szCs w:val="24"/>
        </w:rPr>
        <w:t xml:space="preserve"> </w:t>
      </w:r>
      <w:r w:rsidR="00B00225" w:rsidRPr="00B00225">
        <w:rPr>
          <w:rFonts w:ascii="Palatino Linotype" w:hAnsi="Palatino Linotype"/>
          <w:sz w:val="24"/>
          <w:szCs w:val="24"/>
        </w:rPr>
        <w:t xml:space="preserve">in comodato gratuito all’Associazione </w:t>
      </w:r>
      <w:proofErr w:type="spellStart"/>
      <w:r w:rsidR="00B00225" w:rsidRPr="00B00225">
        <w:rPr>
          <w:rFonts w:ascii="Palatino Linotype" w:hAnsi="Palatino Linotype"/>
          <w:sz w:val="24"/>
          <w:szCs w:val="24"/>
        </w:rPr>
        <w:t>C.A.CU.AM</w:t>
      </w:r>
      <w:proofErr w:type="spellEnd"/>
      <w:r w:rsidR="00B00225" w:rsidRPr="00B00225">
        <w:rPr>
          <w:rFonts w:ascii="Palatino Linotype" w:hAnsi="Palatino Linotype"/>
          <w:sz w:val="24"/>
          <w:szCs w:val="24"/>
        </w:rPr>
        <w:t xml:space="preserve"> (…) il piano terra dell’edificio comunale ubicato in Via  </w:t>
      </w:r>
      <w:proofErr w:type="spellStart"/>
      <w:r w:rsidR="00B00225" w:rsidRPr="00B00225">
        <w:rPr>
          <w:rFonts w:ascii="Palatino Linotype" w:hAnsi="Palatino Linotype" w:cs="Palatino Linotype"/>
          <w:sz w:val="24"/>
          <w:szCs w:val="24"/>
        </w:rPr>
        <w:t>Ciappardelli</w:t>
      </w:r>
      <w:proofErr w:type="spellEnd"/>
      <w:r w:rsidR="00B00225" w:rsidRPr="00B00225">
        <w:rPr>
          <w:rFonts w:ascii="Palatino Linotype" w:hAnsi="Palatino Linotype" w:cs="Palatino Linotype"/>
          <w:sz w:val="24"/>
          <w:szCs w:val="24"/>
        </w:rPr>
        <w:t xml:space="preserve"> n. 3</w:t>
      </w:r>
      <w:r w:rsidR="00B00225" w:rsidRPr="00B00225">
        <w:rPr>
          <w:rFonts w:ascii="Palatino Linotype" w:hAnsi="Palatino Linotype" w:cs="Arial"/>
          <w:sz w:val="24"/>
          <w:szCs w:val="24"/>
        </w:rPr>
        <w:t xml:space="preserve"> </w:t>
      </w:r>
      <w:r w:rsidR="00B00225" w:rsidRPr="00B00225">
        <w:rPr>
          <w:rFonts w:ascii="Palatino Linotype" w:hAnsi="Palatino Linotype"/>
          <w:sz w:val="24"/>
          <w:szCs w:val="24"/>
        </w:rPr>
        <w:t>e la sua gestione, per il periodo dal 01.04.2018 fino al 31.03.202</w:t>
      </w:r>
      <w:r w:rsidR="00A91CF1">
        <w:rPr>
          <w:rFonts w:ascii="Palatino Linotype" w:hAnsi="Palatino Linotype"/>
          <w:sz w:val="24"/>
          <w:szCs w:val="24"/>
        </w:rPr>
        <w:t>1</w:t>
      </w:r>
      <w:r w:rsidR="008F3C93">
        <w:rPr>
          <w:rFonts w:ascii="Palatino Linotype" w:hAnsi="Palatino Linotype"/>
          <w:sz w:val="24"/>
          <w:szCs w:val="24"/>
        </w:rPr>
        <w:t>, prorogabili di ulteriori tre anni previa Deliberazione in tal senso della Giunta Comunale</w:t>
      </w:r>
      <w:r w:rsidR="00B00225" w:rsidRPr="00B00225">
        <w:rPr>
          <w:rFonts w:ascii="Palatino Linotype" w:hAnsi="Palatino Linotype"/>
          <w:sz w:val="24"/>
          <w:szCs w:val="24"/>
        </w:rPr>
        <w:t>”;</w:t>
      </w:r>
    </w:p>
    <w:p w:rsidR="005B01F8" w:rsidRPr="005B01F8" w:rsidRDefault="005B01F8" w:rsidP="005B01F8">
      <w:pPr>
        <w:jc w:val="both"/>
        <w:rPr>
          <w:rFonts w:ascii="Palatino Linotype" w:hAnsi="Palatino Linotype"/>
          <w:sz w:val="24"/>
          <w:szCs w:val="24"/>
        </w:rPr>
      </w:pPr>
      <w:r w:rsidRPr="005B01F8">
        <w:rPr>
          <w:rFonts w:ascii="Palatino Linotype" w:hAnsi="Palatino Linotype"/>
          <w:sz w:val="24"/>
          <w:szCs w:val="24"/>
        </w:rPr>
        <w:t xml:space="preserve">Ciò premesso, </w:t>
      </w:r>
    </w:p>
    <w:p w:rsidR="005B01F8" w:rsidRPr="005B01F8" w:rsidRDefault="005B01F8" w:rsidP="005B01F8">
      <w:pPr>
        <w:jc w:val="center"/>
        <w:rPr>
          <w:rFonts w:ascii="Palatino Linotype" w:hAnsi="Palatino Linotype"/>
          <w:sz w:val="24"/>
          <w:szCs w:val="24"/>
        </w:rPr>
      </w:pPr>
      <w:r>
        <w:rPr>
          <w:rFonts w:ascii="Palatino Linotype" w:hAnsi="Palatino Linotype"/>
          <w:sz w:val="24"/>
          <w:szCs w:val="24"/>
        </w:rPr>
        <w:t>LE PARTI</w:t>
      </w:r>
      <w:r w:rsidRPr="005B01F8">
        <w:rPr>
          <w:rFonts w:ascii="Palatino Linotype" w:hAnsi="Palatino Linotype"/>
          <w:sz w:val="24"/>
          <w:szCs w:val="24"/>
        </w:rPr>
        <w:t xml:space="preserve"> CONV</w:t>
      </w:r>
      <w:r>
        <w:rPr>
          <w:rFonts w:ascii="Palatino Linotype" w:hAnsi="Palatino Linotype"/>
          <w:sz w:val="24"/>
          <w:szCs w:val="24"/>
        </w:rPr>
        <w:t>ENGONO</w:t>
      </w:r>
      <w:r w:rsidRPr="005B01F8">
        <w:rPr>
          <w:rFonts w:ascii="Palatino Linotype" w:hAnsi="Palatino Linotype"/>
          <w:sz w:val="24"/>
          <w:szCs w:val="24"/>
        </w:rPr>
        <w:t xml:space="preserve"> E STIPULA</w:t>
      </w:r>
      <w:r>
        <w:rPr>
          <w:rFonts w:ascii="Palatino Linotype" w:hAnsi="Palatino Linotype"/>
          <w:sz w:val="24"/>
          <w:szCs w:val="24"/>
        </w:rPr>
        <w:t>NO</w:t>
      </w:r>
      <w:r w:rsidRPr="005B01F8">
        <w:rPr>
          <w:rFonts w:ascii="Palatino Linotype" w:hAnsi="Palatino Linotype"/>
          <w:sz w:val="24"/>
          <w:szCs w:val="24"/>
        </w:rPr>
        <w:t xml:space="preserve"> QUANTO SEGUE:</w:t>
      </w:r>
    </w:p>
    <w:p w:rsidR="005B01F8" w:rsidRDefault="005B01F8" w:rsidP="005B01F8">
      <w:pPr>
        <w:jc w:val="center"/>
        <w:rPr>
          <w:rFonts w:ascii="Palatino Linotype" w:hAnsi="Palatino Linotype"/>
          <w:sz w:val="24"/>
          <w:szCs w:val="24"/>
          <w:u w:val="single"/>
        </w:rPr>
      </w:pPr>
      <w:r w:rsidRPr="005B01F8">
        <w:rPr>
          <w:rFonts w:ascii="Palatino Linotype" w:hAnsi="Palatino Linotype"/>
          <w:sz w:val="24"/>
          <w:szCs w:val="24"/>
          <w:u w:val="single"/>
        </w:rPr>
        <w:t>ART. 1</w:t>
      </w:r>
    </w:p>
    <w:p w:rsidR="00C10181" w:rsidRDefault="0034441A" w:rsidP="0034441A">
      <w:pPr>
        <w:widowControl w:val="0"/>
        <w:shd w:val="clear" w:color="auto" w:fill="FFFFFF" w:themeFill="background1"/>
        <w:autoSpaceDE w:val="0"/>
        <w:autoSpaceDN w:val="0"/>
        <w:adjustRightInd w:val="0"/>
        <w:jc w:val="both"/>
        <w:rPr>
          <w:rFonts w:ascii="Palatino Linotype" w:hAnsi="Palatino Linotype"/>
          <w:sz w:val="24"/>
          <w:szCs w:val="24"/>
        </w:rPr>
      </w:pPr>
      <w:r w:rsidRPr="0034441A">
        <w:rPr>
          <w:rFonts w:ascii="Palatino Linotype" w:hAnsi="Palatino Linotype"/>
          <w:sz w:val="24"/>
          <w:szCs w:val="24"/>
        </w:rPr>
        <w:t xml:space="preserve">Il Comune di </w:t>
      </w:r>
      <w:r>
        <w:rPr>
          <w:rFonts w:ascii="Palatino Linotype" w:hAnsi="Palatino Linotype"/>
          <w:sz w:val="24"/>
          <w:szCs w:val="24"/>
        </w:rPr>
        <w:t>Amandola</w:t>
      </w:r>
      <w:r w:rsidRPr="0034441A">
        <w:rPr>
          <w:rFonts w:ascii="Palatino Linotype" w:hAnsi="Palatino Linotype"/>
          <w:sz w:val="24"/>
          <w:szCs w:val="24"/>
        </w:rPr>
        <w:t>, come sopra rappresentato, concede in comod</w:t>
      </w:r>
      <w:r>
        <w:rPr>
          <w:rFonts w:ascii="Palatino Linotype" w:hAnsi="Palatino Linotype"/>
          <w:sz w:val="24"/>
          <w:szCs w:val="24"/>
        </w:rPr>
        <w:t xml:space="preserve">ato gratuito all’associazione </w:t>
      </w:r>
      <w:proofErr w:type="spellStart"/>
      <w:r>
        <w:rPr>
          <w:rFonts w:ascii="Palatino Linotype" w:hAnsi="Palatino Linotype"/>
          <w:sz w:val="24"/>
          <w:szCs w:val="24"/>
        </w:rPr>
        <w:t>C.a.Cu.Am.</w:t>
      </w:r>
      <w:proofErr w:type="spellEnd"/>
      <w:r w:rsidRPr="0034441A">
        <w:rPr>
          <w:rFonts w:ascii="Palatino Linotype" w:hAnsi="Palatino Linotype" w:cs="Courier New"/>
          <w:sz w:val="24"/>
          <w:szCs w:val="24"/>
        </w:rPr>
        <w:t xml:space="preserve">, </w:t>
      </w:r>
      <w:r w:rsidRPr="0034441A">
        <w:rPr>
          <w:rFonts w:ascii="Palatino Linotype" w:hAnsi="Palatino Linotype"/>
          <w:sz w:val="24"/>
          <w:szCs w:val="24"/>
        </w:rPr>
        <w:t xml:space="preserve">che, come sopra rappresentata, accetta, l’uso di </w:t>
      </w:r>
      <w:r w:rsidRPr="0034441A">
        <w:rPr>
          <w:rFonts w:ascii="Palatino Linotype" w:hAnsi="Palatino Linotype" w:cs="Courier New"/>
          <w:sz w:val="24"/>
          <w:szCs w:val="24"/>
        </w:rPr>
        <w:t>n</w:t>
      </w:r>
      <w:r w:rsidRPr="00A91CF1">
        <w:rPr>
          <w:rFonts w:ascii="Palatino Linotype" w:hAnsi="Palatino Linotype" w:cs="Courier New"/>
          <w:sz w:val="24"/>
          <w:szCs w:val="24"/>
        </w:rPr>
        <w:t>.</w:t>
      </w:r>
      <w:r w:rsidR="00A91CF1">
        <w:rPr>
          <w:rFonts w:ascii="Palatino Linotype" w:hAnsi="Palatino Linotype" w:cs="Courier New"/>
          <w:sz w:val="24"/>
          <w:szCs w:val="24"/>
        </w:rPr>
        <w:t xml:space="preserve"> 4 vani</w:t>
      </w:r>
      <w:r w:rsidRPr="0034441A">
        <w:rPr>
          <w:rFonts w:ascii="Palatino Linotype" w:hAnsi="Palatino Linotype" w:cs="Courier New"/>
          <w:sz w:val="24"/>
          <w:szCs w:val="24"/>
        </w:rPr>
        <w:t xml:space="preserve">, all’interno dell’immobile sito in </w:t>
      </w:r>
      <w:r>
        <w:rPr>
          <w:rFonts w:ascii="Palatino Linotype" w:hAnsi="Palatino Linotype" w:cs="Courier New"/>
          <w:sz w:val="24"/>
          <w:szCs w:val="24"/>
        </w:rPr>
        <w:t xml:space="preserve">Amandola, </w:t>
      </w:r>
      <w:r w:rsidRPr="0034441A">
        <w:rPr>
          <w:rFonts w:ascii="Palatino Linotype" w:hAnsi="Palatino Linotype" w:cs="Courier New"/>
          <w:sz w:val="24"/>
          <w:szCs w:val="24"/>
        </w:rPr>
        <w:t xml:space="preserve">Via </w:t>
      </w:r>
      <w:proofErr w:type="spellStart"/>
      <w:r>
        <w:rPr>
          <w:rFonts w:ascii="Palatino Linotype" w:hAnsi="Palatino Linotype" w:cs="Courier New"/>
          <w:sz w:val="24"/>
          <w:szCs w:val="24"/>
        </w:rPr>
        <w:t>Ciappardelli</w:t>
      </w:r>
      <w:proofErr w:type="spellEnd"/>
      <w:r>
        <w:rPr>
          <w:rFonts w:ascii="Palatino Linotype" w:hAnsi="Palatino Linotype" w:cs="Courier New"/>
          <w:sz w:val="24"/>
          <w:szCs w:val="24"/>
        </w:rPr>
        <w:t xml:space="preserve"> </w:t>
      </w:r>
      <w:r w:rsidR="00A91CF1">
        <w:rPr>
          <w:rFonts w:ascii="Palatino Linotype" w:hAnsi="Palatino Linotype" w:cs="Courier New"/>
          <w:sz w:val="24"/>
          <w:szCs w:val="24"/>
        </w:rPr>
        <w:t>n. 3</w:t>
      </w:r>
      <w:r w:rsidRPr="0034441A">
        <w:rPr>
          <w:rFonts w:ascii="Palatino Linotype" w:hAnsi="Palatino Linotype" w:cs="Courier New"/>
          <w:sz w:val="24"/>
          <w:szCs w:val="24"/>
        </w:rPr>
        <w:t>, locali</w:t>
      </w:r>
      <w:r w:rsidRPr="0034441A">
        <w:rPr>
          <w:rFonts w:ascii="Palatino Linotype" w:hAnsi="Palatino Linotype"/>
          <w:sz w:val="24"/>
          <w:szCs w:val="24"/>
        </w:rPr>
        <w:t xml:space="preserve"> tutti iscritti al </w:t>
      </w:r>
      <w:r w:rsidRPr="0034441A">
        <w:rPr>
          <w:rFonts w:ascii="Palatino Linotype" w:hAnsi="Palatino Linotype"/>
          <w:sz w:val="24"/>
          <w:szCs w:val="24"/>
        </w:rPr>
        <w:lastRenderedPageBreak/>
        <w:t xml:space="preserve">Catasto Urbano del Comune di </w:t>
      </w:r>
      <w:r>
        <w:rPr>
          <w:rFonts w:ascii="Palatino Linotype" w:hAnsi="Palatino Linotype"/>
          <w:sz w:val="24"/>
          <w:szCs w:val="24"/>
        </w:rPr>
        <w:t>Amandola</w:t>
      </w:r>
      <w:r w:rsidR="00A91CF1">
        <w:rPr>
          <w:rFonts w:ascii="Palatino Linotype" w:hAnsi="Palatino Linotype"/>
          <w:sz w:val="24"/>
          <w:szCs w:val="24"/>
        </w:rPr>
        <w:t>.</w:t>
      </w:r>
    </w:p>
    <w:p w:rsidR="0034441A" w:rsidRDefault="0034441A" w:rsidP="0034441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34441A">
        <w:rPr>
          <w:rFonts w:ascii="Palatino Linotype" w:hAnsi="Palatino Linotype"/>
          <w:sz w:val="24"/>
          <w:szCs w:val="24"/>
          <w:u w:val="single"/>
        </w:rPr>
        <w:t>ART. 2</w:t>
      </w:r>
    </w:p>
    <w:p w:rsidR="0034441A" w:rsidRDefault="0034441A" w:rsidP="0034441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Il comodatario si servirà del bene sopra descritto, con la dovuta diligenza, esclusivamente come sede del centro culturale e di aggregazione giovanile;</w:t>
      </w:r>
    </w:p>
    <w:p w:rsidR="0034441A" w:rsidRDefault="0034441A" w:rsidP="0034441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34441A">
        <w:rPr>
          <w:rFonts w:ascii="Palatino Linotype" w:hAnsi="Palatino Linotype"/>
          <w:sz w:val="24"/>
          <w:szCs w:val="24"/>
          <w:u w:val="single"/>
        </w:rPr>
        <w:t>ART. 3</w:t>
      </w:r>
    </w:p>
    <w:p w:rsidR="00A91CF1" w:rsidRDefault="0034441A" w:rsidP="00A91CF1">
      <w:pPr>
        <w:widowControl w:val="0"/>
        <w:shd w:val="clear" w:color="auto" w:fill="FFFFFF" w:themeFill="background1"/>
        <w:autoSpaceDE w:val="0"/>
        <w:autoSpaceDN w:val="0"/>
        <w:adjustRightInd w:val="0"/>
        <w:spacing w:after="0"/>
        <w:jc w:val="both"/>
        <w:rPr>
          <w:rFonts w:ascii="Palatino Linotype" w:hAnsi="Palatino Linotype"/>
          <w:sz w:val="24"/>
          <w:szCs w:val="24"/>
        </w:rPr>
      </w:pPr>
      <w:r>
        <w:rPr>
          <w:rFonts w:ascii="Palatino Linotype" w:hAnsi="Palatino Linotype"/>
          <w:sz w:val="24"/>
          <w:szCs w:val="24"/>
        </w:rPr>
        <w:t xml:space="preserve">La durata del presente contratto è fissata in anni </w:t>
      </w:r>
      <w:r w:rsidR="00A91CF1">
        <w:rPr>
          <w:rFonts w:ascii="Palatino Linotype" w:hAnsi="Palatino Linotype"/>
          <w:sz w:val="24"/>
          <w:szCs w:val="24"/>
        </w:rPr>
        <w:t>tre</w:t>
      </w:r>
      <w:r>
        <w:rPr>
          <w:rFonts w:ascii="Palatino Linotype" w:hAnsi="Palatino Linotype"/>
          <w:sz w:val="24"/>
          <w:szCs w:val="24"/>
        </w:rPr>
        <w:t xml:space="preserve"> (</w:t>
      </w:r>
      <w:r w:rsidR="00A91CF1">
        <w:rPr>
          <w:rFonts w:ascii="Palatino Linotype" w:hAnsi="Palatino Linotype"/>
          <w:sz w:val="24"/>
          <w:szCs w:val="24"/>
        </w:rPr>
        <w:t>3</w:t>
      </w:r>
      <w:r>
        <w:rPr>
          <w:rFonts w:ascii="Palatino Linotype" w:hAnsi="Palatino Linotype"/>
          <w:sz w:val="24"/>
          <w:szCs w:val="24"/>
        </w:rPr>
        <w:t>) con decorrenza dal 01.04.2018 e scadenza il 31.03.202</w:t>
      </w:r>
      <w:r w:rsidR="00A91CF1">
        <w:rPr>
          <w:rFonts w:ascii="Palatino Linotype" w:hAnsi="Palatino Linotype"/>
          <w:sz w:val="24"/>
          <w:szCs w:val="24"/>
        </w:rPr>
        <w:t>1, prorogabili per altri tre anni previa deliberazione in tal senso della Giunta Comunale</w:t>
      </w:r>
      <w:r>
        <w:rPr>
          <w:rFonts w:ascii="Palatino Linotype" w:hAnsi="Palatino Linotype"/>
          <w:sz w:val="24"/>
          <w:szCs w:val="24"/>
        </w:rPr>
        <w:t xml:space="preserve">. </w:t>
      </w:r>
    </w:p>
    <w:p w:rsidR="0034441A" w:rsidRDefault="0034441A" w:rsidP="0034441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 xml:space="preserve">Alla scadenza del termine convenuto il comodatario è obbligato a restituire l’immobile oggetto del presente contratto. Qualora durante il termine convenuto sopravviene un urgente e imprevisto bisogno al comodante questi può esigerne la restituzione immediata. </w:t>
      </w:r>
      <w:r w:rsidR="00151C2A">
        <w:rPr>
          <w:rFonts w:ascii="Palatino Linotype" w:hAnsi="Palatino Linotype"/>
          <w:sz w:val="24"/>
          <w:szCs w:val="24"/>
        </w:rPr>
        <w:t xml:space="preserve">Il domicilio del comodatario viene eletto, ai fini di questo contratto, all’indirizzo dell’immobile ceduto in comodato. </w:t>
      </w:r>
    </w:p>
    <w:p w:rsidR="00151C2A" w:rsidRP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ART. 4</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 xml:space="preserve">Il comodatario è tenuto a custodire e conservare la cosa con la diligenza del buon padre di famiglia e non può concedere a terzi il godimento della stessa, neppure temporaneo, sia a titolo gratuito sia a titolo oneroso. </w:t>
      </w:r>
    </w:p>
    <w:p w:rsid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ART. 5</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Il comodatario è costituito custode dell’immobile oggetto del presente contratto ed è direttamente responsabile verso il comodante e i terzi dei danni causati per sua colpa da ogni altro abuso o trascuratezza nell’uso dell’immobile.</w:t>
      </w:r>
    </w:p>
    <w:p w:rsid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 xml:space="preserve">ART. 6 </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Le migliorie o modifiche eseguite dal comodatario restano acquisite al comodante senza obbligo di compenso, anche se eseguite con il consenso del comodante, salvo sempre per il comodante il diritto di pretendere dal comodatario il ripristino dei locali nello stato in cui questi li ha ricevuti.</w:t>
      </w:r>
    </w:p>
    <w:p w:rsidR="00151C2A" w:rsidRP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ART. 7</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Sono a carico del comodatario le spese per servirsi della cosa, egli ha diritto al rimborso se trattasi di spese straordinarie necessarie ed urgenti.</w:t>
      </w:r>
    </w:p>
    <w:p w:rsid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ART. 8</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lastRenderedPageBreak/>
        <w:t>Sono a carico del comodante le fornitura di acqua, energia elettrica e spese telefoniche.</w:t>
      </w:r>
    </w:p>
    <w:p w:rsid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 xml:space="preserve">ART. 9 </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Il comodante è esonerato dal comodatario da ogni qualsiasi responsabilità per danni che allo stesso potessero derivare per omissione o colpa di inquilini o terzi in genere. Parimenti il comodante è esonerato da ogni responsabilità per l’eventuale scarsità e mancanza d’acqua, del gas o dell’energia elettrica e per la mancata fornitura di qualsiasi servizio, ivi compreso il riscaldamento/condizionamento anche se dovuti a guasti degli impianti o ritardi nella riparazione degli stessi.</w:t>
      </w:r>
    </w:p>
    <w:p w:rsid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ART. 10</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Le spese di registrazione del presente atto sono a carico del comodatario in caso d’uso.</w:t>
      </w:r>
    </w:p>
    <w:p w:rsid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u w:val="single"/>
        </w:rPr>
      </w:pPr>
      <w:r w:rsidRPr="00151C2A">
        <w:rPr>
          <w:rFonts w:ascii="Palatino Linotype" w:hAnsi="Palatino Linotype"/>
          <w:sz w:val="24"/>
          <w:szCs w:val="24"/>
          <w:u w:val="single"/>
        </w:rPr>
        <w:t>ART. 11</w:t>
      </w:r>
    </w:p>
    <w:p w:rsidR="00151C2A" w:rsidRDefault="00151C2A" w:rsidP="00151C2A">
      <w:pPr>
        <w:widowControl w:val="0"/>
        <w:shd w:val="clear" w:color="auto" w:fill="FFFFFF" w:themeFill="background1"/>
        <w:autoSpaceDE w:val="0"/>
        <w:autoSpaceDN w:val="0"/>
        <w:adjustRightInd w:val="0"/>
        <w:jc w:val="both"/>
        <w:rPr>
          <w:rFonts w:ascii="Palatino Linotype" w:hAnsi="Palatino Linotype"/>
          <w:sz w:val="24"/>
          <w:szCs w:val="24"/>
        </w:rPr>
      </w:pPr>
      <w:r w:rsidRPr="00151C2A">
        <w:rPr>
          <w:rFonts w:ascii="Palatino Linotype" w:hAnsi="Palatino Linotype"/>
          <w:sz w:val="24"/>
          <w:szCs w:val="24"/>
        </w:rPr>
        <w:t>È</w:t>
      </w:r>
      <w:r>
        <w:rPr>
          <w:rFonts w:ascii="Palatino Linotype" w:hAnsi="Palatino Linotype"/>
          <w:sz w:val="24"/>
          <w:szCs w:val="24"/>
        </w:rPr>
        <w:t xml:space="preserve"> </w:t>
      </w:r>
      <w:r w:rsidR="00D80266">
        <w:rPr>
          <w:rFonts w:ascii="Palatino Linotype" w:hAnsi="Palatino Linotype"/>
          <w:sz w:val="24"/>
          <w:szCs w:val="24"/>
        </w:rPr>
        <w:t>fatto espresso divieto di cessione di contratto, senza consenso scritto del comodante. Il comodatario potrà servirsi del prefabbricato in legno per l’uso determinato dal contratto. In caso contrario il comodante potrà richiedere immediata restituzione del manufatto.</w:t>
      </w:r>
    </w:p>
    <w:p w:rsidR="00D80266" w:rsidRDefault="00D80266" w:rsidP="00D80266">
      <w:pPr>
        <w:widowControl w:val="0"/>
        <w:shd w:val="clear" w:color="auto" w:fill="FFFFFF" w:themeFill="background1"/>
        <w:autoSpaceDE w:val="0"/>
        <w:autoSpaceDN w:val="0"/>
        <w:adjustRightInd w:val="0"/>
        <w:jc w:val="center"/>
        <w:rPr>
          <w:rFonts w:ascii="Palatino Linotype" w:hAnsi="Palatino Linotype"/>
          <w:sz w:val="24"/>
          <w:szCs w:val="24"/>
        </w:rPr>
      </w:pPr>
      <w:r>
        <w:rPr>
          <w:rFonts w:ascii="Palatino Linotype" w:hAnsi="Palatino Linotype"/>
          <w:sz w:val="24"/>
          <w:szCs w:val="24"/>
        </w:rPr>
        <w:t>ART. 12</w:t>
      </w:r>
    </w:p>
    <w:p w:rsidR="00D80266" w:rsidRDefault="00D80266" w:rsidP="00D80266">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Per quanto non previsto si rinvia al Codice Civile.</w:t>
      </w:r>
    </w:p>
    <w:p w:rsidR="00D80266" w:rsidRDefault="00D80266" w:rsidP="00D80266">
      <w:pPr>
        <w:widowControl w:val="0"/>
        <w:shd w:val="clear" w:color="auto" w:fill="FFFFFF" w:themeFill="background1"/>
        <w:autoSpaceDE w:val="0"/>
        <w:autoSpaceDN w:val="0"/>
        <w:adjustRightInd w:val="0"/>
        <w:jc w:val="both"/>
        <w:rPr>
          <w:rFonts w:ascii="Palatino Linotype" w:hAnsi="Palatino Linotype"/>
          <w:sz w:val="24"/>
          <w:szCs w:val="24"/>
        </w:rPr>
      </w:pPr>
      <w:r>
        <w:rPr>
          <w:rFonts w:ascii="Palatino Linotype" w:hAnsi="Palatino Linotype"/>
          <w:sz w:val="24"/>
          <w:szCs w:val="24"/>
        </w:rPr>
        <w:t>Letto, approvato, sottoscritto.</w:t>
      </w:r>
    </w:p>
    <w:p w:rsidR="00D80266" w:rsidRDefault="00D80266" w:rsidP="00D80266">
      <w:pPr>
        <w:widowControl w:val="0"/>
        <w:shd w:val="clear" w:color="auto" w:fill="FFFFFF" w:themeFill="background1"/>
        <w:autoSpaceDE w:val="0"/>
        <w:autoSpaceDN w:val="0"/>
        <w:adjustRightInd w:val="0"/>
        <w:jc w:val="both"/>
        <w:rPr>
          <w:rFonts w:ascii="Palatino Linotype" w:hAnsi="Palatino Linotype"/>
          <w:sz w:val="24"/>
          <w:szCs w:val="24"/>
        </w:rPr>
      </w:pPr>
    </w:p>
    <w:p w:rsidR="0067636D" w:rsidRDefault="0067636D" w:rsidP="00D80266">
      <w:pPr>
        <w:widowControl w:val="0"/>
        <w:shd w:val="clear" w:color="auto" w:fill="FFFFFF" w:themeFill="background1"/>
        <w:autoSpaceDE w:val="0"/>
        <w:autoSpaceDN w:val="0"/>
        <w:adjustRightInd w:val="0"/>
        <w:jc w:val="both"/>
        <w:rPr>
          <w:rFonts w:ascii="Palatino Linotype" w:hAnsi="Palatino Linotype"/>
          <w:sz w:val="24"/>
          <w:szCs w:val="24"/>
        </w:rPr>
      </w:pPr>
    </w:p>
    <w:p w:rsidR="00D80266" w:rsidRDefault="00D80266" w:rsidP="0067636D">
      <w:pPr>
        <w:widowControl w:val="0"/>
        <w:shd w:val="clear" w:color="auto" w:fill="FFFFFF" w:themeFill="background1"/>
        <w:autoSpaceDE w:val="0"/>
        <w:autoSpaceDN w:val="0"/>
        <w:adjustRightInd w:val="0"/>
        <w:spacing w:line="240" w:lineRule="auto"/>
        <w:ind w:firstLine="708"/>
        <w:jc w:val="both"/>
        <w:rPr>
          <w:rFonts w:ascii="Palatino Linotype" w:hAnsi="Palatino Linotype"/>
          <w:sz w:val="24"/>
          <w:szCs w:val="24"/>
        </w:rPr>
      </w:pPr>
      <w:r>
        <w:rPr>
          <w:rFonts w:ascii="Palatino Linotype" w:hAnsi="Palatino Linotype"/>
          <w:sz w:val="24"/>
          <w:szCs w:val="24"/>
        </w:rPr>
        <w:t>Il Comodante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Il Comodatario</w:t>
      </w:r>
    </w:p>
    <w:p w:rsidR="00D80266" w:rsidRPr="00151C2A" w:rsidRDefault="00D80266" w:rsidP="0067636D">
      <w:pPr>
        <w:widowControl w:val="0"/>
        <w:shd w:val="clear" w:color="auto" w:fill="FFFFFF" w:themeFill="background1"/>
        <w:autoSpaceDE w:val="0"/>
        <w:autoSpaceDN w:val="0"/>
        <w:adjustRightInd w:val="0"/>
        <w:spacing w:line="240" w:lineRule="auto"/>
        <w:jc w:val="both"/>
        <w:rPr>
          <w:rFonts w:ascii="Palatino Linotype" w:hAnsi="Palatino Linotype"/>
          <w:sz w:val="24"/>
          <w:szCs w:val="24"/>
        </w:rPr>
      </w:pPr>
      <w:r>
        <w:rPr>
          <w:rFonts w:ascii="Palatino Linotype" w:hAnsi="Palatino Linotype"/>
          <w:sz w:val="24"/>
          <w:szCs w:val="24"/>
        </w:rPr>
        <w:t xml:space="preserve">Dott. Ing. Adolfo </w:t>
      </w:r>
      <w:proofErr w:type="spellStart"/>
      <w:r>
        <w:rPr>
          <w:rFonts w:ascii="Palatino Linotype" w:hAnsi="Palatino Linotype"/>
          <w:sz w:val="24"/>
          <w:szCs w:val="24"/>
        </w:rPr>
        <w:t>Marinangeli</w:t>
      </w:r>
      <w:proofErr w:type="spellEnd"/>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 xml:space="preserve">       Michele </w:t>
      </w:r>
      <w:proofErr w:type="spellStart"/>
      <w:r>
        <w:rPr>
          <w:rFonts w:ascii="Palatino Linotype" w:hAnsi="Palatino Linotype"/>
          <w:sz w:val="24"/>
          <w:szCs w:val="24"/>
        </w:rPr>
        <w:t>Marinangeli</w:t>
      </w:r>
      <w:proofErr w:type="spellEnd"/>
    </w:p>
    <w:p w:rsidR="00151C2A" w:rsidRP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rPr>
      </w:pPr>
    </w:p>
    <w:p w:rsidR="00151C2A" w:rsidRPr="00151C2A" w:rsidRDefault="00151C2A" w:rsidP="00151C2A">
      <w:pPr>
        <w:widowControl w:val="0"/>
        <w:shd w:val="clear" w:color="auto" w:fill="FFFFFF" w:themeFill="background1"/>
        <w:autoSpaceDE w:val="0"/>
        <w:autoSpaceDN w:val="0"/>
        <w:adjustRightInd w:val="0"/>
        <w:jc w:val="center"/>
        <w:rPr>
          <w:rFonts w:ascii="Palatino Linotype" w:hAnsi="Palatino Linotype"/>
          <w:sz w:val="24"/>
          <w:szCs w:val="24"/>
        </w:rPr>
      </w:pPr>
    </w:p>
    <w:p w:rsidR="0034441A" w:rsidRPr="0034441A" w:rsidRDefault="0034441A" w:rsidP="0034441A">
      <w:pPr>
        <w:widowControl w:val="0"/>
        <w:shd w:val="clear" w:color="auto" w:fill="FFFFFF" w:themeFill="background1"/>
        <w:autoSpaceDE w:val="0"/>
        <w:autoSpaceDN w:val="0"/>
        <w:adjustRightInd w:val="0"/>
        <w:jc w:val="both"/>
        <w:rPr>
          <w:rFonts w:ascii="Palatino Linotype" w:hAnsi="Palatino Linotype" w:cs="Palatino Linotype"/>
          <w:sz w:val="24"/>
          <w:szCs w:val="24"/>
        </w:rPr>
      </w:pPr>
    </w:p>
    <w:p w:rsidR="00C10181" w:rsidRPr="00C10181" w:rsidRDefault="00C10181" w:rsidP="00C10181">
      <w:pPr>
        <w:pStyle w:val="Corpodeltesto"/>
        <w:spacing w:line="276" w:lineRule="auto"/>
        <w:rPr>
          <w:rFonts w:ascii="Palatino Linotype" w:hAnsi="Palatino Linotype"/>
          <w:szCs w:val="24"/>
        </w:rPr>
      </w:pPr>
    </w:p>
    <w:p w:rsidR="00C10181" w:rsidRPr="00076EF1" w:rsidRDefault="00C10181" w:rsidP="00D61FD2">
      <w:pPr>
        <w:jc w:val="both"/>
        <w:rPr>
          <w:rFonts w:ascii="Palatino Linotype" w:eastAsia="Calibri" w:hAnsi="Palatino Linotype" w:cs="Times New Roman"/>
          <w:sz w:val="24"/>
          <w:szCs w:val="24"/>
        </w:rPr>
      </w:pPr>
    </w:p>
    <w:p w:rsidR="00D61FD2" w:rsidRPr="00D61FD2" w:rsidRDefault="00D61FD2" w:rsidP="00D61FD2">
      <w:pPr>
        <w:jc w:val="both"/>
        <w:rPr>
          <w:rFonts w:ascii="Palatino Linotype" w:hAnsi="Palatino Linotype"/>
          <w:sz w:val="24"/>
          <w:szCs w:val="24"/>
        </w:rPr>
      </w:pPr>
    </w:p>
    <w:p w:rsidR="00D61FD2" w:rsidRPr="00D61FD2" w:rsidRDefault="00D61FD2" w:rsidP="00D61FD2">
      <w:pPr>
        <w:jc w:val="both"/>
        <w:rPr>
          <w:rFonts w:ascii="Palatino Linotype" w:hAnsi="Palatino Linotype"/>
          <w:sz w:val="24"/>
          <w:szCs w:val="24"/>
        </w:rPr>
      </w:pPr>
    </w:p>
    <w:sectPr w:rsidR="00D61FD2" w:rsidRPr="00D61FD2" w:rsidSect="00C241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C4D81"/>
    <w:multiLevelType w:val="hybridMultilevel"/>
    <w:tmpl w:val="FACADB1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1FD2"/>
    <w:rsid w:val="000267AC"/>
    <w:rsid w:val="00076EF1"/>
    <w:rsid w:val="00151C2A"/>
    <w:rsid w:val="003010AA"/>
    <w:rsid w:val="0034441A"/>
    <w:rsid w:val="00502578"/>
    <w:rsid w:val="005B01F8"/>
    <w:rsid w:val="0067636D"/>
    <w:rsid w:val="008273CA"/>
    <w:rsid w:val="008F3C93"/>
    <w:rsid w:val="00A91CF1"/>
    <w:rsid w:val="00B00225"/>
    <w:rsid w:val="00BF133D"/>
    <w:rsid w:val="00C10181"/>
    <w:rsid w:val="00C24199"/>
    <w:rsid w:val="00D61FD2"/>
    <w:rsid w:val="00D80266"/>
    <w:rsid w:val="00F81B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1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61FD2"/>
    <w:rPr>
      <w:b/>
      <w:bCs/>
    </w:rPr>
  </w:style>
  <w:style w:type="paragraph" w:styleId="Corpodeltesto">
    <w:name w:val="Body Text"/>
    <w:basedOn w:val="Normale"/>
    <w:link w:val="CorpodeltestoCarattere"/>
    <w:semiHidden/>
    <w:rsid w:val="00C10181"/>
    <w:pPr>
      <w:widowControl w:val="0"/>
      <w:spacing w:after="0" w:line="567" w:lineRule="exact"/>
      <w:jc w:val="both"/>
    </w:pPr>
    <w:rPr>
      <w:rFonts w:ascii="Times New Roman" w:eastAsia="Times New Roman" w:hAnsi="Times New Roman" w:cs="Times New Roman"/>
      <w:sz w:val="24"/>
      <w:szCs w:val="20"/>
      <w:lang w:eastAsia="it-IT" w:bidi="he-IL"/>
    </w:rPr>
  </w:style>
  <w:style w:type="character" w:customStyle="1" w:styleId="CorpodeltestoCarattere">
    <w:name w:val="Corpo del testo Carattere"/>
    <w:basedOn w:val="Carpredefinitoparagrafo"/>
    <w:link w:val="Corpodeltesto"/>
    <w:semiHidden/>
    <w:rsid w:val="00C10181"/>
    <w:rPr>
      <w:rFonts w:ascii="Times New Roman" w:eastAsia="Times New Roman" w:hAnsi="Times New Roman" w:cs="Times New Roman"/>
      <w:sz w:val="24"/>
      <w:szCs w:val="20"/>
      <w:lang w:eastAsia="it-IT"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5F064-B9F3-4350-9EB0-0551E030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4294957276</TotalTime>
  <Pages>3</Pages>
  <Words>706</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ufficio.segreteria</dc:creator>
  <cp:keywords/>
  <dc:description/>
  <cp:lastModifiedBy>ufficio.segreteria</cp:lastModifiedBy>
  <cp:revision>10</cp:revision>
  <dcterms:created xsi:type="dcterms:W3CDTF">2018-01-25T17:13:00Z</dcterms:created>
  <dcterms:modified xsi:type="dcterms:W3CDTF">2018-02-16T11:51:00Z</dcterms:modified>
</cp:coreProperties>
</file>