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noProof/>
          <w:sz w:val="72"/>
          <w:szCs w:val="72"/>
          <w:lang w:val="it-IT"/>
        </w:rPr>
        <w:drawing>
          <wp:inline distT="0" distB="0" distL="0" distR="0">
            <wp:extent cx="1910310" cy="223506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0310" cy="22350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t>COMUNE DI AMANDOLA</w:t>
      </w:r>
    </w:p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Regole di funzionamento del Consiglio Comunale dei Ragazzi</w:t>
      </w:r>
    </w:p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D84CA5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(Approvato con delibera del C.C. n 28 del 08/09/2014</w:t>
      </w:r>
    </w:p>
    <w:p w:rsidR="00931208" w:rsidRDefault="00D84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Modificato con delibera C.C. n. 46 del 28/11/2014</w:t>
      </w:r>
      <w:bookmarkStart w:id="0" w:name="_GoBack"/>
      <w:bookmarkEnd w:id="0"/>
      <w:r w:rsidR="002C5BA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Art. 1 – Istituzione e finalità</w:t>
      </w:r>
    </w:p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Il Comune di Amandola, ai sensi dell’art. 34 dello Statuto Comunale, istituisce il Consiglio Comunale dei Ragazzi in conformità ai principi di formazione e partecipazione dei ragazzi alla vita attiva delle istituzioni.</w:t>
      </w: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Tale organismo di partecipazione persegue la finalità di favorire una idonea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crescita  socio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-culturale  dei  giovani  nella  piena  e naturale consapevolezza dei diritti e dei doveri civici, verso le Istituzioni  e  verso  la  Comunità.</w:t>
      </w: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Il Consiglio Comunale dei Ragazzi, ai sensi dell’art.34 comma 2 dello Statuto Comunale, ha il compito di deliberare in via consultiva nelle seguenti materie: politica ambientale, sport, tempo libero, giochi, rapporti con l’associazionismo, cultura e spettacolo, pubblica istruzione, assistenza ai giovani ed agli anziani, rapporti con l’Unicef.</w:t>
      </w: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Il Consiglio Comunale dei Ragazzi può richiedere di essere informato periodicamente dall’Amministrazione Comunale e dal Consiglio della Città sull’attività amministrativa complessiva riguardante la città di Amandola.</w:t>
      </w: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Il Consiglio Comunale dei Ragazzi può operare in collaborazione con la Consulta dei Giovani e presentare delibere consultive congiunte riguardo ai temi presenti al comma 3 di questo articolo.</w:t>
      </w: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Il Consiglio </w:t>
      </w:r>
      <w:r w:rsidR="00A65DF3">
        <w:rPr>
          <w:rFonts w:ascii="Times New Roman" w:eastAsia="Times New Roman" w:hAnsi="Times New Roman" w:cs="Times New Roman"/>
          <w:color w:val="000000"/>
          <w:sz w:val="24"/>
          <w:szCs w:val="24"/>
        </w:rPr>
        <w:t>Comunale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65DF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  Ragazzi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svolge le proprie funzioni  in  modo  libero e autonomo; la sua organizzazione e le modalità di elezione sono disciplinate dal presente Regolamento.</w:t>
      </w:r>
    </w:p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Art. 2 – Elettorato attivo e passivo</w:t>
      </w:r>
    </w:p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Costituiscono corpo elettorale tutti gli studenti della Scuola Secondaria di 1° grado di Amandola “Carlo Ricci Spadoni” e della classe quinta della Scuola Primaria di Amandola. </w:t>
      </w: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Non possono essere candidabili gli studenti che, nell’anno scolastico precedente a quello delle elezioni o in quello delle elezioni, abbiano avuto iscritte nel curriculum sospensioni dalla frequenza scolastica superiori a tre giorni per motivi gravi.</w:t>
      </w: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Gli studenti eletti, in caso di sospensione dalla frequenza scolastica, sono automaticamente decaduti e vengono sostituiti dai primi studenti non eletti non raggiunti da provvedimenti di sospensione.</w:t>
      </w:r>
    </w:p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Art. 3 – Composizione e durata del Consiglio dei Ragazzi</w:t>
      </w:r>
    </w:p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Il Consiglio dei Ragazzi è costituito da 11 (undici) componenti eletti.</w:t>
      </w: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Il Consiglio ha durata biennale (2 anni); i componenti che nel corso del mandato lasciano la Scuola Secondaria di 1° grado decadono dalla carica e vengono sostituiti dai primi non eletti.</w:t>
      </w:r>
    </w:p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Art. 4 – Modalità di elezione del Consiglio dei Ragazzi</w:t>
      </w:r>
    </w:p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Le elezioni si svolgono secondo queste modalità specificate in questo articolo.</w:t>
      </w: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Ogni classe dovrà presentare al massimo 6 (sei) candidati, di cui 3 (tre) maschi e 3 (tre) femmine. </w:t>
      </w: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Le candidature dovranno essere presentate da almeno la metà </w:t>
      </w:r>
      <w:r w:rsidR="00A65DF3">
        <w:rPr>
          <w:rFonts w:ascii="Times New Roman" w:eastAsia="Times New Roman" w:hAnsi="Times New Roman" w:cs="Times New Roman"/>
          <w:sz w:val="24"/>
          <w:szCs w:val="24"/>
        </w:rPr>
        <w:t xml:space="preserve">+ 1 dei componenti la classe ad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esclusione degli alunni candidati. Le firme degli elettori presentatori devono essere apposte su appositi moduli predisposti dal Comune, riportanti il nome, il cognome, la data di nascita e la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residenza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dei candidati e dei sottoscrittori.</w:t>
      </w: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I candidati non possono sottoscrivere la propria candidatura.</w:t>
      </w: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Le candidature dovranno essere presentate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entro </w:t>
      </w:r>
      <w:r>
        <w:rPr>
          <w:rFonts w:ascii="Times New Roman" w:eastAsia="Times New Roman" w:hAnsi="Times New Roman" w:cs="Times New Roman"/>
          <w:sz w:val="24"/>
          <w:szCs w:val="24"/>
        </w:rPr>
        <w:t>15 (quindici) giorni prima il giorno delle elezioni.</w:t>
      </w: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Le votazioni per eleggere il Consiglio Comunale dei Ragazzi si terranno entro il mese di Dicembre e avverranno entro le prime 3 (tre) ore di lezione dopodiché si procederà immediatamente alle operazioni di scrutinio che si dovranno concludere nella mattinata.</w:t>
      </w: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Sarà costituito un unico seggio presso la scuola Secondaria di 1° grado “Carlo Ricci Spadoni”. Il Seggio sarà composto da un Presidente, un Segretario e due scrutatori, di cui due ragazzi provenienti dalle classi quinte e due dalle classi terze non candidati. Durante le operazioni di voto e di scrutinio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sarà presente un docente referente che si curerà del rispetto dell’ordine e redigerà un verbale sull’andamento delle operazioni di voto e sui risultati delle elezioni che sarà controfirmato dai componenti del seggio.</w:t>
      </w: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Il seggio sarà locato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al</w:t>
      </w:r>
      <w:r w:rsidR="00A65DF3">
        <w:rPr>
          <w:rFonts w:ascii="Times New Roman" w:eastAsia="Times New Roman" w:hAnsi="Times New Roman" w:cs="Times New Roman"/>
          <w:strike/>
          <w:sz w:val="24"/>
          <w:szCs w:val="24"/>
        </w:rPr>
        <w:t>l'interno della Sala Insegnanti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nell’atrio del plesso scolastico o, in alternativa, in qualsiasi altro luogo interno al plesso scolastico ritenuto idoneo </w:t>
      </w:r>
      <w:r>
        <w:rPr>
          <w:rFonts w:ascii="Times New Roman" w:eastAsia="Times New Roman" w:hAnsi="Times New Roman" w:cs="Times New Roman"/>
          <w:sz w:val="24"/>
          <w:szCs w:val="24"/>
        </w:rPr>
        <w:t>e dovrà essere garantita la massima segretezza nell’espressione del voto a tutti gli studenti.</w:t>
      </w: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Per facilitare le operazioni di voto ed evitare un’uscita incontrollata di studenti dalle aule, una classe intera per volta si recherà al seggio, accompagnati dal docente, e esprimerà, studente per studente, il proprio voto.</w:t>
      </w: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Il materiale per le operazioni di voto sarà fornito dall’Amministrazione Comunale.</w:t>
      </w: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Ogni elettore è libero di poter esprimere la preferenza per qualunque candidato, indipendentemente dalla classe propria di appartenenza.</w:t>
      </w: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Ogni elettore potrà esprimere una preferenza tra i candidati.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Risulteranno eletti i candidati che otterranno il maggior numero di preferenze.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 Risulteranno eletti i 7 candidati appartenenti alla Scuola Secondaria di primo grado e i 4 candidati della Scuola Primaria.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parità di voti prevarrà il candidato minore di età.</w:t>
      </w: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Il lunedì successivo i risultati dello scrutinio, con le intere liste e le relative preferenze, saranno consegnati, a cura del Presidente, alla Segreteria del Comune di Amandola.</w:t>
      </w: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Il Sindaco di Amandola, vagliati gli eventuali ricorsi, pubblica e proclama eletti, entro 10 (dieci) giorni dal ricevimento dei risultati, gli 11 (undici) consiglieri del Consiglio Comunale dei Ragazzi.</w:t>
      </w: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eastAsia="Times New Roman" w:hAnsi="Times New Roman" w:cs="Times New Roman"/>
          <w:b/>
          <w:strike/>
          <w:sz w:val="24"/>
          <w:szCs w:val="24"/>
        </w:rPr>
        <w:t>Sempre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Entro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60 giorni dalla data delle elezioni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il mese di Dicembre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su convocazione del Sindaco di Amandola, si svolgerà la prima riunione del Consiglio Comunale dei Ragazzi che verrà presieduta,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qualora fosse possibile,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dal Sindaco dei Ragazzi uscente insieme al Sindaco di Amandola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dallo stesso Sindaco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da un suo delegato. </w:t>
      </w:r>
    </w:p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Art. 5 – Funzionamento del Consiglio</w:t>
      </w:r>
    </w:p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Nella prima seduta del Consiglio Comunale dei Ragazzi, i consiglieri eleggono tra gli eletti, tramite votazione segreta, il Sindaco dei Ragazzi, il quale presiede il Consiglio Comunale stesso.</w:t>
      </w: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Nella prima seduta, successivamente all’elezione del Sindaco dei Ragazzi, i consiglieri eleggono tra i consiglieri eletti, i componenti della Giunta dei Ragazzi composta da un membro di ogni classe presente all’interno del Consiglio. La Giunta avrà il compito di convocare le sedute e proporre gli argomenti da sottoporre all’attenzione e al dibattito del Consiglio Comunale dei Ragazzi. La Giunta è presieduta dal Sindaco dei Ragazzi. Il Sindaco può nominare, all’interno della Giunta dei Ragazzi, un Vice-Sindaco. Il Vice-Sindaco non può far parte della stessa classe del Sindaco.</w:t>
      </w: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Tutte le votazioni del Consiglio Comunale dei Ragazzi avvengono per alzata di mano ad eccezione di quelle che ai sensi del presente regolamento prevedono la votazione segreta.</w:t>
      </w: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Ad ogni Consiglio Comunale dei Ragazzi, viene eletto tra i consiglieri un Segretario che redigerà il verbale, coadiuvato, se necessario, dal Sindaco del Comune di Amandola, qualora presente, o da un componente del Consiglio Comunale nominato dal Sindaco con proprio decreto che svolgerà l’attività in maniera gratuita. Il verbale redatto dovrà essere approvato nel successivo Consiglio.</w:t>
      </w: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Per la validità di ogni seduta, è richiesta la presenza della metà dei consiglieri eletti. Dopo quattro assenze ingiustificate da parte di un consigliere, questi decade dalla carica.</w:t>
      </w: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Alle sedute del Consiglio Comunale dei Ragazzi 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può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possono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essere 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prese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presenti i docenti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 membro della Dirigenza Scolastica in qualità di 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consigliere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consiglieri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diritto di parola ma senza diritto di voto.</w:t>
      </w: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Il Consiglio Comunale dei Ragazzi deve riunirsi almeno una volta all’anno.</w:t>
      </w: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Ai lavori del Consiglio Comunale dei Ragazzi viene data la massima pubblicità. </w:t>
      </w: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Le sedute si tengono nella Sala Consiliare del Comune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qualora non fosse possibile, nell’Aula Magna della Plesso scolastico “Carlo Ricci Spadoni”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sono pubbliche. </w:t>
      </w:r>
    </w:p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5DF3" w:rsidRDefault="00A65D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Art. 6 – Rapporti con le istituzioni</w:t>
      </w:r>
    </w:p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Le decisioni prese dal Consiglio Comunale dei Ragazzi, sotto forma di proposte e di pareri, sono sottoposte all’Amministrazione Comunale la quale, entro 30 (trenta) giorni dal ricevimento, dovrà formulare risposta scritta circa il problema e l'istanza espressi ed illustrare le modalità che si intendono seguire per le eventuali relative soluzioni.</w:t>
      </w: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Il Consiglio Comunale dei Ragazzi può richiedere al Sindaco di Amandola di porre all’ordine del giorno del Consiglio Comunale della città un preciso argomento per la relativa discussione.</w:t>
      </w:r>
    </w:p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Art. 7 – Rapporti con gli elettori</w:t>
      </w:r>
    </w:p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Le Scuole disciplinano, al proprio interno e in modo autonomo, il confronto tra “eletti ed elettori”.</w:t>
      </w:r>
    </w:p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Art. 8 – Modifiche al Regolamento</w:t>
      </w:r>
    </w:p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Il Consiglio Comunale dei Ragazzi può proporre modifiche al presente Regolamento che devono essere sottoposte e approvate dal Consiglio Comunale.</w:t>
      </w: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La Dirigenza Scolastica può proporre modifiche al presente Regolamento che devono essere sottoposte e approvate dal Consiglio Comunale dei Ragazzi e successivamente approvate dal Consiglio Comunale.</w:t>
      </w:r>
    </w:p>
    <w:p w:rsidR="00931208" w:rsidRDefault="002C5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Il Consiglio Comunale cittadino può modificare il presente Regolamento anche senza il parere del Consiglio Comunale dei Ragazzi.</w:t>
      </w:r>
    </w:p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1208" w:rsidRDefault="0093120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sectPr w:rsidR="00931208">
      <w:headerReference w:type="default" r:id="rId7"/>
      <w:footerReference w:type="default" r:id="rId8"/>
      <w:pgSz w:w="11906" w:h="16838"/>
      <w:pgMar w:top="886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706" w:rsidRDefault="00100706">
      <w:pPr>
        <w:spacing w:after="0" w:line="240" w:lineRule="auto"/>
      </w:pPr>
      <w:r>
        <w:separator/>
      </w:r>
    </w:p>
  </w:endnote>
  <w:endnote w:type="continuationSeparator" w:id="0">
    <w:p w:rsidR="00100706" w:rsidRDefault="0010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08" w:rsidRDefault="002C5B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pag.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 w:rsidR="00D84CA5">
      <w:rPr>
        <w:rFonts w:ascii="Times New Roman" w:eastAsia="Times New Roman" w:hAnsi="Times New Roman" w:cs="Times New Roman"/>
        <w:noProof/>
        <w:color w:val="000000"/>
        <w:sz w:val="18"/>
        <w:szCs w:val="18"/>
      </w:rPr>
      <w:t>2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</w:p>
  <w:p w:rsidR="00931208" w:rsidRDefault="009312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706" w:rsidRDefault="00100706">
      <w:pPr>
        <w:spacing w:after="0" w:line="240" w:lineRule="auto"/>
      </w:pPr>
      <w:r>
        <w:separator/>
      </w:r>
    </w:p>
  </w:footnote>
  <w:footnote w:type="continuationSeparator" w:id="0">
    <w:p w:rsidR="00100706" w:rsidRDefault="0010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DF3" w:rsidRDefault="00A65DF3" w:rsidP="00A65D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18"/>
        <w:szCs w:val="18"/>
      </w:rPr>
    </w:pPr>
  </w:p>
  <w:p w:rsidR="00931208" w:rsidRDefault="002C5BAC" w:rsidP="00A65D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COMUNE DI AMANDOLA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ab/>
      <w:t xml:space="preserve">                             REGOLE DI FUNZIONAMENTO DEL CONSIGLIO COMUNALE DEI RAGAZZI</w:t>
    </w:r>
  </w:p>
  <w:p w:rsidR="00931208" w:rsidRDefault="00931208" w:rsidP="00A65D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08"/>
    <w:rsid w:val="00100706"/>
    <w:rsid w:val="002C5BAC"/>
    <w:rsid w:val="005022C8"/>
    <w:rsid w:val="00931208"/>
    <w:rsid w:val="00A65DF3"/>
    <w:rsid w:val="00D8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60401-C7A9-445E-BAE0-986818EB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A65D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DF3"/>
  </w:style>
  <w:style w:type="paragraph" w:styleId="Pidipagina">
    <w:name w:val="footer"/>
    <w:basedOn w:val="Normale"/>
    <w:link w:val="PidipaginaCarattere"/>
    <w:uiPriority w:val="99"/>
    <w:unhideWhenUsed/>
    <w:rsid w:val="00A65D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cp:lastModifiedBy>Segreteria1</cp:lastModifiedBy>
  <cp:revision>3</cp:revision>
  <dcterms:created xsi:type="dcterms:W3CDTF">2019-03-25T11:02:00Z</dcterms:created>
  <dcterms:modified xsi:type="dcterms:W3CDTF">2019-03-25T11:07:00Z</dcterms:modified>
</cp:coreProperties>
</file>