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A9" w:rsidRDefault="00714CA9">
      <w:pPr>
        <w:pStyle w:val="Corpodeltesto"/>
        <w:rPr>
          <w:rFonts w:ascii="Times New Roman"/>
          <w:sz w:val="20"/>
        </w:rPr>
      </w:pPr>
    </w:p>
    <w:p w:rsidR="00714CA9" w:rsidRDefault="00714CA9">
      <w:pPr>
        <w:pStyle w:val="Corpodeltesto"/>
        <w:spacing w:before="10"/>
        <w:rPr>
          <w:rFonts w:ascii="Times New Roman"/>
          <w:sz w:val="23"/>
        </w:rPr>
      </w:pPr>
    </w:p>
    <w:p w:rsidR="00714CA9" w:rsidRDefault="00F34680">
      <w:pPr>
        <w:pStyle w:val="Heading1"/>
        <w:spacing w:before="20"/>
        <w:ind w:right="450"/>
      </w:pPr>
      <w:r>
        <w:t>PROGETTO “</w:t>
      </w:r>
      <w:proofErr w:type="spellStart"/>
      <w:r>
        <w:t>Over</w:t>
      </w:r>
      <w:proofErr w:type="spellEnd"/>
      <w:r>
        <w:t xml:space="preserve"> 30</w:t>
      </w:r>
      <w:r w:rsidR="00831834">
        <w:t xml:space="preserve"> Comun</w:t>
      </w:r>
      <w:r>
        <w:t>e</w:t>
      </w:r>
      <w:r w:rsidR="00831834">
        <w:t xml:space="preserve"> di </w:t>
      </w:r>
      <w:r>
        <w:t>A</w:t>
      </w:r>
      <w:r w:rsidR="00831834">
        <w:t>mandola”</w:t>
      </w:r>
    </w:p>
    <w:p w:rsidR="00714CA9" w:rsidRPr="00F34680" w:rsidRDefault="00831834">
      <w:pPr>
        <w:spacing w:before="1"/>
        <w:ind w:left="408" w:right="354"/>
        <w:jc w:val="center"/>
        <w:rPr>
          <w:b/>
          <w:sz w:val="32"/>
          <w:szCs w:val="32"/>
        </w:rPr>
      </w:pPr>
      <w:r w:rsidRPr="00F34680">
        <w:rPr>
          <w:b/>
          <w:sz w:val="32"/>
          <w:szCs w:val="32"/>
        </w:rPr>
        <w:t xml:space="preserve">- ACCORDO </w:t>
      </w:r>
      <w:proofErr w:type="spellStart"/>
      <w:r w:rsidRPr="00F34680">
        <w:rPr>
          <w:b/>
          <w:sz w:val="32"/>
          <w:szCs w:val="32"/>
        </w:rPr>
        <w:t>DI</w:t>
      </w:r>
      <w:proofErr w:type="spellEnd"/>
      <w:r w:rsidRPr="00F34680">
        <w:rPr>
          <w:b/>
          <w:sz w:val="32"/>
          <w:szCs w:val="32"/>
        </w:rPr>
        <w:t xml:space="preserve"> PARTENARIATO -</w:t>
      </w:r>
    </w:p>
    <w:p w:rsidR="00714CA9" w:rsidRDefault="00831834">
      <w:pPr>
        <w:pStyle w:val="Corpodeltesto"/>
        <w:spacing w:before="267" w:line="259" w:lineRule="auto"/>
        <w:ind w:left="113" w:right="148"/>
        <w:jc w:val="both"/>
      </w:pPr>
      <w:r>
        <w:rPr>
          <w:b/>
        </w:rPr>
        <w:t xml:space="preserve">Il Comune di AMANDOLA </w:t>
      </w:r>
      <w:r>
        <w:t xml:space="preserve">(FM), con sede legale in Amandola (FM), in Piazza Risorgimento n. 17, CF: 80001030446 PI: 00426220448, nella persona del Sindaco e legale rappresentante Dott. Ing. Adolfo </w:t>
      </w:r>
      <w:proofErr w:type="spellStart"/>
      <w:r>
        <w:t>Marinangeli</w:t>
      </w:r>
      <w:proofErr w:type="spellEnd"/>
      <w:r>
        <w:t xml:space="preserve"> nato ad Amandola (FM) il 12.04.1955 ed ivi residente in Piazza Risorgimento n.</w:t>
      </w:r>
    </w:p>
    <w:p w:rsidR="00714CA9" w:rsidRDefault="00831834">
      <w:pPr>
        <w:pStyle w:val="Corpodeltesto"/>
        <w:spacing w:line="259" w:lineRule="auto"/>
        <w:ind w:left="113" w:right="149"/>
        <w:jc w:val="both"/>
      </w:pPr>
      <w:r>
        <w:t>n. 3, C.F. MRNDLF55D12A252J, domiciliato per la carica presso il Comune di Amandola, in qualità di “Capofila” del</w:t>
      </w:r>
      <w:r>
        <w:rPr>
          <w:spacing w:val="-4"/>
        </w:rPr>
        <w:t xml:space="preserve"> </w:t>
      </w:r>
      <w:r>
        <w:t>Partenariato;</w:t>
      </w:r>
    </w:p>
    <w:p w:rsidR="00714CA9" w:rsidRDefault="00714CA9">
      <w:pPr>
        <w:pStyle w:val="Corpodeltesto"/>
        <w:spacing w:before="8"/>
        <w:rPr>
          <w:sz w:val="25"/>
        </w:rPr>
      </w:pPr>
    </w:p>
    <w:p w:rsidR="00714CA9" w:rsidRDefault="00831834">
      <w:pPr>
        <w:pStyle w:val="Heading2"/>
        <w:spacing w:before="1"/>
        <w:ind w:left="0" w:right="40"/>
        <w:jc w:val="center"/>
      </w:pPr>
      <w:r>
        <w:t>E</w:t>
      </w:r>
    </w:p>
    <w:p w:rsidR="00714CA9" w:rsidRDefault="00714CA9">
      <w:pPr>
        <w:pStyle w:val="Corpodeltesto"/>
        <w:spacing w:before="10"/>
        <w:rPr>
          <w:b/>
          <w:sz w:val="27"/>
        </w:rPr>
      </w:pPr>
    </w:p>
    <w:p w:rsidR="00714CA9" w:rsidRDefault="00831834">
      <w:pPr>
        <w:pStyle w:val="Corpodeltesto"/>
        <w:spacing w:before="1" w:line="259" w:lineRule="auto"/>
        <w:ind w:left="113" w:right="148"/>
        <w:jc w:val="both"/>
      </w:pPr>
      <w:r>
        <w:rPr>
          <w:b/>
        </w:rPr>
        <w:t xml:space="preserve">Il Comune di MONTE RINALDO </w:t>
      </w:r>
      <w:r>
        <w:t xml:space="preserve">(FM), con sede legale in Monte Rinaldo (FM), in Borgo Nuovo n. 4, CF e PI: 00396470445, nella persona del Sindaco e legale rappresentante </w:t>
      </w:r>
      <w:proofErr w:type="spellStart"/>
      <w:r>
        <w:t>Borroni</w:t>
      </w:r>
      <w:proofErr w:type="spellEnd"/>
      <w:r>
        <w:t xml:space="preserve"> Gianmario, nato a Fermo (AP) il 30.04.1981, e residente in Monte Rinaldo in Contrada </w:t>
      </w:r>
      <w:proofErr w:type="spellStart"/>
      <w:r>
        <w:t>Bucchiano</w:t>
      </w:r>
      <w:proofErr w:type="spellEnd"/>
      <w:r>
        <w:t xml:space="preserve"> n. 4, C.F. BRRGMR81D30D542S, domiciliato per la carica presso il Comune di Monte Rinaldo in qualità di “Partner” del Partenariato di seguito anche congiuntamente denominati «le</w:t>
      </w:r>
      <w:r>
        <w:rPr>
          <w:spacing w:val="-7"/>
        </w:rPr>
        <w:t xml:space="preserve"> </w:t>
      </w:r>
      <w:r>
        <w:t>Parti»;</w:t>
      </w:r>
    </w:p>
    <w:p w:rsidR="00714CA9" w:rsidRDefault="00714CA9">
      <w:pPr>
        <w:pStyle w:val="Corpodeltesto"/>
        <w:spacing w:before="9"/>
        <w:rPr>
          <w:sz w:val="25"/>
        </w:rPr>
      </w:pPr>
    </w:p>
    <w:p w:rsidR="00714CA9" w:rsidRDefault="00831834">
      <w:pPr>
        <w:pStyle w:val="Heading2"/>
        <w:ind w:left="408" w:right="447"/>
        <w:jc w:val="center"/>
      </w:pPr>
      <w:r>
        <w:t>PREMESSO CHE</w:t>
      </w:r>
    </w:p>
    <w:p w:rsidR="00714CA9" w:rsidRDefault="00714CA9">
      <w:pPr>
        <w:pStyle w:val="Corpodeltesto"/>
        <w:spacing w:before="1"/>
        <w:rPr>
          <w:b/>
          <w:sz w:val="28"/>
        </w:rPr>
      </w:pPr>
    </w:p>
    <w:p w:rsidR="00714CA9" w:rsidRDefault="00831834">
      <w:pPr>
        <w:pStyle w:val="Corpodeltesto"/>
        <w:spacing w:line="256" w:lineRule="auto"/>
        <w:ind w:left="833" w:right="152" w:hanging="360"/>
        <w:jc w:val="both"/>
      </w:pPr>
      <w:r>
        <w:rPr>
          <w:noProof/>
          <w:position w:val="-5"/>
          <w:lang w:bidi="ar-SA"/>
        </w:rPr>
        <w:drawing>
          <wp:inline distT="0" distB="0" distL="0" distR="0">
            <wp:extent cx="167640" cy="1874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con deliberazione della Giunta della Regione Marche n. 436 del 3 aprile 2018 e successiva modifica, la Regione Marche ha definito le Linee guida per la realizzazione di progetti di crescita e integrazione promossi dai Comuni che coinvolgono disoccupati OVER</w:t>
      </w:r>
      <w:r>
        <w:rPr>
          <w:spacing w:val="-18"/>
        </w:rPr>
        <w:t xml:space="preserve"> </w:t>
      </w:r>
      <w:r>
        <w:t>30;</w:t>
      </w:r>
    </w:p>
    <w:p w:rsidR="00714CA9" w:rsidRDefault="00714CA9">
      <w:pPr>
        <w:pStyle w:val="Corpodeltesto"/>
        <w:spacing w:before="8"/>
        <w:rPr>
          <w:sz w:val="26"/>
        </w:rPr>
      </w:pPr>
    </w:p>
    <w:p w:rsidR="00714CA9" w:rsidRDefault="00831834">
      <w:pPr>
        <w:pStyle w:val="Corpodeltesto"/>
        <w:spacing w:line="259" w:lineRule="auto"/>
        <w:ind w:left="833" w:right="151" w:hanging="360"/>
        <w:jc w:val="both"/>
      </w:pPr>
      <w:r>
        <w:rPr>
          <w:noProof/>
          <w:position w:val="-5"/>
          <w:lang w:bidi="ar-SA"/>
        </w:rPr>
        <w:drawing>
          <wp:inline distT="0" distB="0" distL="0" distR="0">
            <wp:extent cx="167640" cy="18745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67640" cy="187452"/>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t>con decreto del Dirigente della PF. Promozione e sostegno alle politiche attive per il lavoro e corrispondenti servizi territoriali e aree di crisi n. 138 dell’11 giugno 2018 è stato emanato</w:t>
      </w:r>
      <w:r>
        <w:rPr>
          <w:spacing w:val="13"/>
        </w:rPr>
        <w:t xml:space="preserve"> </w:t>
      </w:r>
      <w:r>
        <w:t>l’Avviso</w:t>
      </w:r>
      <w:r>
        <w:rPr>
          <w:spacing w:val="11"/>
        </w:rPr>
        <w:t xml:space="preserve"> </w:t>
      </w:r>
      <w:r>
        <w:t>Pubblico</w:t>
      </w:r>
      <w:r>
        <w:rPr>
          <w:spacing w:val="16"/>
        </w:rPr>
        <w:t xml:space="preserve"> </w:t>
      </w:r>
      <w:r>
        <w:t>“Marche</w:t>
      </w:r>
      <w:r>
        <w:rPr>
          <w:spacing w:val="13"/>
        </w:rPr>
        <w:t xml:space="preserve"> </w:t>
      </w:r>
      <w:r>
        <w:t>POR</w:t>
      </w:r>
      <w:r>
        <w:rPr>
          <w:spacing w:val="11"/>
        </w:rPr>
        <w:t xml:space="preserve"> </w:t>
      </w:r>
      <w:r>
        <w:t>MARCHE</w:t>
      </w:r>
      <w:r>
        <w:rPr>
          <w:spacing w:val="13"/>
        </w:rPr>
        <w:t xml:space="preserve"> </w:t>
      </w:r>
      <w:r>
        <w:t>FSE</w:t>
      </w:r>
      <w:r>
        <w:rPr>
          <w:spacing w:val="12"/>
        </w:rPr>
        <w:t xml:space="preserve"> </w:t>
      </w:r>
      <w:r>
        <w:t>2014/2020,</w:t>
      </w:r>
      <w:r>
        <w:rPr>
          <w:spacing w:val="10"/>
        </w:rPr>
        <w:t xml:space="preserve"> </w:t>
      </w:r>
      <w:r>
        <w:t>Asse</w:t>
      </w:r>
      <w:r>
        <w:rPr>
          <w:spacing w:val="14"/>
        </w:rPr>
        <w:t xml:space="preserve"> </w:t>
      </w:r>
      <w:r>
        <w:t>1</w:t>
      </w:r>
      <w:r>
        <w:rPr>
          <w:spacing w:val="11"/>
        </w:rPr>
        <w:t xml:space="preserve"> </w:t>
      </w:r>
      <w:r>
        <w:t>Asse</w:t>
      </w:r>
      <w:r>
        <w:rPr>
          <w:spacing w:val="14"/>
        </w:rPr>
        <w:t xml:space="preserve"> </w:t>
      </w:r>
      <w:r>
        <w:t>1</w:t>
      </w:r>
      <w:r>
        <w:rPr>
          <w:spacing w:val="11"/>
        </w:rPr>
        <w:t xml:space="preserve"> </w:t>
      </w:r>
      <w:proofErr w:type="spellStart"/>
      <w:r>
        <w:t>p.inv</w:t>
      </w:r>
      <w:proofErr w:type="spellEnd"/>
      <w:r>
        <w:t>.8.1.</w:t>
      </w:r>
    </w:p>
    <w:p w:rsidR="00714CA9" w:rsidRDefault="00831834">
      <w:pPr>
        <w:pStyle w:val="Corpodeltesto"/>
        <w:spacing w:line="259" w:lineRule="auto"/>
        <w:ind w:left="833" w:right="154"/>
        <w:jc w:val="both"/>
      </w:pPr>
      <w:r>
        <w:t>R.A. 8.5 - Contributi per la realizzazione di progetti di crescita, integrazione ed occupazione promossi dai Comuni a favore di soggetti disoccupati, residenti nella regione Marche” pubblicato sul BURM n. 53 del 21.06.2018;</w:t>
      </w:r>
    </w:p>
    <w:p w:rsidR="00714CA9" w:rsidRDefault="00714CA9">
      <w:pPr>
        <w:pStyle w:val="Corpodeltesto"/>
        <w:spacing w:before="10"/>
        <w:rPr>
          <w:sz w:val="25"/>
        </w:rPr>
      </w:pPr>
    </w:p>
    <w:p w:rsidR="00714CA9" w:rsidRDefault="00831834">
      <w:pPr>
        <w:pStyle w:val="Corpodeltesto"/>
        <w:spacing w:line="259" w:lineRule="auto"/>
        <w:ind w:left="833" w:right="152" w:hanging="360"/>
        <w:jc w:val="both"/>
      </w:pPr>
      <w:r>
        <w:rPr>
          <w:noProof/>
          <w:position w:val="-5"/>
          <w:lang w:bidi="ar-SA"/>
        </w:rPr>
        <w:drawing>
          <wp:inline distT="0" distB="0" distL="0" distR="0">
            <wp:extent cx="167640" cy="1874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t xml:space="preserve">i soggetti destinatari di tale iniziativa sono i disoccupati </w:t>
      </w:r>
      <w:proofErr w:type="spellStart"/>
      <w:r>
        <w:t>over</w:t>
      </w:r>
      <w:proofErr w:type="spellEnd"/>
      <w:r>
        <w:t xml:space="preserve"> 30 iscritti presso i Centri per l’Impiego, diplomati o laureati e residenti nella regione Marche che avranno diritto a un’indennità mensile pari ad Euro 700,00 a fronte di 25 ore settimanali per una durata di 9 mesi;</w:t>
      </w:r>
    </w:p>
    <w:p w:rsidR="00714CA9" w:rsidRDefault="00714CA9">
      <w:pPr>
        <w:spacing w:line="259" w:lineRule="auto"/>
        <w:jc w:val="both"/>
        <w:sectPr w:rsidR="00714CA9">
          <w:headerReference w:type="default" r:id="rId8"/>
          <w:type w:val="continuous"/>
          <w:pgSz w:w="11910" w:h="16840"/>
          <w:pgMar w:top="3000" w:right="980" w:bottom="280" w:left="1020" w:header="1090" w:footer="720" w:gutter="0"/>
          <w:cols w:space="720"/>
        </w:sectPr>
      </w:pPr>
    </w:p>
    <w:p w:rsidR="00714CA9" w:rsidRDefault="00714CA9">
      <w:pPr>
        <w:pStyle w:val="Corpodeltesto"/>
        <w:rPr>
          <w:sz w:val="20"/>
        </w:rPr>
      </w:pPr>
    </w:p>
    <w:p w:rsidR="00714CA9" w:rsidRDefault="00714CA9">
      <w:pPr>
        <w:pStyle w:val="Corpodeltesto"/>
        <w:spacing w:before="10"/>
        <w:rPr>
          <w:sz w:val="19"/>
        </w:rPr>
      </w:pPr>
    </w:p>
    <w:p w:rsidR="00714CA9" w:rsidRDefault="00831834">
      <w:pPr>
        <w:pStyle w:val="Corpodeltesto"/>
        <w:spacing w:before="40" w:line="256" w:lineRule="auto"/>
        <w:ind w:left="833" w:right="151" w:hanging="360"/>
        <w:jc w:val="both"/>
      </w:pPr>
      <w:r>
        <w:rPr>
          <w:noProof/>
          <w:position w:val="-5"/>
          <w:lang w:bidi="ar-SA"/>
        </w:rPr>
        <w:drawing>
          <wp:inline distT="0" distB="0" distL="0" distR="0">
            <wp:extent cx="167640" cy="18745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t>l’intervento è finalizzato ad attivare progetti che migliorino servizi per la comunità attraverso il coinvolgimento di persone fuoriuscite dal mercato del lavoro, contrastando la disoccupazione di lunga durata ed accrescere le competenze di soggetti coinvolti nel progetto;</w:t>
      </w:r>
    </w:p>
    <w:p w:rsidR="00714CA9" w:rsidRDefault="00714CA9">
      <w:pPr>
        <w:pStyle w:val="Corpodeltesto"/>
        <w:spacing w:before="12"/>
        <w:rPr>
          <w:sz w:val="26"/>
        </w:rPr>
      </w:pPr>
    </w:p>
    <w:p w:rsidR="00714CA9" w:rsidRDefault="00831834">
      <w:pPr>
        <w:pStyle w:val="Corpodeltesto"/>
        <w:spacing w:line="256" w:lineRule="auto"/>
        <w:ind w:left="833" w:right="150" w:hanging="360"/>
        <w:jc w:val="both"/>
      </w:pPr>
      <w:r>
        <w:rPr>
          <w:noProof/>
          <w:position w:val="-5"/>
          <w:lang w:bidi="ar-SA"/>
        </w:rPr>
        <w:drawing>
          <wp:inline distT="0" distB="0" distL="0" distR="0">
            <wp:extent cx="167640" cy="1874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t>il Comune di Amandola (FM) intende realizzare, in partenariato con il Comuni di Monte Rinaldo (FM), il progetto dal titolo “</w:t>
      </w:r>
      <w:proofErr w:type="spellStart"/>
      <w:r>
        <w:t>Over</w:t>
      </w:r>
      <w:proofErr w:type="spellEnd"/>
      <w:r>
        <w:t xml:space="preserve"> </w:t>
      </w:r>
      <w:r w:rsidR="00F34680">
        <w:t>30</w:t>
      </w:r>
      <w:r>
        <w:t xml:space="preserve"> Comune di Amandola” che prevede l’inserimento di n. 5</w:t>
      </w:r>
      <w:r>
        <w:rPr>
          <w:spacing w:val="-6"/>
        </w:rPr>
        <w:t xml:space="preserve"> </w:t>
      </w:r>
      <w:r>
        <w:t>disoccupati;</w:t>
      </w:r>
    </w:p>
    <w:p w:rsidR="00714CA9" w:rsidRDefault="00714CA9">
      <w:pPr>
        <w:pStyle w:val="Corpodeltesto"/>
        <w:spacing w:before="7"/>
        <w:rPr>
          <w:sz w:val="26"/>
        </w:rPr>
      </w:pPr>
    </w:p>
    <w:p w:rsidR="00714CA9" w:rsidRDefault="00831834">
      <w:pPr>
        <w:pStyle w:val="Corpodeltesto"/>
        <w:ind w:left="473"/>
      </w:pPr>
      <w:r>
        <w:rPr>
          <w:noProof/>
          <w:position w:val="-5"/>
          <w:lang w:bidi="ar-SA"/>
        </w:rPr>
        <w:drawing>
          <wp:inline distT="0" distB="0" distL="0" distR="0">
            <wp:extent cx="167640" cy="18745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i Comuni devono assicurare, per i destinatari, la</w:t>
      </w:r>
      <w:r>
        <w:rPr>
          <w:spacing w:val="-6"/>
        </w:rPr>
        <w:t xml:space="preserve"> </w:t>
      </w:r>
      <w:r>
        <w:t>copertura:</w:t>
      </w:r>
    </w:p>
    <w:p w:rsidR="00714CA9" w:rsidRDefault="0023163C">
      <w:pPr>
        <w:pStyle w:val="Corpodeltesto"/>
        <w:spacing w:before="36"/>
        <w:ind w:left="1553"/>
      </w:pPr>
      <w:r>
        <w:pict>
          <v:group id="_x0000_s1026" style="position:absolute;left:0;text-align:left;margin-left:110.65pt;margin-top:1.25pt;width:11.05pt;height:31.2pt;z-index:251658240;mso-position-horizontal-relative:page" coordorigin="2213,25" coordsize="22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13;top:24;width:221;height:296">
              <v:imagedata r:id="rId9" o:title=""/>
            </v:shape>
            <v:shape id="_x0000_s1027" type="#_x0000_t75" style="position:absolute;left:2213;top:353;width:221;height:296">
              <v:imagedata r:id="rId9" o:title=""/>
            </v:shape>
            <w10:wrap anchorx="page"/>
          </v:group>
        </w:pict>
      </w:r>
      <w:r w:rsidR="00831834">
        <w:t>presso l’INAIL contro gli infortuni sul lavoro e le malattie professionali;</w:t>
      </w:r>
    </w:p>
    <w:p w:rsidR="00714CA9" w:rsidRDefault="00831834">
      <w:pPr>
        <w:pStyle w:val="Corpodeltesto"/>
        <w:spacing w:before="36" w:line="256" w:lineRule="auto"/>
        <w:ind w:left="1553"/>
      </w:pPr>
      <w:r>
        <w:t>la copertura presso idonea compagnia assicurativa per la responsabilità civile verso terzi;</w:t>
      </w:r>
    </w:p>
    <w:p w:rsidR="00714CA9" w:rsidRDefault="00831834">
      <w:pPr>
        <w:pStyle w:val="Corpodeltesto"/>
        <w:spacing w:before="7"/>
        <w:ind w:left="1193"/>
      </w:pPr>
      <w:r>
        <w:rPr>
          <w:noProof/>
          <w:position w:val="-5"/>
          <w:lang w:bidi="ar-SA"/>
        </w:rPr>
        <w:drawing>
          <wp:inline distT="0" distB="0" distL="0" distR="0">
            <wp:extent cx="140207" cy="18745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140207"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l’Irap se ed in quanto</w:t>
      </w:r>
      <w:r>
        <w:rPr>
          <w:spacing w:val="-5"/>
        </w:rPr>
        <w:t xml:space="preserve"> </w:t>
      </w:r>
      <w:r>
        <w:t>dovuta.</w:t>
      </w:r>
    </w:p>
    <w:p w:rsidR="00714CA9" w:rsidRDefault="00714CA9">
      <w:pPr>
        <w:pStyle w:val="Corpodeltesto"/>
        <w:spacing w:before="8"/>
        <w:rPr>
          <w:sz w:val="27"/>
        </w:rPr>
      </w:pPr>
    </w:p>
    <w:p w:rsidR="00714CA9" w:rsidRDefault="00831834">
      <w:pPr>
        <w:pStyle w:val="Heading2"/>
        <w:spacing w:before="1"/>
        <w:ind w:left="408" w:right="448"/>
        <w:jc w:val="center"/>
      </w:pPr>
      <w:r>
        <w:t>TUTTO QUANTO PREMESSO</w:t>
      </w:r>
    </w:p>
    <w:p w:rsidR="00714CA9" w:rsidRDefault="00714CA9">
      <w:pPr>
        <w:pStyle w:val="Corpodeltesto"/>
        <w:spacing w:before="6"/>
        <w:rPr>
          <w:b/>
          <w:sz w:val="23"/>
        </w:rPr>
      </w:pPr>
    </w:p>
    <w:p w:rsidR="00714CA9" w:rsidRDefault="00831834">
      <w:pPr>
        <w:pStyle w:val="Corpodeltesto"/>
        <w:spacing w:before="51" w:line="259" w:lineRule="auto"/>
        <w:ind w:left="113" w:right="153"/>
        <w:jc w:val="both"/>
      </w:pPr>
      <w:r>
        <w:t>per la realizzazione del Progetto “</w:t>
      </w:r>
      <w:proofErr w:type="spellStart"/>
      <w:r>
        <w:t>Over</w:t>
      </w:r>
      <w:proofErr w:type="spellEnd"/>
      <w:r>
        <w:t xml:space="preserve"> </w:t>
      </w:r>
      <w:r w:rsidR="00F34680">
        <w:t>30</w:t>
      </w:r>
      <w:r>
        <w:t xml:space="preserve"> Comune di Amandola” tra le Parti, si conviene e si stipula quanto segue:</w:t>
      </w:r>
    </w:p>
    <w:p w:rsidR="00714CA9" w:rsidRDefault="00714CA9">
      <w:pPr>
        <w:pStyle w:val="Corpodeltesto"/>
        <w:spacing w:before="10"/>
        <w:rPr>
          <w:sz w:val="25"/>
        </w:rPr>
      </w:pPr>
    </w:p>
    <w:p w:rsidR="00714CA9" w:rsidRDefault="00831834">
      <w:pPr>
        <w:pStyle w:val="Heading2"/>
      </w:pPr>
      <w:r>
        <w:t>Articolo 1 – Oggetto dell’Accordo</w:t>
      </w:r>
    </w:p>
    <w:p w:rsidR="00714CA9" w:rsidRDefault="00831834">
      <w:pPr>
        <w:pStyle w:val="Corpodeltesto"/>
        <w:spacing w:before="24" w:line="259" w:lineRule="auto"/>
        <w:ind w:left="113" w:right="149"/>
        <w:jc w:val="both"/>
      </w:pPr>
      <w:r>
        <w:t>Con il presente Accordo di Partenariato, le Parti intendono regolamentare i rapporti e le modalità di interazione per la presentazione e l’attuazione del Progetto denominato “</w:t>
      </w:r>
      <w:proofErr w:type="spellStart"/>
      <w:r>
        <w:t>Over</w:t>
      </w:r>
      <w:proofErr w:type="spellEnd"/>
      <w:r>
        <w:t xml:space="preserve"> </w:t>
      </w:r>
      <w:r w:rsidR="00F34680">
        <w:t>30</w:t>
      </w:r>
      <w:r>
        <w:t xml:space="preserve"> Comune di Amandola” (d’ora in avanti “Progetto”) e disciplinare i singoli ruoli e compiti nonché gli impegni reciproci.</w:t>
      </w:r>
    </w:p>
    <w:p w:rsidR="00714CA9" w:rsidRDefault="00714CA9">
      <w:pPr>
        <w:pStyle w:val="Corpodeltesto"/>
        <w:spacing w:before="11"/>
        <w:rPr>
          <w:sz w:val="25"/>
        </w:rPr>
      </w:pPr>
    </w:p>
    <w:p w:rsidR="00714CA9" w:rsidRDefault="00831834">
      <w:pPr>
        <w:pStyle w:val="Heading2"/>
      </w:pPr>
      <w:r>
        <w:t>Articolo 2 – Impegni Reciproci</w:t>
      </w:r>
    </w:p>
    <w:p w:rsidR="00714CA9" w:rsidRDefault="00831834">
      <w:pPr>
        <w:pStyle w:val="Corpodeltesto"/>
        <w:spacing w:before="21" w:line="259" w:lineRule="auto"/>
        <w:ind w:left="113" w:right="148"/>
        <w:jc w:val="both"/>
      </w:pPr>
      <w:r>
        <w:t>Con il presente atto le Parti approvano il Progetto denominato “</w:t>
      </w:r>
      <w:proofErr w:type="spellStart"/>
      <w:r>
        <w:t>Over</w:t>
      </w:r>
      <w:proofErr w:type="spellEnd"/>
      <w:r>
        <w:t xml:space="preserve"> </w:t>
      </w:r>
      <w:r w:rsidR="00F34680">
        <w:t>30</w:t>
      </w:r>
      <w:r>
        <w:t xml:space="preserve"> Comune di Amandola” e si impegnano reciprocamente:</w:t>
      </w:r>
    </w:p>
    <w:p w:rsidR="00714CA9" w:rsidRDefault="00831834">
      <w:pPr>
        <w:pStyle w:val="Corpodeltesto"/>
        <w:spacing w:before="5" w:line="256" w:lineRule="auto"/>
        <w:ind w:left="679" w:right="152" w:hanging="425"/>
        <w:jc w:val="both"/>
      </w:pPr>
      <w:r>
        <w:rPr>
          <w:noProof/>
          <w:position w:val="-5"/>
          <w:lang w:bidi="ar-SA"/>
        </w:rPr>
        <w:drawing>
          <wp:inline distT="0" distB="0" distL="0" distR="0">
            <wp:extent cx="167640" cy="18745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t>a realizzare le attività previste nel progetto nel rispetto dei criteri definiti nell’allegato 5 al DDPF n.</w:t>
      </w:r>
      <w:r>
        <w:rPr>
          <w:spacing w:val="-5"/>
        </w:rPr>
        <w:t xml:space="preserve"> </w:t>
      </w:r>
      <w:r>
        <w:t>138/2018;</w:t>
      </w:r>
    </w:p>
    <w:p w:rsidR="00714CA9" w:rsidRDefault="00831834">
      <w:pPr>
        <w:pStyle w:val="Corpodeltesto"/>
        <w:spacing w:before="7" w:line="256" w:lineRule="auto"/>
        <w:ind w:left="679" w:right="151" w:hanging="425"/>
        <w:jc w:val="both"/>
      </w:pPr>
      <w:r>
        <w:rPr>
          <w:noProof/>
          <w:position w:val="-5"/>
          <w:lang w:bidi="ar-SA"/>
        </w:rPr>
        <w:drawing>
          <wp:inline distT="0" distB="0" distL="0" distR="0">
            <wp:extent cx="167640" cy="18745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t>ad ottemperare, ciascuno per quanto di propria competenza, agli obblighi e alle dichiarazioni rese in sede di presentazione del progetto, così come previsto nell’ allegato 2 e 3 al DDPF n. 138/2018;</w:t>
      </w:r>
    </w:p>
    <w:p w:rsidR="00714CA9" w:rsidRDefault="00831834">
      <w:pPr>
        <w:pStyle w:val="Corpodeltesto"/>
        <w:spacing w:before="8" w:line="256" w:lineRule="auto"/>
        <w:ind w:left="679" w:right="156" w:hanging="425"/>
        <w:jc w:val="both"/>
      </w:pPr>
      <w:r>
        <w:rPr>
          <w:noProof/>
          <w:position w:val="-5"/>
          <w:lang w:bidi="ar-SA"/>
        </w:rPr>
        <w:drawing>
          <wp:inline distT="0" distB="0" distL="0" distR="0">
            <wp:extent cx="167640" cy="187452"/>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7" cstate="print"/>
                    <a:stretch>
                      <a:fillRect/>
                    </a:stretch>
                  </pic:blipFill>
                  <pic:spPr>
                    <a:xfrm>
                      <a:off x="0" y="0"/>
                      <a:ext cx="167640" cy="187452"/>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ad assicurare ciascuno per quanto di propria competenza la copertura finanziaria delle spese non finanziate dal contributo</w:t>
      </w:r>
      <w:r>
        <w:rPr>
          <w:spacing w:val="-5"/>
        </w:rPr>
        <w:t xml:space="preserve"> </w:t>
      </w:r>
      <w:r>
        <w:t>regionale;</w:t>
      </w:r>
    </w:p>
    <w:p w:rsidR="00714CA9" w:rsidRDefault="00831834">
      <w:pPr>
        <w:pStyle w:val="Corpodeltesto"/>
        <w:spacing w:before="7"/>
        <w:ind w:left="254"/>
        <w:jc w:val="both"/>
      </w:pPr>
      <w:r>
        <w:rPr>
          <w:noProof/>
          <w:position w:val="-5"/>
          <w:lang w:bidi="ar-SA"/>
        </w:rPr>
        <w:drawing>
          <wp:inline distT="0" distB="0" distL="0" distR="0">
            <wp:extent cx="167640" cy="187452"/>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167640" cy="187452"/>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ad assicurare un utilizzo dei fondi coerente con le normative</w:t>
      </w:r>
      <w:r>
        <w:rPr>
          <w:spacing w:val="-8"/>
        </w:rPr>
        <w:t xml:space="preserve"> </w:t>
      </w:r>
      <w:r>
        <w:t>vigenti;</w:t>
      </w:r>
    </w:p>
    <w:p w:rsidR="00714CA9" w:rsidRDefault="00714CA9">
      <w:pPr>
        <w:jc w:val="both"/>
        <w:sectPr w:rsidR="00714CA9">
          <w:pgSz w:w="11910" w:h="16840"/>
          <w:pgMar w:top="3000" w:right="980" w:bottom="280" w:left="1020" w:header="1090" w:footer="0" w:gutter="0"/>
          <w:cols w:space="720"/>
        </w:sectPr>
      </w:pPr>
    </w:p>
    <w:p w:rsidR="00714CA9" w:rsidRDefault="00714CA9">
      <w:pPr>
        <w:pStyle w:val="Corpodeltesto"/>
        <w:rPr>
          <w:sz w:val="20"/>
        </w:rPr>
      </w:pPr>
    </w:p>
    <w:p w:rsidR="00714CA9" w:rsidRDefault="00714CA9">
      <w:pPr>
        <w:pStyle w:val="Corpodeltesto"/>
        <w:spacing w:before="10"/>
        <w:rPr>
          <w:sz w:val="19"/>
        </w:rPr>
      </w:pPr>
    </w:p>
    <w:p w:rsidR="00714CA9" w:rsidRDefault="00831834">
      <w:pPr>
        <w:pStyle w:val="Corpodeltesto"/>
        <w:spacing w:before="40" w:line="256" w:lineRule="auto"/>
        <w:ind w:left="679" w:right="151" w:hanging="425"/>
        <w:jc w:val="both"/>
      </w:pPr>
      <w:r>
        <w:rPr>
          <w:noProof/>
          <w:position w:val="-5"/>
          <w:lang w:bidi="ar-SA"/>
        </w:rPr>
        <w:drawing>
          <wp:inline distT="0" distB="0" distL="0" distR="0">
            <wp:extent cx="167640" cy="187451"/>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t>ad accettare il sistema dei controlli come previsto dalla normativa comunitaria, nazionale e regionale;</w:t>
      </w:r>
    </w:p>
    <w:p w:rsidR="00714CA9" w:rsidRDefault="00831834">
      <w:pPr>
        <w:pStyle w:val="Corpodeltesto"/>
        <w:spacing w:before="5" w:line="259" w:lineRule="auto"/>
        <w:ind w:left="679" w:right="152" w:hanging="425"/>
        <w:jc w:val="both"/>
      </w:pPr>
      <w:r>
        <w:rPr>
          <w:noProof/>
          <w:position w:val="-5"/>
          <w:lang w:bidi="ar-SA"/>
        </w:rPr>
        <w:drawing>
          <wp:inline distT="0" distB="0" distL="0" distR="0">
            <wp:extent cx="167640" cy="18745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t>ad assumere la responsabilità solidale dei partner nei confronti dell'Amministrazione Regionale per quanto riguarda l'esecuzione del progetto per tutta la durata dello stesso e fino alla liquidazione del saldo del contributo che verrà erogato dalla Regione Marche entro e non oltre 60 giorni dalla conclusione del</w:t>
      </w:r>
      <w:r>
        <w:rPr>
          <w:spacing w:val="-7"/>
        </w:rPr>
        <w:t xml:space="preserve"> </w:t>
      </w:r>
      <w:r>
        <w:t>progetto;</w:t>
      </w:r>
    </w:p>
    <w:p w:rsidR="00714CA9" w:rsidRDefault="00831834">
      <w:pPr>
        <w:pStyle w:val="Corpodeltesto"/>
        <w:spacing w:before="3" w:line="259" w:lineRule="auto"/>
        <w:ind w:left="679" w:right="152" w:hanging="425"/>
        <w:jc w:val="both"/>
      </w:pPr>
      <w:r>
        <w:rPr>
          <w:noProof/>
          <w:position w:val="-5"/>
          <w:lang w:bidi="ar-SA"/>
        </w:rPr>
        <w:drawing>
          <wp:inline distT="0" distB="0" distL="0" distR="0">
            <wp:extent cx="167640" cy="18745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sz w:val="20"/>
        </w:rPr>
        <w:t xml:space="preserve">  </w:t>
      </w:r>
      <w:r>
        <w:t>a rispettare tutte le norme e gli obblighi previsti nell'avviso pubblico, nel decreto di approvazione del progetto e a realizzare quanto necessario per la corretta attuazione del progetto;</w:t>
      </w:r>
    </w:p>
    <w:p w:rsidR="00714CA9" w:rsidRDefault="00831834">
      <w:pPr>
        <w:pStyle w:val="Corpodeltesto"/>
        <w:spacing w:line="259" w:lineRule="auto"/>
        <w:ind w:left="679" w:right="156" w:hanging="425"/>
        <w:jc w:val="both"/>
      </w:pPr>
      <w:r>
        <w:rPr>
          <w:noProof/>
          <w:position w:val="-5"/>
          <w:lang w:bidi="ar-SA"/>
        </w:rPr>
        <w:drawing>
          <wp:inline distT="0" distB="0" distL="0" distR="0">
            <wp:extent cx="167640" cy="187451"/>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7" cstate="print"/>
                    <a:stretch>
                      <a:fillRect/>
                    </a:stretch>
                  </pic:blipFill>
                  <pic:spPr>
                    <a:xfrm>
                      <a:off x="0" y="0"/>
                      <a:ext cx="167640"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t>ad assumere la responsabilità che compete a ciascun soggetto partecipante al presente partenariato secondo quanto previsto nel progetto approvato dalla Regione Marche e nell'atto di</w:t>
      </w:r>
      <w:r>
        <w:rPr>
          <w:spacing w:val="-2"/>
        </w:rPr>
        <w:t xml:space="preserve"> </w:t>
      </w:r>
      <w:r>
        <w:t>adesione.</w:t>
      </w:r>
    </w:p>
    <w:p w:rsidR="00714CA9" w:rsidRDefault="00831834">
      <w:pPr>
        <w:pStyle w:val="Corpodeltesto"/>
        <w:spacing w:line="259" w:lineRule="auto"/>
        <w:ind w:left="113" w:right="148"/>
        <w:jc w:val="both"/>
      </w:pPr>
      <w:r>
        <w:t>Fermo restando il presente Accordo di Partenariato le Parti prendono atto che la realizzazione del progetto nonché gli obblighi posti a carico dei soggetti beneficiari dall'avviso e dagli atti da questo conseguenti gravano singolarmente su ciascuno di essi, fatta eccezione per gli obblighi previsti esclusivamente a carico del Partner Capofila, dei quali risponde soltanto tale soggetto.</w:t>
      </w:r>
    </w:p>
    <w:p w:rsidR="00714CA9" w:rsidRDefault="00714CA9">
      <w:pPr>
        <w:pStyle w:val="Corpodeltesto"/>
        <w:spacing w:before="6"/>
        <w:rPr>
          <w:sz w:val="25"/>
        </w:rPr>
      </w:pPr>
    </w:p>
    <w:p w:rsidR="00714CA9" w:rsidRDefault="00831834">
      <w:pPr>
        <w:pStyle w:val="Heading2"/>
      </w:pPr>
      <w:r>
        <w:t>Articolo 3 – Soggetto Capofila, Competenze e Sfere di Responsabilità</w:t>
      </w:r>
    </w:p>
    <w:p w:rsidR="00714CA9" w:rsidRDefault="00831834">
      <w:pPr>
        <w:pStyle w:val="Corpodeltesto"/>
        <w:spacing w:before="24" w:line="259" w:lineRule="auto"/>
        <w:ind w:left="113" w:right="149"/>
        <w:jc w:val="both"/>
      </w:pPr>
      <w:r>
        <w:t>Le Parti individuano quale Partner Capofila del Partenariato il Comune di Amandola (FM), con il compito di ottemperare agli oneri procedurali previsti nell'avviso pubblico per la presentazione del progetto. Compete altresì al Capofila provvedere alla trasmissione della documentazione amministrativa prevista nel predetto avviso pubblico. Il Comune di Amandola, quale Capofila del Partenariato, è autorizzato:</w:t>
      </w:r>
    </w:p>
    <w:p w:rsidR="00714CA9" w:rsidRDefault="00831834" w:rsidP="00837C77">
      <w:pPr>
        <w:pStyle w:val="Paragrafoelenco"/>
        <w:numPr>
          <w:ilvl w:val="0"/>
          <w:numId w:val="1"/>
        </w:numPr>
        <w:tabs>
          <w:tab w:val="left" w:pos="649"/>
        </w:tabs>
        <w:spacing w:line="259" w:lineRule="auto"/>
        <w:ind w:right="157" w:firstLine="0"/>
        <w:jc w:val="both"/>
        <w:rPr>
          <w:sz w:val="24"/>
        </w:rPr>
      </w:pPr>
      <w:r>
        <w:rPr>
          <w:sz w:val="24"/>
        </w:rPr>
        <w:t>a stipulare, in nome e per conto dei soggetti mandanti, tutti gli atti necessari per la gestione e l’esecuzione del</w:t>
      </w:r>
      <w:r>
        <w:rPr>
          <w:spacing w:val="-2"/>
          <w:sz w:val="24"/>
        </w:rPr>
        <w:t xml:space="preserve"> </w:t>
      </w:r>
      <w:r>
        <w:rPr>
          <w:sz w:val="24"/>
        </w:rPr>
        <w:t>progetto;</w:t>
      </w:r>
    </w:p>
    <w:p w:rsidR="00714CA9" w:rsidRDefault="00831834" w:rsidP="00837C77">
      <w:pPr>
        <w:pStyle w:val="Paragrafoelenco"/>
        <w:numPr>
          <w:ilvl w:val="0"/>
          <w:numId w:val="1"/>
        </w:numPr>
        <w:tabs>
          <w:tab w:val="left" w:pos="651"/>
        </w:tabs>
        <w:spacing w:line="291" w:lineRule="exact"/>
        <w:ind w:left="650" w:hanging="255"/>
        <w:jc w:val="both"/>
        <w:rPr>
          <w:sz w:val="24"/>
        </w:rPr>
      </w:pPr>
      <w:r>
        <w:rPr>
          <w:sz w:val="24"/>
        </w:rPr>
        <w:t>a sottoscrivere l’atto di adesione con la Regione</w:t>
      </w:r>
      <w:r>
        <w:rPr>
          <w:spacing w:val="-4"/>
          <w:sz w:val="24"/>
        </w:rPr>
        <w:t xml:space="preserve"> </w:t>
      </w:r>
      <w:r>
        <w:rPr>
          <w:sz w:val="24"/>
        </w:rPr>
        <w:t>Marche;</w:t>
      </w:r>
    </w:p>
    <w:p w:rsidR="00714CA9" w:rsidRDefault="00831834" w:rsidP="00837C77">
      <w:pPr>
        <w:pStyle w:val="Paragrafoelenco"/>
        <w:numPr>
          <w:ilvl w:val="0"/>
          <w:numId w:val="1"/>
        </w:numPr>
        <w:tabs>
          <w:tab w:val="left" w:pos="654"/>
        </w:tabs>
        <w:spacing w:before="23" w:line="259" w:lineRule="auto"/>
        <w:ind w:right="158" w:firstLine="0"/>
        <w:jc w:val="both"/>
        <w:rPr>
          <w:sz w:val="24"/>
        </w:rPr>
      </w:pPr>
      <w:r>
        <w:rPr>
          <w:sz w:val="24"/>
        </w:rPr>
        <w:t>a coordinare la predisposizione di tutta la documentazione richiesta dall’Avviso Pubblico e dagli atti ad esso conseguenti e curarne la trasmissione alla Regione</w:t>
      </w:r>
      <w:r>
        <w:rPr>
          <w:spacing w:val="-9"/>
          <w:sz w:val="24"/>
        </w:rPr>
        <w:t xml:space="preserve"> </w:t>
      </w:r>
      <w:r>
        <w:rPr>
          <w:sz w:val="24"/>
        </w:rPr>
        <w:t>Marche;</w:t>
      </w:r>
    </w:p>
    <w:p w:rsidR="00714CA9" w:rsidRDefault="00831834" w:rsidP="00837C77">
      <w:pPr>
        <w:pStyle w:val="Paragrafoelenco"/>
        <w:numPr>
          <w:ilvl w:val="0"/>
          <w:numId w:val="1"/>
        </w:numPr>
        <w:tabs>
          <w:tab w:val="left" w:pos="654"/>
        </w:tabs>
        <w:spacing w:before="2" w:line="256" w:lineRule="auto"/>
        <w:ind w:right="149" w:firstLine="0"/>
        <w:jc w:val="both"/>
        <w:rPr>
          <w:sz w:val="24"/>
        </w:rPr>
      </w:pPr>
      <w:r>
        <w:rPr>
          <w:sz w:val="24"/>
        </w:rPr>
        <w:t>a coordinare le attività di rendicontazione in capo a ciascun partner e curarne la trasmissione alla Regione</w:t>
      </w:r>
      <w:r>
        <w:rPr>
          <w:spacing w:val="1"/>
          <w:sz w:val="24"/>
        </w:rPr>
        <w:t xml:space="preserve"> </w:t>
      </w:r>
      <w:r>
        <w:rPr>
          <w:sz w:val="24"/>
        </w:rPr>
        <w:t>Marche;</w:t>
      </w:r>
    </w:p>
    <w:p w:rsidR="00714CA9" w:rsidRDefault="00831834" w:rsidP="00837C77">
      <w:pPr>
        <w:pStyle w:val="Paragrafoelenco"/>
        <w:numPr>
          <w:ilvl w:val="0"/>
          <w:numId w:val="1"/>
        </w:numPr>
        <w:tabs>
          <w:tab w:val="left" w:pos="644"/>
        </w:tabs>
        <w:spacing w:before="4"/>
        <w:ind w:left="643" w:hanging="248"/>
        <w:jc w:val="both"/>
        <w:rPr>
          <w:sz w:val="24"/>
        </w:rPr>
      </w:pPr>
      <w:r>
        <w:rPr>
          <w:sz w:val="24"/>
        </w:rPr>
        <w:t>coordinare i flussi informativi verso la Regione</w:t>
      </w:r>
      <w:r>
        <w:rPr>
          <w:spacing w:val="-6"/>
          <w:sz w:val="24"/>
        </w:rPr>
        <w:t xml:space="preserve"> </w:t>
      </w:r>
      <w:r>
        <w:rPr>
          <w:sz w:val="24"/>
        </w:rPr>
        <w:t>Marche.</w:t>
      </w:r>
    </w:p>
    <w:p w:rsidR="00714CA9" w:rsidRDefault="00714CA9">
      <w:pPr>
        <w:pStyle w:val="Corpodeltesto"/>
        <w:spacing w:before="8"/>
        <w:rPr>
          <w:sz w:val="27"/>
        </w:rPr>
      </w:pPr>
    </w:p>
    <w:p w:rsidR="00714CA9" w:rsidRDefault="00831834">
      <w:pPr>
        <w:pStyle w:val="Heading2"/>
        <w:spacing w:before="1"/>
      </w:pPr>
      <w:r>
        <w:t>Articolo 4 – Decorrenza e Durata</w:t>
      </w:r>
    </w:p>
    <w:p w:rsidR="00714CA9" w:rsidRDefault="00831834">
      <w:pPr>
        <w:pStyle w:val="Corpodeltesto"/>
        <w:spacing w:before="23" w:line="259" w:lineRule="auto"/>
        <w:ind w:left="113" w:right="160"/>
        <w:jc w:val="both"/>
      </w:pPr>
      <w:r>
        <w:t>Il presente Accordo decorre dalla data della sua sottoscrizione e ha durata fino alla conclusione del Progetto.</w:t>
      </w:r>
    </w:p>
    <w:p w:rsidR="00714CA9" w:rsidRDefault="00714CA9">
      <w:pPr>
        <w:pStyle w:val="Corpodeltesto"/>
        <w:spacing w:before="10"/>
        <w:rPr>
          <w:sz w:val="25"/>
        </w:rPr>
      </w:pPr>
    </w:p>
    <w:p w:rsidR="00714CA9" w:rsidRDefault="00831834">
      <w:pPr>
        <w:pStyle w:val="Heading2"/>
      </w:pPr>
      <w:r>
        <w:t>Articolo 5 – Controversie</w:t>
      </w:r>
    </w:p>
    <w:p w:rsidR="00714CA9" w:rsidRDefault="00714CA9">
      <w:pPr>
        <w:sectPr w:rsidR="00714CA9">
          <w:headerReference w:type="default" r:id="rId11"/>
          <w:pgSz w:w="11910" w:h="16840"/>
          <w:pgMar w:top="3000" w:right="980" w:bottom="280" w:left="1020" w:header="1090" w:footer="0" w:gutter="0"/>
          <w:cols w:space="720"/>
        </w:sectPr>
      </w:pPr>
    </w:p>
    <w:p w:rsidR="00714CA9" w:rsidRDefault="00714CA9">
      <w:pPr>
        <w:pStyle w:val="Corpodeltesto"/>
        <w:rPr>
          <w:b/>
          <w:sz w:val="20"/>
        </w:rPr>
      </w:pPr>
    </w:p>
    <w:p w:rsidR="00714CA9" w:rsidRDefault="00714CA9">
      <w:pPr>
        <w:pStyle w:val="Corpodeltesto"/>
        <w:spacing w:before="8"/>
        <w:rPr>
          <w:b/>
          <w:sz w:val="18"/>
        </w:rPr>
      </w:pPr>
    </w:p>
    <w:p w:rsidR="00714CA9" w:rsidRDefault="00831834">
      <w:pPr>
        <w:pStyle w:val="Corpodeltesto"/>
        <w:spacing w:before="52" w:line="259" w:lineRule="auto"/>
        <w:ind w:left="113" w:right="150"/>
        <w:jc w:val="both"/>
      </w:pPr>
      <w:r>
        <w:t>Eventuali controversie relative al presente Accordo o comunque allo stesso anche indirettamente connesse, saranno definite in via amichevole. In caso contrario il Foro competente è quello di Ascoli Piceno.</w:t>
      </w:r>
    </w:p>
    <w:p w:rsidR="00714CA9" w:rsidRDefault="00714CA9">
      <w:pPr>
        <w:pStyle w:val="Corpodeltesto"/>
        <w:spacing w:before="10"/>
        <w:rPr>
          <w:sz w:val="25"/>
        </w:rPr>
      </w:pPr>
    </w:p>
    <w:p w:rsidR="00714CA9" w:rsidRDefault="00831834">
      <w:pPr>
        <w:pStyle w:val="Heading2"/>
      </w:pPr>
      <w:r>
        <w:t>Articolo 6 - Trattamento dei Dati Personali</w:t>
      </w:r>
    </w:p>
    <w:p w:rsidR="00714CA9" w:rsidRDefault="00831834">
      <w:pPr>
        <w:pStyle w:val="Corpodeltesto"/>
        <w:spacing w:before="25"/>
        <w:ind w:left="113" w:right="154"/>
        <w:jc w:val="both"/>
      </w:pPr>
      <w:r>
        <w:t>Ai sensi delle disposizioni in materia di protezione delle persone fisiche con riguardo al trattamento dei dati personali previste dal Regolamento dell’Unione europea n. 679 del 27 aprile 2016 “Regolamento generale sulla protezione dei dati” e dal decreto legislativo 30 giugno 2003 n. 196 “Codice in materia di protezione dei dati personali” come modificato e integrato dal d.lgs. 10 agosto 2018, n. 101, i dati contenuti nel presente atto di partenariato, saranno utilizzati esclusivamente per le finalità previste dallo stesso e saranno oggetto di trattamento svolto con o senza l’ausilio di strumenti informatici, nel pieno rispetto della normativa prima richiamata e degli obblighi di riservatezza ai quali è tenuta la pubblica amministrazione. I dati a disposizione potranno essere comunicati a soggetti pubblici o privati, dove previsto da norme di legge oppure di regolamento, quando la comunicazione risulti necessaria per lo svolgimento di funzioni istituzionali.</w:t>
      </w:r>
    </w:p>
    <w:p w:rsidR="00714CA9" w:rsidRDefault="00714CA9">
      <w:pPr>
        <w:pStyle w:val="Corpodeltesto"/>
        <w:spacing w:before="9"/>
        <w:rPr>
          <w:sz w:val="25"/>
        </w:rPr>
      </w:pPr>
    </w:p>
    <w:p w:rsidR="00714CA9" w:rsidRDefault="00831834">
      <w:pPr>
        <w:pStyle w:val="Heading2"/>
      </w:pPr>
      <w:r>
        <w:t>Articolo 7 - Disposizioni Finali</w:t>
      </w:r>
    </w:p>
    <w:p w:rsidR="00714CA9" w:rsidRDefault="00831834">
      <w:pPr>
        <w:pStyle w:val="Corpodeltesto"/>
        <w:spacing w:before="25" w:line="256" w:lineRule="auto"/>
        <w:ind w:left="113" w:right="159"/>
        <w:jc w:val="both"/>
      </w:pPr>
      <w:r>
        <w:t>Per quanto non previsto dal presente contratto si fa rinvio alle leggi, regolamenti e disposizioni normative vigenti.</w:t>
      </w:r>
    </w:p>
    <w:p w:rsidR="00714CA9" w:rsidRDefault="00714CA9">
      <w:pPr>
        <w:pStyle w:val="Corpodeltesto"/>
        <w:spacing w:before="3"/>
        <w:rPr>
          <w:sz w:val="26"/>
        </w:rPr>
      </w:pPr>
    </w:p>
    <w:p w:rsidR="00714CA9" w:rsidRDefault="00831834">
      <w:pPr>
        <w:pStyle w:val="Corpodeltesto"/>
        <w:tabs>
          <w:tab w:val="left" w:pos="3350"/>
        </w:tabs>
        <w:ind w:left="113"/>
        <w:jc w:val="both"/>
      </w:pPr>
      <w:r>
        <w:t>Amandola,</w:t>
      </w:r>
      <w:r>
        <w:rPr>
          <w:spacing w:val="-1"/>
        </w:rPr>
        <w:t xml:space="preserve"> </w:t>
      </w:r>
      <w:r>
        <w:t>lì</w:t>
      </w:r>
      <w:r>
        <w:rPr>
          <w:spacing w:val="-2"/>
        </w:rPr>
        <w:t xml:space="preserve"> </w:t>
      </w:r>
      <w:r>
        <w:rPr>
          <w:u w:val="single"/>
        </w:rPr>
        <w:t xml:space="preserve"> </w:t>
      </w:r>
      <w:r>
        <w:rPr>
          <w:u w:val="single"/>
        </w:rPr>
        <w:tab/>
      </w:r>
    </w:p>
    <w:p w:rsidR="00714CA9" w:rsidRDefault="00714CA9">
      <w:pPr>
        <w:pStyle w:val="Corpodeltesto"/>
        <w:spacing w:before="6"/>
        <w:rPr>
          <w:sz w:val="23"/>
        </w:rPr>
      </w:pPr>
    </w:p>
    <w:p w:rsidR="00714CA9" w:rsidRDefault="00831834">
      <w:pPr>
        <w:pStyle w:val="Corpodeltesto"/>
        <w:spacing w:before="52"/>
        <w:ind w:left="113"/>
      </w:pPr>
      <w:r>
        <w:t>Timbro e Firma del soggetto Proponente</w:t>
      </w:r>
    </w:p>
    <w:p w:rsidR="00714CA9" w:rsidRDefault="00831834">
      <w:pPr>
        <w:pStyle w:val="Corpodeltesto"/>
        <w:tabs>
          <w:tab w:val="left" w:pos="5048"/>
          <w:tab w:val="left" w:pos="9592"/>
        </w:tabs>
        <w:spacing w:before="24"/>
        <w:ind w:left="113"/>
      </w:pPr>
      <w:r>
        <w:t>Capofila Comune di</w:t>
      </w:r>
      <w:r>
        <w:rPr>
          <w:spacing w:val="-6"/>
        </w:rPr>
        <w:t xml:space="preserve"> </w:t>
      </w:r>
      <w:r>
        <w:t>Amandola</w:t>
      </w:r>
      <w:r>
        <w:rPr>
          <w:spacing w:val="-2"/>
        </w:rPr>
        <w:t xml:space="preserve"> </w:t>
      </w:r>
      <w:r>
        <w:t>(FM)</w:t>
      </w:r>
      <w:r>
        <w:tab/>
      </w:r>
      <w:r>
        <w:rPr>
          <w:u w:val="single"/>
        </w:rPr>
        <w:t xml:space="preserve"> </w:t>
      </w:r>
      <w:r>
        <w:rPr>
          <w:u w:val="single"/>
        </w:rPr>
        <w:tab/>
      </w:r>
      <w:r>
        <w:t>_</w:t>
      </w:r>
    </w:p>
    <w:p w:rsidR="00714CA9" w:rsidRDefault="00714CA9">
      <w:pPr>
        <w:pStyle w:val="Corpodeltesto"/>
      </w:pPr>
    </w:p>
    <w:p w:rsidR="00714CA9" w:rsidRDefault="00714CA9">
      <w:pPr>
        <w:pStyle w:val="Corpodeltesto"/>
        <w:spacing w:before="7"/>
        <w:rPr>
          <w:sz w:val="29"/>
        </w:rPr>
      </w:pPr>
    </w:p>
    <w:p w:rsidR="00714CA9" w:rsidRDefault="00831834">
      <w:pPr>
        <w:pStyle w:val="Corpodeltesto"/>
        <w:spacing w:before="1"/>
        <w:ind w:left="113"/>
      </w:pPr>
      <w:r>
        <w:t>Timbro e Firma del soggetto partner</w:t>
      </w:r>
    </w:p>
    <w:p w:rsidR="00714CA9" w:rsidRDefault="00831834">
      <w:pPr>
        <w:pStyle w:val="Corpodeltesto"/>
        <w:tabs>
          <w:tab w:val="left" w:pos="5084"/>
          <w:tab w:val="left" w:pos="9793"/>
        </w:tabs>
        <w:spacing w:before="23"/>
        <w:ind w:left="113"/>
      </w:pPr>
      <w:r>
        <w:t>Comune di Monte Rinaldo</w:t>
      </w:r>
      <w:r>
        <w:rPr>
          <w:spacing w:val="-12"/>
        </w:rPr>
        <w:t xml:space="preserve"> </w:t>
      </w:r>
      <w:r>
        <w:t>(FM)</w:t>
      </w:r>
      <w:r>
        <w:tab/>
      </w:r>
      <w:r>
        <w:rPr>
          <w:u w:val="single"/>
        </w:rPr>
        <w:t xml:space="preserve"> </w:t>
      </w:r>
      <w:r>
        <w:rPr>
          <w:u w:val="single"/>
        </w:rPr>
        <w:tab/>
      </w:r>
    </w:p>
    <w:sectPr w:rsidR="00714CA9" w:rsidSect="00714CA9">
      <w:pgSz w:w="11910" w:h="16840"/>
      <w:pgMar w:top="3000" w:right="980" w:bottom="280" w:left="1020" w:header="109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47" w:rsidRDefault="00726847" w:rsidP="00714CA9">
      <w:r>
        <w:separator/>
      </w:r>
    </w:p>
  </w:endnote>
  <w:endnote w:type="continuationSeparator" w:id="0">
    <w:p w:rsidR="00726847" w:rsidRDefault="00726847" w:rsidP="00714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47" w:rsidRDefault="00726847" w:rsidP="00714CA9">
      <w:r>
        <w:separator/>
      </w:r>
    </w:p>
  </w:footnote>
  <w:footnote w:type="continuationSeparator" w:id="0">
    <w:p w:rsidR="00726847" w:rsidRDefault="00726847" w:rsidP="00714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A9" w:rsidRDefault="00831834">
    <w:pPr>
      <w:pStyle w:val="Corpodeltesto"/>
      <w:spacing w:line="14" w:lineRule="auto"/>
      <w:rPr>
        <w:sz w:val="20"/>
      </w:rPr>
    </w:pPr>
    <w:r>
      <w:rPr>
        <w:noProof/>
        <w:lang w:bidi="ar-SA"/>
      </w:rPr>
      <w:drawing>
        <wp:anchor distT="0" distB="0" distL="0" distR="0" simplePos="0" relativeHeight="251490304" behindDoc="1" locked="0" layoutInCell="1" allowOverlap="1">
          <wp:simplePos x="0" y="0"/>
          <wp:positionH relativeFrom="page">
            <wp:posOffset>1023837</wp:posOffset>
          </wp:positionH>
          <wp:positionV relativeFrom="page">
            <wp:posOffset>692218</wp:posOffset>
          </wp:positionV>
          <wp:extent cx="1067861" cy="12244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7861" cy="1224443"/>
                  </a:xfrm>
                  <a:prstGeom prst="rect">
                    <a:avLst/>
                  </a:prstGeom>
                </pic:spPr>
              </pic:pic>
            </a:graphicData>
          </a:graphic>
        </wp:anchor>
      </w:drawing>
    </w:r>
    <w:r>
      <w:rPr>
        <w:noProof/>
        <w:lang w:bidi="ar-SA"/>
      </w:rPr>
      <w:drawing>
        <wp:anchor distT="0" distB="0" distL="0" distR="0" simplePos="0" relativeHeight="251491328" behindDoc="1" locked="0" layoutInCell="1" allowOverlap="1">
          <wp:simplePos x="0" y="0"/>
          <wp:positionH relativeFrom="page">
            <wp:posOffset>5415915</wp:posOffset>
          </wp:positionH>
          <wp:positionV relativeFrom="page">
            <wp:posOffset>704849</wp:posOffset>
          </wp:positionV>
          <wp:extent cx="1009014" cy="11785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09014" cy="117855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A9" w:rsidRDefault="00831834">
    <w:pPr>
      <w:pStyle w:val="Corpodeltesto"/>
      <w:spacing w:line="14" w:lineRule="auto"/>
      <w:rPr>
        <w:sz w:val="20"/>
      </w:rPr>
    </w:pPr>
    <w:r>
      <w:rPr>
        <w:noProof/>
        <w:lang w:bidi="ar-SA"/>
      </w:rPr>
      <w:drawing>
        <wp:anchor distT="0" distB="0" distL="0" distR="0" simplePos="0" relativeHeight="251492352" behindDoc="1" locked="0" layoutInCell="1" allowOverlap="1">
          <wp:simplePos x="0" y="0"/>
          <wp:positionH relativeFrom="page">
            <wp:posOffset>1023837</wp:posOffset>
          </wp:positionH>
          <wp:positionV relativeFrom="page">
            <wp:posOffset>692218</wp:posOffset>
          </wp:positionV>
          <wp:extent cx="1067861" cy="1224443"/>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067861" cy="1224443"/>
                  </a:xfrm>
                  <a:prstGeom prst="rect">
                    <a:avLst/>
                  </a:prstGeom>
                </pic:spPr>
              </pic:pic>
            </a:graphicData>
          </a:graphic>
        </wp:anchor>
      </w:drawing>
    </w:r>
    <w:r>
      <w:rPr>
        <w:noProof/>
        <w:lang w:bidi="ar-SA"/>
      </w:rPr>
      <w:drawing>
        <wp:anchor distT="0" distB="0" distL="0" distR="0" simplePos="0" relativeHeight="251493376" behindDoc="1" locked="0" layoutInCell="1" allowOverlap="1">
          <wp:simplePos x="0" y="0"/>
          <wp:positionH relativeFrom="page">
            <wp:posOffset>5415915</wp:posOffset>
          </wp:positionH>
          <wp:positionV relativeFrom="page">
            <wp:posOffset>704849</wp:posOffset>
          </wp:positionV>
          <wp:extent cx="1009014" cy="1178559"/>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 cstate="print"/>
                  <a:stretch>
                    <a:fillRect/>
                  </a:stretch>
                </pic:blipFill>
                <pic:spPr>
                  <a:xfrm>
                    <a:off x="0" y="0"/>
                    <a:ext cx="1009014" cy="11785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E49C6"/>
    <w:multiLevelType w:val="hybridMultilevel"/>
    <w:tmpl w:val="E670E688"/>
    <w:lvl w:ilvl="0" w:tplc="7CE4BAB4">
      <w:start w:val="1"/>
      <w:numFmt w:val="lowerLetter"/>
      <w:lvlText w:val="%1)"/>
      <w:lvlJc w:val="left"/>
      <w:pPr>
        <w:ind w:left="396" w:hanging="252"/>
        <w:jc w:val="left"/>
      </w:pPr>
      <w:rPr>
        <w:rFonts w:ascii="Calibri" w:eastAsia="Calibri" w:hAnsi="Calibri" w:cs="Calibri" w:hint="default"/>
        <w:w w:val="100"/>
        <w:sz w:val="24"/>
        <w:szCs w:val="24"/>
        <w:lang w:val="it-IT" w:eastAsia="it-IT" w:bidi="it-IT"/>
      </w:rPr>
    </w:lvl>
    <w:lvl w:ilvl="1" w:tplc="3CB0B334">
      <w:numFmt w:val="bullet"/>
      <w:lvlText w:val="•"/>
      <w:lvlJc w:val="left"/>
      <w:pPr>
        <w:ind w:left="400" w:hanging="252"/>
      </w:pPr>
      <w:rPr>
        <w:rFonts w:hint="default"/>
        <w:lang w:val="it-IT" w:eastAsia="it-IT" w:bidi="it-IT"/>
      </w:rPr>
    </w:lvl>
    <w:lvl w:ilvl="2" w:tplc="89C82016">
      <w:numFmt w:val="bullet"/>
      <w:lvlText w:val="•"/>
      <w:lvlJc w:val="left"/>
      <w:pPr>
        <w:ind w:left="1456" w:hanging="252"/>
      </w:pPr>
      <w:rPr>
        <w:rFonts w:hint="default"/>
        <w:lang w:val="it-IT" w:eastAsia="it-IT" w:bidi="it-IT"/>
      </w:rPr>
    </w:lvl>
    <w:lvl w:ilvl="3" w:tplc="4ACA7C2A">
      <w:numFmt w:val="bullet"/>
      <w:lvlText w:val="•"/>
      <w:lvlJc w:val="left"/>
      <w:pPr>
        <w:ind w:left="2512" w:hanging="252"/>
      </w:pPr>
      <w:rPr>
        <w:rFonts w:hint="default"/>
        <w:lang w:val="it-IT" w:eastAsia="it-IT" w:bidi="it-IT"/>
      </w:rPr>
    </w:lvl>
    <w:lvl w:ilvl="4" w:tplc="CDA6D6FA">
      <w:numFmt w:val="bullet"/>
      <w:lvlText w:val="•"/>
      <w:lvlJc w:val="left"/>
      <w:pPr>
        <w:ind w:left="3568" w:hanging="252"/>
      </w:pPr>
      <w:rPr>
        <w:rFonts w:hint="default"/>
        <w:lang w:val="it-IT" w:eastAsia="it-IT" w:bidi="it-IT"/>
      </w:rPr>
    </w:lvl>
    <w:lvl w:ilvl="5" w:tplc="C416170E">
      <w:numFmt w:val="bullet"/>
      <w:lvlText w:val="•"/>
      <w:lvlJc w:val="left"/>
      <w:pPr>
        <w:ind w:left="4625" w:hanging="252"/>
      </w:pPr>
      <w:rPr>
        <w:rFonts w:hint="default"/>
        <w:lang w:val="it-IT" w:eastAsia="it-IT" w:bidi="it-IT"/>
      </w:rPr>
    </w:lvl>
    <w:lvl w:ilvl="6" w:tplc="E5765EF8">
      <w:numFmt w:val="bullet"/>
      <w:lvlText w:val="•"/>
      <w:lvlJc w:val="left"/>
      <w:pPr>
        <w:ind w:left="5681" w:hanging="252"/>
      </w:pPr>
      <w:rPr>
        <w:rFonts w:hint="default"/>
        <w:lang w:val="it-IT" w:eastAsia="it-IT" w:bidi="it-IT"/>
      </w:rPr>
    </w:lvl>
    <w:lvl w:ilvl="7" w:tplc="AA306AFE">
      <w:numFmt w:val="bullet"/>
      <w:lvlText w:val="•"/>
      <w:lvlJc w:val="left"/>
      <w:pPr>
        <w:ind w:left="6737" w:hanging="252"/>
      </w:pPr>
      <w:rPr>
        <w:rFonts w:hint="default"/>
        <w:lang w:val="it-IT" w:eastAsia="it-IT" w:bidi="it-IT"/>
      </w:rPr>
    </w:lvl>
    <w:lvl w:ilvl="8" w:tplc="0060D95C">
      <w:numFmt w:val="bullet"/>
      <w:lvlText w:val="•"/>
      <w:lvlJc w:val="left"/>
      <w:pPr>
        <w:ind w:left="7793" w:hanging="252"/>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714CA9"/>
    <w:rsid w:val="0023163C"/>
    <w:rsid w:val="00714CA9"/>
    <w:rsid w:val="00726847"/>
    <w:rsid w:val="00831834"/>
    <w:rsid w:val="00837C77"/>
    <w:rsid w:val="00AF5485"/>
    <w:rsid w:val="00F346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14CA9"/>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14CA9"/>
    <w:tblPr>
      <w:tblInd w:w="0" w:type="dxa"/>
      <w:tblCellMar>
        <w:top w:w="0" w:type="dxa"/>
        <w:left w:w="0" w:type="dxa"/>
        <w:bottom w:w="0" w:type="dxa"/>
        <w:right w:w="0" w:type="dxa"/>
      </w:tblCellMar>
    </w:tblPr>
  </w:style>
  <w:style w:type="paragraph" w:styleId="Corpodeltesto">
    <w:name w:val="Body Text"/>
    <w:basedOn w:val="Normale"/>
    <w:uiPriority w:val="1"/>
    <w:qFormat/>
    <w:rsid w:val="00714CA9"/>
    <w:rPr>
      <w:sz w:val="24"/>
      <w:szCs w:val="24"/>
    </w:rPr>
  </w:style>
  <w:style w:type="paragraph" w:customStyle="1" w:styleId="Heading1">
    <w:name w:val="Heading 1"/>
    <w:basedOn w:val="Normale"/>
    <w:uiPriority w:val="1"/>
    <w:qFormat/>
    <w:rsid w:val="00714CA9"/>
    <w:pPr>
      <w:spacing w:before="1"/>
      <w:ind w:left="408" w:right="354"/>
      <w:jc w:val="center"/>
      <w:outlineLvl w:val="1"/>
    </w:pPr>
    <w:rPr>
      <w:b/>
      <w:bCs/>
      <w:sz w:val="40"/>
      <w:szCs w:val="40"/>
    </w:rPr>
  </w:style>
  <w:style w:type="paragraph" w:customStyle="1" w:styleId="Heading2">
    <w:name w:val="Heading 2"/>
    <w:basedOn w:val="Normale"/>
    <w:uiPriority w:val="1"/>
    <w:qFormat/>
    <w:rsid w:val="00714CA9"/>
    <w:pPr>
      <w:ind w:left="113"/>
      <w:jc w:val="both"/>
      <w:outlineLvl w:val="2"/>
    </w:pPr>
    <w:rPr>
      <w:b/>
      <w:bCs/>
      <w:sz w:val="24"/>
      <w:szCs w:val="24"/>
    </w:rPr>
  </w:style>
  <w:style w:type="paragraph" w:styleId="Paragrafoelenco">
    <w:name w:val="List Paragraph"/>
    <w:basedOn w:val="Normale"/>
    <w:uiPriority w:val="1"/>
    <w:qFormat/>
    <w:rsid w:val="00714CA9"/>
    <w:pPr>
      <w:ind w:left="396"/>
    </w:pPr>
  </w:style>
  <w:style w:type="paragraph" w:customStyle="1" w:styleId="TableParagraph">
    <w:name w:val="Table Paragraph"/>
    <w:basedOn w:val="Normale"/>
    <w:uiPriority w:val="1"/>
    <w:qFormat/>
    <w:rsid w:val="00714CA9"/>
  </w:style>
  <w:style w:type="paragraph" w:styleId="Testofumetto">
    <w:name w:val="Balloon Text"/>
    <w:basedOn w:val="Normale"/>
    <w:link w:val="TestofumettoCarattere"/>
    <w:uiPriority w:val="99"/>
    <w:semiHidden/>
    <w:unhideWhenUsed/>
    <w:rsid w:val="00F346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680"/>
    <w:rPr>
      <w:rFonts w:ascii="Tahoma" w:eastAsia="Calibri"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Servigliano</dc:creator>
  <cp:lastModifiedBy>Amanda</cp:lastModifiedBy>
  <cp:revision>2</cp:revision>
  <dcterms:created xsi:type="dcterms:W3CDTF">2020-06-26T11:21:00Z</dcterms:created>
  <dcterms:modified xsi:type="dcterms:W3CDTF">2020-06-26T11:21:00Z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Office Word 2007</vt:lpwstr>
  </property>
  <property fmtid="{D5CDD505-2E9C-101B-9397-08002B2CF9AE}" pid="4" name="LastSaved">
    <vt:filetime>2020-06-26T00:00:00Z</vt:filetime>
  </property>
</Properties>
</file>