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0592" w:rsidRPr="00FC600A" w:rsidRDefault="00C40592" w:rsidP="00FC600A">
      <w:pPr>
        <w:spacing w:line="239" w:lineRule="auto"/>
        <w:jc w:val="center"/>
        <w:rPr>
          <w:rFonts w:ascii="Times New Roman" w:hAnsi="Times New Roman" w:cs="Times New Roman"/>
          <w:b/>
          <w:sz w:val="32"/>
          <w:szCs w:val="32"/>
        </w:rPr>
      </w:pPr>
      <w:bookmarkStart w:id="0" w:name="page1"/>
      <w:bookmarkEnd w:id="0"/>
      <w:r w:rsidRPr="00FC600A">
        <w:rPr>
          <w:rFonts w:ascii="Times New Roman" w:hAnsi="Times New Roman" w:cs="Times New Roman"/>
          <w:b/>
          <w:sz w:val="32"/>
          <w:szCs w:val="32"/>
        </w:rPr>
        <w:t xml:space="preserve">COMUNE </w:t>
      </w:r>
      <w:proofErr w:type="spellStart"/>
      <w:r w:rsidRPr="00FC600A">
        <w:rPr>
          <w:rFonts w:ascii="Times New Roman" w:hAnsi="Times New Roman" w:cs="Times New Roman"/>
          <w:b/>
          <w:sz w:val="32"/>
          <w:szCs w:val="32"/>
        </w:rPr>
        <w:t>DI</w:t>
      </w:r>
      <w:proofErr w:type="spellEnd"/>
      <w:r w:rsidRPr="00FC600A">
        <w:rPr>
          <w:rFonts w:ascii="Times New Roman" w:hAnsi="Times New Roman" w:cs="Times New Roman"/>
          <w:b/>
          <w:sz w:val="32"/>
          <w:szCs w:val="32"/>
        </w:rPr>
        <w:t xml:space="preserve"> </w:t>
      </w:r>
      <w:r w:rsidR="005332DA" w:rsidRPr="00FC600A">
        <w:rPr>
          <w:rFonts w:ascii="Times New Roman" w:hAnsi="Times New Roman" w:cs="Times New Roman"/>
          <w:b/>
          <w:sz w:val="32"/>
          <w:szCs w:val="32"/>
        </w:rPr>
        <w:t>CASTELLI</w:t>
      </w:r>
    </w:p>
    <w:p w:rsidR="00C40592" w:rsidRPr="00FC600A" w:rsidRDefault="00C40592" w:rsidP="00FC600A">
      <w:pPr>
        <w:spacing w:line="190" w:lineRule="exact"/>
        <w:jc w:val="center"/>
        <w:rPr>
          <w:rFonts w:ascii="Times New Roman" w:eastAsia="Times New Roman" w:hAnsi="Times New Roman" w:cs="Times New Roman"/>
          <w:sz w:val="32"/>
          <w:szCs w:val="32"/>
        </w:rPr>
      </w:pPr>
    </w:p>
    <w:p w:rsidR="00C40592" w:rsidRPr="00FC600A" w:rsidRDefault="00C40592" w:rsidP="00FC600A">
      <w:pPr>
        <w:spacing w:line="239" w:lineRule="auto"/>
        <w:jc w:val="center"/>
        <w:rPr>
          <w:rFonts w:ascii="Times New Roman" w:hAnsi="Times New Roman" w:cs="Times New Roman"/>
          <w:b/>
          <w:sz w:val="32"/>
          <w:szCs w:val="32"/>
        </w:rPr>
      </w:pPr>
      <w:r w:rsidRPr="00FC600A">
        <w:rPr>
          <w:rFonts w:ascii="Times New Roman" w:hAnsi="Times New Roman" w:cs="Times New Roman"/>
          <w:b/>
          <w:sz w:val="32"/>
          <w:szCs w:val="32"/>
        </w:rPr>
        <w:t>Provincia di Teramo</w:t>
      </w:r>
    </w:p>
    <w:p w:rsidR="00C40592" w:rsidRPr="00FC600A" w:rsidRDefault="00C40592" w:rsidP="00FC600A">
      <w:pPr>
        <w:spacing w:line="188" w:lineRule="exact"/>
        <w:jc w:val="center"/>
        <w:rPr>
          <w:rFonts w:ascii="Times New Roman" w:eastAsia="Times New Roman" w:hAnsi="Times New Roman" w:cs="Times New Roman"/>
          <w:sz w:val="32"/>
          <w:szCs w:val="32"/>
        </w:rPr>
      </w:pPr>
    </w:p>
    <w:p w:rsidR="00C40592" w:rsidRPr="00FC600A" w:rsidRDefault="00C40592" w:rsidP="00FC600A">
      <w:pPr>
        <w:spacing w:line="239" w:lineRule="auto"/>
        <w:jc w:val="center"/>
        <w:rPr>
          <w:rFonts w:ascii="Times New Roman" w:hAnsi="Times New Roman" w:cs="Times New Roman"/>
          <w:b/>
          <w:sz w:val="32"/>
          <w:szCs w:val="32"/>
        </w:rPr>
      </w:pPr>
      <w:r w:rsidRPr="00FC600A">
        <w:rPr>
          <w:rFonts w:ascii="Times New Roman" w:hAnsi="Times New Roman" w:cs="Times New Roman"/>
          <w:b/>
          <w:sz w:val="32"/>
          <w:szCs w:val="32"/>
        </w:rPr>
        <w:t>PIANO DELLA PERFORMANCE</w:t>
      </w:r>
    </w:p>
    <w:p w:rsidR="00C40592" w:rsidRPr="00FC600A" w:rsidRDefault="00C40592">
      <w:pPr>
        <w:spacing w:line="234" w:lineRule="exact"/>
        <w:rPr>
          <w:rFonts w:ascii="Times New Roman" w:eastAsia="Times New Roman" w:hAnsi="Times New Roman" w:cs="Times New Roman"/>
          <w:sz w:val="24"/>
          <w:szCs w:val="24"/>
        </w:rPr>
      </w:pPr>
    </w:p>
    <w:p w:rsidR="00C40592" w:rsidRPr="00FC600A" w:rsidRDefault="00C40592">
      <w:pPr>
        <w:spacing w:line="244" w:lineRule="auto"/>
        <w:ind w:left="19"/>
        <w:jc w:val="both"/>
        <w:rPr>
          <w:rFonts w:ascii="Times New Roman" w:hAnsi="Times New Roman" w:cs="Times New Roman"/>
          <w:sz w:val="24"/>
          <w:szCs w:val="24"/>
        </w:rPr>
      </w:pPr>
      <w:r w:rsidRPr="00FC600A">
        <w:rPr>
          <w:rFonts w:ascii="Times New Roman" w:hAnsi="Times New Roman" w:cs="Times New Roman"/>
          <w:sz w:val="24"/>
          <w:szCs w:val="24"/>
        </w:rPr>
        <w:t>Le amministrazioni pubbliche devono adottare, in base a quanto disposto dall’art. 3 del D. Lgs. n. 150/2009, metodi e strumenti idonei a misurare, valutare e premiare la performance individuale e quella organizzativa, secondo criteri strettamente connessi al soddisfacimento dell’interesse dei destinatari dei servizi e degli interventi.</w:t>
      </w:r>
    </w:p>
    <w:p w:rsidR="00C40592" w:rsidRPr="00FC600A" w:rsidRDefault="00C40592">
      <w:pPr>
        <w:spacing w:line="228" w:lineRule="exact"/>
        <w:rPr>
          <w:rFonts w:ascii="Times New Roman" w:eastAsia="Times New Roman" w:hAnsi="Times New Roman" w:cs="Times New Roman"/>
          <w:sz w:val="24"/>
          <w:szCs w:val="24"/>
        </w:rPr>
      </w:pPr>
    </w:p>
    <w:p w:rsidR="00C40592" w:rsidRPr="00FC600A" w:rsidRDefault="00C40592">
      <w:pPr>
        <w:spacing w:line="244" w:lineRule="auto"/>
        <w:ind w:left="19"/>
        <w:jc w:val="both"/>
        <w:rPr>
          <w:rFonts w:ascii="Times New Roman" w:hAnsi="Times New Roman" w:cs="Times New Roman"/>
          <w:sz w:val="24"/>
          <w:szCs w:val="24"/>
        </w:rPr>
      </w:pPr>
      <w:r w:rsidRPr="00FC600A">
        <w:rPr>
          <w:rFonts w:ascii="Times New Roman" w:hAnsi="Times New Roman" w:cs="Times New Roman"/>
          <w:sz w:val="24"/>
          <w:szCs w:val="24"/>
        </w:rPr>
        <w:t>Il Piano della performance è il documento programmatico triennale, aggiornato annualmente, che individua gli indirizzi e gli obiettivi strategici ed operativi dell’Ente e definisce, con riferimento agli obiettivi stessi, gli indicatori per la misurazione e la valutazione della performance dell'Amministrazione, nonché gli obiettivi assegnati al personale dirigenziale ovvero titolare di posizione organizzativa ed i relativi indicatori.</w:t>
      </w:r>
    </w:p>
    <w:p w:rsidR="00C40592" w:rsidRPr="00FC600A" w:rsidRDefault="00C40592">
      <w:pPr>
        <w:spacing w:line="228" w:lineRule="exact"/>
        <w:rPr>
          <w:rFonts w:ascii="Times New Roman" w:eastAsia="Times New Roman" w:hAnsi="Times New Roman" w:cs="Times New Roman"/>
          <w:sz w:val="24"/>
          <w:szCs w:val="24"/>
        </w:rPr>
      </w:pPr>
    </w:p>
    <w:p w:rsidR="00C40592" w:rsidRPr="00FC600A" w:rsidRDefault="00C40592">
      <w:pPr>
        <w:spacing w:line="227" w:lineRule="auto"/>
        <w:ind w:left="19" w:right="20"/>
        <w:jc w:val="both"/>
        <w:rPr>
          <w:rFonts w:ascii="Times New Roman" w:hAnsi="Times New Roman" w:cs="Times New Roman"/>
          <w:sz w:val="24"/>
          <w:szCs w:val="24"/>
        </w:rPr>
      </w:pPr>
      <w:r w:rsidRPr="00FC600A">
        <w:rPr>
          <w:rFonts w:ascii="Times New Roman" w:hAnsi="Times New Roman" w:cs="Times New Roman"/>
          <w:sz w:val="24"/>
          <w:szCs w:val="24"/>
        </w:rPr>
        <w:t>Il piano della performance è parte integrante del ciclo di gestione della performance che, in base all’art. 4 del D. Lgs. n. 150/2009, si articola nelle seguenti fasi:</w:t>
      </w:r>
    </w:p>
    <w:p w:rsidR="00C40592" w:rsidRPr="00FC600A" w:rsidRDefault="00C40592">
      <w:pPr>
        <w:spacing w:line="231" w:lineRule="exact"/>
        <w:rPr>
          <w:rFonts w:ascii="Times New Roman" w:eastAsia="Times New Roman" w:hAnsi="Times New Roman" w:cs="Times New Roman"/>
          <w:sz w:val="24"/>
          <w:szCs w:val="24"/>
        </w:rPr>
      </w:pPr>
    </w:p>
    <w:p w:rsidR="00C40592" w:rsidRPr="00FC600A" w:rsidRDefault="00C40592">
      <w:pPr>
        <w:numPr>
          <w:ilvl w:val="0"/>
          <w:numId w:val="1"/>
        </w:numPr>
        <w:tabs>
          <w:tab w:val="left" w:pos="154"/>
        </w:tabs>
        <w:spacing w:line="227" w:lineRule="auto"/>
        <w:ind w:left="19" w:hanging="7"/>
        <w:jc w:val="both"/>
        <w:rPr>
          <w:rFonts w:ascii="Times New Roman" w:hAnsi="Times New Roman" w:cs="Times New Roman"/>
          <w:sz w:val="24"/>
          <w:szCs w:val="24"/>
        </w:rPr>
      </w:pPr>
      <w:r w:rsidRPr="00FC600A">
        <w:rPr>
          <w:rFonts w:ascii="Times New Roman" w:hAnsi="Times New Roman" w:cs="Times New Roman"/>
          <w:sz w:val="24"/>
          <w:szCs w:val="24"/>
        </w:rPr>
        <w:t>definizione e assegnazione degli obiettivi che si intendono raggiungere, in linea con gli altri strumenti di programmazione, con specificazione dei valori attesi di risultato e dei rispettivi indicatori;</w:t>
      </w:r>
    </w:p>
    <w:p w:rsidR="00C40592" w:rsidRPr="00FC600A" w:rsidRDefault="00C40592">
      <w:pPr>
        <w:spacing w:line="182" w:lineRule="exact"/>
        <w:rPr>
          <w:rFonts w:ascii="Times New Roman" w:hAnsi="Times New Roman" w:cs="Times New Roman"/>
          <w:sz w:val="24"/>
          <w:szCs w:val="24"/>
        </w:rPr>
      </w:pPr>
    </w:p>
    <w:p w:rsidR="00C40592" w:rsidRPr="00FC600A" w:rsidRDefault="00C40592">
      <w:pPr>
        <w:numPr>
          <w:ilvl w:val="0"/>
          <w:numId w:val="1"/>
        </w:numPr>
        <w:tabs>
          <w:tab w:val="left" w:pos="139"/>
        </w:tabs>
        <w:spacing w:line="0" w:lineRule="atLeast"/>
        <w:ind w:left="139" w:hanging="127"/>
        <w:jc w:val="both"/>
        <w:rPr>
          <w:rFonts w:ascii="Times New Roman" w:hAnsi="Times New Roman" w:cs="Times New Roman"/>
          <w:sz w:val="24"/>
          <w:szCs w:val="24"/>
        </w:rPr>
      </w:pPr>
      <w:r w:rsidRPr="00FC600A">
        <w:rPr>
          <w:rFonts w:ascii="Times New Roman" w:hAnsi="Times New Roman" w:cs="Times New Roman"/>
          <w:sz w:val="24"/>
          <w:szCs w:val="24"/>
        </w:rPr>
        <w:t>collegamento tra gli obiettivi e l’allocazione delle risorse;</w:t>
      </w:r>
    </w:p>
    <w:p w:rsidR="00C40592" w:rsidRPr="00FC600A" w:rsidRDefault="00C40592">
      <w:pPr>
        <w:spacing w:line="182" w:lineRule="exact"/>
        <w:rPr>
          <w:rFonts w:ascii="Times New Roman" w:hAnsi="Times New Roman" w:cs="Times New Roman"/>
          <w:sz w:val="24"/>
          <w:szCs w:val="24"/>
        </w:rPr>
      </w:pPr>
    </w:p>
    <w:p w:rsidR="00C40592" w:rsidRPr="00FC600A" w:rsidRDefault="00C40592">
      <w:pPr>
        <w:numPr>
          <w:ilvl w:val="0"/>
          <w:numId w:val="1"/>
        </w:numPr>
        <w:tabs>
          <w:tab w:val="left" w:pos="139"/>
        </w:tabs>
        <w:spacing w:line="0" w:lineRule="atLeast"/>
        <w:ind w:left="139" w:hanging="127"/>
        <w:jc w:val="both"/>
        <w:rPr>
          <w:rFonts w:ascii="Times New Roman" w:hAnsi="Times New Roman" w:cs="Times New Roman"/>
          <w:sz w:val="24"/>
          <w:szCs w:val="24"/>
        </w:rPr>
      </w:pPr>
      <w:r w:rsidRPr="00FC600A">
        <w:rPr>
          <w:rFonts w:ascii="Times New Roman" w:hAnsi="Times New Roman" w:cs="Times New Roman"/>
          <w:sz w:val="24"/>
          <w:szCs w:val="24"/>
        </w:rPr>
        <w:t>monitoraggio in corso di esercizio e attivazione di eventuali interventi correttivi;</w:t>
      </w:r>
    </w:p>
    <w:p w:rsidR="00C40592" w:rsidRPr="00FC600A" w:rsidRDefault="00C40592">
      <w:pPr>
        <w:spacing w:line="180" w:lineRule="exact"/>
        <w:rPr>
          <w:rFonts w:ascii="Times New Roman" w:hAnsi="Times New Roman" w:cs="Times New Roman"/>
          <w:sz w:val="24"/>
          <w:szCs w:val="24"/>
        </w:rPr>
      </w:pPr>
    </w:p>
    <w:p w:rsidR="00C40592" w:rsidRPr="00FC600A" w:rsidRDefault="00C40592">
      <w:pPr>
        <w:numPr>
          <w:ilvl w:val="0"/>
          <w:numId w:val="1"/>
        </w:numPr>
        <w:tabs>
          <w:tab w:val="left" w:pos="139"/>
        </w:tabs>
        <w:spacing w:line="0" w:lineRule="atLeast"/>
        <w:ind w:left="139" w:hanging="127"/>
        <w:jc w:val="both"/>
        <w:rPr>
          <w:rFonts w:ascii="Times New Roman" w:hAnsi="Times New Roman" w:cs="Times New Roman"/>
          <w:sz w:val="24"/>
          <w:szCs w:val="24"/>
        </w:rPr>
      </w:pPr>
      <w:r w:rsidRPr="00FC600A">
        <w:rPr>
          <w:rFonts w:ascii="Times New Roman" w:hAnsi="Times New Roman" w:cs="Times New Roman"/>
          <w:sz w:val="24"/>
          <w:szCs w:val="24"/>
        </w:rPr>
        <w:t>misurazione e valutazione della performance, organizzativa e individuale;</w:t>
      </w:r>
    </w:p>
    <w:p w:rsidR="00C40592" w:rsidRPr="00FC600A" w:rsidRDefault="00C40592">
      <w:pPr>
        <w:spacing w:line="180" w:lineRule="exact"/>
        <w:rPr>
          <w:rFonts w:ascii="Times New Roman" w:hAnsi="Times New Roman" w:cs="Times New Roman"/>
          <w:sz w:val="24"/>
          <w:szCs w:val="24"/>
        </w:rPr>
      </w:pPr>
    </w:p>
    <w:p w:rsidR="00C40592" w:rsidRPr="00FC600A" w:rsidRDefault="00C40592">
      <w:pPr>
        <w:numPr>
          <w:ilvl w:val="0"/>
          <w:numId w:val="1"/>
        </w:numPr>
        <w:tabs>
          <w:tab w:val="left" w:pos="139"/>
        </w:tabs>
        <w:spacing w:line="0" w:lineRule="atLeast"/>
        <w:ind w:left="139" w:hanging="127"/>
        <w:jc w:val="both"/>
        <w:rPr>
          <w:rFonts w:ascii="Times New Roman" w:hAnsi="Times New Roman" w:cs="Times New Roman"/>
          <w:sz w:val="24"/>
          <w:szCs w:val="24"/>
        </w:rPr>
      </w:pPr>
      <w:r w:rsidRPr="00FC600A">
        <w:rPr>
          <w:rFonts w:ascii="Times New Roman" w:hAnsi="Times New Roman" w:cs="Times New Roman"/>
          <w:sz w:val="24"/>
          <w:szCs w:val="24"/>
        </w:rPr>
        <w:t>utilizzo dei sistemi premianti, secondo criteri di valorizzazione del merito;</w:t>
      </w:r>
    </w:p>
    <w:p w:rsidR="00C40592" w:rsidRPr="00FC600A" w:rsidRDefault="00C40592">
      <w:pPr>
        <w:spacing w:line="231" w:lineRule="exact"/>
        <w:rPr>
          <w:rFonts w:ascii="Times New Roman" w:hAnsi="Times New Roman" w:cs="Times New Roman"/>
          <w:sz w:val="24"/>
          <w:szCs w:val="24"/>
        </w:rPr>
      </w:pPr>
    </w:p>
    <w:p w:rsidR="00C40592" w:rsidRPr="00FC600A" w:rsidRDefault="00C40592">
      <w:pPr>
        <w:numPr>
          <w:ilvl w:val="0"/>
          <w:numId w:val="1"/>
        </w:numPr>
        <w:tabs>
          <w:tab w:val="left" w:pos="154"/>
        </w:tabs>
        <w:spacing w:line="227" w:lineRule="auto"/>
        <w:ind w:left="19" w:hanging="7"/>
        <w:jc w:val="both"/>
        <w:rPr>
          <w:rFonts w:ascii="Times New Roman" w:hAnsi="Times New Roman" w:cs="Times New Roman"/>
          <w:sz w:val="24"/>
          <w:szCs w:val="24"/>
        </w:rPr>
      </w:pPr>
      <w:r w:rsidRPr="00FC600A">
        <w:rPr>
          <w:rFonts w:ascii="Times New Roman" w:hAnsi="Times New Roman" w:cs="Times New Roman"/>
          <w:sz w:val="24"/>
          <w:szCs w:val="24"/>
        </w:rPr>
        <w:t>rendicontazione dei risultati agli organi di indirizzo politico-amministrativo, nonché ai competenti organi esterni, ai cittadini, ai soggetti interessati, agli utenti e ai destinatari dei servizi.</w:t>
      </w:r>
    </w:p>
    <w:p w:rsidR="00C40592" w:rsidRPr="00FC600A" w:rsidRDefault="00C40592">
      <w:pPr>
        <w:spacing w:line="200" w:lineRule="exact"/>
        <w:rPr>
          <w:rFonts w:ascii="Times New Roman" w:eastAsia="Times New Roman" w:hAnsi="Times New Roman" w:cs="Times New Roman"/>
          <w:sz w:val="24"/>
          <w:szCs w:val="24"/>
        </w:rPr>
      </w:pPr>
    </w:p>
    <w:p w:rsidR="00C40592" w:rsidRPr="00FC600A" w:rsidRDefault="00C40592">
      <w:pPr>
        <w:spacing w:line="200" w:lineRule="exact"/>
        <w:rPr>
          <w:rFonts w:ascii="Times New Roman" w:eastAsia="Times New Roman" w:hAnsi="Times New Roman" w:cs="Times New Roman"/>
          <w:sz w:val="24"/>
          <w:szCs w:val="24"/>
        </w:rPr>
      </w:pPr>
    </w:p>
    <w:p w:rsidR="00C40592" w:rsidRPr="00FC600A" w:rsidRDefault="00C40592">
      <w:pPr>
        <w:spacing w:line="235" w:lineRule="exact"/>
        <w:rPr>
          <w:rFonts w:ascii="Times New Roman" w:eastAsia="Times New Roman" w:hAnsi="Times New Roman" w:cs="Times New Roman"/>
          <w:sz w:val="24"/>
          <w:szCs w:val="24"/>
        </w:rPr>
      </w:pPr>
    </w:p>
    <w:p w:rsidR="00C40592" w:rsidRPr="00FC600A" w:rsidRDefault="00C40592" w:rsidP="004C5CB2">
      <w:pPr>
        <w:spacing w:line="0" w:lineRule="atLeast"/>
        <w:ind w:left="19"/>
        <w:jc w:val="both"/>
        <w:rPr>
          <w:rFonts w:ascii="Times New Roman" w:hAnsi="Times New Roman" w:cs="Times New Roman"/>
          <w:b/>
          <w:sz w:val="24"/>
          <w:szCs w:val="24"/>
        </w:rPr>
      </w:pPr>
      <w:r w:rsidRPr="00FC600A">
        <w:rPr>
          <w:rFonts w:ascii="Times New Roman" w:hAnsi="Times New Roman" w:cs="Times New Roman"/>
          <w:b/>
          <w:sz w:val="24"/>
          <w:szCs w:val="24"/>
        </w:rPr>
        <w:t xml:space="preserve">VALUTAZIONE DEI RESPONSABILI </w:t>
      </w:r>
      <w:proofErr w:type="spellStart"/>
      <w:r w:rsidRPr="00FC600A">
        <w:rPr>
          <w:rFonts w:ascii="Times New Roman" w:hAnsi="Times New Roman" w:cs="Times New Roman"/>
          <w:b/>
          <w:sz w:val="24"/>
          <w:szCs w:val="24"/>
        </w:rPr>
        <w:t>DI</w:t>
      </w:r>
      <w:proofErr w:type="spellEnd"/>
      <w:r w:rsidRPr="00FC600A">
        <w:rPr>
          <w:rFonts w:ascii="Times New Roman" w:hAnsi="Times New Roman" w:cs="Times New Roman"/>
          <w:b/>
          <w:sz w:val="24"/>
          <w:szCs w:val="24"/>
        </w:rPr>
        <w:t xml:space="preserve"> AREA TITOLARI </w:t>
      </w:r>
      <w:proofErr w:type="spellStart"/>
      <w:r w:rsidRPr="00FC600A">
        <w:rPr>
          <w:rFonts w:ascii="Times New Roman" w:hAnsi="Times New Roman" w:cs="Times New Roman"/>
          <w:b/>
          <w:sz w:val="24"/>
          <w:szCs w:val="24"/>
        </w:rPr>
        <w:t>DI</w:t>
      </w:r>
      <w:proofErr w:type="spellEnd"/>
      <w:r w:rsidRPr="00FC600A">
        <w:rPr>
          <w:rFonts w:ascii="Times New Roman" w:hAnsi="Times New Roman" w:cs="Times New Roman"/>
          <w:b/>
          <w:sz w:val="24"/>
          <w:szCs w:val="24"/>
        </w:rPr>
        <w:t xml:space="preserve"> POSIZIONE ORGANIZZATIVA </w:t>
      </w:r>
    </w:p>
    <w:p w:rsidR="00C40592" w:rsidRPr="00FC600A" w:rsidRDefault="00C40592">
      <w:pPr>
        <w:spacing w:line="21" w:lineRule="exact"/>
        <w:rPr>
          <w:rFonts w:ascii="Times New Roman" w:eastAsia="Times New Roman" w:hAnsi="Times New Roman" w:cs="Times New Roman"/>
          <w:sz w:val="24"/>
          <w:szCs w:val="24"/>
        </w:rPr>
      </w:pPr>
    </w:p>
    <w:p w:rsidR="00C40592" w:rsidRPr="00FC600A" w:rsidRDefault="00C40592">
      <w:pPr>
        <w:spacing w:line="233" w:lineRule="exact"/>
        <w:rPr>
          <w:rFonts w:ascii="Times New Roman" w:eastAsia="Times New Roman" w:hAnsi="Times New Roman" w:cs="Times New Roman"/>
          <w:sz w:val="24"/>
          <w:szCs w:val="24"/>
        </w:rPr>
      </w:pPr>
    </w:p>
    <w:p w:rsidR="00C40592" w:rsidRPr="00FC600A" w:rsidRDefault="00C40592">
      <w:pPr>
        <w:spacing w:line="237" w:lineRule="auto"/>
        <w:ind w:left="19"/>
        <w:jc w:val="both"/>
        <w:rPr>
          <w:rFonts w:ascii="Times New Roman" w:hAnsi="Times New Roman" w:cs="Times New Roman"/>
          <w:sz w:val="24"/>
          <w:szCs w:val="24"/>
        </w:rPr>
      </w:pPr>
      <w:r w:rsidRPr="00FC600A">
        <w:rPr>
          <w:rFonts w:ascii="Times New Roman" w:hAnsi="Times New Roman" w:cs="Times New Roman"/>
          <w:sz w:val="24"/>
          <w:szCs w:val="24"/>
        </w:rPr>
        <w:t>Ai fini della corresponsione della indennità di risultato, i Responsabili di Area titolari di posizione organizzativa s</w:t>
      </w:r>
      <w:r w:rsidR="009305A7" w:rsidRPr="00FC600A">
        <w:rPr>
          <w:rFonts w:ascii="Times New Roman" w:hAnsi="Times New Roman" w:cs="Times New Roman"/>
          <w:sz w:val="24"/>
          <w:szCs w:val="24"/>
        </w:rPr>
        <w:t xml:space="preserve">aranno valutati annualmente dall’Organismo Indipendente di Valutazione </w:t>
      </w:r>
      <w:r w:rsidRPr="00FC600A">
        <w:rPr>
          <w:rFonts w:ascii="Times New Roman" w:hAnsi="Times New Roman" w:cs="Times New Roman"/>
          <w:sz w:val="24"/>
          <w:szCs w:val="24"/>
        </w:rPr>
        <w:t>al ter</w:t>
      </w:r>
      <w:r w:rsidR="00492BC9" w:rsidRPr="00FC600A">
        <w:rPr>
          <w:rFonts w:ascii="Times New Roman" w:hAnsi="Times New Roman" w:cs="Times New Roman"/>
          <w:sz w:val="24"/>
          <w:szCs w:val="24"/>
        </w:rPr>
        <w:t>mine del ciclo di programmazione</w:t>
      </w:r>
      <w:r w:rsidRPr="00FC600A">
        <w:rPr>
          <w:rFonts w:ascii="Times New Roman" w:hAnsi="Times New Roman" w:cs="Times New Roman"/>
          <w:sz w:val="24"/>
          <w:szCs w:val="24"/>
        </w:rPr>
        <w:t>.</w:t>
      </w:r>
    </w:p>
    <w:p w:rsidR="00C40592" w:rsidRPr="00FC600A" w:rsidRDefault="00C40592">
      <w:pPr>
        <w:spacing w:line="185" w:lineRule="exact"/>
        <w:rPr>
          <w:rFonts w:ascii="Times New Roman" w:eastAsia="Times New Roman" w:hAnsi="Times New Roman" w:cs="Times New Roman"/>
          <w:sz w:val="24"/>
          <w:szCs w:val="24"/>
        </w:rPr>
      </w:pPr>
    </w:p>
    <w:p w:rsidR="009305A7" w:rsidRPr="00FC600A" w:rsidRDefault="009305A7">
      <w:pPr>
        <w:spacing w:line="0" w:lineRule="atLeast"/>
        <w:ind w:left="19"/>
        <w:rPr>
          <w:rFonts w:ascii="Times New Roman" w:hAnsi="Times New Roman" w:cs="Times New Roman"/>
          <w:sz w:val="24"/>
          <w:szCs w:val="24"/>
        </w:rPr>
      </w:pPr>
      <w:r w:rsidRPr="00FC600A">
        <w:rPr>
          <w:rFonts w:ascii="Times New Roman" w:hAnsi="Times New Roman" w:cs="Times New Roman"/>
          <w:sz w:val="24"/>
          <w:szCs w:val="24"/>
        </w:rPr>
        <w:t>La valutazione si articola seguendo due direttive gestionali:</w:t>
      </w:r>
    </w:p>
    <w:p w:rsidR="009305A7" w:rsidRPr="00FC600A" w:rsidRDefault="009305A7">
      <w:pPr>
        <w:spacing w:line="0" w:lineRule="atLeast"/>
        <w:ind w:left="19"/>
        <w:rPr>
          <w:rFonts w:ascii="Times New Roman" w:hAnsi="Times New Roman" w:cs="Times New Roman"/>
          <w:b/>
          <w:sz w:val="24"/>
          <w:szCs w:val="24"/>
        </w:rPr>
      </w:pPr>
    </w:p>
    <w:p w:rsidR="00C40592" w:rsidRPr="00FC600A" w:rsidRDefault="009305A7">
      <w:pPr>
        <w:spacing w:line="0" w:lineRule="atLeast"/>
        <w:ind w:left="19"/>
        <w:rPr>
          <w:rFonts w:ascii="Times New Roman" w:hAnsi="Times New Roman" w:cs="Times New Roman"/>
          <w:b/>
          <w:sz w:val="24"/>
          <w:szCs w:val="24"/>
        </w:rPr>
      </w:pPr>
      <w:r w:rsidRPr="00FC600A">
        <w:rPr>
          <w:rFonts w:ascii="Times New Roman" w:hAnsi="Times New Roman" w:cs="Times New Roman"/>
          <w:b/>
          <w:sz w:val="24"/>
          <w:szCs w:val="24"/>
        </w:rPr>
        <w:t>a) asse dei comportamenti organizzativi</w:t>
      </w:r>
    </w:p>
    <w:p w:rsidR="00C40592" w:rsidRPr="00FC600A" w:rsidRDefault="00C40592">
      <w:pPr>
        <w:spacing w:line="180" w:lineRule="exact"/>
        <w:rPr>
          <w:rFonts w:ascii="Times New Roman" w:eastAsia="Times New Roman" w:hAnsi="Times New Roman" w:cs="Times New Roman"/>
          <w:sz w:val="24"/>
          <w:szCs w:val="24"/>
        </w:rPr>
      </w:pPr>
    </w:p>
    <w:p w:rsidR="00C40592" w:rsidRPr="00FC600A" w:rsidRDefault="009305A7" w:rsidP="00FC600A">
      <w:pPr>
        <w:spacing w:line="237" w:lineRule="auto"/>
        <w:ind w:left="19"/>
        <w:jc w:val="both"/>
        <w:rPr>
          <w:rFonts w:ascii="Times New Roman" w:hAnsi="Times New Roman" w:cs="Times New Roman"/>
          <w:sz w:val="24"/>
          <w:szCs w:val="24"/>
        </w:rPr>
      </w:pPr>
      <w:r w:rsidRPr="00FC600A">
        <w:rPr>
          <w:rFonts w:ascii="Times New Roman" w:hAnsi="Times New Roman" w:cs="Times New Roman"/>
          <w:sz w:val="24"/>
          <w:szCs w:val="24"/>
        </w:rPr>
        <w:t>Sono stabiliti con deliberazione di Giunta Comunale n. 15 del 06.06.2017, secondo la scheda allegata alla presente (All. A)</w:t>
      </w:r>
      <w:r w:rsidR="00E65DFE" w:rsidRPr="00FC600A">
        <w:rPr>
          <w:rFonts w:ascii="Times New Roman" w:hAnsi="Times New Roman" w:cs="Times New Roman"/>
          <w:sz w:val="24"/>
          <w:szCs w:val="24"/>
        </w:rPr>
        <w:t>, e danno luogo ad una attribuzione di punteggio nel massimo di 40 punti.</w:t>
      </w:r>
    </w:p>
    <w:p w:rsidR="009305A7" w:rsidRPr="00FC600A" w:rsidRDefault="009305A7" w:rsidP="00FC600A">
      <w:pPr>
        <w:spacing w:line="237" w:lineRule="auto"/>
        <w:ind w:left="19"/>
        <w:jc w:val="both"/>
        <w:rPr>
          <w:rFonts w:ascii="Times New Roman" w:hAnsi="Times New Roman" w:cs="Times New Roman"/>
          <w:sz w:val="24"/>
          <w:szCs w:val="24"/>
        </w:rPr>
      </w:pPr>
    </w:p>
    <w:p w:rsidR="009305A7" w:rsidRPr="00FC600A" w:rsidRDefault="009305A7" w:rsidP="009305A7">
      <w:pPr>
        <w:spacing w:line="181" w:lineRule="exact"/>
        <w:rPr>
          <w:rFonts w:ascii="Times New Roman" w:hAnsi="Times New Roman" w:cs="Times New Roman"/>
          <w:b/>
          <w:sz w:val="24"/>
          <w:szCs w:val="24"/>
        </w:rPr>
      </w:pPr>
      <w:r w:rsidRPr="00FC600A">
        <w:rPr>
          <w:rFonts w:ascii="Times New Roman" w:hAnsi="Times New Roman" w:cs="Times New Roman"/>
          <w:b/>
          <w:sz w:val="24"/>
          <w:szCs w:val="24"/>
        </w:rPr>
        <w:t>b) l’asse del  rapporto obiettivi/risultati, per rafforzare la responsabilità dei responsabili di area nell’attuazione effettiva degli indirizzi concordati con gli organi di direzione politica:</w:t>
      </w:r>
    </w:p>
    <w:p w:rsidR="009305A7" w:rsidRPr="00FC600A" w:rsidRDefault="009305A7" w:rsidP="009305A7">
      <w:pPr>
        <w:spacing w:line="181" w:lineRule="exact"/>
        <w:rPr>
          <w:rFonts w:ascii="Times New Roman" w:hAnsi="Times New Roman" w:cs="Times New Roman"/>
          <w:b/>
          <w:sz w:val="24"/>
          <w:szCs w:val="24"/>
        </w:rPr>
      </w:pPr>
    </w:p>
    <w:p w:rsidR="009305A7" w:rsidRPr="00FC600A" w:rsidRDefault="009305A7" w:rsidP="00FC600A">
      <w:pPr>
        <w:spacing w:line="237" w:lineRule="auto"/>
        <w:ind w:left="19"/>
        <w:jc w:val="both"/>
        <w:rPr>
          <w:rFonts w:ascii="Times New Roman" w:hAnsi="Times New Roman" w:cs="Times New Roman"/>
          <w:sz w:val="24"/>
          <w:szCs w:val="24"/>
        </w:rPr>
      </w:pPr>
      <w:r w:rsidRPr="00FC600A">
        <w:rPr>
          <w:rFonts w:ascii="Times New Roman" w:hAnsi="Times New Roman" w:cs="Times New Roman"/>
          <w:sz w:val="24"/>
          <w:szCs w:val="24"/>
        </w:rPr>
        <w:lastRenderedPageBreak/>
        <w:t>vengono stabiliti obiettivi specifici per ogni area, che saranno poi valutati secondo la scheda allegata alla presente (All. B)</w:t>
      </w:r>
      <w:r w:rsidR="00E65DFE" w:rsidRPr="00FC600A">
        <w:rPr>
          <w:rFonts w:ascii="Times New Roman" w:hAnsi="Times New Roman" w:cs="Times New Roman"/>
          <w:sz w:val="24"/>
          <w:szCs w:val="24"/>
        </w:rPr>
        <w:t>, e danno luogo ad una attribuzione di punteggio nel massimo di 60 punti.</w:t>
      </w:r>
    </w:p>
    <w:p w:rsidR="009305A7" w:rsidRPr="00FC600A" w:rsidRDefault="009305A7">
      <w:pPr>
        <w:spacing w:line="181" w:lineRule="exact"/>
        <w:rPr>
          <w:rFonts w:ascii="Times New Roman" w:hAnsi="Times New Roman" w:cs="Times New Roman"/>
          <w:sz w:val="24"/>
          <w:szCs w:val="24"/>
        </w:rPr>
      </w:pPr>
    </w:p>
    <w:p w:rsidR="009305A7" w:rsidRPr="00FC600A" w:rsidRDefault="009305A7">
      <w:pPr>
        <w:spacing w:line="181" w:lineRule="exact"/>
        <w:rPr>
          <w:rFonts w:ascii="Times New Roman" w:eastAsia="Times New Roman" w:hAnsi="Times New Roman" w:cs="Times New Roman"/>
          <w:sz w:val="24"/>
          <w:szCs w:val="24"/>
        </w:rPr>
      </w:pPr>
    </w:p>
    <w:p w:rsidR="009305A7" w:rsidRPr="00FC600A" w:rsidRDefault="009305A7">
      <w:pPr>
        <w:spacing w:line="0" w:lineRule="atLeast"/>
        <w:ind w:left="2387"/>
        <w:rPr>
          <w:rFonts w:ascii="Times New Roman" w:hAnsi="Times New Roman" w:cs="Times New Roman"/>
          <w:b/>
          <w:sz w:val="24"/>
          <w:szCs w:val="24"/>
        </w:rPr>
      </w:pPr>
    </w:p>
    <w:p w:rsidR="00C40592" w:rsidRPr="00FC600A" w:rsidRDefault="00C40592">
      <w:pPr>
        <w:spacing w:line="0" w:lineRule="atLeast"/>
        <w:ind w:left="2387"/>
        <w:rPr>
          <w:rFonts w:ascii="Times New Roman" w:hAnsi="Times New Roman" w:cs="Times New Roman"/>
          <w:b/>
          <w:sz w:val="24"/>
          <w:szCs w:val="24"/>
        </w:rPr>
      </w:pPr>
      <w:r w:rsidRPr="00FC600A">
        <w:rPr>
          <w:rFonts w:ascii="Times New Roman" w:hAnsi="Times New Roman" w:cs="Times New Roman"/>
          <w:b/>
          <w:sz w:val="24"/>
          <w:szCs w:val="24"/>
        </w:rPr>
        <w:t>ASSEGNAZIONE OBIETTIVI ANNO 201</w:t>
      </w:r>
      <w:r w:rsidR="005332DA" w:rsidRPr="00FC600A">
        <w:rPr>
          <w:rFonts w:ascii="Times New Roman" w:hAnsi="Times New Roman" w:cs="Times New Roman"/>
          <w:b/>
          <w:sz w:val="24"/>
          <w:szCs w:val="24"/>
        </w:rPr>
        <w:t>8</w:t>
      </w:r>
    </w:p>
    <w:p w:rsidR="00C40592" w:rsidRPr="00FC600A" w:rsidRDefault="00C40592">
      <w:pPr>
        <w:spacing w:line="230" w:lineRule="exact"/>
        <w:rPr>
          <w:rFonts w:ascii="Times New Roman" w:eastAsia="Times New Roman" w:hAnsi="Times New Roman" w:cs="Times New Roman"/>
          <w:sz w:val="24"/>
          <w:szCs w:val="24"/>
        </w:rPr>
      </w:pPr>
    </w:p>
    <w:p w:rsidR="000C3C87" w:rsidRPr="00FC600A" w:rsidRDefault="00C40592" w:rsidP="000C3C87">
      <w:pPr>
        <w:spacing w:line="248" w:lineRule="auto"/>
        <w:ind w:left="7"/>
        <w:jc w:val="both"/>
        <w:rPr>
          <w:rFonts w:ascii="Times New Roman" w:hAnsi="Times New Roman" w:cs="Times New Roman"/>
          <w:sz w:val="24"/>
          <w:szCs w:val="24"/>
        </w:rPr>
      </w:pPr>
      <w:r w:rsidRPr="00FC600A">
        <w:rPr>
          <w:rFonts w:ascii="Times New Roman" w:hAnsi="Times New Roman" w:cs="Times New Roman"/>
          <w:sz w:val="24"/>
          <w:szCs w:val="24"/>
        </w:rPr>
        <w:t>Con il presente documento vengono individuati gli obiettivi di performance per l’anno 201</w:t>
      </w:r>
      <w:r w:rsidR="005332DA" w:rsidRPr="00FC600A">
        <w:rPr>
          <w:rFonts w:ascii="Times New Roman" w:hAnsi="Times New Roman" w:cs="Times New Roman"/>
          <w:sz w:val="24"/>
          <w:szCs w:val="24"/>
        </w:rPr>
        <w:t>8</w:t>
      </w:r>
      <w:r w:rsidRPr="00FC600A">
        <w:rPr>
          <w:rFonts w:ascii="Times New Roman" w:hAnsi="Times New Roman" w:cs="Times New Roman"/>
          <w:sz w:val="24"/>
          <w:szCs w:val="24"/>
        </w:rPr>
        <w:t xml:space="preserve">, nell’ambito della programmazione triennale già operata con l’approvazione della nota di aggiornamento al </w:t>
      </w:r>
      <w:r w:rsidRPr="000C3C87">
        <w:rPr>
          <w:rFonts w:ascii="Times New Roman" w:hAnsi="Times New Roman" w:cs="Times New Roman"/>
          <w:sz w:val="24"/>
          <w:szCs w:val="24"/>
        </w:rPr>
        <w:t>documento unico di programmazione 20</w:t>
      </w:r>
      <w:r w:rsidR="004B7756" w:rsidRPr="000C3C87">
        <w:rPr>
          <w:rFonts w:ascii="Times New Roman" w:hAnsi="Times New Roman" w:cs="Times New Roman"/>
          <w:sz w:val="24"/>
          <w:szCs w:val="24"/>
        </w:rPr>
        <w:t>1</w:t>
      </w:r>
      <w:r w:rsidR="005332DA" w:rsidRPr="000C3C87">
        <w:rPr>
          <w:rFonts w:ascii="Times New Roman" w:hAnsi="Times New Roman" w:cs="Times New Roman"/>
          <w:sz w:val="24"/>
          <w:szCs w:val="24"/>
        </w:rPr>
        <w:t>8/2020</w:t>
      </w:r>
      <w:r w:rsidRPr="000C3C87">
        <w:rPr>
          <w:rFonts w:ascii="Times New Roman" w:hAnsi="Times New Roman" w:cs="Times New Roman"/>
          <w:sz w:val="24"/>
          <w:szCs w:val="24"/>
        </w:rPr>
        <w:t xml:space="preserve"> e del bilancio di previsione 201</w:t>
      </w:r>
      <w:r w:rsidR="005332DA" w:rsidRPr="000C3C87">
        <w:rPr>
          <w:rFonts w:ascii="Times New Roman" w:hAnsi="Times New Roman" w:cs="Times New Roman"/>
          <w:sz w:val="24"/>
          <w:szCs w:val="24"/>
        </w:rPr>
        <w:t>8</w:t>
      </w:r>
      <w:r w:rsidRPr="000C3C87">
        <w:rPr>
          <w:rFonts w:ascii="Times New Roman" w:hAnsi="Times New Roman" w:cs="Times New Roman"/>
          <w:sz w:val="24"/>
          <w:szCs w:val="24"/>
        </w:rPr>
        <w:t>/20</w:t>
      </w:r>
      <w:r w:rsidR="005332DA" w:rsidRPr="000C3C87">
        <w:rPr>
          <w:rFonts w:ascii="Times New Roman" w:hAnsi="Times New Roman" w:cs="Times New Roman"/>
          <w:sz w:val="24"/>
          <w:szCs w:val="24"/>
        </w:rPr>
        <w:t>20</w:t>
      </w:r>
      <w:r w:rsidRPr="000C3C87">
        <w:rPr>
          <w:rFonts w:ascii="Times New Roman" w:hAnsi="Times New Roman" w:cs="Times New Roman"/>
          <w:sz w:val="24"/>
          <w:szCs w:val="24"/>
        </w:rPr>
        <w:t>, avvenuta r</w:t>
      </w:r>
      <w:r w:rsidR="00306CB6" w:rsidRPr="000C3C87">
        <w:rPr>
          <w:rFonts w:ascii="Times New Roman" w:hAnsi="Times New Roman" w:cs="Times New Roman"/>
          <w:sz w:val="24"/>
          <w:szCs w:val="24"/>
        </w:rPr>
        <w:t xml:space="preserve">ispettivamente con delibere </w:t>
      </w:r>
      <w:r w:rsidRPr="000C3C87">
        <w:rPr>
          <w:rFonts w:ascii="Times New Roman" w:hAnsi="Times New Roman" w:cs="Times New Roman"/>
          <w:sz w:val="24"/>
          <w:szCs w:val="24"/>
        </w:rPr>
        <w:t xml:space="preserve">del Consiglio comunale, n. </w:t>
      </w:r>
      <w:r w:rsidR="000C3C87">
        <w:rPr>
          <w:rFonts w:ascii="Times New Roman" w:hAnsi="Times New Roman" w:cs="Times New Roman"/>
          <w:sz w:val="24"/>
          <w:szCs w:val="24"/>
        </w:rPr>
        <w:t>12</w:t>
      </w:r>
      <w:r w:rsidRPr="000C3C87">
        <w:rPr>
          <w:rFonts w:ascii="Times New Roman" w:hAnsi="Times New Roman" w:cs="Times New Roman"/>
          <w:sz w:val="24"/>
          <w:szCs w:val="24"/>
        </w:rPr>
        <w:t xml:space="preserve"> del </w:t>
      </w:r>
      <w:r w:rsidR="000C3C87">
        <w:rPr>
          <w:rFonts w:ascii="Times New Roman" w:hAnsi="Times New Roman" w:cs="Times New Roman"/>
          <w:sz w:val="24"/>
          <w:szCs w:val="24"/>
        </w:rPr>
        <w:t>12.04.2018</w:t>
      </w:r>
      <w:r w:rsidRPr="000C3C87">
        <w:rPr>
          <w:rFonts w:ascii="Times New Roman" w:hAnsi="Times New Roman" w:cs="Times New Roman"/>
          <w:sz w:val="24"/>
          <w:szCs w:val="24"/>
        </w:rPr>
        <w:t xml:space="preserve"> e n. </w:t>
      </w:r>
      <w:r w:rsidR="000C3C87">
        <w:rPr>
          <w:rFonts w:ascii="Times New Roman" w:hAnsi="Times New Roman" w:cs="Times New Roman"/>
          <w:sz w:val="24"/>
          <w:szCs w:val="24"/>
        </w:rPr>
        <w:t>13 del 12.04.2018.</w:t>
      </w:r>
    </w:p>
    <w:p w:rsidR="00C40592" w:rsidRPr="00FC600A" w:rsidRDefault="00C40592">
      <w:pPr>
        <w:spacing w:line="223" w:lineRule="exact"/>
        <w:rPr>
          <w:rFonts w:ascii="Times New Roman" w:eastAsia="Times New Roman" w:hAnsi="Times New Roman" w:cs="Times New Roman"/>
          <w:sz w:val="24"/>
          <w:szCs w:val="24"/>
        </w:rPr>
      </w:pPr>
    </w:p>
    <w:p w:rsidR="00C40592" w:rsidRPr="00FC600A" w:rsidRDefault="00C40592">
      <w:pPr>
        <w:spacing w:line="237" w:lineRule="auto"/>
        <w:ind w:left="7"/>
        <w:jc w:val="both"/>
        <w:rPr>
          <w:rFonts w:ascii="Times New Roman" w:hAnsi="Times New Roman" w:cs="Times New Roman"/>
          <w:sz w:val="24"/>
          <w:szCs w:val="24"/>
        </w:rPr>
      </w:pPr>
      <w:r w:rsidRPr="00FC600A">
        <w:rPr>
          <w:rFonts w:ascii="Times New Roman" w:hAnsi="Times New Roman" w:cs="Times New Roman"/>
          <w:sz w:val="24"/>
          <w:szCs w:val="24"/>
        </w:rPr>
        <w:t>Completate le attività previste, e comunque al termine del ciclo di programmazione, i Responsabili di Area provvederanno a trasmettere agli organi competenti per la rispettiva valutazione apposita relazione su:</w:t>
      </w:r>
    </w:p>
    <w:p w:rsidR="00C40592" w:rsidRPr="00FC600A" w:rsidRDefault="00C40592">
      <w:pPr>
        <w:spacing w:line="185" w:lineRule="exact"/>
        <w:rPr>
          <w:rFonts w:ascii="Times New Roman" w:eastAsia="Times New Roman" w:hAnsi="Times New Roman" w:cs="Times New Roman"/>
          <w:sz w:val="24"/>
          <w:szCs w:val="24"/>
        </w:rPr>
      </w:pPr>
    </w:p>
    <w:p w:rsidR="00C40592" w:rsidRPr="00FC600A" w:rsidRDefault="00C40592">
      <w:pPr>
        <w:numPr>
          <w:ilvl w:val="0"/>
          <w:numId w:val="6"/>
        </w:numPr>
        <w:tabs>
          <w:tab w:val="left" w:pos="127"/>
        </w:tabs>
        <w:spacing w:line="0" w:lineRule="atLeast"/>
        <w:ind w:left="127" w:hanging="127"/>
        <w:jc w:val="both"/>
        <w:rPr>
          <w:rFonts w:ascii="Times New Roman" w:hAnsi="Times New Roman" w:cs="Times New Roman"/>
          <w:sz w:val="24"/>
          <w:szCs w:val="24"/>
        </w:rPr>
      </w:pPr>
      <w:r w:rsidRPr="00FC600A">
        <w:rPr>
          <w:rFonts w:ascii="Times New Roman" w:hAnsi="Times New Roman" w:cs="Times New Roman"/>
          <w:sz w:val="24"/>
          <w:szCs w:val="24"/>
        </w:rPr>
        <w:t>attività svolte in generale, relativamente alle competenze del proprio ufficio;</w:t>
      </w:r>
    </w:p>
    <w:p w:rsidR="00C40592" w:rsidRPr="00FC600A" w:rsidRDefault="00C40592">
      <w:pPr>
        <w:spacing w:line="180" w:lineRule="exact"/>
        <w:rPr>
          <w:rFonts w:ascii="Times New Roman" w:hAnsi="Times New Roman" w:cs="Times New Roman"/>
          <w:sz w:val="24"/>
          <w:szCs w:val="24"/>
        </w:rPr>
      </w:pPr>
    </w:p>
    <w:p w:rsidR="00C40592" w:rsidRPr="00FC600A" w:rsidRDefault="00C40592">
      <w:pPr>
        <w:numPr>
          <w:ilvl w:val="0"/>
          <w:numId w:val="6"/>
        </w:numPr>
        <w:tabs>
          <w:tab w:val="left" w:pos="127"/>
        </w:tabs>
        <w:spacing w:line="0" w:lineRule="atLeast"/>
        <w:ind w:left="127" w:hanging="127"/>
        <w:jc w:val="both"/>
        <w:rPr>
          <w:rFonts w:ascii="Times New Roman" w:hAnsi="Times New Roman" w:cs="Times New Roman"/>
          <w:sz w:val="24"/>
          <w:szCs w:val="24"/>
        </w:rPr>
      </w:pPr>
      <w:r w:rsidRPr="00FC600A">
        <w:rPr>
          <w:rFonts w:ascii="Times New Roman" w:hAnsi="Times New Roman" w:cs="Times New Roman"/>
          <w:sz w:val="24"/>
          <w:szCs w:val="24"/>
        </w:rPr>
        <w:t>attività svolte e risultati conseguiti in relazione ai singoli obiettivi assegnati;</w:t>
      </w:r>
    </w:p>
    <w:p w:rsidR="00C40592" w:rsidRPr="00FC600A" w:rsidRDefault="00C40592">
      <w:pPr>
        <w:spacing w:line="231" w:lineRule="exact"/>
        <w:rPr>
          <w:rFonts w:ascii="Times New Roman" w:hAnsi="Times New Roman" w:cs="Times New Roman"/>
          <w:sz w:val="24"/>
          <w:szCs w:val="24"/>
        </w:rPr>
      </w:pPr>
    </w:p>
    <w:p w:rsidR="00C40592" w:rsidRPr="00FC600A" w:rsidRDefault="00C40592">
      <w:pPr>
        <w:numPr>
          <w:ilvl w:val="0"/>
          <w:numId w:val="6"/>
        </w:numPr>
        <w:tabs>
          <w:tab w:val="left" w:pos="139"/>
        </w:tabs>
        <w:spacing w:line="226"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eventuali fattori incidenti sul mancato o parziale conseguimento degli obiettivi assegnati, da considerare ai fini della valutazione</w:t>
      </w:r>
    </w:p>
    <w:p w:rsidR="00C40592" w:rsidRPr="00FC600A" w:rsidRDefault="00C40592">
      <w:pPr>
        <w:spacing w:line="184" w:lineRule="exact"/>
        <w:rPr>
          <w:rFonts w:ascii="Times New Roman" w:eastAsia="Times New Roman" w:hAnsi="Times New Roman" w:cs="Times New Roman"/>
          <w:sz w:val="24"/>
          <w:szCs w:val="24"/>
        </w:rPr>
      </w:pPr>
    </w:p>
    <w:p w:rsidR="00C40592" w:rsidRPr="00FC600A" w:rsidRDefault="00C40592">
      <w:pPr>
        <w:spacing w:line="239" w:lineRule="auto"/>
        <w:ind w:left="7"/>
        <w:rPr>
          <w:rFonts w:ascii="Times New Roman" w:hAnsi="Times New Roman" w:cs="Times New Roman"/>
          <w:sz w:val="24"/>
          <w:szCs w:val="24"/>
        </w:rPr>
      </w:pPr>
      <w:r w:rsidRPr="00FC600A">
        <w:rPr>
          <w:rFonts w:ascii="Times New Roman" w:hAnsi="Times New Roman" w:cs="Times New Roman"/>
          <w:sz w:val="24"/>
          <w:szCs w:val="24"/>
        </w:rPr>
        <w:t xml:space="preserve">L’organizzazione del Comune di </w:t>
      </w:r>
      <w:r w:rsidR="005332DA" w:rsidRPr="00FC600A">
        <w:rPr>
          <w:rFonts w:ascii="Times New Roman" w:hAnsi="Times New Roman" w:cs="Times New Roman"/>
          <w:sz w:val="24"/>
          <w:szCs w:val="24"/>
        </w:rPr>
        <w:t>Castelli</w:t>
      </w:r>
      <w:r w:rsidRPr="00FC600A">
        <w:rPr>
          <w:rFonts w:ascii="Times New Roman" w:hAnsi="Times New Roman" w:cs="Times New Roman"/>
          <w:sz w:val="24"/>
          <w:szCs w:val="24"/>
        </w:rPr>
        <w:t xml:space="preserve"> è articolata in quattro Aree:</w:t>
      </w:r>
    </w:p>
    <w:p w:rsidR="00C40592" w:rsidRPr="00FC600A" w:rsidRDefault="00C40592">
      <w:pPr>
        <w:spacing w:line="181" w:lineRule="exact"/>
        <w:rPr>
          <w:rFonts w:ascii="Times New Roman" w:eastAsia="Times New Roman" w:hAnsi="Times New Roman" w:cs="Times New Roman"/>
          <w:sz w:val="24"/>
          <w:szCs w:val="24"/>
        </w:rPr>
      </w:pPr>
    </w:p>
    <w:p w:rsidR="00C40592" w:rsidRPr="00FC600A" w:rsidRDefault="000C4FD7">
      <w:pPr>
        <w:numPr>
          <w:ilvl w:val="0"/>
          <w:numId w:val="7"/>
        </w:numPr>
        <w:tabs>
          <w:tab w:val="left" w:pos="727"/>
        </w:tabs>
        <w:spacing w:line="239" w:lineRule="auto"/>
        <w:ind w:left="727" w:hanging="367"/>
        <w:jc w:val="both"/>
        <w:rPr>
          <w:rFonts w:ascii="Times New Roman" w:hAnsi="Times New Roman" w:cs="Times New Roman"/>
          <w:sz w:val="24"/>
          <w:szCs w:val="24"/>
        </w:rPr>
      </w:pPr>
      <w:r>
        <w:rPr>
          <w:rFonts w:ascii="Times New Roman" w:hAnsi="Times New Roman" w:cs="Times New Roman"/>
          <w:sz w:val="24"/>
          <w:szCs w:val="24"/>
        </w:rPr>
        <w:t>Area Amministrativa</w:t>
      </w:r>
      <w:r w:rsidR="00C40592" w:rsidRPr="00FC600A">
        <w:rPr>
          <w:rFonts w:ascii="Times New Roman" w:hAnsi="Times New Roman" w:cs="Times New Roman"/>
          <w:sz w:val="24"/>
          <w:szCs w:val="24"/>
        </w:rPr>
        <w:t>;</w:t>
      </w:r>
    </w:p>
    <w:p w:rsidR="00C40592" w:rsidRPr="00FC600A" w:rsidRDefault="00C40592">
      <w:pPr>
        <w:spacing w:line="22" w:lineRule="exact"/>
        <w:rPr>
          <w:rFonts w:ascii="Times New Roman" w:hAnsi="Times New Roman" w:cs="Times New Roman"/>
          <w:sz w:val="24"/>
          <w:szCs w:val="24"/>
        </w:rPr>
      </w:pPr>
    </w:p>
    <w:p w:rsidR="00C40592" w:rsidRPr="00FC600A" w:rsidRDefault="00C40592">
      <w:pPr>
        <w:numPr>
          <w:ilvl w:val="0"/>
          <w:numId w:val="7"/>
        </w:numPr>
        <w:tabs>
          <w:tab w:val="left" w:pos="727"/>
        </w:tabs>
        <w:spacing w:line="239" w:lineRule="auto"/>
        <w:ind w:left="727" w:hanging="367"/>
        <w:jc w:val="both"/>
        <w:rPr>
          <w:rFonts w:ascii="Times New Roman" w:hAnsi="Times New Roman" w:cs="Times New Roman"/>
          <w:sz w:val="24"/>
          <w:szCs w:val="24"/>
        </w:rPr>
      </w:pPr>
      <w:r w:rsidRPr="00FC600A">
        <w:rPr>
          <w:rFonts w:ascii="Times New Roman" w:hAnsi="Times New Roman" w:cs="Times New Roman"/>
          <w:sz w:val="24"/>
          <w:szCs w:val="24"/>
        </w:rPr>
        <w:t xml:space="preserve">Area </w:t>
      </w:r>
      <w:proofErr w:type="spellStart"/>
      <w:r w:rsidRPr="00FC600A">
        <w:rPr>
          <w:rFonts w:ascii="Times New Roman" w:hAnsi="Times New Roman" w:cs="Times New Roman"/>
          <w:sz w:val="24"/>
          <w:szCs w:val="24"/>
        </w:rPr>
        <w:t>Economico-finanziaria</w:t>
      </w:r>
      <w:proofErr w:type="spellEnd"/>
      <w:r w:rsidRPr="00FC600A">
        <w:rPr>
          <w:rFonts w:ascii="Times New Roman" w:hAnsi="Times New Roman" w:cs="Times New Roman"/>
          <w:sz w:val="24"/>
          <w:szCs w:val="24"/>
        </w:rPr>
        <w:t>;</w:t>
      </w:r>
    </w:p>
    <w:p w:rsidR="00C40592" w:rsidRPr="00FC600A" w:rsidRDefault="00C40592">
      <w:pPr>
        <w:spacing w:line="22" w:lineRule="exact"/>
        <w:rPr>
          <w:rFonts w:ascii="Times New Roman" w:hAnsi="Times New Roman" w:cs="Times New Roman"/>
          <w:sz w:val="24"/>
          <w:szCs w:val="24"/>
        </w:rPr>
      </w:pPr>
    </w:p>
    <w:p w:rsidR="00C40592" w:rsidRPr="00FC600A" w:rsidRDefault="00C40592">
      <w:pPr>
        <w:numPr>
          <w:ilvl w:val="0"/>
          <w:numId w:val="7"/>
        </w:numPr>
        <w:tabs>
          <w:tab w:val="left" w:pos="727"/>
        </w:tabs>
        <w:spacing w:line="0" w:lineRule="atLeast"/>
        <w:ind w:left="727" w:hanging="367"/>
        <w:jc w:val="both"/>
        <w:rPr>
          <w:rFonts w:ascii="Times New Roman" w:hAnsi="Times New Roman" w:cs="Times New Roman"/>
          <w:sz w:val="24"/>
          <w:szCs w:val="24"/>
        </w:rPr>
      </w:pPr>
      <w:r w:rsidRPr="00FC600A">
        <w:rPr>
          <w:rFonts w:ascii="Times New Roman" w:hAnsi="Times New Roman" w:cs="Times New Roman"/>
          <w:sz w:val="24"/>
          <w:szCs w:val="24"/>
        </w:rPr>
        <w:t xml:space="preserve">Area </w:t>
      </w:r>
      <w:r w:rsidR="005332DA" w:rsidRPr="00FC600A">
        <w:rPr>
          <w:rFonts w:ascii="Times New Roman" w:hAnsi="Times New Roman" w:cs="Times New Roman"/>
          <w:sz w:val="24"/>
          <w:szCs w:val="24"/>
        </w:rPr>
        <w:t>Tecnica</w:t>
      </w:r>
      <w:r w:rsidRPr="00FC600A">
        <w:rPr>
          <w:rFonts w:ascii="Times New Roman" w:hAnsi="Times New Roman" w:cs="Times New Roman"/>
          <w:sz w:val="24"/>
          <w:szCs w:val="24"/>
        </w:rPr>
        <w:t>;</w:t>
      </w:r>
    </w:p>
    <w:p w:rsidR="00C40592" w:rsidRPr="00FC600A" w:rsidRDefault="00C40592">
      <w:pPr>
        <w:spacing w:line="19" w:lineRule="exact"/>
        <w:rPr>
          <w:rFonts w:ascii="Times New Roman" w:hAnsi="Times New Roman" w:cs="Times New Roman"/>
          <w:sz w:val="24"/>
          <w:szCs w:val="24"/>
        </w:rPr>
      </w:pPr>
    </w:p>
    <w:p w:rsidR="00C40592" w:rsidRPr="00FC600A" w:rsidRDefault="00C40592">
      <w:pPr>
        <w:numPr>
          <w:ilvl w:val="0"/>
          <w:numId w:val="7"/>
        </w:numPr>
        <w:tabs>
          <w:tab w:val="left" w:pos="727"/>
        </w:tabs>
        <w:spacing w:line="0" w:lineRule="atLeast"/>
        <w:ind w:left="727" w:hanging="367"/>
        <w:jc w:val="both"/>
        <w:rPr>
          <w:rFonts w:ascii="Times New Roman" w:hAnsi="Times New Roman" w:cs="Times New Roman"/>
          <w:sz w:val="24"/>
          <w:szCs w:val="24"/>
        </w:rPr>
      </w:pPr>
      <w:r w:rsidRPr="00FC600A">
        <w:rPr>
          <w:rFonts w:ascii="Times New Roman" w:hAnsi="Times New Roman" w:cs="Times New Roman"/>
          <w:sz w:val="24"/>
          <w:szCs w:val="24"/>
        </w:rPr>
        <w:t>Area Vigilanza.</w:t>
      </w:r>
    </w:p>
    <w:p w:rsidR="00C40592" w:rsidRPr="00FC600A" w:rsidRDefault="00C40592">
      <w:pPr>
        <w:spacing w:line="183" w:lineRule="exact"/>
        <w:rPr>
          <w:rFonts w:ascii="Times New Roman" w:eastAsia="Times New Roman" w:hAnsi="Times New Roman" w:cs="Times New Roman"/>
          <w:sz w:val="24"/>
          <w:szCs w:val="24"/>
        </w:rPr>
      </w:pPr>
    </w:p>
    <w:p w:rsidR="00C40592" w:rsidRPr="00FC600A" w:rsidRDefault="00C40592">
      <w:pPr>
        <w:spacing w:line="239" w:lineRule="auto"/>
        <w:ind w:left="3187"/>
        <w:rPr>
          <w:rFonts w:ascii="Times New Roman" w:hAnsi="Times New Roman" w:cs="Times New Roman"/>
          <w:b/>
          <w:sz w:val="24"/>
          <w:szCs w:val="24"/>
        </w:rPr>
      </w:pPr>
      <w:r w:rsidRPr="00FC600A">
        <w:rPr>
          <w:rFonts w:ascii="Times New Roman" w:hAnsi="Times New Roman" w:cs="Times New Roman"/>
          <w:b/>
          <w:sz w:val="24"/>
          <w:szCs w:val="24"/>
        </w:rPr>
        <w:t>Area Amministrativa</w:t>
      </w:r>
    </w:p>
    <w:p w:rsidR="00C40592" w:rsidRPr="00FC600A" w:rsidRDefault="00C40592">
      <w:pPr>
        <w:spacing w:line="230" w:lineRule="exact"/>
        <w:rPr>
          <w:rFonts w:ascii="Times New Roman" w:eastAsia="Times New Roman" w:hAnsi="Times New Roman" w:cs="Times New Roman"/>
          <w:sz w:val="24"/>
          <w:szCs w:val="24"/>
        </w:rPr>
      </w:pPr>
    </w:p>
    <w:p w:rsidR="00C40592" w:rsidRPr="00FC600A" w:rsidRDefault="00C40592" w:rsidP="000C4FD7">
      <w:pPr>
        <w:spacing w:line="227" w:lineRule="auto"/>
        <w:ind w:left="7" w:right="20"/>
        <w:jc w:val="both"/>
        <w:rPr>
          <w:rFonts w:ascii="Times New Roman" w:hAnsi="Times New Roman" w:cs="Times New Roman"/>
          <w:i/>
          <w:sz w:val="24"/>
          <w:szCs w:val="24"/>
        </w:rPr>
      </w:pPr>
      <w:r w:rsidRPr="00FC600A">
        <w:rPr>
          <w:rFonts w:ascii="Times New Roman" w:hAnsi="Times New Roman" w:cs="Times New Roman"/>
          <w:i/>
          <w:sz w:val="24"/>
          <w:szCs w:val="24"/>
        </w:rPr>
        <w:t xml:space="preserve">Obiettivo n. 1 – Trasparenza: adeguamento agli standard definiti dal d.lgs. n. 33/2013 </w:t>
      </w:r>
      <w:r w:rsidR="00492BC9" w:rsidRPr="00FC600A">
        <w:rPr>
          <w:rFonts w:ascii="Times New Roman" w:hAnsi="Times New Roman" w:cs="Times New Roman"/>
          <w:i/>
          <w:sz w:val="24"/>
          <w:szCs w:val="24"/>
        </w:rPr>
        <w:t xml:space="preserve">così come modificato ed integrato dal D. Lgs. 97/2016, </w:t>
      </w:r>
      <w:r w:rsidRPr="00FC600A">
        <w:rPr>
          <w:rFonts w:ascii="Times New Roman" w:hAnsi="Times New Roman" w:cs="Times New Roman"/>
          <w:i/>
          <w:sz w:val="24"/>
          <w:szCs w:val="24"/>
        </w:rPr>
        <w:t>per quanto di</w:t>
      </w:r>
      <w:r w:rsidR="00492BC9" w:rsidRPr="00FC600A">
        <w:rPr>
          <w:rFonts w:ascii="Times New Roman" w:hAnsi="Times New Roman" w:cs="Times New Roman"/>
          <w:i/>
          <w:sz w:val="24"/>
          <w:szCs w:val="24"/>
        </w:rPr>
        <w:t xml:space="preserve"> </w:t>
      </w:r>
      <w:r w:rsidRPr="00FC600A">
        <w:rPr>
          <w:rFonts w:ascii="Times New Roman" w:hAnsi="Times New Roman" w:cs="Times New Roman"/>
          <w:i/>
          <w:sz w:val="24"/>
          <w:szCs w:val="24"/>
        </w:rPr>
        <w:t xml:space="preserve"> competenza</w:t>
      </w:r>
    </w:p>
    <w:p w:rsidR="00C40592" w:rsidRPr="00FC600A" w:rsidRDefault="00C40592" w:rsidP="000C4FD7">
      <w:pPr>
        <w:spacing w:line="234" w:lineRule="exact"/>
        <w:jc w:val="both"/>
        <w:rPr>
          <w:rFonts w:ascii="Times New Roman" w:eastAsia="Times New Roman" w:hAnsi="Times New Roman" w:cs="Times New Roman"/>
          <w:sz w:val="24"/>
          <w:szCs w:val="24"/>
        </w:rPr>
      </w:pPr>
    </w:p>
    <w:p w:rsidR="00C40592" w:rsidRPr="00FC600A" w:rsidRDefault="00C40592" w:rsidP="000C4FD7">
      <w:pPr>
        <w:spacing w:line="226" w:lineRule="auto"/>
        <w:ind w:left="7"/>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favorire l’attuazione del d.lgs. n. 33/2013</w:t>
      </w:r>
      <w:r w:rsidR="00492BC9" w:rsidRPr="00FC600A">
        <w:rPr>
          <w:rFonts w:ascii="Times New Roman" w:hAnsi="Times New Roman" w:cs="Times New Roman"/>
          <w:sz w:val="24"/>
          <w:szCs w:val="24"/>
        </w:rPr>
        <w:t xml:space="preserve"> così come modificato ed integrato dal D. Lgs. 97/2016</w:t>
      </w:r>
      <w:r w:rsidRPr="00FC600A">
        <w:rPr>
          <w:rFonts w:ascii="Times New Roman" w:hAnsi="Times New Roman" w:cs="Times New Roman"/>
          <w:sz w:val="24"/>
          <w:szCs w:val="24"/>
        </w:rPr>
        <w:t>, in relazione agli adempimenti spettanti all’Area di competenza.</w:t>
      </w:r>
    </w:p>
    <w:p w:rsidR="00C40592" w:rsidRPr="00FC600A" w:rsidRDefault="00C40592" w:rsidP="000C4FD7">
      <w:pPr>
        <w:spacing w:line="184" w:lineRule="exact"/>
        <w:jc w:val="both"/>
        <w:rPr>
          <w:rFonts w:ascii="Times New Roman" w:eastAsia="Times New Roman" w:hAnsi="Times New Roman" w:cs="Times New Roman"/>
          <w:sz w:val="24"/>
          <w:szCs w:val="24"/>
        </w:rPr>
      </w:pPr>
    </w:p>
    <w:p w:rsidR="00C40592" w:rsidRPr="00FC600A" w:rsidRDefault="00C40592" w:rsidP="000C4FD7">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0C4FD7">
      <w:pPr>
        <w:spacing w:line="239" w:lineRule="auto"/>
        <w:ind w:left="7"/>
        <w:jc w:val="both"/>
        <w:rPr>
          <w:rFonts w:ascii="Times New Roman" w:hAnsi="Times New Roman" w:cs="Times New Roman"/>
          <w:sz w:val="24"/>
          <w:szCs w:val="24"/>
        </w:rPr>
      </w:pPr>
      <w:bookmarkStart w:id="1" w:name="page4"/>
      <w:bookmarkEnd w:id="1"/>
      <w:r w:rsidRPr="00FC600A">
        <w:rPr>
          <w:rFonts w:ascii="Times New Roman" w:hAnsi="Times New Roman" w:cs="Times New Roman"/>
          <w:sz w:val="24"/>
          <w:szCs w:val="24"/>
        </w:rPr>
        <w:t>Risultato atteso: adeguamento effettuato (100%)</w:t>
      </w:r>
    </w:p>
    <w:p w:rsidR="00C40592" w:rsidRPr="00FC600A" w:rsidRDefault="00C40592" w:rsidP="000C4FD7">
      <w:pPr>
        <w:spacing w:line="184" w:lineRule="exact"/>
        <w:jc w:val="both"/>
        <w:rPr>
          <w:rFonts w:ascii="Times New Roman" w:eastAsia="Times New Roman" w:hAnsi="Times New Roman" w:cs="Times New Roman"/>
          <w:sz w:val="24"/>
          <w:szCs w:val="24"/>
        </w:rPr>
      </w:pPr>
    </w:p>
    <w:p w:rsidR="00C40592" w:rsidRPr="00FC600A" w:rsidRDefault="00C40592"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Indicatore di realizzazione: livello di adeguamento realizzato/livello di adeguamento previsto</w:t>
      </w:r>
    </w:p>
    <w:p w:rsidR="00C40592" w:rsidRPr="00FC600A" w:rsidRDefault="00C40592" w:rsidP="000C4FD7">
      <w:pPr>
        <w:spacing w:line="230" w:lineRule="exact"/>
        <w:jc w:val="both"/>
        <w:rPr>
          <w:rFonts w:ascii="Times New Roman" w:eastAsia="Times New Roman" w:hAnsi="Times New Roman" w:cs="Times New Roman"/>
          <w:sz w:val="24"/>
          <w:szCs w:val="24"/>
        </w:rPr>
      </w:pPr>
    </w:p>
    <w:p w:rsidR="00C40592" w:rsidRPr="00FC600A" w:rsidRDefault="00C40592"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 livello di adeguamento realizzato al termine del ciclo di programmazione, assumendo quale parametro di riferimento i seguenti parametri di valutazione:</w:t>
      </w:r>
    </w:p>
    <w:p w:rsidR="00C40592" w:rsidRPr="00FC600A" w:rsidRDefault="00C40592" w:rsidP="000C4FD7">
      <w:pPr>
        <w:spacing w:line="231" w:lineRule="exact"/>
        <w:jc w:val="both"/>
        <w:rPr>
          <w:rFonts w:ascii="Times New Roman" w:eastAsia="Times New Roman" w:hAnsi="Times New Roman" w:cs="Times New Roman"/>
          <w:sz w:val="24"/>
          <w:szCs w:val="24"/>
        </w:rPr>
      </w:pPr>
    </w:p>
    <w:p w:rsidR="00C40592" w:rsidRPr="00FC600A" w:rsidRDefault="00C40592" w:rsidP="000C4FD7">
      <w:pPr>
        <w:numPr>
          <w:ilvl w:val="0"/>
          <w:numId w:val="8"/>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l’adeguamento risulta essere disatteso o comunque ampiamente insufficiente in rapporto agli adempimenti richiesti dalla normativa vigente - coefficiente compreso tra 0 e 0,3</w:t>
      </w:r>
    </w:p>
    <w:p w:rsidR="00C40592" w:rsidRPr="00FC600A" w:rsidRDefault="00C40592" w:rsidP="000C4FD7">
      <w:pPr>
        <w:spacing w:line="233" w:lineRule="exact"/>
        <w:jc w:val="both"/>
        <w:rPr>
          <w:rFonts w:ascii="Times New Roman" w:hAnsi="Times New Roman" w:cs="Times New Roman"/>
          <w:sz w:val="24"/>
          <w:szCs w:val="24"/>
        </w:rPr>
      </w:pPr>
    </w:p>
    <w:p w:rsidR="00C40592" w:rsidRPr="00FC600A" w:rsidRDefault="00C40592" w:rsidP="000C4FD7">
      <w:pPr>
        <w:numPr>
          <w:ilvl w:val="0"/>
          <w:numId w:val="8"/>
        </w:numPr>
        <w:tabs>
          <w:tab w:val="left" w:pos="716"/>
        </w:tabs>
        <w:spacing w:line="226"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l’adeguamento risulta essere sostanzialmente carente in rapporto agli adempimenti richiesti dalla normativa vigente - coefficiente compreso tra 0,4 e 0,5</w:t>
      </w:r>
    </w:p>
    <w:p w:rsidR="00C40592" w:rsidRPr="00FC600A" w:rsidRDefault="00C40592" w:rsidP="000C4FD7">
      <w:pPr>
        <w:spacing w:line="233" w:lineRule="exact"/>
        <w:jc w:val="both"/>
        <w:rPr>
          <w:rFonts w:ascii="Times New Roman" w:hAnsi="Times New Roman" w:cs="Times New Roman"/>
          <w:sz w:val="24"/>
          <w:szCs w:val="24"/>
        </w:rPr>
      </w:pPr>
    </w:p>
    <w:p w:rsidR="00C40592" w:rsidRPr="00FC600A" w:rsidRDefault="00C40592" w:rsidP="000C4FD7">
      <w:pPr>
        <w:numPr>
          <w:ilvl w:val="0"/>
          <w:numId w:val="8"/>
        </w:numPr>
        <w:tabs>
          <w:tab w:val="left" w:pos="716"/>
        </w:tabs>
        <w:spacing w:line="23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lastRenderedPageBreak/>
        <w:t>Livello 3: l’adeguamento risulta essere parziale, ma necessita comunque di ulteriore implementazione rispetto agli adempimenti richiesti dalla normativa vigente - coefficiente compreso tra 0,6 e 0,8</w:t>
      </w:r>
    </w:p>
    <w:p w:rsidR="00C40592" w:rsidRPr="00FC600A" w:rsidRDefault="00C40592" w:rsidP="000C4FD7">
      <w:pPr>
        <w:spacing w:line="234" w:lineRule="exact"/>
        <w:jc w:val="both"/>
        <w:rPr>
          <w:rFonts w:ascii="Times New Roman" w:hAnsi="Times New Roman" w:cs="Times New Roman"/>
          <w:sz w:val="24"/>
          <w:szCs w:val="24"/>
        </w:rPr>
      </w:pPr>
    </w:p>
    <w:p w:rsidR="00C40592" w:rsidRPr="00FC600A" w:rsidRDefault="00C40592" w:rsidP="000C4FD7">
      <w:pPr>
        <w:numPr>
          <w:ilvl w:val="0"/>
          <w:numId w:val="8"/>
        </w:numPr>
        <w:tabs>
          <w:tab w:val="left" w:pos="716"/>
        </w:tabs>
        <w:spacing w:line="226"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4: l’adeguamento risulta essere significativo e sostanzialmente effettuato - coefficiente compreso tra 0,9 e 1</w:t>
      </w:r>
    </w:p>
    <w:p w:rsidR="00C40592" w:rsidRPr="00FC600A" w:rsidRDefault="00C40592" w:rsidP="000C4FD7">
      <w:pPr>
        <w:spacing w:line="233" w:lineRule="exact"/>
        <w:jc w:val="both"/>
        <w:rPr>
          <w:rFonts w:ascii="Times New Roman" w:eastAsia="Times New Roman" w:hAnsi="Times New Roman" w:cs="Times New Roman"/>
          <w:sz w:val="24"/>
          <w:szCs w:val="24"/>
        </w:rPr>
      </w:pPr>
    </w:p>
    <w:p w:rsidR="00C40592" w:rsidRPr="00FC600A" w:rsidRDefault="00C40592" w:rsidP="000C4FD7">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sidR="000C4FD7">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0C4FD7">
      <w:pPr>
        <w:spacing w:line="182" w:lineRule="exact"/>
        <w:jc w:val="both"/>
        <w:rPr>
          <w:rFonts w:ascii="Times New Roman" w:eastAsia="Times New Roman" w:hAnsi="Times New Roman" w:cs="Times New Roman"/>
          <w:sz w:val="24"/>
          <w:szCs w:val="24"/>
        </w:rPr>
      </w:pPr>
    </w:p>
    <w:p w:rsidR="00C40592" w:rsidRPr="00FC600A" w:rsidRDefault="00C40592" w:rsidP="000C4FD7">
      <w:pPr>
        <w:spacing w:line="0" w:lineRule="atLeast"/>
        <w:ind w:left="7"/>
        <w:jc w:val="both"/>
        <w:rPr>
          <w:rFonts w:ascii="Times New Roman" w:hAnsi="Times New Roman" w:cs="Times New Roman"/>
          <w:i/>
          <w:sz w:val="24"/>
          <w:szCs w:val="24"/>
        </w:rPr>
      </w:pPr>
      <w:r w:rsidRPr="00FC600A">
        <w:rPr>
          <w:rFonts w:ascii="Times New Roman" w:hAnsi="Times New Roman" w:cs="Times New Roman"/>
          <w:i/>
          <w:sz w:val="24"/>
          <w:szCs w:val="24"/>
        </w:rPr>
        <w:t>Obiettivo n. 2 – Anticorruzione: implementazione del PTPC 201</w:t>
      </w:r>
      <w:r w:rsidR="005332DA" w:rsidRPr="00FC600A">
        <w:rPr>
          <w:rFonts w:ascii="Times New Roman" w:hAnsi="Times New Roman" w:cs="Times New Roman"/>
          <w:i/>
          <w:sz w:val="24"/>
          <w:szCs w:val="24"/>
        </w:rPr>
        <w:t>8</w:t>
      </w:r>
      <w:r w:rsidRPr="00FC600A">
        <w:rPr>
          <w:rFonts w:ascii="Times New Roman" w:hAnsi="Times New Roman" w:cs="Times New Roman"/>
          <w:i/>
          <w:sz w:val="24"/>
          <w:szCs w:val="24"/>
        </w:rPr>
        <w:t>/20</w:t>
      </w:r>
      <w:r w:rsidR="005332DA" w:rsidRPr="00FC600A">
        <w:rPr>
          <w:rFonts w:ascii="Times New Roman" w:hAnsi="Times New Roman" w:cs="Times New Roman"/>
          <w:i/>
          <w:sz w:val="24"/>
          <w:szCs w:val="24"/>
        </w:rPr>
        <w:t>20</w:t>
      </w:r>
      <w:r w:rsidRPr="00FC600A">
        <w:rPr>
          <w:rFonts w:ascii="Times New Roman" w:hAnsi="Times New Roman" w:cs="Times New Roman"/>
          <w:i/>
          <w:sz w:val="24"/>
          <w:szCs w:val="24"/>
        </w:rPr>
        <w:t>, per quanto di competenza</w:t>
      </w:r>
    </w:p>
    <w:p w:rsidR="00C40592" w:rsidRPr="00FC600A" w:rsidRDefault="00C40592" w:rsidP="000C4FD7">
      <w:pPr>
        <w:spacing w:line="232" w:lineRule="exact"/>
        <w:jc w:val="both"/>
        <w:rPr>
          <w:rFonts w:ascii="Times New Roman" w:eastAsia="Times New Roman" w:hAnsi="Times New Roman" w:cs="Times New Roman"/>
          <w:sz w:val="24"/>
          <w:szCs w:val="24"/>
        </w:rPr>
      </w:pPr>
    </w:p>
    <w:p w:rsidR="00C40592" w:rsidRPr="00FC600A" w:rsidRDefault="00C40592" w:rsidP="000C4FD7">
      <w:pPr>
        <w:spacing w:line="244"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Descrizione: l’obiettivo ha lo scopo di favorire l’individuazione ed attuazione, in relazione all’Area di riferimento, di ulteriori misure di prevenzione e contrasto della corruzione, rispetto a quelle già previste dal Piano triennale di prevenzione della corruzione, adottato dal Comune di </w:t>
      </w:r>
      <w:r w:rsidR="005332DA" w:rsidRPr="00FC600A">
        <w:rPr>
          <w:rFonts w:ascii="Times New Roman" w:hAnsi="Times New Roman" w:cs="Times New Roman"/>
          <w:sz w:val="24"/>
          <w:szCs w:val="24"/>
        </w:rPr>
        <w:t>Castelli</w:t>
      </w:r>
      <w:r w:rsidR="00492BC9" w:rsidRPr="00FC600A">
        <w:rPr>
          <w:rFonts w:ascii="Times New Roman" w:hAnsi="Times New Roman" w:cs="Times New Roman"/>
          <w:sz w:val="24"/>
          <w:szCs w:val="24"/>
        </w:rPr>
        <w:t xml:space="preserve"> per il triennio 201</w:t>
      </w:r>
      <w:r w:rsidR="005332DA" w:rsidRPr="00FC600A">
        <w:rPr>
          <w:rFonts w:ascii="Times New Roman" w:hAnsi="Times New Roman" w:cs="Times New Roman"/>
          <w:sz w:val="24"/>
          <w:szCs w:val="24"/>
        </w:rPr>
        <w:t>8</w:t>
      </w:r>
      <w:r w:rsidRPr="00FC600A">
        <w:rPr>
          <w:rFonts w:ascii="Times New Roman" w:hAnsi="Times New Roman" w:cs="Times New Roman"/>
          <w:sz w:val="24"/>
          <w:szCs w:val="24"/>
        </w:rPr>
        <w:t>/20</w:t>
      </w:r>
      <w:r w:rsidR="005332DA" w:rsidRPr="00FC600A">
        <w:rPr>
          <w:rFonts w:ascii="Times New Roman" w:hAnsi="Times New Roman" w:cs="Times New Roman"/>
          <w:sz w:val="24"/>
          <w:szCs w:val="24"/>
        </w:rPr>
        <w:t>20</w:t>
      </w:r>
      <w:r w:rsidRPr="00FC600A">
        <w:rPr>
          <w:rFonts w:ascii="Times New Roman" w:hAnsi="Times New Roman" w:cs="Times New Roman"/>
          <w:sz w:val="24"/>
          <w:szCs w:val="24"/>
        </w:rPr>
        <w:t>.</w:t>
      </w:r>
    </w:p>
    <w:p w:rsidR="00C40592" w:rsidRPr="00FC600A" w:rsidRDefault="00C40592" w:rsidP="000C4FD7">
      <w:pPr>
        <w:spacing w:line="177" w:lineRule="exact"/>
        <w:jc w:val="both"/>
        <w:rPr>
          <w:rFonts w:ascii="Times New Roman" w:eastAsia="Times New Roman" w:hAnsi="Times New Roman" w:cs="Times New Roman"/>
          <w:sz w:val="24"/>
          <w:szCs w:val="24"/>
        </w:rPr>
      </w:pPr>
    </w:p>
    <w:p w:rsidR="00C40592" w:rsidRPr="00FC600A" w:rsidRDefault="00C40592" w:rsidP="000C4FD7">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0C4FD7">
      <w:pPr>
        <w:spacing w:line="183" w:lineRule="exact"/>
        <w:jc w:val="both"/>
        <w:rPr>
          <w:rFonts w:ascii="Times New Roman" w:eastAsia="Times New Roman" w:hAnsi="Times New Roman" w:cs="Times New Roman"/>
          <w:sz w:val="24"/>
          <w:szCs w:val="24"/>
        </w:rPr>
      </w:pPr>
    </w:p>
    <w:p w:rsidR="00C40592" w:rsidRPr="00FC600A" w:rsidRDefault="00C40592" w:rsidP="000C4FD7">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Risultato atteso: implementazione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r w:rsidRPr="00FC600A">
        <w:rPr>
          <w:rFonts w:ascii="Times New Roman" w:hAnsi="Times New Roman" w:cs="Times New Roman"/>
          <w:sz w:val="24"/>
          <w:szCs w:val="24"/>
        </w:rPr>
        <w:t xml:space="preserve"> per l’Area di riferimento (100%)</w:t>
      </w:r>
    </w:p>
    <w:p w:rsidR="00C40592" w:rsidRPr="00FC600A" w:rsidRDefault="00C40592" w:rsidP="000C4FD7">
      <w:pPr>
        <w:spacing w:line="229" w:lineRule="exact"/>
        <w:jc w:val="both"/>
        <w:rPr>
          <w:rFonts w:ascii="Times New Roman" w:eastAsia="Times New Roman" w:hAnsi="Times New Roman" w:cs="Times New Roman"/>
          <w:sz w:val="24"/>
          <w:szCs w:val="24"/>
        </w:rPr>
      </w:pPr>
    </w:p>
    <w:p w:rsidR="00C40592" w:rsidRDefault="00C40592"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 xml:space="preserve">Indicatore di realizzazione: recepimento di ulteriori misure proposte in sede di aggiornamento del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p>
    <w:p w:rsidR="001976E2" w:rsidRDefault="001976E2" w:rsidP="000C4FD7">
      <w:pPr>
        <w:spacing w:line="227" w:lineRule="auto"/>
        <w:ind w:left="7" w:right="20"/>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0C4FD7">
      <w:pPr>
        <w:spacing w:line="227" w:lineRule="auto"/>
        <w:ind w:left="7" w:right="20"/>
        <w:jc w:val="both"/>
        <w:rPr>
          <w:rFonts w:ascii="Times New Roman" w:hAnsi="Times New Roman" w:cs="Times New Roman"/>
          <w:sz w:val="24"/>
          <w:szCs w:val="24"/>
        </w:rPr>
      </w:pP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6A3AE5" w:rsidRDefault="00C40592" w:rsidP="007A683E">
      <w:pPr>
        <w:spacing w:line="0" w:lineRule="atLeast"/>
        <w:ind w:left="7"/>
        <w:jc w:val="both"/>
        <w:rPr>
          <w:rFonts w:ascii="Times New Roman" w:hAnsi="Times New Roman" w:cs="Times New Roman"/>
          <w:i/>
          <w:sz w:val="24"/>
          <w:szCs w:val="24"/>
        </w:rPr>
      </w:pPr>
      <w:r w:rsidRPr="006A3AE5">
        <w:rPr>
          <w:rFonts w:ascii="Times New Roman" w:hAnsi="Times New Roman" w:cs="Times New Roman"/>
          <w:i/>
          <w:sz w:val="24"/>
          <w:szCs w:val="24"/>
        </w:rPr>
        <w:t xml:space="preserve">Obiettivo n. 3 – </w:t>
      </w:r>
      <w:r w:rsidR="00207893" w:rsidRPr="006A3AE5">
        <w:rPr>
          <w:rFonts w:ascii="Times New Roman" w:hAnsi="Times New Roman" w:cs="Times New Roman"/>
          <w:i/>
          <w:sz w:val="24"/>
          <w:szCs w:val="24"/>
        </w:rPr>
        <w:t xml:space="preserve">Adeguamento sistemi informativi al </w:t>
      </w:r>
      <w:proofErr w:type="spellStart"/>
      <w:r w:rsidR="00207893" w:rsidRPr="006A3AE5">
        <w:rPr>
          <w:rFonts w:ascii="Times New Roman" w:hAnsi="Times New Roman" w:cs="Times New Roman"/>
          <w:i/>
          <w:sz w:val="24"/>
          <w:szCs w:val="24"/>
        </w:rPr>
        <w:t>General</w:t>
      </w:r>
      <w:proofErr w:type="spellEnd"/>
      <w:r w:rsidR="00207893" w:rsidRPr="006A3AE5">
        <w:rPr>
          <w:rFonts w:ascii="Times New Roman" w:hAnsi="Times New Roman" w:cs="Times New Roman"/>
          <w:i/>
          <w:sz w:val="24"/>
          <w:szCs w:val="24"/>
        </w:rPr>
        <w:t xml:space="preserve"> Data </w:t>
      </w:r>
      <w:proofErr w:type="spellStart"/>
      <w:r w:rsidR="00207893" w:rsidRPr="006A3AE5">
        <w:rPr>
          <w:rFonts w:ascii="Times New Roman" w:hAnsi="Times New Roman" w:cs="Times New Roman"/>
          <w:i/>
          <w:sz w:val="24"/>
          <w:szCs w:val="24"/>
        </w:rPr>
        <w:t>Protection</w:t>
      </w:r>
      <w:proofErr w:type="spellEnd"/>
      <w:r w:rsidR="00207893" w:rsidRPr="006A3AE5">
        <w:rPr>
          <w:rFonts w:ascii="Times New Roman" w:hAnsi="Times New Roman" w:cs="Times New Roman"/>
          <w:i/>
          <w:sz w:val="24"/>
          <w:szCs w:val="24"/>
        </w:rPr>
        <w:t xml:space="preserve"> </w:t>
      </w:r>
      <w:proofErr w:type="spellStart"/>
      <w:r w:rsidR="00207893" w:rsidRPr="006A3AE5">
        <w:rPr>
          <w:rFonts w:ascii="Times New Roman" w:hAnsi="Times New Roman" w:cs="Times New Roman"/>
          <w:i/>
          <w:sz w:val="24"/>
          <w:szCs w:val="24"/>
        </w:rPr>
        <w:t>Regulation</w:t>
      </w:r>
      <w:proofErr w:type="spellEnd"/>
      <w:r w:rsidR="00207893" w:rsidRPr="006A3AE5">
        <w:rPr>
          <w:rFonts w:ascii="Times New Roman" w:hAnsi="Times New Roman" w:cs="Times New Roman"/>
          <w:i/>
          <w:sz w:val="24"/>
          <w:szCs w:val="24"/>
        </w:rPr>
        <w:t xml:space="preserve"> (</w:t>
      </w:r>
      <w:proofErr w:type="spellStart"/>
      <w:r w:rsidR="00207893" w:rsidRPr="006A3AE5">
        <w:rPr>
          <w:rFonts w:ascii="Times New Roman" w:hAnsi="Times New Roman" w:cs="Times New Roman"/>
          <w:i/>
          <w:sz w:val="24"/>
          <w:szCs w:val="24"/>
        </w:rPr>
        <w:t>gdpr</w:t>
      </w:r>
      <w:proofErr w:type="spellEnd"/>
      <w:r w:rsidR="00207893" w:rsidRPr="006A3AE5">
        <w:rPr>
          <w:rFonts w:ascii="Times New Roman" w:hAnsi="Times New Roman" w:cs="Times New Roman"/>
          <w:i/>
          <w:sz w:val="24"/>
          <w:szCs w:val="24"/>
        </w:rPr>
        <w:t>)</w:t>
      </w:r>
    </w:p>
    <w:p w:rsidR="00C40592" w:rsidRPr="006A3AE5" w:rsidRDefault="00C40592" w:rsidP="007A683E">
      <w:pPr>
        <w:spacing w:line="232" w:lineRule="exact"/>
        <w:jc w:val="both"/>
        <w:rPr>
          <w:rFonts w:ascii="Times New Roman" w:eastAsia="Times New Roman" w:hAnsi="Times New Roman" w:cs="Times New Roman"/>
          <w:sz w:val="24"/>
          <w:szCs w:val="24"/>
        </w:rPr>
      </w:pPr>
    </w:p>
    <w:p w:rsidR="00C40592" w:rsidRPr="006A3AE5" w:rsidRDefault="00C40592" w:rsidP="007A683E">
      <w:pPr>
        <w:spacing w:line="237" w:lineRule="auto"/>
        <w:ind w:left="7"/>
        <w:jc w:val="both"/>
        <w:rPr>
          <w:rFonts w:ascii="Times New Roman" w:hAnsi="Times New Roman" w:cs="Times New Roman"/>
          <w:sz w:val="24"/>
          <w:szCs w:val="24"/>
        </w:rPr>
      </w:pPr>
      <w:r w:rsidRPr="006A3AE5">
        <w:rPr>
          <w:rFonts w:ascii="Times New Roman" w:hAnsi="Times New Roman" w:cs="Times New Roman"/>
          <w:sz w:val="24"/>
          <w:szCs w:val="24"/>
        </w:rPr>
        <w:t>Descrizione</w:t>
      </w:r>
      <w:r w:rsidR="00925F37" w:rsidRPr="006A3AE5">
        <w:rPr>
          <w:rFonts w:ascii="Times New Roman" w:hAnsi="Times New Roman" w:cs="Times New Roman"/>
          <w:sz w:val="24"/>
          <w:szCs w:val="24"/>
        </w:rPr>
        <w:t xml:space="preserve"> </w:t>
      </w:r>
    </w:p>
    <w:p w:rsidR="00C40592" w:rsidRPr="006A3AE5" w:rsidRDefault="00C40592" w:rsidP="007A683E">
      <w:pPr>
        <w:spacing w:line="185" w:lineRule="exact"/>
        <w:jc w:val="both"/>
        <w:rPr>
          <w:rFonts w:ascii="Times New Roman" w:eastAsia="Times New Roman" w:hAnsi="Times New Roman" w:cs="Times New Roman"/>
          <w:sz w:val="24"/>
          <w:szCs w:val="24"/>
        </w:rPr>
      </w:pPr>
    </w:p>
    <w:p w:rsidR="00C40592" w:rsidRPr="006A3AE5" w:rsidRDefault="00C40592" w:rsidP="007A683E">
      <w:pPr>
        <w:spacing w:line="0" w:lineRule="atLeast"/>
        <w:ind w:left="7"/>
        <w:jc w:val="both"/>
        <w:rPr>
          <w:rFonts w:ascii="Times New Roman" w:hAnsi="Times New Roman" w:cs="Times New Roman"/>
          <w:sz w:val="24"/>
          <w:szCs w:val="24"/>
        </w:rPr>
      </w:pPr>
      <w:r w:rsidRPr="006A3AE5">
        <w:rPr>
          <w:rFonts w:ascii="Times New Roman" w:hAnsi="Times New Roman" w:cs="Times New Roman"/>
          <w:sz w:val="24"/>
          <w:szCs w:val="24"/>
        </w:rPr>
        <w:t>Peso obiettivo: 25% (1</w:t>
      </w:r>
      <w:r w:rsidR="00A40942" w:rsidRPr="006A3AE5">
        <w:rPr>
          <w:rFonts w:ascii="Times New Roman" w:hAnsi="Times New Roman" w:cs="Times New Roman"/>
          <w:sz w:val="24"/>
          <w:szCs w:val="24"/>
        </w:rPr>
        <w:t>5</w:t>
      </w:r>
      <w:r w:rsidRPr="006A3AE5">
        <w:rPr>
          <w:rFonts w:ascii="Times New Roman" w:hAnsi="Times New Roman" w:cs="Times New Roman"/>
          <w:sz w:val="24"/>
          <w:szCs w:val="24"/>
        </w:rPr>
        <w:t xml:space="preserve"> punti)</w:t>
      </w:r>
    </w:p>
    <w:p w:rsidR="00C40592" w:rsidRPr="006A3AE5" w:rsidRDefault="00C40592" w:rsidP="007A683E">
      <w:pPr>
        <w:spacing w:line="180" w:lineRule="exact"/>
        <w:jc w:val="both"/>
        <w:rPr>
          <w:rFonts w:ascii="Times New Roman" w:eastAsia="Times New Roman" w:hAnsi="Times New Roman" w:cs="Times New Roman"/>
          <w:sz w:val="24"/>
          <w:szCs w:val="24"/>
        </w:rPr>
      </w:pPr>
    </w:p>
    <w:p w:rsidR="00C40592" w:rsidRPr="006A3AE5" w:rsidRDefault="00C40592" w:rsidP="007A683E">
      <w:pPr>
        <w:spacing w:line="0" w:lineRule="atLeast"/>
        <w:ind w:left="7"/>
        <w:jc w:val="both"/>
        <w:rPr>
          <w:rFonts w:ascii="Times New Roman" w:hAnsi="Times New Roman" w:cs="Times New Roman"/>
          <w:sz w:val="24"/>
          <w:szCs w:val="24"/>
        </w:rPr>
      </w:pPr>
      <w:r w:rsidRPr="006A3AE5">
        <w:rPr>
          <w:rFonts w:ascii="Times New Roman" w:hAnsi="Times New Roman" w:cs="Times New Roman"/>
          <w:sz w:val="24"/>
          <w:szCs w:val="24"/>
        </w:rPr>
        <w:t xml:space="preserve">Risultato atteso: </w:t>
      </w:r>
      <w:r w:rsidR="009F68AC" w:rsidRPr="006A3AE5">
        <w:rPr>
          <w:rFonts w:ascii="Times New Roman" w:hAnsi="Times New Roman" w:cs="Times New Roman"/>
          <w:sz w:val="24"/>
          <w:szCs w:val="24"/>
        </w:rPr>
        <w:t>adeguamento al nuovo regolamento europeo UE 679/2016</w:t>
      </w:r>
      <w:r w:rsidRPr="006A3AE5">
        <w:rPr>
          <w:rFonts w:ascii="Times New Roman" w:hAnsi="Times New Roman" w:cs="Times New Roman"/>
          <w:sz w:val="24"/>
          <w:szCs w:val="24"/>
        </w:rPr>
        <w:t xml:space="preserve"> (100%)</w:t>
      </w:r>
    </w:p>
    <w:p w:rsidR="00C40592" w:rsidRPr="006A3AE5" w:rsidRDefault="00C40592" w:rsidP="007A683E">
      <w:pPr>
        <w:spacing w:line="180" w:lineRule="exact"/>
        <w:jc w:val="both"/>
        <w:rPr>
          <w:rFonts w:ascii="Times New Roman" w:eastAsia="Times New Roman" w:hAnsi="Times New Roman" w:cs="Times New Roman"/>
          <w:sz w:val="24"/>
          <w:szCs w:val="24"/>
        </w:rPr>
      </w:pPr>
    </w:p>
    <w:p w:rsidR="00C40592" w:rsidRPr="006A3AE5" w:rsidRDefault="00C40592" w:rsidP="007A683E">
      <w:pPr>
        <w:spacing w:line="0" w:lineRule="atLeast"/>
        <w:ind w:left="7"/>
        <w:jc w:val="both"/>
        <w:rPr>
          <w:rFonts w:ascii="Times New Roman" w:hAnsi="Times New Roman" w:cs="Times New Roman"/>
          <w:sz w:val="24"/>
          <w:szCs w:val="24"/>
        </w:rPr>
      </w:pPr>
      <w:r w:rsidRPr="006A3AE5">
        <w:rPr>
          <w:rFonts w:ascii="Times New Roman" w:hAnsi="Times New Roman" w:cs="Times New Roman"/>
          <w:sz w:val="24"/>
          <w:szCs w:val="24"/>
        </w:rPr>
        <w:t xml:space="preserve">Indicatore di realizzazione: </w:t>
      </w:r>
      <w:r w:rsidR="009F68AC" w:rsidRPr="006A3AE5">
        <w:rPr>
          <w:rFonts w:ascii="Times New Roman" w:hAnsi="Times New Roman" w:cs="Times New Roman"/>
          <w:sz w:val="24"/>
          <w:szCs w:val="24"/>
        </w:rPr>
        <w:t>affidamento incarico DPO, aggiornamento modulistica, istituzione del registro dei trattamenti.</w:t>
      </w:r>
    </w:p>
    <w:p w:rsidR="001976E2" w:rsidRPr="006A3AE5" w:rsidRDefault="001976E2" w:rsidP="007A683E">
      <w:pPr>
        <w:spacing w:line="0" w:lineRule="atLeast"/>
        <w:ind w:left="7"/>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lastRenderedPageBreak/>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7A683E">
      <w:pPr>
        <w:spacing w:line="0" w:lineRule="atLeast"/>
        <w:ind w:left="7"/>
        <w:jc w:val="both"/>
        <w:rPr>
          <w:rFonts w:ascii="Times New Roman" w:hAnsi="Times New Roman" w:cs="Times New Roman"/>
          <w:sz w:val="24"/>
          <w:szCs w:val="24"/>
          <w:highlight w:val="yellow"/>
        </w:rPr>
      </w:pPr>
    </w:p>
    <w:p w:rsidR="00C40592" w:rsidRPr="00FC600A" w:rsidRDefault="00C40592" w:rsidP="007A683E">
      <w:pPr>
        <w:spacing w:line="183" w:lineRule="exact"/>
        <w:jc w:val="both"/>
        <w:rPr>
          <w:rFonts w:ascii="Times New Roman" w:eastAsia="Times New Roman" w:hAnsi="Times New Roman" w:cs="Times New Roman"/>
          <w:sz w:val="24"/>
          <w:szCs w:val="24"/>
          <w:highlight w:val="yellow"/>
        </w:rPr>
      </w:pPr>
    </w:p>
    <w:p w:rsidR="00C40592" w:rsidRPr="000C3C87" w:rsidRDefault="00C40592" w:rsidP="007A683E">
      <w:pPr>
        <w:spacing w:line="0" w:lineRule="atLeast"/>
        <w:ind w:left="7"/>
        <w:jc w:val="both"/>
        <w:rPr>
          <w:rFonts w:ascii="Times New Roman" w:hAnsi="Times New Roman" w:cs="Times New Roman"/>
          <w:i/>
          <w:sz w:val="24"/>
          <w:szCs w:val="24"/>
        </w:rPr>
      </w:pPr>
      <w:r w:rsidRPr="000C3C87">
        <w:rPr>
          <w:rFonts w:ascii="Times New Roman" w:hAnsi="Times New Roman" w:cs="Times New Roman"/>
          <w:i/>
          <w:sz w:val="24"/>
          <w:szCs w:val="24"/>
        </w:rPr>
        <w:t>Obiettivo n. 4 – Adeguamento di regolamenti, per quanto di competenza</w:t>
      </w:r>
    </w:p>
    <w:p w:rsidR="00C40592" w:rsidRPr="000C3C87" w:rsidRDefault="00C40592" w:rsidP="007A683E">
      <w:pPr>
        <w:spacing w:line="229" w:lineRule="exact"/>
        <w:jc w:val="both"/>
        <w:rPr>
          <w:rFonts w:ascii="Times New Roman" w:eastAsia="Times New Roman" w:hAnsi="Times New Roman" w:cs="Times New Roman"/>
          <w:sz w:val="24"/>
          <w:szCs w:val="24"/>
        </w:rPr>
      </w:pPr>
    </w:p>
    <w:p w:rsidR="00C40592" w:rsidRPr="000C3C87" w:rsidRDefault="00C40592" w:rsidP="007A683E">
      <w:pPr>
        <w:spacing w:line="227" w:lineRule="auto"/>
        <w:ind w:left="7"/>
        <w:jc w:val="both"/>
        <w:rPr>
          <w:rFonts w:ascii="Times New Roman" w:hAnsi="Times New Roman" w:cs="Times New Roman"/>
          <w:sz w:val="24"/>
          <w:szCs w:val="24"/>
        </w:rPr>
      </w:pPr>
      <w:r w:rsidRPr="000C3C87">
        <w:rPr>
          <w:rFonts w:ascii="Times New Roman" w:hAnsi="Times New Roman" w:cs="Times New Roman"/>
          <w:sz w:val="24"/>
          <w:szCs w:val="24"/>
        </w:rPr>
        <w:t>Descrizione: l’obiettivo ha lo scopo di favorire, per l’Area di riferimento, l’adeguamento delle fonti regolamentari interne alla normativa vigente ovvero a specifiche esigenze dell’Amministrazione</w:t>
      </w:r>
    </w:p>
    <w:p w:rsidR="00C40592" w:rsidRPr="000C3C87" w:rsidRDefault="00C40592" w:rsidP="007A683E">
      <w:pPr>
        <w:spacing w:line="182" w:lineRule="exact"/>
        <w:jc w:val="both"/>
        <w:rPr>
          <w:rFonts w:ascii="Times New Roman" w:eastAsia="Times New Roman" w:hAnsi="Times New Roman" w:cs="Times New Roman"/>
          <w:sz w:val="24"/>
          <w:szCs w:val="24"/>
        </w:rPr>
      </w:pPr>
    </w:p>
    <w:p w:rsidR="00C40592" w:rsidRPr="000C3C87" w:rsidRDefault="00C40592" w:rsidP="007A683E">
      <w:pPr>
        <w:spacing w:line="0" w:lineRule="atLeast"/>
        <w:ind w:left="7"/>
        <w:jc w:val="both"/>
        <w:rPr>
          <w:rFonts w:ascii="Times New Roman" w:hAnsi="Times New Roman" w:cs="Times New Roman"/>
          <w:sz w:val="24"/>
          <w:szCs w:val="24"/>
        </w:rPr>
      </w:pPr>
      <w:r w:rsidRPr="000C3C87">
        <w:rPr>
          <w:rFonts w:ascii="Times New Roman" w:hAnsi="Times New Roman" w:cs="Times New Roman"/>
          <w:sz w:val="24"/>
          <w:szCs w:val="24"/>
        </w:rPr>
        <w:t>Peso obiettivo: 25% (1</w:t>
      </w:r>
      <w:r w:rsidR="00A40942" w:rsidRPr="000C3C87">
        <w:rPr>
          <w:rFonts w:ascii="Times New Roman" w:hAnsi="Times New Roman" w:cs="Times New Roman"/>
          <w:sz w:val="24"/>
          <w:szCs w:val="24"/>
        </w:rPr>
        <w:t>5</w:t>
      </w:r>
      <w:r w:rsidRPr="000C3C87">
        <w:rPr>
          <w:rFonts w:ascii="Times New Roman" w:hAnsi="Times New Roman" w:cs="Times New Roman"/>
          <w:sz w:val="24"/>
          <w:szCs w:val="24"/>
        </w:rPr>
        <w:t xml:space="preserve"> punti)</w:t>
      </w:r>
    </w:p>
    <w:p w:rsidR="00C40592" w:rsidRPr="000C3C87" w:rsidRDefault="00C40592" w:rsidP="007A683E">
      <w:pPr>
        <w:spacing w:line="183" w:lineRule="exact"/>
        <w:jc w:val="both"/>
        <w:rPr>
          <w:rFonts w:ascii="Times New Roman" w:eastAsia="Times New Roman" w:hAnsi="Times New Roman" w:cs="Times New Roman"/>
          <w:sz w:val="24"/>
          <w:szCs w:val="24"/>
        </w:rPr>
      </w:pPr>
    </w:p>
    <w:p w:rsidR="00C40592" w:rsidRPr="000C3C87" w:rsidRDefault="00C40592" w:rsidP="007A683E">
      <w:pPr>
        <w:spacing w:line="0" w:lineRule="atLeast"/>
        <w:ind w:left="7"/>
        <w:jc w:val="both"/>
        <w:rPr>
          <w:rFonts w:ascii="Times New Roman" w:hAnsi="Times New Roman" w:cs="Times New Roman"/>
          <w:sz w:val="24"/>
          <w:szCs w:val="24"/>
        </w:rPr>
      </w:pPr>
      <w:r w:rsidRPr="000C3C87">
        <w:rPr>
          <w:rFonts w:ascii="Times New Roman" w:hAnsi="Times New Roman" w:cs="Times New Roman"/>
          <w:sz w:val="24"/>
          <w:szCs w:val="24"/>
        </w:rPr>
        <w:t>Risultato atteso: adeguamento effettuato (100%)</w:t>
      </w:r>
    </w:p>
    <w:p w:rsidR="00C40592" w:rsidRPr="000C3C87"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0C3C87">
        <w:rPr>
          <w:rFonts w:ascii="Times New Roman" w:hAnsi="Times New Roman" w:cs="Times New Roman"/>
          <w:sz w:val="24"/>
          <w:szCs w:val="24"/>
        </w:rPr>
        <w:t>Indice di realizzazione: adozione o aggiornamento di regolamenti comunali</w:t>
      </w:r>
    </w:p>
    <w:p w:rsidR="00C40592" w:rsidRPr="00FC600A" w:rsidRDefault="00C40592" w:rsidP="007A683E">
      <w:pPr>
        <w:spacing w:line="239" w:lineRule="auto"/>
        <w:ind w:left="7"/>
        <w:jc w:val="both"/>
        <w:rPr>
          <w:rFonts w:ascii="Times New Roman" w:hAnsi="Times New Roman" w:cs="Times New Roman"/>
          <w:sz w:val="24"/>
          <w:szCs w:val="24"/>
        </w:rPr>
      </w:pPr>
      <w:bookmarkStart w:id="2" w:name="page5"/>
      <w:bookmarkEnd w:id="2"/>
      <w:r w:rsidRPr="00FC600A">
        <w:rPr>
          <w:rFonts w:ascii="Times New Roman" w:hAnsi="Times New Roman" w:cs="Times New Roman"/>
          <w:sz w:val="24"/>
          <w:szCs w:val="24"/>
        </w:rPr>
        <w:t>Il riscontro sarà effettuato in relazione all’apporto fornito a tal fine, assumendo quale parametro di</w:t>
      </w:r>
    </w:p>
    <w:p w:rsidR="00C40592" w:rsidRPr="00FC600A" w:rsidRDefault="00C40592" w:rsidP="007A683E">
      <w:pPr>
        <w:spacing w:line="23" w:lineRule="exact"/>
        <w:jc w:val="both"/>
        <w:rPr>
          <w:rFonts w:ascii="Times New Roman" w:eastAsia="Times New Roman" w:hAnsi="Times New Roman" w:cs="Times New Roman"/>
          <w:sz w:val="24"/>
          <w:szCs w:val="24"/>
        </w:rPr>
      </w:pPr>
    </w:p>
    <w:p w:rsidR="00C40592" w:rsidRPr="00FC600A" w:rsidRDefault="00C40592" w:rsidP="007A683E">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C40592" w:rsidRPr="00FC600A" w:rsidRDefault="00C40592" w:rsidP="007A683E">
      <w:pPr>
        <w:spacing w:line="72" w:lineRule="exact"/>
        <w:jc w:val="both"/>
        <w:rPr>
          <w:rFonts w:ascii="Times New Roman" w:eastAsia="Times New Roman" w:hAnsi="Times New Roman" w:cs="Times New Roman"/>
          <w:sz w:val="24"/>
          <w:szCs w:val="24"/>
        </w:rPr>
      </w:pPr>
    </w:p>
    <w:p w:rsidR="00C40592" w:rsidRPr="00FC600A" w:rsidRDefault="00C40592" w:rsidP="007A683E">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C40592" w:rsidRPr="00FC600A" w:rsidRDefault="00C40592" w:rsidP="007A683E">
      <w:pPr>
        <w:spacing w:line="70" w:lineRule="exact"/>
        <w:jc w:val="both"/>
        <w:rPr>
          <w:rFonts w:ascii="Times New Roman" w:hAnsi="Times New Roman" w:cs="Times New Roman"/>
          <w:sz w:val="24"/>
          <w:szCs w:val="24"/>
        </w:rPr>
      </w:pPr>
    </w:p>
    <w:p w:rsidR="00C40592" w:rsidRPr="00FC600A" w:rsidRDefault="00C40592" w:rsidP="007A683E">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C40592" w:rsidRPr="00FC600A" w:rsidRDefault="00C40592" w:rsidP="007A683E">
      <w:pPr>
        <w:spacing w:line="72" w:lineRule="exact"/>
        <w:jc w:val="both"/>
        <w:rPr>
          <w:rFonts w:ascii="Times New Roman" w:hAnsi="Times New Roman" w:cs="Times New Roman"/>
          <w:sz w:val="24"/>
          <w:szCs w:val="24"/>
        </w:rPr>
      </w:pPr>
    </w:p>
    <w:p w:rsidR="00C40592" w:rsidRPr="00FC600A" w:rsidRDefault="00C40592" w:rsidP="007A683E">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C40592" w:rsidRPr="00FC600A" w:rsidRDefault="00C40592" w:rsidP="007A683E">
      <w:pPr>
        <w:spacing w:line="301"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sidR="000C4FD7">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239" w:lineRule="auto"/>
        <w:ind w:left="3567"/>
        <w:jc w:val="both"/>
        <w:rPr>
          <w:rFonts w:ascii="Times New Roman" w:hAnsi="Times New Roman" w:cs="Times New Roman"/>
          <w:b/>
          <w:sz w:val="24"/>
          <w:szCs w:val="24"/>
        </w:rPr>
      </w:pPr>
      <w:r w:rsidRPr="00FC600A">
        <w:rPr>
          <w:rFonts w:ascii="Times New Roman" w:hAnsi="Times New Roman" w:cs="Times New Roman"/>
          <w:b/>
          <w:sz w:val="24"/>
          <w:szCs w:val="24"/>
        </w:rPr>
        <w:t xml:space="preserve">Area </w:t>
      </w:r>
      <w:proofErr w:type="spellStart"/>
      <w:r w:rsidRPr="00FC600A">
        <w:rPr>
          <w:rFonts w:ascii="Times New Roman" w:hAnsi="Times New Roman" w:cs="Times New Roman"/>
          <w:b/>
          <w:sz w:val="24"/>
          <w:szCs w:val="24"/>
        </w:rPr>
        <w:t>Economico-finanziaria</w:t>
      </w:r>
      <w:proofErr w:type="spellEnd"/>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right="20"/>
        <w:jc w:val="both"/>
        <w:rPr>
          <w:rFonts w:ascii="Times New Roman" w:hAnsi="Times New Roman" w:cs="Times New Roman"/>
          <w:i/>
          <w:sz w:val="24"/>
          <w:szCs w:val="24"/>
        </w:rPr>
      </w:pPr>
      <w:r w:rsidRPr="00FC600A">
        <w:rPr>
          <w:rFonts w:ascii="Times New Roman" w:hAnsi="Times New Roman" w:cs="Times New Roman"/>
          <w:i/>
          <w:sz w:val="24"/>
          <w:szCs w:val="24"/>
        </w:rPr>
        <w:t xml:space="preserve">Obiettivo n. 1 – </w:t>
      </w:r>
      <w:r w:rsidR="00492BC9" w:rsidRPr="00FC600A">
        <w:rPr>
          <w:rFonts w:ascii="Times New Roman" w:hAnsi="Times New Roman" w:cs="Times New Roman"/>
          <w:i/>
          <w:sz w:val="24"/>
          <w:szCs w:val="24"/>
        </w:rPr>
        <w:t>Trasparenza: adeguamento agli standard definiti dal d.lgs. n. 33/2013 così come modificato ed integrato dal D. Lgs. 97/2016, per quanto di  competenza</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favorire l’attuazione del d.lgs. n. 33/2013</w:t>
      </w:r>
      <w:r w:rsidR="00B671A5" w:rsidRPr="00FC600A">
        <w:rPr>
          <w:rFonts w:ascii="Times New Roman" w:hAnsi="Times New Roman" w:cs="Times New Roman"/>
          <w:sz w:val="24"/>
          <w:szCs w:val="24"/>
        </w:rPr>
        <w:t xml:space="preserve"> così come modificato ed integrato dal D. Lgs. 97/2016, </w:t>
      </w:r>
      <w:r w:rsidRPr="00FC600A">
        <w:rPr>
          <w:rFonts w:ascii="Times New Roman" w:hAnsi="Times New Roman" w:cs="Times New Roman"/>
          <w:sz w:val="24"/>
          <w:szCs w:val="24"/>
        </w:rPr>
        <w:t>in relazione agli adempimenti spettanti all’Area di competenza.</w:t>
      </w: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Risultato atteso: adeguamento effettuato (100%)</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Indicatore di realizzazione: livello di adeguamento realizzato/livello di adeguamento previsto</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C40592" w:rsidRPr="00FC600A" w:rsidRDefault="00C40592" w:rsidP="007A683E">
      <w:pPr>
        <w:spacing w:line="226"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 livello di adeguamento realizzato al termine del ciclo di programmazione, assumendo quale parametro di riferimento i seguenti parametri di valutazione:</w:t>
      </w:r>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numPr>
          <w:ilvl w:val="0"/>
          <w:numId w:val="10"/>
        </w:numPr>
        <w:tabs>
          <w:tab w:val="left" w:pos="716"/>
        </w:tabs>
        <w:spacing w:line="226"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l’adeguamento risulta essere disatteso o comunque ampiamente insufficiente in rapporto agli adempimenti richiesti dalla normativa vigente - coefficiente compreso tra 0 e 0,3</w:t>
      </w:r>
    </w:p>
    <w:p w:rsidR="00C40592" w:rsidRPr="00FC600A" w:rsidRDefault="00C40592" w:rsidP="007A683E">
      <w:pPr>
        <w:spacing w:line="233" w:lineRule="exact"/>
        <w:jc w:val="both"/>
        <w:rPr>
          <w:rFonts w:ascii="Times New Roman" w:hAnsi="Times New Roman" w:cs="Times New Roman"/>
          <w:sz w:val="24"/>
          <w:szCs w:val="24"/>
        </w:rPr>
      </w:pPr>
    </w:p>
    <w:p w:rsidR="00C40592" w:rsidRPr="00FC600A" w:rsidRDefault="00C40592" w:rsidP="007A683E">
      <w:pPr>
        <w:numPr>
          <w:ilvl w:val="0"/>
          <w:numId w:val="10"/>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2: l’adeguamento risulta essere sostanzialmente carente in rapporto agli adempimenti richiesti dalla normativa vigente - coefficiente compreso tra 0,4 e 0,5</w:t>
      </w:r>
    </w:p>
    <w:p w:rsidR="00C40592" w:rsidRPr="00FC600A" w:rsidRDefault="00C40592" w:rsidP="007A683E">
      <w:pPr>
        <w:spacing w:line="231" w:lineRule="exact"/>
        <w:jc w:val="both"/>
        <w:rPr>
          <w:rFonts w:ascii="Times New Roman" w:hAnsi="Times New Roman" w:cs="Times New Roman"/>
          <w:sz w:val="24"/>
          <w:szCs w:val="24"/>
        </w:rPr>
      </w:pPr>
    </w:p>
    <w:p w:rsidR="00C40592" w:rsidRPr="00FC600A" w:rsidRDefault="00C40592" w:rsidP="007A683E">
      <w:pPr>
        <w:numPr>
          <w:ilvl w:val="0"/>
          <w:numId w:val="10"/>
        </w:numPr>
        <w:tabs>
          <w:tab w:val="left" w:pos="716"/>
        </w:tabs>
        <w:spacing w:line="238"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l’adeguamento risulta essere parziale, ma necessita comunque di ulteriore implementazione rispetto agli adempimenti richiesti dalla normativa vigente - coefficiente compreso tra 0,6 e 0,8</w:t>
      </w:r>
    </w:p>
    <w:p w:rsidR="00C40592" w:rsidRPr="00FC600A" w:rsidRDefault="00C40592" w:rsidP="007A683E">
      <w:pPr>
        <w:spacing w:line="230" w:lineRule="exact"/>
        <w:jc w:val="both"/>
        <w:rPr>
          <w:rFonts w:ascii="Times New Roman" w:hAnsi="Times New Roman" w:cs="Times New Roman"/>
          <w:sz w:val="24"/>
          <w:szCs w:val="24"/>
        </w:rPr>
      </w:pPr>
    </w:p>
    <w:p w:rsidR="00C40592" w:rsidRPr="00FC600A" w:rsidRDefault="00C40592" w:rsidP="007A683E">
      <w:pPr>
        <w:numPr>
          <w:ilvl w:val="0"/>
          <w:numId w:val="10"/>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4: l’adeguamento risulta essere significativo e sostanzialmente effettuato - coefficiente compreso tra 0,9 e 1</w:t>
      </w:r>
    </w:p>
    <w:p w:rsidR="00C40592" w:rsidRPr="00FC600A" w:rsidRDefault="00C40592" w:rsidP="007A683E">
      <w:pPr>
        <w:spacing w:line="231"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sidR="000C4FD7">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i/>
          <w:sz w:val="24"/>
          <w:szCs w:val="24"/>
        </w:rPr>
      </w:pPr>
      <w:r w:rsidRPr="00FC600A">
        <w:rPr>
          <w:rFonts w:ascii="Times New Roman" w:hAnsi="Times New Roman" w:cs="Times New Roman"/>
          <w:i/>
          <w:sz w:val="24"/>
          <w:szCs w:val="24"/>
        </w:rPr>
        <w:t>Obiettivo n. 2 – Anticorruzione: implementazione del PTPC 201</w:t>
      </w:r>
      <w:r w:rsidR="005332DA" w:rsidRPr="00FC600A">
        <w:rPr>
          <w:rFonts w:ascii="Times New Roman" w:hAnsi="Times New Roman" w:cs="Times New Roman"/>
          <w:i/>
          <w:sz w:val="24"/>
          <w:szCs w:val="24"/>
        </w:rPr>
        <w:t>8</w:t>
      </w:r>
      <w:r w:rsidRPr="00FC600A">
        <w:rPr>
          <w:rFonts w:ascii="Times New Roman" w:hAnsi="Times New Roman" w:cs="Times New Roman"/>
          <w:i/>
          <w:sz w:val="24"/>
          <w:szCs w:val="24"/>
        </w:rPr>
        <w:t>/20</w:t>
      </w:r>
      <w:r w:rsidR="005332DA" w:rsidRPr="00FC600A">
        <w:rPr>
          <w:rFonts w:ascii="Times New Roman" w:hAnsi="Times New Roman" w:cs="Times New Roman"/>
          <w:i/>
          <w:sz w:val="24"/>
          <w:szCs w:val="24"/>
        </w:rPr>
        <w:t>20</w:t>
      </w:r>
      <w:r w:rsidRPr="00FC600A">
        <w:rPr>
          <w:rFonts w:ascii="Times New Roman" w:hAnsi="Times New Roman" w:cs="Times New Roman"/>
          <w:i/>
          <w:sz w:val="24"/>
          <w:szCs w:val="24"/>
        </w:rPr>
        <w:t>, per quanto di competenza</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C40592" w:rsidRPr="00FC600A" w:rsidRDefault="00C40592" w:rsidP="007A683E">
      <w:pPr>
        <w:spacing w:line="244"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Descrizione: l’obiettivo ha lo scopo di favorire l’individuazione ed attuazione, in relazione all’Area di riferimento, di ulteriori misure di prevenzione e contrasto della corruzione, rispetto a quelle già previste dal Piano triennale di prevenzione della corruzione, adottato dal Comune di </w:t>
      </w:r>
      <w:r w:rsidR="005332DA" w:rsidRPr="00FC600A">
        <w:rPr>
          <w:rFonts w:ascii="Times New Roman" w:hAnsi="Times New Roman" w:cs="Times New Roman"/>
          <w:sz w:val="24"/>
          <w:szCs w:val="24"/>
        </w:rPr>
        <w:t>Castelli</w:t>
      </w:r>
      <w:r w:rsidRPr="00FC600A">
        <w:rPr>
          <w:rFonts w:ascii="Times New Roman" w:hAnsi="Times New Roman" w:cs="Times New Roman"/>
          <w:sz w:val="24"/>
          <w:szCs w:val="24"/>
        </w:rPr>
        <w:t xml:space="preserve"> per il triennio 201</w:t>
      </w:r>
      <w:r w:rsidR="005332DA" w:rsidRPr="00FC600A">
        <w:rPr>
          <w:rFonts w:ascii="Times New Roman" w:hAnsi="Times New Roman" w:cs="Times New Roman"/>
          <w:sz w:val="24"/>
          <w:szCs w:val="24"/>
        </w:rPr>
        <w:t>8</w:t>
      </w:r>
      <w:r w:rsidRPr="00FC600A">
        <w:rPr>
          <w:rFonts w:ascii="Times New Roman" w:hAnsi="Times New Roman" w:cs="Times New Roman"/>
          <w:sz w:val="24"/>
          <w:szCs w:val="24"/>
        </w:rPr>
        <w:t>/20</w:t>
      </w:r>
      <w:r w:rsidR="005332DA" w:rsidRPr="00FC600A">
        <w:rPr>
          <w:rFonts w:ascii="Times New Roman" w:hAnsi="Times New Roman" w:cs="Times New Roman"/>
          <w:sz w:val="24"/>
          <w:szCs w:val="24"/>
        </w:rPr>
        <w:t>20</w:t>
      </w:r>
      <w:r w:rsidRPr="00FC600A">
        <w:rPr>
          <w:rFonts w:ascii="Times New Roman" w:hAnsi="Times New Roman" w:cs="Times New Roman"/>
          <w:sz w:val="24"/>
          <w:szCs w:val="24"/>
        </w:rPr>
        <w:t>.</w:t>
      </w:r>
    </w:p>
    <w:p w:rsidR="00C40592" w:rsidRPr="00FC600A" w:rsidRDefault="00C40592" w:rsidP="007A683E">
      <w:pPr>
        <w:spacing w:line="177"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Risultato atteso: implementazione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r w:rsidRPr="00FC600A">
        <w:rPr>
          <w:rFonts w:ascii="Times New Roman" w:hAnsi="Times New Roman" w:cs="Times New Roman"/>
          <w:sz w:val="24"/>
          <w:szCs w:val="24"/>
        </w:rPr>
        <w:t xml:space="preserve"> per l’Area di riferimento (100%)</w:t>
      </w:r>
    </w:p>
    <w:p w:rsidR="00C40592" w:rsidRPr="00FC600A" w:rsidRDefault="00C40592" w:rsidP="007A683E">
      <w:pPr>
        <w:spacing w:line="17" w:lineRule="exact"/>
        <w:jc w:val="both"/>
        <w:rPr>
          <w:rFonts w:ascii="Times New Roman" w:eastAsia="Times New Roman" w:hAnsi="Times New Roman" w:cs="Times New Roman"/>
          <w:sz w:val="24"/>
          <w:szCs w:val="24"/>
        </w:rPr>
      </w:pPr>
      <w:bookmarkStart w:id="3" w:name="page6"/>
      <w:bookmarkEnd w:id="3"/>
    </w:p>
    <w:p w:rsidR="00C40592" w:rsidRDefault="00C40592" w:rsidP="007A683E">
      <w:pPr>
        <w:spacing w:line="228"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 xml:space="preserve">Indicatore di realizzazione: recepimento di ulteriori misure proposte in sede di aggiornamento del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p>
    <w:p w:rsidR="000C4FD7" w:rsidRDefault="000C4FD7" w:rsidP="007A683E">
      <w:pPr>
        <w:spacing w:line="228" w:lineRule="auto"/>
        <w:ind w:left="7" w:right="20"/>
        <w:jc w:val="both"/>
        <w:rPr>
          <w:rFonts w:ascii="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0C4FD7" w:rsidRPr="00FC600A" w:rsidRDefault="000C4FD7" w:rsidP="000C4FD7">
      <w:pPr>
        <w:spacing w:line="23" w:lineRule="exact"/>
        <w:jc w:val="both"/>
        <w:rPr>
          <w:rFonts w:ascii="Times New Roman" w:eastAsia="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0C4FD7" w:rsidRPr="00FC600A" w:rsidRDefault="000C4FD7" w:rsidP="000C4FD7">
      <w:pPr>
        <w:spacing w:line="72" w:lineRule="exact"/>
        <w:jc w:val="both"/>
        <w:rPr>
          <w:rFonts w:ascii="Times New Roman" w:eastAsia="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0C4FD7" w:rsidRPr="00FC600A" w:rsidRDefault="000C4FD7" w:rsidP="000C4FD7">
      <w:pPr>
        <w:spacing w:line="70"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0C4FD7" w:rsidRPr="00FC600A" w:rsidRDefault="000C4FD7" w:rsidP="000C4FD7">
      <w:pPr>
        <w:spacing w:line="72"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0C4FD7" w:rsidRPr="00FC600A" w:rsidRDefault="000C4FD7" w:rsidP="000C4FD7">
      <w:pPr>
        <w:spacing w:line="301" w:lineRule="exact"/>
        <w:jc w:val="both"/>
        <w:rPr>
          <w:rFonts w:ascii="Times New Roman" w:eastAsia="Times New Roman" w:hAnsi="Times New Roman" w:cs="Times New Roman"/>
          <w:sz w:val="24"/>
          <w:szCs w:val="24"/>
        </w:rPr>
      </w:pPr>
    </w:p>
    <w:p w:rsidR="000C4FD7" w:rsidRPr="00FC600A" w:rsidRDefault="000C4FD7"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0C4FD7" w:rsidRPr="00FC600A" w:rsidRDefault="000C4FD7" w:rsidP="007A683E">
      <w:pPr>
        <w:spacing w:line="228" w:lineRule="auto"/>
        <w:ind w:left="7" w:right="20"/>
        <w:jc w:val="both"/>
        <w:rPr>
          <w:rFonts w:ascii="Times New Roman" w:hAnsi="Times New Roman" w:cs="Times New Roman"/>
          <w:sz w:val="24"/>
          <w:szCs w:val="24"/>
        </w:rPr>
      </w:pP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6A3AE5" w:rsidRDefault="00C40592" w:rsidP="007A683E">
      <w:pPr>
        <w:spacing w:line="239" w:lineRule="auto"/>
        <w:ind w:left="7"/>
        <w:jc w:val="both"/>
        <w:rPr>
          <w:rFonts w:ascii="Times New Roman" w:hAnsi="Times New Roman" w:cs="Times New Roman"/>
          <w:i/>
          <w:sz w:val="24"/>
          <w:szCs w:val="24"/>
        </w:rPr>
      </w:pPr>
      <w:r w:rsidRPr="006A3AE5">
        <w:rPr>
          <w:rFonts w:ascii="Times New Roman" w:hAnsi="Times New Roman" w:cs="Times New Roman"/>
          <w:i/>
          <w:sz w:val="24"/>
          <w:szCs w:val="24"/>
        </w:rPr>
        <w:t xml:space="preserve">Obiettivo n. 3 – </w:t>
      </w:r>
      <w:r w:rsidR="00207893" w:rsidRPr="006A3AE5">
        <w:rPr>
          <w:rFonts w:ascii="Times New Roman" w:hAnsi="Times New Roman" w:cs="Times New Roman"/>
          <w:i/>
          <w:sz w:val="24"/>
          <w:szCs w:val="24"/>
        </w:rPr>
        <w:t>Ricognizione</w:t>
      </w:r>
      <w:r w:rsidR="006A3AE5" w:rsidRPr="006A3AE5">
        <w:rPr>
          <w:rFonts w:ascii="Times New Roman" w:hAnsi="Times New Roman" w:cs="Times New Roman"/>
          <w:i/>
          <w:sz w:val="24"/>
          <w:szCs w:val="24"/>
        </w:rPr>
        <w:t xml:space="preserve"> e aggiornamento</w:t>
      </w:r>
      <w:r w:rsidR="00207893" w:rsidRPr="006A3AE5">
        <w:rPr>
          <w:rFonts w:ascii="Times New Roman" w:hAnsi="Times New Roman" w:cs="Times New Roman"/>
          <w:i/>
          <w:sz w:val="24"/>
          <w:szCs w:val="24"/>
        </w:rPr>
        <w:t xml:space="preserve"> inventari</w:t>
      </w:r>
    </w:p>
    <w:p w:rsidR="00271CC2" w:rsidRPr="006A3AE5" w:rsidRDefault="00207893" w:rsidP="00207893">
      <w:pPr>
        <w:tabs>
          <w:tab w:val="left" w:pos="2910"/>
        </w:tabs>
        <w:spacing w:line="239" w:lineRule="auto"/>
        <w:ind w:left="7"/>
        <w:jc w:val="both"/>
        <w:rPr>
          <w:rFonts w:ascii="Times New Roman" w:hAnsi="Times New Roman" w:cs="Times New Roman"/>
          <w:i/>
          <w:sz w:val="24"/>
          <w:szCs w:val="24"/>
        </w:rPr>
      </w:pPr>
      <w:r w:rsidRPr="006A3AE5">
        <w:rPr>
          <w:rFonts w:ascii="Times New Roman" w:hAnsi="Times New Roman" w:cs="Times New Roman"/>
          <w:i/>
          <w:sz w:val="24"/>
          <w:szCs w:val="24"/>
        </w:rPr>
        <w:tab/>
      </w:r>
    </w:p>
    <w:p w:rsidR="00271CC2" w:rsidRPr="006A3AE5" w:rsidRDefault="00271CC2" w:rsidP="007A683E">
      <w:pPr>
        <w:spacing w:line="239" w:lineRule="auto"/>
        <w:ind w:left="7"/>
        <w:jc w:val="both"/>
        <w:rPr>
          <w:rFonts w:ascii="Times New Roman" w:hAnsi="Times New Roman" w:cs="Times New Roman"/>
          <w:sz w:val="24"/>
          <w:szCs w:val="24"/>
        </w:rPr>
      </w:pPr>
      <w:r w:rsidRPr="006A3AE5">
        <w:rPr>
          <w:rFonts w:ascii="Times New Roman" w:hAnsi="Times New Roman" w:cs="Times New Roman"/>
          <w:sz w:val="24"/>
          <w:szCs w:val="24"/>
        </w:rPr>
        <w:t xml:space="preserve">Descrizione: </w:t>
      </w:r>
      <w:r w:rsidR="006A3AE5" w:rsidRPr="006A3AE5">
        <w:rPr>
          <w:rFonts w:ascii="Times New Roman" w:hAnsi="Times New Roman" w:cs="Times New Roman"/>
          <w:sz w:val="24"/>
          <w:szCs w:val="24"/>
        </w:rPr>
        <w:t>aggiornamento inventari ai fini dell’implementazione della contabilità economico-patrimoniale</w:t>
      </w:r>
    </w:p>
    <w:p w:rsidR="00271CC2" w:rsidRPr="006A3AE5" w:rsidRDefault="00207893" w:rsidP="00207893">
      <w:pPr>
        <w:tabs>
          <w:tab w:val="left" w:pos="2235"/>
        </w:tabs>
        <w:spacing w:line="239" w:lineRule="auto"/>
        <w:ind w:left="7"/>
        <w:jc w:val="both"/>
        <w:rPr>
          <w:rFonts w:ascii="Times New Roman" w:hAnsi="Times New Roman" w:cs="Times New Roman"/>
          <w:sz w:val="24"/>
          <w:szCs w:val="24"/>
        </w:rPr>
      </w:pPr>
      <w:r w:rsidRPr="006A3AE5">
        <w:rPr>
          <w:rFonts w:ascii="Times New Roman" w:hAnsi="Times New Roman" w:cs="Times New Roman"/>
          <w:sz w:val="24"/>
          <w:szCs w:val="24"/>
        </w:rPr>
        <w:tab/>
      </w:r>
    </w:p>
    <w:p w:rsidR="00271CC2" w:rsidRPr="006A3AE5" w:rsidRDefault="00271CC2" w:rsidP="007A683E">
      <w:pPr>
        <w:spacing w:line="239" w:lineRule="auto"/>
        <w:ind w:left="7"/>
        <w:jc w:val="both"/>
        <w:rPr>
          <w:rFonts w:ascii="Times New Roman" w:hAnsi="Times New Roman" w:cs="Times New Roman"/>
          <w:sz w:val="24"/>
          <w:szCs w:val="24"/>
        </w:rPr>
      </w:pPr>
      <w:r w:rsidRPr="006A3AE5">
        <w:rPr>
          <w:rFonts w:ascii="Times New Roman" w:hAnsi="Times New Roman" w:cs="Times New Roman"/>
          <w:sz w:val="24"/>
          <w:szCs w:val="24"/>
        </w:rPr>
        <w:t>Peso obiettivo: 25% (1</w:t>
      </w:r>
      <w:r w:rsidR="00A40942" w:rsidRPr="006A3AE5">
        <w:rPr>
          <w:rFonts w:ascii="Times New Roman" w:hAnsi="Times New Roman" w:cs="Times New Roman"/>
          <w:sz w:val="24"/>
          <w:szCs w:val="24"/>
        </w:rPr>
        <w:t>5</w:t>
      </w:r>
      <w:r w:rsidRPr="006A3AE5">
        <w:rPr>
          <w:rFonts w:ascii="Times New Roman" w:hAnsi="Times New Roman" w:cs="Times New Roman"/>
          <w:sz w:val="24"/>
          <w:szCs w:val="24"/>
        </w:rPr>
        <w:t xml:space="preserve"> punti)</w:t>
      </w:r>
    </w:p>
    <w:p w:rsidR="00271CC2" w:rsidRPr="006A3AE5" w:rsidRDefault="00271CC2" w:rsidP="007A683E">
      <w:pPr>
        <w:spacing w:line="239" w:lineRule="auto"/>
        <w:ind w:left="7"/>
        <w:jc w:val="both"/>
        <w:rPr>
          <w:rFonts w:ascii="Times New Roman" w:hAnsi="Times New Roman" w:cs="Times New Roman"/>
          <w:sz w:val="24"/>
          <w:szCs w:val="24"/>
        </w:rPr>
      </w:pPr>
    </w:p>
    <w:p w:rsidR="00271CC2" w:rsidRPr="006A3AE5" w:rsidRDefault="00271CC2" w:rsidP="007A683E">
      <w:pPr>
        <w:spacing w:line="239" w:lineRule="auto"/>
        <w:ind w:left="7"/>
        <w:jc w:val="both"/>
        <w:rPr>
          <w:rFonts w:ascii="Times New Roman" w:hAnsi="Times New Roman" w:cs="Times New Roman"/>
          <w:sz w:val="24"/>
          <w:szCs w:val="24"/>
        </w:rPr>
      </w:pPr>
      <w:r w:rsidRPr="006A3AE5">
        <w:rPr>
          <w:rFonts w:ascii="Times New Roman" w:hAnsi="Times New Roman" w:cs="Times New Roman"/>
          <w:sz w:val="24"/>
          <w:szCs w:val="24"/>
        </w:rPr>
        <w:t>Risultato atteso:</w:t>
      </w:r>
      <w:r w:rsidR="006A3AE5" w:rsidRPr="006A3AE5">
        <w:rPr>
          <w:rFonts w:ascii="Times New Roman" w:hAnsi="Times New Roman" w:cs="Times New Roman"/>
          <w:sz w:val="24"/>
          <w:szCs w:val="24"/>
        </w:rPr>
        <w:t xml:space="preserve"> approvazione aggiornamento inventari</w:t>
      </w:r>
      <w:r w:rsidRPr="006A3AE5">
        <w:rPr>
          <w:rFonts w:ascii="Times New Roman" w:hAnsi="Times New Roman" w:cs="Times New Roman"/>
          <w:sz w:val="24"/>
          <w:szCs w:val="24"/>
        </w:rPr>
        <w:t xml:space="preserve"> </w:t>
      </w:r>
    </w:p>
    <w:p w:rsidR="001976E2" w:rsidRDefault="001976E2" w:rsidP="007A683E">
      <w:pPr>
        <w:spacing w:line="239" w:lineRule="auto"/>
        <w:ind w:left="7"/>
        <w:jc w:val="both"/>
        <w:rPr>
          <w:rFonts w:ascii="Times New Roman" w:hAnsi="Times New Roman" w:cs="Times New Roman"/>
          <w:sz w:val="24"/>
          <w:szCs w:val="24"/>
          <w:highlight w:val="yellow"/>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7A683E">
      <w:pPr>
        <w:spacing w:line="239" w:lineRule="auto"/>
        <w:ind w:left="7"/>
        <w:jc w:val="both"/>
        <w:rPr>
          <w:rFonts w:ascii="Times New Roman" w:hAnsi="Times New Roman" w:cs="Times New Roman"/>
          <w:sz w:val="24"/>
          <w:szCs w:val="24"/>
          <w:highlight w:val="yellow"/>
        </w:rPr>
      </w:pPr>
    </w:p>
    <w:p w:rsidR="00C40592" w:rsidRPr="00FC600A" w:rsidRDefault="00C40592" w:rsidP="007A683E">
      <w:pPr>
        <w:spacing w:line="230" w:lineRule="exact"/>
        <w:jc w:val="both"/>
        <w:rPr>
          <w:rFonts w:ascii="Times New Roman" w:eastAsia="Times New Roman" w:hAnsi="Times New Roman" w:cs="Times New Roman"/>
          <w:sz w:val="24"/>
          <w:szCs w:val="24"/>
          <w:highlight w:val="yellow"/>
        </w:rPr>
      </w:pPr>
    </w:p>
    <w:p w:rsidR="00C40592" w:rsidRPr="000C3C87" w:rsidRDefault="00C40592" w:rsidP="007A683E">
      <w:pPr>
        <w:spacing w:line="239" w:lineRule="auto"/>
        <w:ind w:left="7"/>
        <w:jc w:val="both"/>
        <w:rPr>
          <w:rFonts w:ascii="Times New Roman" w:hAnsi="Times New Roman" w:cs="Times New Roman"/>
          <w:i/>
          <w:sz w:val="24"/>
          <w:szCs w:val="24"/>
        </w:rPr>
      </w:pPr>
      <w:r w:rsidRPr="000C3C87">
        <w:rPr>
          <w:rFonts w:ascii="Times New Roman" w:hAnsi="Times New Roman" w:cs="Times New Roman"/>
          <w:i/>
          <w:sz w:val="24"/>
          <w:szCs w:val="24"/>
        </w:rPr>
        <w:t xml:space="preserve">Obiettivo n. 4 – </w:t>
      </w:r>
      <w:r w:rsidR="00B11ADB" w:rsidRPr="000C3C87">
        <w:rPr>
          <w:rFonts w:ascii="Times New Roman" w:hAnsi="Times New Roman" w:cs="Times New Roman"/>
          <w:i/>
          <w:sz w:val="24"/>
          <w:szCs w:val="24"/>
        </w:rPr>
        <w:t xml:space="preserve">Regolamento </w:t>
      </w:r>
      <w:r w:rsidR="00207893" w:rsidRPr="000C3C87">
        <w:rPr>
          <w:rFonts w:ascii="Times New Roman" w:hAnsi="Times New Roman" w:cs="Times New Roman"/>
          <w:i/>
          <w:sz w:val="24"/>
          <w:szCs w:val="24"/>
        </w:rPr>
        <w:t>Canone occupazione spazi ed aree pubbliche (COSAP)</w:t>
      </w:r>
    </w:p>
    <w:p w:rsidR="00B11ADB" w:rsidRPr="000C3C87" w:rsidRDefault="00B11ADB" w:rsidP="007A683E">
      <w:pPr>
        <w:spacing w:line="239" w:lineRule="auto"/>
        <w:ind w:left="7"/>
        <w:jc w:val="both"/>
        <w:rPr>
          <w:rFonts w:ascii="Times New Roman" w:hAnsi="Times New Roman" w:cs="Times New Roman"/>
          <w:i/>
          <w:sz w:val="24"/>
          <w:szCs w:val="24"/>
        </w:rPr>
      </w:pPr>
    </w:p>
    <w:p w:rsidR="00B11ADB" w:rsidRPr="000C3C87" w:rsidRDefault="00B11ADB" w:rsidP="007A683E">
      <w:pPr>
        <w:spacing w:line="239" w:lineRule="auto"/>
        <w:ind w:left="7"/>
        <w:jc w:val="both"/>
        <w:rPr>
          <w:rFonts w:ascii="Times New Roman" w:hAnsi="Times New Roman" w:cs="Times New Roman"/>
          <w:sz w:val="24"/>
          <w:szCs w:val="24"/>
        </w:rPr>
      </w:pPr>
      <w:r w:rsidRPr="000C3C87">
        <w:rPr>
          <w:rFonts w:ascii="Times New Roman" w:hAnsi="Times New Roman" w:cs="Times New Roman"/>
          <w:sz w:val="24"/>
          <w:szCs w:val="24"/>
        </w:rPr>
        <w:t xml:space="preserve">Descrizione: </w:t>
      </w:r>
    </w:p>
    <w:p w:rsidR="00B11ADB" w:rsidRPr="000C3C87" w:rsidRDefault="00B11ADB" w:rsidP="007A683E">
      <w:pPr>
        <w:spacing w:line="239" w:lineRule="auto"/>
        <w:ind w:left="7"/>
        <w:jc w:val="both"/>
        <w:rPr>
          <w:rFonts w:ascii="Times New Roman" w:hAnsi="Times New Roman" w:cs="Times New Roman"/>
          <w:sz w:val="24"/>
          <w:szCs w:val="24"/>
        </w:rPr>
      </w:pPr>
      <w:r w:rsidRPr="000C3C87">
        <w:rPr>
          <w:rFonts w:ascii="Times New Roman" w:hAnsi="Times New Roman" w:cs="Times New Roman"/>
          <w:sz w:val="24"/>
          <w:szCs w:val="24"/>
        </w:rPr>
        <w:t>Peso obiettivo: 25% (1</w:t>
      </w:r>
      <w:r w:rsidR="00A40942" w:rsidRPr="000C3C87">
        <w:rPr>
          <w:rFonts w:ascii="Times New Roman" w:hAnsi="Times New Roman" w:cs="Times New Roman"/>
          <w:sz w:val="24"/>
          <w:szCs w:val="24"/>
        </w:rPr>
        <w:t>5</w:t>
      </w:r>
      <w:r w:rsidRPr="000C3C87">
        <w:rPr>
          <w:rFonts w:ascii="Times New Roman" w:hAnsi="Times New Roman" w:cs="Times New Roman"/>
          <w:sz w:val="24"/>
          <w:szCs w:val="24"/>
        </w:rPr>
        <w:t xml:space="preserve"> punti)</w:t>
      </w:r>
    </w:p>
    <w:p w:rsidR="00B11ADB" w:rsidRPr="000C3C87" w:rsidRDefault="00B11ADB" w:rsidP="007A683E">
      <w:pPr>
        <w:spacing w:line="239" w:lineRule="auto"/>
        <w:ind w:left="7"/>
        <w:jc w:val="both"/>
        <w:rPr>
          <w:rFonts w:ascii="Times New Roman" w:hAnsi="Times New Roman" w:cs="Times New Roman"/>
          <w:sz w:val="24"/>
          <w:szCs w:val="24"/>
        </w:rPr>
      </w:pPr>
    </w:p>
    <w:p w:rsidR="00B11ADB" w:rsidRPr="000C3C87" w:rsidRDefault="00B11ADB" w:rsidP="007A683E">
      <w:pPr>
        <w:spacing w:line="239" w:lineRule="auto"/>
        <w:ind w:left="7"/>
        <w:jc w:val="both"/>
        <w:rPr>
          <w:rFonts w:ascii="Times New Roman" w:hAnsi="Times New Roman" w:cs="Times New Roman"/>
          <w:sz w:val="24"/>
          <w:szCs w:val="24"/>
        </w:rPr>
      </w:pPr>
      <w:r w:rsidRPr="000C3C87">
        <w:rPr>
          <w:rFonts w:ascii="Times New Roman" w:hAnsi="Times New Roman" w:cs="Times New Roman"/>
          <w:sz w:val="24"/>
          <w:szCs w:val="24"/>
        </w:rPr>
        <w:t>Risultato atteso: predisposizione del regolamento ai fini dell’approvazione in Consiglio Comunale.</w:t>
      </w:r>
    </w:p>
    <w:p w:rsidR="00B11ADB" w:rsidRPr="000C3C87" w:rsidRDefault="00B11ADB" w:rsidP="007A683E">
      <w:pPr>
        <w:spacing w:line="239" w:lineRule="auto"/>
        <w:ind w:left="7"/>
        <w:jc w:val="both"/>
        <w:rPr>
          <w:rFonts w:ascii="Times New Roman" w:hAnsi="Times New Roman" w:cs="Times New Roman"/>
          <w:sz w:val="24"/>
          <w:szCs w:val="24"/>
        </w:rPr>
      </w:pPr>
    </w:p>
    <w:p w:rsidR="00B11ADB" w:rsidRDefault="00B11ADB" w:rsidP="007A683E">
      <w:pPr>
        <w:spacing w:line="239" w:lineRule="auto"/>
        <w:ind w:left="7"/>
        <w:jc w:val="both"/>
        <w:rPr>
          <w:rFonts w:ascii="Times New Roman" w:hAnsi="Times New Roman" w:cs="Times New Roman"/>
          <w:sz w:val="24"/>
          <w:szCs w:val="24"/>
        </w:rPr>
      </w:pPr>
      <w:r w:rsidRPr="000C3C87">
        <w:rPr>
          <w:rFonts w:ascii="Times New Roman" w:hAnsi="Times New Roman" w:cs="Times New Roman"/>
          <w:sz w:val="24"/>
          <w:szCs w:val="24"/>
        </w:rPr>
        <w:t>Indicatore di realizzazione: approvazione del Regolamento.</w:t>
      </w:r>
    </w:p>
    <w:p w:rsidR="000C4FD7" w:rsidRDefault="000C4FD7" w:rsidP="007A683E">
      <w:pPr>
        <w:spacing w:line="239" w:lineRule="auto"/>
        <w:ind w:left="7"/>
        <w:jc w:val="both"/>
        <w:rPr>
          <w:rFonts w:ascii="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0C4FD7" w:rsidRPr="00FC600A" w:rsidRDefault="000C4FD7" w:rsidP="000C4FD7">
      <w:pPr>
        <w:spacing w:line="23" w:lineRule="exact"/>
        <w:jc w:val="both"/>
        <w:rPr>
          <w:rFonts w:ascii="Times New Roman" w:eastAsia="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0C4FD7" w:rsidRPr="00FC600A" w:rsidRDefault="000C4FD7" w:rsidP="000C4FD7">
      <w:pPr>
        <w:spacing w:line="72" w:lineRule="exact"/>
        <w:jc w:val="both"/>
        <w:rPr>
          <w:rFonts w:ascii="Times New Roman" w:eastAsia="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0C4FD7" w:rsidRPr="00FC600A" w:rsidRDefault="000C4FD7" w:rsidP="000C4FD7">
      <w:pPr>
        <w:spacing w:line="70"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0C4FD7" w:rsidRPr="00FC600A" w:rsidRDefault="000C4FD7" w:rsidP="000C4FD7">
      <w:pPr>
        <w:spacing w:line="72"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0C4FD7" w:rsidRPr="00FC600A" w:rsidRDefault="000C4FD7" w:rsidP="000C4FD7">
      <w:pPr>
        <w:spacing w:line="301" w:lineRule="exact"/>
        <w:jc w:val="both"/>
        <w:rPr>
          <w:rFonts w:ascii="Times New Roman" w:eastAsia="Times New Roman" w:hAnsi="Times New Roman" w:cs="Times New Roman"/>
          <w:sz w:val="24"/>
          <w:szCs w:val="24"/>
        </w:rPr>
      </w:pPr>
    </w:p>
    <w:p w:rsidR="000C4FD7" w:rsidRPr="00FC600A" w:rsidRDefault="000C4FD7"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0C4FD7" w:rsidRPr="00FC600A" w:rsidRDefault="000C4FD7" w:rsidP="007A683E">
      <w:pPr>
        <w:spacing w:line="239" w:lineRule="auto"/>
        <w:ind w:left="7"/>
        <w:jc w:val="both"/>
        <w:rPr>
          <w:rFonts w:ascii="Times New Roman" w:hAnsi="Times New Roman" w:cs="Times New Roman"/>
          <w:sz w:val="24"/>
          <w:szCs w:val="24"/>
        </w:rPr>
      </w:pPr>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spacing w:line="184"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3587"/>
        <w:jc w:val="both"/>
        <w:rPr>
          <w:rFonts w:ascii="Times New Roman" w:hAnsi="Times New Roman" w:cs="Times New Roman"/>
          <w:b/>
          <w:sz w:val="24"/>
          <w:szCs w:val="24"/>
        </w:rPr>
      </w:pPr>
      <w:r w:rsidRPr="00FC600A">
        <w:rPr>
          <w:rFonts w:ascii="Times New Roman" w:hAnsi="Times New Roman" w:cs="Times New Roman"/>
          <w:b/>
          <w:sz w:val="24"/>
          <w:szCs w:val="24"/>
        </w:rPr>
        <w:t xml:space="preserve">Area </w:t>
      </w:r>
      <w:r w:rsidR="00207893" w:rsidRPr="00FC600A">
        <w:rPr>
          <w:rFonts w:ascii="Times New Roman" w:hAnsi="Times New Roman" w:cs="Times New Roman"/>
          <w:b/>
          <w:sz w:val="24"/>
          <w:szCs w:val="24"/>
        </w:rPr>
        <w:t>Tecnica</w:t>
      </w:r>
    </w:p>
    <w:p w:rsidR="00C40592" w:rsidRPr="00FC600A" w:rsidRDefault="00C40592" w:rsidP="007A683E">
      <w:pPr>
        <w:spacing w:line="229"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right="20"/>
        <w:jc w:val="both"/>
        <w:rPr>
          <w:rFonts w:ascii="Times New Roman" w:hAnsi="Times New Roman" w:cs="Times New Roman"/>
          <w:i/>
          <w:sz w:val="24"/>
          <w:szCs w:val="24"/>
        </w:rPr>
      </w:pPr>
      <w:r w:rsidRPr="00FC600A">
        <w:rPr>
          <w:rFonts w:ascii="Times New Roman" w:hAnsi="Times New Roman" w:cs="Times New Roman"/>
          <w:i/>
          <w:sz w:val="24"/>
          <w:szCs w:val="24"/>
        </w:rPr>
        <w:t xml:space="preserve">Obiettivo n. 1 – </w:t>
      </w:r>
      <w:r w:rsidR="00492BC9" w:rsidRPr="00FC600A">
        <w:rPr>
          <w:rFonts w:ascii="Times New Roman" w:hAnsi="Times New Roman" w:cs="Times New Roman"/>
          <w:i/>
          <w:sz w:val="24"/>
          <w:szCs w:val="24"/>
        </w:rPr>
        <w:t>Trasparenza: adeguamento agli standard definiti dal d.lgs. n. 33/2013 così come modificato ed integrato dal D. Lgs. 97/2016, per quanto di  competenza</w:t>
      </w:r>
    </w:p>
    <w:p w:rsidR="00C40592" w:rsidRPr="00FC600A" w:rsidRDefault="00C40592" w:rsidP="007A683E">
      <w:pPr>
        <w:spacing w:line="231" w:lineRule="exact"/>
        <w:jc w:val="both"/>
        <w:rPr>
          <w:rFonts w:ascii="Times New Roman" w:eastAsia="Times New Roman" w:hAnsi="Times New Roman" w:cs="Times New Roman"/>
          <w:sz w:val="24"/>
          <w:szCs w:val="24"/>
        </w:rPr>
      </w:pPr>
    </w:p>
    <w:p w:rsidR="00C40592" w:rsidRPr="00FC600A" w:rsidRDefault="00C40592" w:rsidP="007A683E">
      <w:pPr>
        <w:spacing w:line="228" w:lineRule="auto"/>
        <w:ind w:left="7"/>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favorire l’attuazione del d.lgs. n. 33/2013</w:t>
      </w:r>
      <w:r w:rsidR="00B671A5" w:rsidRPr="00FC600A">
        <w:rPr>
          <w:rFonts w:ascii="Times New Roman" w:hAnsi="Times New Roman" w:cs="Times New Roman"/>
          <w:sz w:val="24"/>
          <w:szCs w:val="24"/>
        </w:rPr>
        <w:t xml:space="preserve"> così come modificato ed integrato dal D. Lgs. 97/2016,</w:t>
      </w:r>
      <w:r w:rsidRPr="00FC600A">
        <w:rPr>
          <w:rFonts w:ascii="Times New Roman" w:hAnsi="Times New Roman" w:cs="Times New Roman"/>
          <w:sz w:val="24"/>
          <w:szCs w:val="24"/>
        </w:rPr>
        <w:t xml:space="preserve"> in relazione agli adempimenti spettanti all’Area di competenza.</w:t>
      </w: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Risultato atteso: adeguamento effettuato (100%)</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Indicatore di realizzazione: livello di adeguamento realizzato/livello di adeguamento previsto</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C40592" w:rsidRPr="00FC600A" w:rsidRDefault="00C40592" w:rsidP="007A683E">
      <w:pPr>
        <w:numPr>
          <w:ilvl w:val="0"/>
          <w:numId w:val="11"/>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l’adeguamento risulta essere disatteso o comunque ampiamente insufficiente in rapporto agli adempimenti richiesti dalla normativa vigente - coefficiente compreso tra 0 e 0,3</w:t>
      </w:r>
    </w:p>
    <w:p w:rsidR="00C40592" w:rsidRPr="00FC600A" w:rsidRDefault="00C40592" w:rsidP="007A683E">
      <w:pPr>
        <w:spacing w:line="231" w:lineRule="exact"/>
        <w:jc w:val="both"/>
        <w:rPr>
          <w:rFonts w:ascii="Times New Roman" w:hAnsi="Times New Roman" w:cs="Times New Roman"/>
          <w:sz w:val="24"/>
          <w:szCs w:val="24"/>
        </w:rPr>
      </w:pPr>
    </w:p>
    <w:p w:rsidR="00C40592" w:rsidRPr="00FC600A" w:rsidRDefault="00C40592" w:rsidP="007A683E">
      <w:pPr>
        <w:numPr>
          <w:ilvl w:val="0"/>
          <w:numId w:val="11"/>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2: l’adeguamento risulta essere sostanzialmente carente in rapporto agli adempimenti richiesti dalla normativa vigente - coefficiente compreso tra 0,4 e 0,5</w:t>
      </w:r>
    </w:p>
    <w:p w:rsidR="00C40592" w:rsidRPr="00FC600A" w:rsidRDefault="00C40592" w:rsidP="007A683E">
      <w:pPr>
        <w:spacing w:line="231" w:lineRule="exact"/>
        <w:jc w:val="both"/>
        <w:rPr>
          <w:rFonts w:ascii="Times New Roman" w:hAnsi="Times New Roman" w:cs="Times New Roman"/>
          <w:sz w:val="24"/>
          <w:szCs w:val="24"/>
        </w:rPr>
      </w:pPr>
    </w:p>
    <w:p w:rsidR="00C40592" w:rsidRPr="00FC600A" w:rsidRDefault="00C40592" w:rsidP="007A683E">
      <w:pPr>
        <w:numPr>
          <w:ilvl w:val="0"/>
          <w:numId w:val="11"/>
        </w:numPr>
        <w:tabs>
          <w:tab w:val="left" w:pos="716"/>
        </w:tabs>
        <w:spacing w:line="238"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lastRenderedPageBreak/>
        <w:t>Livello 3: l’adeguamento risulta essere parziale, ma necessita comunque di ulteriore implementazione rispetto agli adempimenti richiesti dalla normativa vigente - coefficiente compreso tra 0,6 e 0,8</w:t>
      </w:r>
    </w:p>
    <w:p w:rsidR="00C40592" w:rsidRPr="00FC600A" w:rsidRDefault="00C40592" w:rsidP="007A683E">
      <w:pPr>
        <w:spacing w:line="231" w:lineRule="exact"/>
        <w:jc w:val="both"/>
        <w:rPr>
          <w:rFonts w:ascii="Times New Roman" w:hAnsi="Times New Roman" w:cs="Times New Roman"/>
          <w:sz w:val="24"/>
          <w:szCs w:val="24"/>
        </w:rPr>
      </w:pPr>
    </w:p>
    <w:p w:rsidR="00C40592" w:rsidRPr="00FC600A" w:rsidRDefault="00C40592" w:rsidP="007A683E">
      <w:pPr>
        <w:numPr>
          <w:ilvl w:val="0"/>
          <w:numId w:val="11"/>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4: l’adeguamento risulta essere significativo e sostanzialmente effettuato - coefficiente compreso tra 0,9 e 1</w:t>
      </w:r>
    </w:p>
    <w:p w:rsidR="00C40592" w:rsidRPr="00FC600A" w:rsidRDefault="00C40592" w:rsidP="007A683E">
      <w:pPr>
        <w:spacing w:line="231"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(10 punti)</w:t>
      </w:r>
    </w:p>
    <w:p w:rsidR="00B671A5" w:rsidRPr="00FC600A" w:rsidRDefault="00B671A5" w:rsidP="007A683E">
      <w:pPr>
        <w:spacing w:line="227" w:lineRule="auto"/>
        <w:ind w:left="7"/>
        <w:jc w:val="both"/>
        <w:rPr>
          <w:rFonts w:ascii="Times New Roman" w:hAnsi="Times New Roman" w:cs="Times New Roman"/>
          <w:sz w:val="24"/>
          <w:szCs w:val="24"/>
        </w:rPr>
      </w:pPr>
    </w:p>
    <w:p w:rsidR="00C40592" w:rsidRPr="00FC600A" w:rsidRDefault="00C40592" w:rsidP="007A683E">
      <w:pPr>
        <w:spacing w:line="239" w:lineRule="auto"/>
        <w:jc w:val="both"/>
        <w:rPr>
          <w:rFonts w:ascii="Times New Roman" w:hAnsi="Times New Roman" w:cs="Times New Roman"/>
          <w:i/>
          <w:sz w:val="24"/>
          <w:szCs w:val="24"/>
        </w:rPr>
      </w:pPr>
      <w:bookmarkStart w:id="4" w:name="page7"/>
      <w:bookmarkEnd w:id="4"/>
      <w:r w:rsidRPr="00FC600A">
        <w:rPr>
          <w:rFonts w:ascii="Times New Roman" w:hAnsi="Times New Roman" w:cs="Times New Roman"/>
          <w:i/>
          <w:sz w:val="24"/>
          <w:szCs w:val="24"/>
        </w:rPr>
        <w:t xml:space="preserve">Obiettivo n. 2 – Anticorruzione: implementazione del PTPC </w:t>
      </w:r>
      <w:r w:rsidR="005332DA" w:rsidRPr="00FC600A">
        <w:rPr>
          <w:rFonts w:ascii="Times New Roman" w:hAnsi="Times New Roman" w:cs="Times New Roman"/>
          <w:i/>
          <w:sz w:val="24"/>
          <w:szCs w:val="24"/>
        </w:rPr>
        <w:t>2018</w:t>
      </w:r>
      <w:r w:rsidRPr="00FC600A">
        <w:rPr>
          <w:rFonts w:ascii="Times New Roman" w:hAnsi="Times New Roman" w:cs="Times New Roman"/>
          <w:i/>
          <w:sz w:val="24"/>
          <w:szCs w:val="24"/>
        </w:rPr>
        <w:t>/</w:t>
      </w:r>
      <w:r w:rsidR="005332DA" w:rsidRPr="00FC600A">
        <w:rPr>
          <w:rFonts w:ascii="Times New Roman" w:hAnsi="Times New Roman" w:cs="Times New Roman"/>
          <w:i/>
          <w:sz w:val="24"/>
          <w:szCs w:val="24"/>
        </w:rPr>
        <w:t>2020</w:t>
      </w:r>
      <w:r w:rsidRPr="00FC600A">
        <w:rPr>
          <w:rFonts w:ascii="Times New Roman" w:hAnsi="Times New Roman" w:cs="Times New Roman"/>
          <w:i/>
          <w:sz w:val="24"/>
          <w:szCs w:val="24"/>
        </w:rPr>
        <w:t>, per quanto di competenza</w:t>
      </w:r>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spacing w:line="244" w:lineRule="auto"/>
        <w:jc w:val="both"/>
        <w:rPr>
          <w:rFonts w:ascii="Times New Roman" w:hAnsi="Times New Roman" w:cs="Times New Roman"/>
          <w:sz w:val="24"/>
          <w:szCs w:val="24"/>
        </w:rPr>
      </w:pPr>
      <w:r w:rsidRPr="00FC600A">
        <w:rPr>
          <w:rFonts w:ascii="Times New Roman" w:hAnsi="Times New Roman" w:cs="Times New Roman"/>
          <w:sz w:val="24"/>
          <w:szCs w:val="24"/>
        </w:rPr>
        <w:t xml:space="preserve">Descrizione: l’obiettivo ha lo scopo di favorire l’individuazione ed attuazione, in relazione all’Area di riferimento, di ulteriori misure di prevenzione e contrasto della corruzione, rispetto a quelle già previste dal Piano triennale di prevenzione della corruzione, adottato dal Comune di </w:t>
      </w:r>
      <w:r w:rsidR="005332DA" w:rsidRPr="00FC600A">
        <w:rPr>
          <w:rFonts w:ascii="Times New Roman" w:hAnsi="Times New Roman" w:cs="Times New Roman"/>
          <w:sz w:val="24"/>
          <w:szCs w:val="24"/>
        </w:rPr>
        <w:t>Castelli</w:t>
      </w:r>
      <w:r w:rsidRPr="00FC600A">
        <w:rPr>
          <w:rFonts w:ascii="Times New Roman" w:hAnsi="Times New Roman" w:cs="Times New Roman"/>
          <w:sz w:val="24"/>
          <w:szCs w:val="24"/>
        </w:rPr>
        <w:t xml:space="preserve"> per il triennio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p>
    <w:p w:rsidR="00C40592" w:rsidRPr="00FC600A" w:rsidRDefault="00C40592" w:rsidP="007A683E">
      <w:pPr>
        <w:spacing w:line="179" w:lineRule="exact"/>
        <w:jc w:val="both"/>
        <w:rPr>
          <w:rFonts w:ascii="Times New Roman" w:eastAsia="Times New Roman" w:hAnsi="Times New Roman" w:cs="Times New Roman"/>
          <w:sz w:val="24"/>
          <w:szCs w:val="24"/>
        </w:rPr>
      </w:pPr>
    </w:p>
    <w:p w:rsidR="00C40592" w:rsidRPr="00FC600A" w:rsidRDefault="00C40592" w:rsidP="007A683E">
      <w:pPr>
        <w:spacing w:line="239" w:lineRule="auto"/>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1" w:lineRule="exact"/>
        <w:jc w:val="both"/>
        <w:rPr>
          <w:rFonts w:ascii="Times New Roman" w:eastAsia="Times New Roman" w:hAnsi="Times New Roman" w:cs="Times New Roman"/>
          <w:sz w:val="24"/>
          <w:szCs w:val="24"/>
        </w:rPr>
      </w:pPr>
    </w:p>
    <w:p w:rsidR="00C40592" w:rsidRPr="00FC600A" w:rsidRDefault="00C40592" w:rsidP="007A683E">
      <w:pPr>
        <w:spacing w:line="239" w:lineRule="auto"/>
        <w:jc w:val="both"/>
        <w:rPr>
          <w:rFonts w:ascii="Times New Roman" w:hAnsi="Times New Roman" w:cs="Times New Roman"/>
          <w:sz w:val="24"/>
          <w:szCs w:val="24"/>
        </w:rPr>
      </w:pPr>
      <w:r w:rsidRPr="00FC600A">
        <w:rPr>
          <w:rFonts w:ascii="Times New Roman" w:hAnsi="Times New Roman" w:cs="Times New Roman"/>
          <w:sz w:val="24"/>
          <w:szCs w:val="24"/>
        </w:rPr>
        <w:t xml:space="preserve">Risultato atteso: implementazione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r w:rsidRPr="00FC600A">
        <w:rPr>
          <w:rFonts w:ascii="Times New Roman" w:hAnsi="Times New Roman" w:cs="Times New Roman"/>
          <w:sz w:val="24"/>
          <w:szCs w:val="24"/>
        </w:rPr>
        <w:t xml:space="preserve"> per l’Area di riferimento (100%)</w:t>
      </w:r>
    </w:p>
    <w:p w:rsidR="00C40592" w:rsidRPr="00FC600A" w:rsidRDefault="00C40592" w:rsidP="007A683E">
      <w:pPr>
        <w:spacing w:line="230" w:lineRule="exact"/>
        <w:jc w:val="both"/>
        <w:rPr>
          <w:rFonts w:ascii="Times New Roman" w:eastAsia="Times New Roman" w:hAnsi="Times New Roman" w:cs="Times New Roman"/>
          <w:sz w:val="24"/>
          <w:szCs w:val="24"/>
        </w:rPr>
      </w:pPr>
    </w:p>
    <w:p w:rsidR="00C40592" w:rsidRDefault="00C40592" w:rsidP="007A683E">
      <w:pPr>
        <w:spacing w:line="227" w:lineRule="auto"/>
        <w:ind w:right="20"/>
        <w:jc w:val="both"/>
        <w:rPr>
          <w:rFonts w:ascii="Times New Roman" w:hAnsi="Times New Roman" w:cs="Times New Roman"/>
          <w:sz w:val="24"/>
          <w:szCs w:val="24"/>
        </w:rPr>
      </w:pPr>
      <w:r w:rsidRPr="00FC600A">
        <w:rPr>
          <w:rFonts w:ascii="Times New Roman" w:hAnsi="Times New Roman" w:cs="Times New Roman"/>
          <w:sz w:val="24"/>
          <w:szCs w:val="24"/>
        </w:rPr>
        <w:t xml:space="preserve">Indicatore di realizzazione: recepimento di ulteriori misure proposte in sede di aggiornamento del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p>
    <w:p w:rsidR="001976E2" w:rsidRDefault="001976E2" w:rsidP="007A683E">
      <w:pPr>
        <w:spacing w:line="227" w:lineRule="auto"/>
        <w:ind w:right="20"/>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Default="001976E2" w:rsidP="007A683E">
      <w:pPr>
        <w:spacing w:line="227" w:lineRule="auto"/>
        <w:ind w:right="20"/>
        <w:jc w:val="both"/>
        <w:rPr>
          <w:rFonts w:ascii="Times New Roman" w:hAnsi="Times New Roman" w:cs="Times New Roman"/>
          <w:sz w:val="24"/>
          <w:szCs w:val="24"/>
        </w:rPr>
      </w:pPr>
    </w:p>
    <w:p w:rsidR="001976E2" w:rsidRPr="00FC600A" w:rsidRDefault="001976E2" w:rsidP="007A683E">
      <w:pPr>
        <w:spacing w:line="227" w:lineRule="auto"/>
        <w:ind w:right="20"/>
        <w:jc w:val="both"/>
        <w:rPr>
          <w:rFonts w:ascii="Times New Roman" w:hAnsi="Times New Roman" w:cs="Times New Roman"/>
          <w:sz w:val="24"/>
          <w:szCs w:val="24"/>
        </w:rPr>
      </w:pPr>
    </w:p>
    <w:p w:rsidR="00C40592" w:rsidRPr="00FC600A" w:rsidRDefault="00C40592" w:rsidP="007A683E">
      <w:pPr>
        <w:spacing w:line="185" w:lineRule="exact"/>
        <w:jc w:val="both"/>
        <w:rPr>
          <w:rFonts w:ascii="Times New Roman" w:eastAsia="Times New Roman" w:hAnsi="Times New Roman" w:cs="Times New Roman"/>
          <w:sz w:val="24"/>
          <w:szCs w:val="24"/>
        </w:rPr>
      </w:pPr>
    </w:p>
    <w:p w:rsidR="00C40592" w:rsidRPr="000C3C87" w:rsidRDefault="00C40592" w:rsidP="007A683E">
      <w:pPr>
        <w:spacing w:line="239" w:lineRule="auto"/>
        <w:jc w:val="both"/>
        <w:rPr>
          <w:rFonts w:ascii="Times New Roman" w:hAnsi="Times New Roman" w:cs="Times New Roman"/>
          <w:i/>
          <w:sz w:val="24"/>
          <w:szCs w:val="24"/>
        </w:rPr>
      </w:pPr>
      <w:r w:rsidRPr="000C3C87">
        <w:rPr>
          <w:rFonts w:ascii="Times New Roman" w:hAnsi="Times New Roman" w:cs="Times New Roman"/>
          <w:i/>
          <w:sz w:val="24"/>
          <w:szCs w:val="24"/>
        </w:rPr>
        <w:t xml:space="preserve">Obiettivo n. 3 – Piano di ricostruzione: </w:t>
      </w:r>
      <w:r w:rsidR="00B671A5" w:rsidRPr="000C3C87">
        <w:rPr>
          <w:rFonts w:ascii="Times New Roman" w:hAnsi="Times New Roman" w:cs="Times New Roman"/>
          <w:i/>
          <w:sz w:val="24"/>
          <w:szCs w:val="24"/>
        </w:rPr>
        <w:t xml:space="preserve"> controlli sulle pratiche da finanziare</w:t>
      </w:r>
    </w:p>
    <w:p w:rsidR="00C40592" w:rsidRPr="000C3C87" w:rsidRDefault="00C40592" w:rsidP="007A683E">
      <w:pPr>
        <w:spacing w:line="230" w:lineRule="exact"/>
        <w:jc w:val="both"/>
        <w:rPr>
          <w:rFonts w:ascii="Times New Roman" w:eastAsia="Times New Roman" w:hAnsi="Times New Roman" w:cs="Times New Roman"/>
          <w:sz w:val="24"/>
          <w:szCs w:val="24"/>
        </w:rPr>
      </w:pPr>
    </w:p>
    <w:p w:rsidR="00C40592" w:rsidRPr="000C3C87" w:rsidRDefault="00C40592" w:rsidP="00207893">
      <w:pPr>
        <w:spacing w:line="228" w:lineRule="auto"/>
        <w:ind w:right="20"/>
        <w:jc w:val="both"/>
        <w:rPr>
          <w:rFonts w:ascii="Times New Roman" w:eastAsia="Times New Roman" w:hAnsi="Times New Roman" w:cs="Times New Roman"/>
          <w:sz w:val="24"/>
          <w:szCs w:val="24"/>
        </w:rPr>
      </w:pPr>
      <w:r w:rsidRPr="000C3C87">
        <w:rPr>
          <w:rFonts w:ascii="Times New Roman" w:hAnsi="Times New Roman" w:cs="Times New Roman"/>
          <w:sz w:val="24"/>
          <w:szCs w:val="24"/>
        </w:rPr>
        <w:t xml:space="preserve">Descrizione: l’obiettivo ha lo scopo di favorire </w:t>
      </w:r>
      <w:r w:rsidR="00B671A5" w:rsidRPr="000C3C87">
        <w:rPr>
          <w:rFonts w:ascii="Times New Roman" w:hAnsi="Times New Roman" w:cs="Times New Roman"/>
          <w:sz w:val="24"/>
          <w:szCs w:val="24"/>
        </w:rPr>
        <w:t xml:space="preserve">il controllo </w:t>
      </w:r>
      <w:r w:rsidR="00207893" w:rsidRPr="000C3C87">
        <w:rPr>
          <w:rFonts w:ascii="Times New Roman" w:hAnsi="Times New Roman" w:cs="Times New Roman"/>
          <w:sz w:val="24"/>
          <w:szCs w:val="24"/>
        </w:rPr>
        <w:t xml:space="preserve">sul procedimento di finanziamento delle pratiche legate </w:t>
      </w:r>
      <w:r w:rsidRPr="000C3C87">
        <w:rPr>
          <w:rFonts w:ascii="Times New Roman" w:hAnsi="Times New Roman" w:cs="Times New Roman"/>
          <w:sz w:val="24"/>
          <w:szCs w:val="24"/>
        </w:rPr>
        <w:t>al</w:t>
      </w:r>
      <w:r w:rsidR="00492BC9" w:rsidRPr="000C3C87">
        <w:rPr>
          <w:rFonts w:ascii="Times New Roman" w:hAnsi="Times New Roman" w:cs="Times New Roman"/>
          <w:sz w:val="24"/>
          <w:szCs w:val="24"/>
        </w:rPr>
        <w:t>l’attuazione del</w:t>
      </w:r>
      <w:r w:rsidRPr="000C3C87">
        <w:rPr>
          <w:rFonts w:ascii="Times New Roman" w:hAnsi="Times New Roman" w:cs="Times New Roman"/>
          <w:sz w:val="24"/>
          <w:szCs w:val="24"/>
        </w:rPr>
        <w:t xml:space="preserve"> Piano di ricostruzione post sisma 2009</w:t>
      </w:r>
      <w:r w:rsidR="00492BC9" w:rsidRPr="000C3C87">
        <w:rPr>
          <w:rFonts w:ascii="Times New Roman" w:hAnsi="Times New Roman" w:cs="Times New Roman"/>
          <w:sz w:val="24"/>
          <w:szCs w:val="24"/>
        </w:rPr>
        <w:t xml:space="preserve">, </w:t>
      </w:r>
      <w:r w:rsidR="00207893" w:rsidRPr="000C3C87">
        <w:rPr>
          <w:rFonts w:ascii="Times New Roman" w:hAnsi="Times New Roman" w:cs="Times New Roman"/>
          <w:sz w:val="24"/>
          <w:szCs w:val="24"/>
        </w:rPr>
        <w:t>per quanto di competenza</w:t>
      </w:r>
    </w:p>
    <w:p w:rsidR="00C40592" w:rsidRPr="000C3C87" w:rsidRDefault="00C40592" w:rsidP="007A683E">
      <w:pPr>
        <w:spacing w:line="239" w:lineRule="auto"/>
        <w:jc w:val="both"/>
        <w:rPr>
          <w:rFonts w:ascii="Times New Roman" w:hAnsi="Times New Roman" w:cs="Times New Roman"/>
          <w:sz w:val="24"/>
          <w:szCs w:val="24"/>
        </w:rPr>
      </w:pPr>
      <w:r w:rsidRPr="000C3C87">
        <w:rPr>
          <w:rFonts w:ascii="Times New Roman" w:hAnsi="Times New Roman" w:cs="Times New Roman"/>
          <w:sz w:val="24"/>
          <w:szCs w:val="24"/>
        </w:rPr>
        <w:t>Peso obiettivo: 25% (1</w:t>
      </w:r>
      <w:r w:rsidR="00A40942" w:rsidRPr="000C3C87">
        <w:rPr>
          <w:rFonts w:ascii="Times New Roman" w:hAnsi="Times New Roman" w:cs="Times New Roman"/>
          <w:sz w:val="24"/>
          <w:szCs w:val="24"/>
        </w:rPr>
        <w:t>5</w:t>
      </w:r>
      <w:r w:rsidRPr="000C3C87">
        <w:rPr>
          <w:rFonts w:ascii="Times New Roman" w:hAnsi="Times New Roman" w:cs="Times New Roman"/>
          <w:sz w:val="24"/>
          <w:szCs w:val="24"/>
        </w:rPr>
        <w:t xml:space="preserve"> punti)</w:t>
      </w:r>
    </w:p>
    <w:p w:rsidR="00C40592" w:rsidRPr="000C3C87" w:rsidRDefault="00C40592" w:rsidP="007A683E">
      <w:pPr>
        <w:spacing w:line="184" w:lineRule="exact"/>
        <w:jc w:val="both"/>
        <w:rPr>
          <w:rFonts w:ascii="Times New Roman" w:eastAsia="Times New Roman" w:hAnsi="Times New Roman" w:cs="Times New Roman"/>
          <w:sz w:val="24"/>
          <w:szCs w:val="24"/>
        </w:rPr>
      </w:pPr>
    </w:p>
    <w:p w:rsidR="00C40592" w:rsidRPr="000C3C87" w:rsidRDefault="00C40592" w:rsidP="007A683E">
      <w:pPr>
        <w:spacing w:line="0" w:lineRule="atLeast"/>
        <w:jc w:val="both"/>
        <w:rPr>
          <w:rFonts w:ascii="Times New Roman" w:hAnsi="Times New Roman" w:cs="Times New Roman"/>
          <w:sz w:val="24"/>
          <w:szCs w:val="24"/>
        </w:rPr>
      </w:pPr>
      <w:r w:rsidRPr="000C3C87">
        <w:rPr>
          <w:rFonts w:ascii="Times New Roman" w:hAnsi="Times New Roman" w:cs="Times New Roman"/>
          <w:sz w:val="24"/>
          <w:szCs w:val="24"/>
        </w:rPr>
        <w:t>Risultato atteso: espletamento delle pratiche entro i termini di legge</w:t>
      </w:r>
      <w:r w:rsidR="00492BC9" w:rsidRPr="000C3C87">
        <w:rPr>
          <w:rFonts w:ascii="Times New Roman" w:hAnsi="Times New Roman" w:cs="Times New Roman"/>
          <w:sz w:val="24"/>
          <w:szCs w:val="24"/>
        </w:rPr>
        <w:t>, controlli sulla correttezza dell’erogazione dei finanziamenti per la ricostruzione.</w:t>
      </w:r>
    </w:p>
    <w:p w:rsidR="00C40592" w:rsidRPr="000C3C87" w:rsidRDefault="00C40592" w:rsidP="007A683E">
      <w:pPr>
        <w:spacing w:line="180" w:lineRule="exact"/>
        <w:jc w:val="both"/>
        <w:rPr>
          <w:rFonts w:ascii="Times New Roman" w:eastAsia="Times New Roman" w:hAnsi="Times New Roman" w:cs="Times New Roman"/>
          <w:sz w:val="24"/>
          <w:szCs w:val="24"/>
        </w:rPr>
      </w:pPr>
    </w:p>
    <w:p w:rsidR="00C40592" w:rsidRPr="000C3C87" w:rsidRDefault="00C40592" w:rsidP="007A683E">
      <w:pPr>
        <w:spacing w:line="0" w:lineRule="atLeast"/>
        <w:jc w:val="both"/>
        <w:rPr>
          <w:rFonts w:ascii="Times New Roman" w:hAnsi="Times New Roman" w:cs="Times New Roman"/>
          <w:sz w:val="24"/>
          <w:szCs w:val="24"/>
        </w:rPr>
      </w:pPr>
      <w:r w:rsidRPr="000C3C87">
        <w:rPr>
          <w:rFonts w:ascii="Times New Roman" w:hAnsi="Times New Roman" w:cs="Times New Roman"/>
          <w:sz w:val="24"/>
          <w:szCs w:val="24"/>
        </w:rPr>
        <w:t xml:space="preserve">Indicatore di realizzazione: n. </w:t>
      </w:r>
      <w:r w:rsidR="00B671A5" w:rsidRPr="000C3C87">
        <w:rPr>
          <w:rFonts w:ascii="Times New Roman" w:hAnsi="Times New Roman" w:cs="Times New Roman"/>
          <w:sz w:val="24"/>
          <w:szCs w:val="24"/>
        </w:rPr>
        <w:t>controlli effettuati/n. pratiche evase.</w:t>
      </w:r>
    </w:p>
    <w:p w:rsidR="000C4FD7" w:rsidRDefault="000C4FD7" w:rsidP="007A683E">
      <w:pPr>
        <w:spacing w:line="0" w:lineRule="atLeast"/>
        <w:jc w:val="both"/>
        <w:rPr>
          <w:rFonts w:ascii="Times New Roman" w:hAnsi="Times New Roman" w:cs="Times New Roman"/>
          <w:sz w:val="24"/>
          <w:szCs w:val="24"/>
          <w:highlight w:val="yellow"/>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0C4FD7" w:rsidRPr="00FC600A" w:rsidRDefault="000C4FD7" w:rsidP="000C4FD7">
      <w:pPr>
        <w:spacing w:line="23" w:lineRule="exact"/>
        <w:jc w:val="both"/>
        <w:rPr>
          <w:rFonts w:ascii="Times New Roman" w:eastAsia="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0C4FD7" w:rsidRPr="00FC600A" w:rsidRDefault="000C4FD7" w:rsidP="000C4FD7">
      <w:pPr>
        <w:spacing w:line="72" w:lineRule="exact"/>
        <w:jc w:val="both"/>
        <w:rPr>
          <w:rFonts w:ascii="Times New Roman" w:eastAsia="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0C4FD7" w:rsidRPr="00FC600A" w:rsidRDefault="000C4FD7" w:rsidP="000C4FD7">
      <w:pPr>
        <w:spacing w:line="70"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0C4FD7" w:rsidRPr="00FC600A" w:rsidRDefault="000C4FD7" w:rsidP="000C4FD7">
      <w:pPr>
        <w:spacing w:line="72"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0C4FD7" w:rsidRPr="00FC600A" w:rsidRDefault="000C4FD7" w:rsidP="000C4FD7">
      <w:pPr>
        <w:spacing w:line="301" w:lineRule="exact"/>
        <w:jc w:val="both"/>
        <w:rPr>
          <w:rFonts w:ascii="Times New Roman" w:eastAsia="Times New Roman" w:hAnsi="Times New Roman" w:cs="Times New Roman"/>
          <w:sz w:val="24"/>
          <w:szCs w:val="24"/>
        </w:rPr>
      </w:pPr>
    </w:p>
    <w:p w:rsidR="000C4FD7" w:rsidRPr="00FC600A" w:rsidRDefault="000C4FD7"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0C4FD7" w:rsidRPr="00FC600A" w:rsidRDefault="000C4FD7" w:rsidP="007A683E">
      <w:pPr>
        <w:spacing w:line="0" w:lineRule="atLeast"/>
        <w:jc w:val="both"/>
        <w:rPr>
          <w:rFonts w:ascii="Times New Roman" w:hAnsi="Times New Roman" w:cs="Times New Roman"/>
          <w:sz w:val="24"/>
          <w:szCs w:val="24"/>
          <w:highlight w:val="yellow"/>
        </w:rPr>
      </w:pPr>
    </w:p>
    <w:p w:rsidR="00C40592" w:rsidRPr="00FC600A" w:rsidRDefault="00C40592" w:rsidP="007A683E">
      <w:pPr>
        <w:spacing w:line="180" w:lineRule="exact"/>
        <w:jc w:val="both"/>
        <w:rPr>
          <w:rFonts w:ascii="Times New Roman" w:eastAsia="Times New Roman" w:hAnsi="Times New Roman" w:cs="Times New Roman"/>
          <w:sz w:val="24"/>
          <w:szCs w:val="24"/>
          <w:highlight w:val="yellow"/>
        </w:rPr>
      </w:pPr>
    </w:p>
    <w:p w:rsidR="00C40592" w:rsidRPr="000C3C87" w:rsidRDefault="00C40592" w:rsidP="007A683E">
      <w:pPr>
        <w:spacing w:line="0" w:lineRule="atLeast"/>
        <w:jc w:val="both"/>
        <w:rPr>
          <w:rFonts w:ascii="Times New Roman" w:hAnsi="Times New Roman" w:cs="Times New Roman"/>
          <w:i/>
          <w:sz w:val="24"/>
          <w:szCs w:val="24"/>
        </w:rPr>
      </w:pPr>
      <w:r w:rsidRPr="000C3C87">
        <w:rPr>
          <w:rFonts w:ascii="Times New Roman" w:hAnsi="Times New Roman" w:cs="Times New Roman"/>
          <w:i/>
          <w:sz w:val="24"/>
          <w:szCs w:val="24"/>
        </w:rPr>
        <w:t xml:space="preserve">Obiettivo n. 4 – </w:t>
      </w:r>
      <w:r w:rsidR="00207893" w:rsidRPr="000C3C87">
        <w:rPr>
          <w:rFonts w:ascii="Times New Roman" w:hAnsi="Times New Roman" w:cs="Times New Roman"/>
          <w:i/>
          <w:sz w:val="24"/>
          <w:szCs w:val="24"/>
        </w:rPr>
        <w:t>Definizione delle pratiche inerenti alla legittimazione ed affrancazione degli usi civici</w:t>
      </w:r>
    </w:p>
    <w:p w:rsidR="00C40592" w:rsidRPr="000C3C87" w:rsidRDefault="00C40592" w:rsidP="007A683E">
      <w:pPr>
        <w:spacing w:line="232" w:lineRule="exact"/>
        <w:jc w:val="both"/>
        <w:rPr>
          <w:rFonts w:ascii="Times New Roman" w:eastAsia="Times New Roman" w:hAnsi="Times New Roman" w:cs="Times New Roman"/>
          <w:sz w:val="24"/>
          <w:szCs w:val="24"/>
        </w:rPr>
      </w:pPr>
    </w:p>
    <w:p w:rsidR="00C40592" w:rsidRPr="000C3C87" w:rsidRDefault="00C40592" w:rsidP="007A683E">
      <w:pPr>
        <w:spacing w:line="227" w:lineRule="auto"/>
        <w:jc w:val="both"/>
        <w:rPr>
          <w:rFonts w:ascii="Times New Roman" w:hAnsi="Times New Roman" w:cs="Times New Roman"/>
          <w:sz w:val="24"/>
          <w:szCs w:val="24"/>
        </w:rPr>
      </w:pPr>
      <w:r w:rsidRPr="000C3C87">
        <w:rPr>
          <w:rFonts w:ascii="Times New Roman" w:hAnsi="Times New Roman" w:cs="Times New Roman"/>
          <w:sz w:val="24"/>
          <w:szCs w:val="24"/>
        </w:rPr>
        <w:t xml:space="preserve">Descrizione: l’obiettivo ha lo scopo </w:t>
      </w:r>
      <w:r w:rsidR="003F54F7" w:rsidRPr="000C3C87">
        <w:rPr>
          <w:rFonts w:ascii="Times New Roman" w:hAnsi="Times New Roman" w:cs="Times New Roman"/>
          <w:sz w:val="24"/>
          <w:szCs w:val="24"/>
        </w:rPr>
        <w:t xml:space="preserve">di </w:t>
      </w:r>
      <w:r w:rsidR="00207893" w:rsidRPr="000C3C87">
        <w:rPr>
          <w:rFonts w:ascii="Times New Roman" w:hAnsi="Times New Roman" w:cs="Times New Roman"/>
          <w:sz w:val="24"/>
          <w:szCs w:val="24"/>
        </w:rPr>
        <w:t>portare a compimento i procedimenti giacenti, per quanto di competenza dell’Ufficio Comunale</w:t>
      </w:r>
    </w:p>
    <w:p w:rsidR="00C40592" w:rsidRPr="000C3C87" w:rsidRDefault="00C40592" w:rsidP="007A683E">
      <w:pPr>
        <w:spacing w:line="182" w:lineRule="exact"/>
        <w:jc w:val="both"/>
        <w:rPr>
          <w:rFonts w:ascii="Times New Roman" w:eastAsia="Times New Roman" w:hAnsi="Times New Roman" w:cs="Times New Roman"/>
          <w:sz w:val="24"/>
          <w:szCs w:val="24"/>
        </w:rPr>
      </w:pPr>
    </w:p>
    <w:p w:rsidR="00C40592" w:rsidRPr="000C3C87" w:rsidRDefault="00C40592" w:rsidP="007A683E">
      <w:pPr>
        <w:spacing w:line="0" w:lineRule="atLeast"/>
        <w:jc w:val="both"/>
        <w:rPr>
          <w:rFonts w:ascii="Times New Roman" w:hAnsi="Times New Roman" w:cs="Times New Roman"/>
          <w:sz w:val="24"/>
          <w:szCs w:val="24"/>
        </w:rPr>
      </w:pPr>
      <w:r w:rsidRPr="000C3C87">
        <w:rPr>
          <w:rFonts w:ascii="Times New Roman" w:hAnsi="Times New Roman" w:cs="Times New Roman"/>
          <w:sz w:val="24"/>
          <w:szCs w:val="24"/>
        </w:rPr>
        <w:t>Peso obiettivo: 25% (1</w:t>
      </w:r>
      <w:r w:rsidR="00A40942" w:rsidRPr="000C3C87">
        <w:rPr>
          <w:rFonts w:ascii="Times New Roman" w:hAnsi="Times New Roman" w:cs="Times New Roman"/>
          <w:sz w:val="24"/>
          <w:szCs w:val="24"/>
        </w:rPr>
        <w:t>5</w:t>
      </w:r>
      <w:r w:rsidRPr="000C3C87">
        <w:rPr>
          <w:rFonts w:ascii="Times New Roman" w:hAnsi="Times New Roman" w:cs="Times New Roman"/>
          <w:sz w:val="24"/>
          <w:szCs w:val="24"/>
        </w:rPr>
        <w:t xml:space="preserve"> punti)</w:t>
      </w:r>
    </w:p>
    <w:p w:rsidR="00C40592" w:rsidRPr="000C3C87" w:rsidRDefault="00C40592" w:rsidP="007A683E">
      <w:pPr>
        <w:spacing w:line="229" w:lineRule="exact"/>
        <w:jc w:val="both"/>
        <w:rPr>
          <w:rFonts w:ascii="Times New Roman" w:eastAsia="Times New Roman" w:hAnsi="Times New Roman" w:cs="Times New Roman"/>
          <w:sz w:val="24"/>
          <w:szCs w:val="24"/>
        </w:rPr>
      </w:pPr>
    </w:p>
    <w:p w:rsidR="00C40592" w:rsidRPr="000C3C87" w:rsidRDefault="00C40592" w:rsidP="007A683E">
      <w:pPr>
        <w:spacing w:line="228" w:lineRule="auto"/>
        <w:jc w:val="both"/>
        <w:rPr>
          <w:rFonts w:ascii="Times New Roman" w:hAnsi="Times New Roman" w:cs="Times New Roman"/>
          <w:sz w:val="24"/>
          <w:szCs w:val="24"/>
        </w:rPr>
      </w:pPr>
      <w:r w:rsidRPr="000C3C87">
        <w:rPr>
          <w:rFonts w:ascii="Times New Roman" w:hAnsi="Times New Roman" w:cs="Times New Roman"/>
          <w:sz w:val="24"/>
          <w:szCs w:val="24"/>
        </w:rPr>
        <w:t xml:space="preserve">Risultato atteso: </w:t>
      </w:r>
      <w:r w:rsidR="00207893" w:rsidRPr="000C3C87">
        <w:rPr>
          <w:rFonts w:ascii="Times New Roman" w:hAnsi="Times New Roman" w:cs="Times New Roman"/>
          <w:sz w:val="24"/>
          <w:szCs w:val="24"/>
        </w:rPr>
        <w:t>ultimazione delle pratiche pendenti</w:t>
      </w:r>
    </w:p>
    <w:p w:rsidR="00C40592" w:rsidRPr="000C3C87" w:rsidRDefault="00C40592" w:rsidP="007A683E">
      <w:pPr>
        <w:spacing w:line="183" w:lineRule="exact"/>
        <w:jc w:val="both"/>
        <w:rPr>
          <w:rFonts w:ascii="Times New Roman" w:eastAsia="Times New Roman" w:hAnsi="Times New Roman" w:cs="Times New Roman"/>
          <w:sz w:val="24"/>
          <w:szCs w:val="24"/>
        </w:rPr>
      </w:pPr>
    </w:p>
    <w:p w:rsidR="00C40592" w:rsidRDefault="00C40592" w:rsidP="007A683E">
      <w:pPr>
        <w:spacing w:line="0" w:lineRule="atLeast"/>
        <w:jc w:val="both"/>
        <w:rPr>
          <w:rFonts w:ascii="Times New Roman" w:hAnsi="Times New Roman" w:cs="Times New Roman"/>
          <w:sz w:val="24"/>
          <w:szCs w:val="24"/>
        </w:rPr>
      </w:pPr>
      <w:r w:rsidRPr="000C3C87">
        <w:rPr>
          <w:rFonts w:ascii="Times New Roman" w:hAnsi="Times New Roman" w:cs="Times New Roman"/>
          <w:sz w:val="24"/>
          <w:szCs w:val="24"/>
        </w:rPr>
        <w:t xml:space="preserve">Indicatore di realizzazione: </w:t>
      </w:r>
      <w:r w:rsidR="00207893" w:rsidRPr="000C3C87">
        <w:rPr>
          <w:rFonts w:ascii="Times New Roman" w:hAnsi="Times New Roman" w:cs="Times New Roman"/>
          <w:sz w:val="24"/>
          <w:szCs w:val="24"/>
        </w:rPr>
        <w:t>chiusura dei procedimenti aperti</w:t>
      </w:r>
    </w:p>
    <w:p w:rsidR="000C4FD7" w:rsidRDefault="000C4FD7" w:rsidP="007A683E">
      <w:pPr>
        <w:spacing w:line="0" w:lineRule="atLeast"/>
        <w:jc w:val="both"/>
        <w:rPr>
          <w:rFonts w:ascii="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0C4FD7" w:rsidRPr="00FC600A" w:rsidRDefault="000C4FD7" w:rsidP="000C4FD7">
      <w:pPr>
        <w:spacing w:line="23" w:lineRule="exact"/>
        <w:jc w:val="both"/>
        <w:rPr>
          <w:rFonts w:ascii="Times New Roman" w:eastAsia="Times New Roman" w:hAnsi="Times New Roman" w:cs="Times New Roman"/>
          <w:sz w:val="24"/>
          <w:szCs w:val="24"/>
        </w:rPr>
      </w:pPr>
    </w:p>
    <w:p w:rsidR="000C4FD7" w:rsidRPr="00FC600A" w:rsidRDefault="000C4FD7" w:rsidP="000C4FD7">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0C4FD7" w:rsidRPr="00FC600A" w:rsidRDefault="000C4FD7" w:rsidP="000C4FD7">
      <w:pPr>
        <w:spacing w:line="72" w:lineRule="exact"/>
        <w:jc w:val="both"/>
        <w:rPr>
          <w:rFonts w:ascii="Times New Roman" w:eastAsia="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0C4FD7" w:rsidRPr="00FC600A" w:rsidRDefault="000C4FD7" w:rsidP="000C4FD7">
      <w:pPr>
        <w:spacing w:line="70"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0C4FD7" w:rsidRPr="00FC600A" w:rsidRDefault="000C4FD7" w:rsidP="000C4FD7">
      <w:pPr>
        <w:spacing w:line="72" w:lineRule="exact"/>
        <w:jc w:val="both"/>
        <w:rPr>
          <w:rFonts w:ascii="Times New Roman" w:hAnsi="Times New Roman" w:cs="Times New Roman"/>
          <w:sz w:val="24"/>
          <w:szCs w:val="24"/>
        </w:rPr>
      </w:pPr>
    </w:p>
    <w:p w:rsidR="000C4FD7" w:rsidRPr="00FC600A" w:rsidRDefault="000C4FD7" w:rsidP="000C4FD7">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0C4FD7" w:rsidRPr="00FC600A" w:rsidRDefault="000C4FD7" w:rsidP="000C4FD7">
      <w:pPr>
        <w:spacing w:line="301" w:lineRule="exact"/>
        <w:jc w:val="both"/>
        <w:rPr>
          <w:rFonts w:ascii="Times New Roman" w:eastAsia="Times New Roman" w:hAnsi="Times New Roman" w:cs="Times New Roman"/>
          <w:sz w:val="24"/>
          <w:szCs w:val="24"/>
        </w:rPr>
      </w:pPr>
    </w:p>
    <w:p w:rsidR="000C4FD7" w:rsidRPr="00FC600A" w:rsidRDefault="000C4FD7" w:rsidP="000C4FD7">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0C4FD7" w:rsidRPr="00FC600A" w:rsidRDefault="000C4FD7" w:rsidP="007A683E">
      <w:pPr>
        <w:spacing w:line="0" w:lineRule="atLeast"/>
        <w:jc w:val="both"/>
        <w:rPr>
          <w:rFonts w:ascii="Times New Roman" w:hAnsi="Times New Roman" w:cs="Times New Roman"/>
          <w:sz w:val="24"/>
          <w:szCs w:val="24"/>
        </w:rPr>
      </w:pPr>
    </w:p>
    <w:p w:rsidR="00C40592" w:rsidRPr="00FC600A" w:rsidRDefault="00C40592" w:rsidP="007A683E">
      <w:pPr>
        <w:spacing w:line="229" w:lineRule="exact"/>
        <w:jc w:val="both"/>
        <w:rPr>
          <w:rFonts w:ascii="Times New Roman" w:eastAsia="Times New Roman" w:hAnsi="Times New Roman" w:cs="Times New Roman"/>
          <w:sz w:val="24"/>
          <w:szCs w:val="24"/>
        </w:rPr>
      </w:pP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4160"/>
        <w:jc w:val="both"/>
        <w:rPr>
          <w:rFonts w:ascii="Times New Roman" w:hAnsi="Times New Roman" w:cs="Times New Roman"/>
          <w:b/>
          <w:sz w:val="24"/>
          <w:szCs w:val="24"/>
        </w:rPr>
      </w:pPr>
      <w:r w:rsidRPr="00FC600A">
        <w:rPr>
          <w:rFonts w:ascii="Times New Roman" w:hAnsi="Times New Roman" w:cs="Times New Roman"/>
          <w:b/>
          <w:sz w:val="24"/>
          <w:szCs w:val="24"/>
        </w:rPr>
        <w:t>Area Vigilanza</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492BC9" w:rsidRPr="00FC600A" w:rsidRDefault="00C40592" w:rsidP="007A683E">
      <w:pPr>
        <w:spacing w:line="227" w:lineRule="auto"/>
        <w:ind w:left="7" w:right="20"/>
        <w:jc w:val="both"/>
        <w:rPr>
          <w:rFonts w:ascii="Times New Roman" w:hAnsi="Times New Roman" w:cs="Times New Roman"/>
          <w:i/>
          <w:sz w:val="24"/>
          <w:szCs w:val="24"/>
        </w:rPr>
      </w:pPr>
      <w:r w:rsidRPr="00FC600A">
        <w:rPr>
          <w:rFonts w:ascii="Times New Roman" w:hAnsi="Times New Roman" w:cs="Times New Roman"/>
          <w:i/>
          <w:sz w:val="24"/>
          <w:szCs w:val="24"/>
        </w:rPr>
        <w:t xml:space="preserve">Obiettivo n. 1 – </w:t>
      </w:r>
      <w:r w:rsidR="00492BC9" w:rsidRPr="00FC600A">
        <w:rPr>
          <w:rFonts w:ascii="Times New Roman" w:hAnsi="Times New Roman" w:cs="Times New Roman"/>
          <w:i/>
          <w:sz w:val="24"/>
          <w:szCs w:val="24"/>
        </w:rPr>
        <w:t>Trasparenza: adeguamento agli standard definiti dal d.lgs. n. 33/2013 così come modificato ed integrato dal D. Lgs. 97/2016, per quanto di  competenza</w:t>
      </w:r>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spacing w:line="227" w:lineRule="auto"/>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favorire l’attuazione del d.lgs. n. 33/2013</w:t>
      </w:r>
      <w:r w:rsidR="00B671A5" w:rsidRPr="00FC600A">
        <w:rPr>
          <w:rFonts w:ascii="Times New Roman" w:hAnsi="Times New Roman" w:cs="Times New Roman"/>
          <w:sz w:val="24"/>
          <w:szCs w:val="24"/>
        </w:rPr>
        <w:t xml:space="preserve"> così come modificato ed integrato dal D. Lgs. 97/2016,</w:t>
      </w:r>
      <w:r w:rsidRPr="00FC600A">
        <w:rPr>
          <w:rFonts w:ascii="Times New Roman" w:hAnsi="Times New Roman" w:cs="Times New Roman"/>
          <w:sz w:val="24"/>
          <w:szCs w:val="24"/>
        </w:rPr>
        <w:t>, in relazione agli adempimenti spettanti all’Area di competenza.</w:t>
      </w: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A40942" w:rsidRPr="00FC600A">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1" w:lineRule="exact"/>
        <w:jc w:val="both"/>
        <w:rPr>
          <w:rFonts w:ascii="Times New Roman" w:eastAsia="Times New Roman" w:hAnsi="Times New Roman" w:cs="Times New Roman"/>
          <w:sz w:val="24"/>
          <w:szCs w:val="24"/>
        </w:rPr>
      </w:pPr>
    </w:p>
    <w:p w:rsidR="00C40592" w:rsidRPr="00FC600A" w:rsidRDefault="00C40592" w:rsidP="007A683E">
      <w:pPr>
        <w:spacing w:line="0" w:lineRule="atLeast"/>
        <w:jc w:val="both"/>
        <w:rPr>
          <w:rFonts w:ascii="Times New Roman" w:hAnsi="Times New Roman" w:cs="Times New Roman"/>
          <w:sz w:val="24"/>
          <w:szCs w:val="24"/>
        </w:rPr>
      </w:pPr>
      <w:r w:rsidRPr="00FC600A">
        <w:rPr>
          <w:rFonts w:ascii="Times New Roman" w:hAnsi="Times New Roman" w:cs="Times New Roman"/>
          <w:sz w:val="24"/>
          <w:szCs w:val="24"/>
        </w:rPr>
        <w:t>Risultato atteso: adeguamento effettuato (100%)</w:t>
      </w: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0" w:lineRule="atLeast"/>
        <w:jc w:val="both"/>
        <w:rPr>
          <w:rFonts w:ascii="Times New Roman" w:hAnsi="Times New Roman" w:cs="Times New Roman"/>
          <w:sz w:val="24"/>
          <w:szCs w:val="24"/>
        </w:rPr>
      </w:pPr>
      <w:r w:rsidRPr="00FC600A">
        <w:rPr>
          <w:rFonts w:ascii="Times New Roman" w:hAnsi="Times New Roman" w:cs="Times New Roman"/>
          <w:sz w:val="24"/>
          <w:szCs w:val="24"/>
        </w:rPr>
        <w:t>Indicatore di realizzazione: livello di adeguamento realizzato/livello di adeguamento previsto</w:t>
      </w:r>
    </w:p>
    <w:p w:rsidR="00C40592" w:rsidRPr="00FC600A" w:rsidRDefault="00C40592" w:rsidP="007A683E">
      <w:pPr>
        <w:spacing w:line="229"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right="20"/>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 livello di adeguamento realizzato al termine del ciclo di programmazione, assumendo quale parametro di riferimento i seguenti parametri di valutazione:</w:t>
      </w:r>
    </w:p>
    <w:p w:rsidR="00C40592" w:rsidRPr="00FC600A" w:rsidRDefault="00C40592" w:rsidP="007A683E">
      <w:pPr>
        <w:spacing w:line="231"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right="20"/>
        <w:jc w:val="both"/>
        <w:rPr>
          <w:rFonts w:ascii="Times New Roman" w:hAnsi="Times New Roman" w:cs="Times New Roman"/>
          <w:sz w:val="24"/>
          <w:szCs w:val="24"/>
        </w:rPr>
      </w:pPr>
      <w:r w:rsidRPr="00FC600A">
        <w:rPr>
          <w:rFonts w:ascii="Times New Roman" w:hAnsi="Times New Roman" w:cs="Times New Roman"/>
          <w:sz w:val="24"/>
          <w:szCs w:val="24"/>
        </w:rPr>
        <w:lastRenderedPageBreak/>
        <w:t>• Livello 1: l’adeguamento risulta essere disatteso o comunque ampiamente insufficiente in rapporto agli adempimenti richiesti dalla normativa vigente - coefficiente compreso tra 0 e 0,3</w:t>
      </w:r>
    </w:p>
    <w:p w:rsidR="00C40592" w:rsidRPr="00FC600A" w:rsidRDefault="00C40592" w:rsidP="007A683E">
      <w:pPr>
        <w:spacing w:line="17" w:lineRule="exact"/>
        <w:jc w:val="both"/>
        <w:rPr>
          <w:rFonts w:ascii="Times New Roman" w:eastAsia="Times New Roman" w:hAnsi="Times New Roman" w:cs="Times New Roman"/>
          <w:sz w:val="24"/>
          <w:szCs w:val="24"/>
        </w:rPr>
      </w:pPr>
      <w:bookmarkStart w:id="5" w:name="page8"/>
      <w:bookmarkEnd w:id="5"/>
    </w:p>
    <w:p w:rsidR="00C40592" w:rsidRPr="00FC600A" w:rsidRDefault="00C40592" w:rsidP="007A683E">
      <w:pPr>
        <w:numPr>
          <w:ilvl w:val="0"/>
          <w:numId w:val="12"/>
        </w:numPr>
        <w:tabs>
          <w:tab w:val="left" w:pos="716"/>
        </w:tabs>
        <w:spacing w:line="228"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2: l’adeguamento risulta essere sostanzialmente carente in rapporto agli adempimenti richiesti dalla normativa vigente - coefficiente compreso tra 0,4 e 0,5</w:t>
      </w:r>
    </w:p>
    <w:p w:rsidR="00C40592" w:rsidRPr="00FC600A" w:rsidRDefault="00C40592" w:rsidP="007A683E">
      <w:pPr>
        <w:spacing w:line="231" w:lineRule="exact"/>
        <w:jc w:val="both"/>
        <w:rPr>
          <w:rFonts w:ascii="Times New Roman" w:hAnsi="Times New Roman" w:cs="Times New Roman"/>
          <w:sz w:val="24"/>
          <w:szCs w:val="24"/>
        </w:rPr>
      </w:pPr>
    </w:p>
    <w:p w:rsidR="00C40592" w:rsidRPr="00FC600A" w:rsidRDefault="00C40592" w:rsidP="007A683E">
      <w:pPr>
        <w:numPr>
          <w:ilvl w:val="0"/>
          <w:numId w:val="12"/>
        </w:numPr>
        <w:tabs>
          <w:tab w:val="left" w:pos="716"/>
        </w:tabs>
        <w:spacing w:line="23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l’adeguamento risulta essere parziale, ma necessita comunque di ulteriore implementazione rispetto agli adempimenti richiesti dalla normativa vigente - coefficiente compreso tra 0,6 e 0,8</w:t>
      </w:r>
    </w:p>
    <w:p w:rsidR="00C40592" w:rsidRPr="00FC600A" w:rsidRDefault="00C40592" w:rsidP="007A683E">
      <w:pPr>
        <w:spacing w:line="234" w:lineRule="exact"/>
        <w:jc w:val="both"/>
        <w:rPr>
          <w:rFonts w:ascii="Times New Roman" w:hAnsi="Times New Roman" w:cs="Times New Roman"/>
          <w:sz w:val="24"/>
          <w:szCs w:val="24"/>
        </w:rPr>
      </w:pPr>
    </w:p>
    <w:p w:rsidR="00C40592" w:rsidRPr="00FC600A" w:rsidRDefault="00C40592" w:rsidP="007A683E">
      <w:pPr>
        <w:numPr>
          <w:ilvl w:val="0"/>
          <w:numId w:val="12"/>
        </w:numPr>
        <w:tabs>
          <w:tab w:val="left" w:pos="716"/>
        </w:tabs>
        <w:spacing w:line="226"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4: l’adeguamento risulta essere significativo e sostanzialmente effettuato - coefficiente compreso tra 0,9 e 1</w:t>
      </w:r>
    </w:p>
    <w:p w:rsidR="00C40592" w:rsidRPr="00FC600A" w:rsidRDefault="00C40592" w:rsidP="007A683E">
      <w:pPr>
        <w:spacing w:line="233" w:lineRule="exact"/>
        <w:jc w:val="both"/>
        <w:rPr>
          <w:rFonts w:ascii="Times New Roman" w:eastAsia="Times New Roman" w:hAnsi="Times New Roman" w:cs="Times New Roman"/>
          <w:sz w:val="24"/>
          <w:szCs w:val="24"/>
        </w:rPr>
      </w:pPr>
    </w:p>
    <w:p w:rsidR="00C40592" w:rsidRPr="00FC600A" w:rsidRDefault="00C40592" w:rsidP="007A683E">
      <w:pPr>
        <w:spacing w:line="226"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w:t>
      </w:r>
      <w:r w:rsidR="00A40942" w:rsidRPr="00FC600A">
        <w:rPr>
          <w:rFonts w:ascii="Times New Roman" w:hAnsi="Times New Roman" w:cs="Times New Roman"/>
          <w:sz w:val="24"/>
          <w:szCs w:val="24"/>
        </w:rPr>
        <w:t>l punteggio massimo previsto (15</w:t>
      </w:r>
      <w:r w:rsidRPr="00FC600A">
        <w:rPr>
          <w:rFonts w:ascii="Times New Roman" w:hAnsi="Times New Roman" w:cs="Times New Roman"/>
          <w:sz w:val="24"/>
          <w:szCs w:val="24"/>
        </w:rPr>
        <w:t xml:space="preserve"> punti)</w:t>
      </w:r>
    </w:p>
    <w:p w:rsidR="00C40592" w:rsidRPr="00FC600A" w:rsidRDefault="00C40592" w:rsidP="007A683E">
      <w:pPr>
        <w:spacing w:line="184" w:lineRule="exact"/>
        <w:jc w:val="both"/>
        <w:rPr>
          <w:rFonts w:ascii="Times New Roman" w:eastAsia="Times New Roman" w:hAnsi="Times New Roman" w:cs="Times New Roman"/>
          <w:sz w:val="24"/>
          <w:szCs w:val="24"/>
        </w:rPr>
      </w:pPr>
    </w:p>
    <w:p w:rsidR="00C40592" w:rsidRPr="00FC600A" w:rsidRDefault="00C40592" w:rsidP="007A683E">
      <w:pPr>
        <w:spacing w:line="239" w:lineRule="auto"/>
        <w:ind w:left="7"/>
        <w:jc w:val="both"/>
        <w:rPr>
          <w:rFonts w:ascii="Times New Roman" w:hAnsi="Times New Roman" w:cs="Times New Roman"/>
          <w:i/>
          <w:sz w:val="24"/>
          <w:szCs w:val="24"/>
        </w:rPr>
      </w:pPr>
      <w:r w:rsidRPr="00FC600A">
        <w:rPr>
          <w:rFonts w:ascii="Times New Roman" w:hAnsi="Times New Roman" w:cs="Times New Roman"/>
          <w:i/>
          <w:sz w:val="24"/>
          <w:szCs w:val="24"/>
        </w:rPr>
        <w:t xml:space="preserve">Obiettivo n. 2 – Anticorruzione: implementazione del PTPC </w:t>
      </w:r>
      <w:r w:rsidR="005332DA" w:rsidRPr="00FC600A">
        <w:rPr>
          <w:rFonts w:ascii="Times New Roman" w:hAnsi="Times New Roman" w:cs="Times New Roman"/>
          <w:i/>
          <w:sz w:val="24"/>
          <w:szCs w:val="24"/>
        </w:rPr>
        <w:t>2018</w:t>
      </w:r>
      <w:r w:rsidRPr="00FC600A">
        <w:rPr>
          <w:rFonts w:ascii="Times New Roman" w:hAnsi="Times New Roman" w:cs="Times New Roman"/>
          <w:i/>
          <w:sz w:val="24"/>
          <w:szCs w:val="24"/>
        </w:rPr>
        <w:t>/</w:t>
      </w:r>
      <w:r w:rsidR="005332DA" w:rsidRPr="00FC600A">
        <w:rPr>
          <w:rFonts w:ascii="Times New Roman" w:hAnsi="Times New Roman" w:cs="Times New Roman"/>
          <w:i/>
          <w:sz w:val="24"/>
          <w:szCs w:val="24"/>
        </w:rPr>
        <w:t>2020</w:t>
      </w:r>
      <w:r w:rsidRPr="00FC600A">
        <w:rPr>
          <w:rFonts w:ascii="Times New Roman" w:hAnsi="Times New Roman" w:cs="Times New Roman"/>
          <w:i/>
          <w:sz w:val="24"/>
          <w:szCs w:val="24"/>
        </w:rPr>
        <w:t>, per quanto di competenza</w:t>
      </w:r>
    </w:p>
    <w:p w:rsidR="00C40592" w:rsidRPr="00FC600A" w:rsidRDefault="00C40592" w:rsidP="007A683E">
      <w:pPr>
        <w:spacing w:line="230" w:lineRule="exact"/>
        <w:jc w:val="both"/>
        <w:rPr>
          <w:rFonts w:ascii="Times New Roman" w:eastAsia="Times New Roman" w:hAnsi="Times New Roman" w:cs="Times New Roman"/>
          <w:sz w:val="24"/>
          <w:szCs w:val="24"/>
        </w:rPr>
      </w:pPr>
    </w:p>
    <w:p w:rsidR="00C40592" w:rsidRPr="00FC600A" w:rsidRDefault="00C40592" w:rsidP="007A683E">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Descrizione: l’obiettivo ha lo scopo di favorire l’individuazione ed attuazione, in relazione all’Area di riferimento, di ulteriori misure di prevenzione e contrasto della corruzione, rispetto a quelle già previste dal Piano triennale di prevenzione della corruzione, adottato dal Comune di </w:t>
      </w:r>
      <w:r w:rsidR="005332DA" w:rsidRPr="00FC600A">
        <w:rPr>
          <w:rFonts w:ascii="Times New Roman" w:hAnsi="Times New Roman" w:cs="Times New Roman"/>
          <w:sz w:val="24"/>
          <w:szCs w:val="24"/>
        </w:rPr>
        <w:t>Castelli</w:t>
      </w:r>
      <w:r w:rsidRPr="00FC600A">
        <w:rPr>
          <w:rFonts w:ascii="Times New Roman" w:hAnsi="Times New Roman" w:cs="Times New Roman"/>
          <w:sz w:val="24"/>
          <w:szCs w:val="24"/>
        </w:rPr>
        <w:t xml:space="preserve"> per il triennio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2018</w:t>
      </w:r>
    </w:p>
    <w:p w:rsidR="00C40592" w:rsidRPr="00FC600A" w:rsidRDefault="00C40592" w:rsidP="007A683E">
      <w:pPr>
        <w:spacing w:line="175"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82566F">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Risultato atteso: implementazione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r w:rsidRPr="00FC600A">
        <w:rPr>
          <w:rFonts w:ascii="Times New Roman" w:hAnsi="Times New Roman" w:cs="Times New Roman"/>
          <w:sz w:val="24"/>
          <w:szCs w:val="24"/>
        </w:rPr>
        <w:t xml:space="preserve"> per l’Area di riferimento (100%)</w:t>
      </w:r>
    </w:p>
    <w:p w:rsidR="00C40592" w:rsidRPr="00FC600A" w:rsidRDefault="00C40592" w:rsidP="007A683E">
      <w:pPr>
        <w:spacing w:line="232" w:lineRule="exact"/>
        <w:jc w:val="both"/>
        <w:rPr>
          <w:rFonts w:ascii="Times New Roman" w:eastAsia="Times New Roman" w:hAnsi="Times New Roman" w:cs="Times New Roman"/>
          <w:sz w:val="24"/>
          <w:szCs w:val="24"/>
        </w:rPr>
      </w:pPr>
    </w:p>
    <w:p w:rsidR="00C40592" w:rsidRDefault="00C40592" w:rsidP="007A683E">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 xml:space="preserve">Indicatore di realizzazione: recepimento di ulteriori misure proposte in sede di aggiornamento del PTPC </w:t>
      </w:r>
      <w:r w:rsidR="005332DA" w:rsidRPr="00FC600A">
        <w:rPr>
          <w:rFonts w:ascii="Times New Roman" w:hAnsi="Times New Roman" w:cs="Times New Roman"/>
          <w:sz w:val="24"/>
          <w:szCs w:val="24"/>
        </w:rPr>
        <w:t>2018</w:t>
      </w:r>
      <w:r w:rsidRPr="00FC600A">
        <w:rPr>
          <w:rFonts w:ascii="Times New Roman" w:hAnsi="Times New Roman" w:cs="Times New Roman"/>
          <w:sz w:val="24"/>
          <w:szCs w:val="24"/>
        </w:rPr>
        <w:t>/</w:t>
      </w:r>
      <w:r w:rsidR="005332DA" w:rsidRPr="00FC600A">
        <w:rPr>
          <w:rFonts w:ascii="Times New Roman" w:hAnsi="Times New Roman" w:cs="Times New Roman"/>
          <w:sz w:val="24"/>
          <w:szCs w:val="24"/>
        </w:rPr>
        <w:t>2020</w:t>
      </w:r>
    </w:p>
    <w:p w:rsidR="001976E2" w:rsidRDefault="001976E2" w:rsidP="007A683E">
      <w:pPr>
        <w:spacing w:line="227" w:lineRule="auto"/>
        <w:ind w:left="7" w:right="20"/>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7A683E">
      <w:pPr>
        <w:spacing w:line="227" w:lineRule="auto"/>
        <w:ind w:left="7" w:right="20"/>
        <w:jc w:val="both"/>
        <w:rPr>
          <w:rFonts w:ascii="Times New Roman" w:hAnsi="Times New Roman" w:cs="Times New Roman"/>
          <w:sz w:val="24"/>
          <w:szCs w:val="24"/>
        </w:rPr>
      </w:pP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i/>
          <w:sz w:val="24"/>
          <w:szCs w:val="24"/>
        </w:rPr>
      </w:pPr>
      <w:r w:rsidRPr="00FC600A">
        <w:rPr>
          <w:rFonts w:ascii="Times New Roman" w:hAnsi="Times New Roman" w:cs="Times New Roman"/>
          <w:i/>
          <w:sz w:val="24"/>
          <w:szCs w:val="24"/>
        </w:rPr>
        <w:t>Obiettivo n. 3 - Presenza sul territorio</w:t>
      </w:r>
    </w:p>
    <w:p w:rsidR="00C40592" w:rsidRPr="00FC600A" w:rsidRDefault="00C40592" w:rsidP="007A683E">
      <w:pPr>
        <w:spacing w:line="229"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assicurare adeguata presenza del servizio di vigilanza sul territorio a seguito di specifiche richieste</w:t>
      </w:r>
    </w:p>
    <w:p w:rsidR="00C40592" w:rsidRPr="00FC600A" w:rsidRDefault="00C40592" w:rsidP="007A683E">
      <w:pPr>
        <w:spacing w:line="185"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82566F">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Risultato atteso: presenza sul territorio effettivamente prestata, ove richiesto (100%)</w:t>
      </w:r>
    </w:p>
    <w:p w:rsidR="00C40592" w:rsidRPr="00FC600A" w:rsidRDefault="00C40592" w:rsidP="007A683E">
      <w:pPr>
        <w:spacing w:line="180" w:lineRule="exact"/>
        <w:jc w:val="both"/>
        <w:rPr>
          <w:rFonts w:ascii="Times New Roman" w:eastAsia="Times New Roman" w:hAnsi="Times New Roman" w:cs="Times New Roman"/>
          <w:sz w:val="24"/>
          <w:szCs w:val="24"/>
        </w:rPr>
      </w:pPr>
    </w:p>
    <w:p w:rsidR="00C40592"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Indicatore di realizzazione: n. interventi effettuati/n. segnalazioni pervenute</w:t>
      </w:r>
    </w:p>
    <w:p w:rsidR="001976E2" w:rsidRDefault="001976E2" w:rsidP="007A683E">
      <w:pPr>
        <w:spacing w:line="0" w:lineRule="atLeast"/>
        <w:ind w:left="7"/>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lastRenderedPageBreak/>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7A683E">
      <w:pPr>
        <w:spacing w:line="0" w:lineRule="atLeast"/>
        <w:ind w:left="7"/>
        <w:jc w:val="both"/>
        <w:rPr>
          <w:rFonts w:ascii="Times New Roman" w:hAnsi="Times New Roman" w:cs="Times New Roman"/>
          <w:sz w:val="24"/>
          <w:szCs w:val="24"/>
        </w:rPr>
      </w:pP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i/>
          <w:sz w:val="24"/>
          <w:szCs w:val="24"/>
        </w:rPr>
      </w:pPr>
      <w:r w:rsidRPr="00FC600A">
        <w:rPr>
          <w:rFonts w:ascii="Times New Roman" w:hAnsi="Times New Roman" w:cs="Times New Roman"/>
          <w:i/>
          <w:sz w:val="24"/>
          <w:szCs w:val="24"/>
        </w:rPr>
        <w:t>Obiettivo n. 4 – Polizia amministrativa</w:t>
      </w:r>
    </w:p>
    <w:p w:rsidR="00C40592" w:rsidRPr="00FC600A" w:rsidRDefault="00C40592" w:rsidP="007A683E">
      <w:pPr>
        <w:spacing w:line="229" w:lineRule="exact"/>
        <w:jc w:val="both"/>
        <w:rPr>
          <w:rFonts w:ascii="Times New Roman" w:eastAsia="Times New Roman" w:hAnsi="Times New Roman" w:cs="Times New Roman"/>
          <w:sz w:val="24"/>
          <w:szCs w:val="24"/>
        </w:rPr>
      </w:pPr>
    </w:p>
    <w:p w:rsidR="00C40592" w:rsidRPr="00FC600A" w:rsidRDefault="00C40592" w:rsidP="007A683E">
      <w:pPr>
        <w:spacing w:line="227" w:lineRule="auto"/>
        <w:ind w:left="7"/>
        <w:jc w:val="both"/>
        <w:rPr>
          <w:rFonts w:ascii="Times New Roman" w:hAnsi="Times New Roman" w:cs="Times New Roman"/>
          <w:sz w:val="24"/>
          <w:szCs w:val="24"/>
        </w:rPr>
      </w:pPr>
      <w:r w:rsidRPr="00FC600A">
        <w:rPr>
          <w:rFonts w:ascii="Times New Roman" w:hAnsi="Times New Roman" w:cs="Times New Roman"/>
          <w:sz w:val="24"/>
          <w:szCs w:val="24"/>
        </w:rPr>
        <w:t>Descrizione: l’obiettivo ha lo scopo di assicurare l’esecuzione di ordinanze e di provvedimenti comunali che richiedono apposita attività di controllo</w:t>
      </w:r>
    </w:p>
    <w:p w:rsidR="00C40592" w:rsidRPr="00FC600A" w:rsidRDefault="00C40592" w:rsidP="007A683E">
      <w:pPr>
        <w:spacing w:line="182" w:lineRule="exact"/>
        <w:jc w:val="both"/>
        <w:rPr>
          <w:rFonts w:ascii="Times New Roman" w:eastAsia="Times New Roman" w:hAnsi="Times New Roman" w:cs="Times New Roman"/>
          <w:sz w:val="24"/>
          <w:szCs w:val="24"/>
        </w:rPr>
      </w:pPr>
    </w:p>
    <w:p w:rsidR="00C40592" w:rsidRPr="00FC600A"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Peso obiettivo: 25% (1</w:t>
      </w:r>
      <w:r w:rsidR="0082566F">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C40592" w:rsidRPr="00FC600A" w:rsidRDefault="00C40592" w:rsidP="007A683E">
      <w:pPr>
        <w:spacing w:line="183" w:lineRule="exact"/>
        <w:jc w:val="both"/>
        <w:rPr>
          <w:rFonts w:ascii="Times New Roman" w:eastAsia="Times New Roman" w:hAnsi="Times New Roman" w:cs="Times New Roman"/>
          <w:sz w:val="24"/>
          <w:szCs w:val="24"/>
        </w:rPr>
      </w:pPr>
    </w:p>
    <w:p w:rsidR="00C40592" w:rsidRPr="00FC600A" w:rsidRDefault="00C40592" w:rsidP="007A683E">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Risultato atteso: Attività di controllo effettivamente prestata, ove richiesto (100%)</w:t>
      </w:r>
    </w:p>
    <w:p w:rsidR="00C40592" w:rsidRPr="00FC600A" w:rsidRDefault="00C40592" w:rsidP="007A683E">
      <w:pPr>
        <w:spacing w:line="181" w:lineRule="exact"/>
        <w:jc w:val="both"/>
        <w:rPr>
          <w:rFonts w:ascii="Times New Roman" w:eastAsia="Times New Roman" w:hAnsi="Times New Roman" w:cs="Times New Roman"/>
          <w:sz w:val="24"/>
          <w:szCs w:val="24"/>
        </w:rPr>
      </w:pPr>
    </w:p>
    <w:p w:rsidR="00C40592" w:rsidRDefault="00C40592" w:rsidP="007A683E">
      <w:pPr>
        <w:spacing w:line="0" w:lineRule="atLeast"/>
        <w:ind w:left="7"/>
        <w:jc w:val="both"/>
        <w:rPr>
          <w:rFonts w:ascii="Times New Roman" w:hAnsi="Times New Roman" w:cs="Times New Roman"/>
          <w:sz w:val="24"/>
          <w:szCs w:val="24"/>
        </w:rPr>
      </w:pPr>
      <w:r w:rsidRPr="00FC600A">
        <w:rPr>
          <w:rFonts w:ascii="Times New Roman" w:hAnsi="Times New Roman" w:cs="Times New Roman"/>
          <w:sz w:val="24"/>
          <w:szCs w:val="24"/>
        </w:rPr>
        <w:t>Indicatore di realizzazione: n. controlli effettuati/n. richieste pervenute</w:t>
      </w:r>
    </w:p>
    <w:p w:rsidR="001976E2" w:rsidRDefault="001976E2" w:rsidP="007A683E">
      <w:pPr>
        <w:spacing w:line="0" w:lineRule="atLeast"/>
        <w:ind w:left="7"/>
        <w:jc w:val="both"/>
        <w:rPr>
          <w:rFonts w:ascii="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Il riscontro sarà effettuato in relazione all’apporto fornito a tal fine, assumendo quale parametro di</w:t>
      </w:r>
    </w:p>
    <w:p w:rsidR="001976E2" w:rsidRPr="00FC600A" w:rsidRDefault="001976E2" w:rsidP="001976E2">
      <w:pPr>
        <w:spacing w:line="23" w:lineRule="exact"/>
        <w:jc w:val="both"/>
        <w:rPr>
          <w:rFonts w:ascii="Times New Roman" w:eastAsia="Times New Roman" w:hAnsi="Times New Roman" w:cs="Times New Roman"/>
          <w:sz w:val="24"/>
          <w:szCs w:val="24"/>
        </w:rPr>
      </w:pPr>
    </w:p>
    <w:p w:rsidR="001976E2" w:rsidRPr="00FC600A" w:rsidRDefault="001976E2" w:rsidP="001976E2">
      <w:pPr>
        <w:spacing w:line="239" w:lineRule="auto"/>
        <w:ind w:left="7"/>
        <w:jc w:val="both"/>
        <w:rPr>
          <w:rFonts w:ascii="Times New Roman" w:hAnsi="Times New Roman" w:cs="Times New Roman"/>
          <w:sz w:val="24"/>
          <w:szCs w:val="24"/>
        </w:rPr>
      </w:pPr>
      <w:r w:rsidRPr="00FC600A">
        <w:rPr>
          <w:rFonts w:ascii="Times New Roman" w:hAnsi="Times New Roman" w:cs="Times New Roman"/>
          <w:sz w:val="24"/>
          <w:szCs w:val="24"/>
        </w:rPr>
        <w:t>riferimento i seguenti parametri di valutazione:</w:t>
      </w:r>
    </w:p>
    <w:p w:rsidR="001976E2" w:rsidRPr="00FC600A" w:rsidRDefault="001976E2" w:rsidP="001976E2">
      <w:pPr>
        <w:spacing w:line="72" w:lineRule="exact"/>
        <w:jc w:val="both"/>
        <w:rPr>
          <w:rFonts w:ascii="Times New Roman" w:eastAsia="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1: l’apporto risulta essere disatteso o comunque non adeguato in rapporto alle necessità dell’Ente, emerse nel corso del periodo di riferimento - coefficiente compreso tra 0 e 0,3</w:t>
      </w:r>
    </w:p>
    <w:p w:rsidR="001976E2" w:rsidRPr="00FC600A" w:rsidRDefault="001976E2" w:rsidP="001976E2">
      <w:pPr>
        <w:spacing w:line="70"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right="20" w:hanging="7"/>
        <w:jc w:val="both"/>
        <w:rPr>
          <w:rFonts w:ascii="Times New Roman" w:hAnsi="Times New Roman" w:cs="Times New Roman"/>
          <w:sz w:val="24"/>
          <w:szCs w:val="24"/>
        </w:rPr>
      </w:pPr>
      <w:r w:rsidRPr="00FC600A">
        <w:rPr>
          <w:rFonts w:ascii="Times New Roman" w:hAnsi="Times New Roman" w:cs="Times New Roman"/>
          <w:sz w:val="24"/>
          <w:szCs w:val="24"/>
        </w:rPr>
        <w:t>Livello 2: l’apporto risulta essere sostanzialmente adeguato in rapporto alle necessità dell’Ente, emerse nel corso del periodo di riferimento - coefficiente compreso tra 0,4 e 0,7</w:t>
      </w:r>
    </w:p>
    <w:p w:rsidR="001976E2" w:rsidRPr="00FC600A" w:rsidRDefault="001976E2" w:rsidP="001976E2">
      <w:pPr>
        <w:spacing w:line="72" w:lineRule="exact"/>
        <w:jc w:val="both"/>
        <w:rPr>
          <w:rFonts w:ascii="Times New Roman" w:hAnsi="Times New Roman" w:cs="Times New Roman"/>
          <w:sz w:val="24"/>
          <w:szCs w:val="24"/>
        </w:rPr>
      </w:pPr>
    </w:p>
    <w:p w:rsidR="001976E2" w:rsidRPr="00FC600A" w:rsidRDefault="001976E2" w:rsidP="001976E2">
      <w:pPr>
        <w:numPr>
          <w:ilvl w:val="0"/>
          <w:numId w:val="9"/>
        </w:numPr>
        <w:tabs>
          <w:tab w:val="left" w:pos="716"/>
        </w:tabs>
        <w:spacing w:line="227" w:lineRule="auto"/>
        <w:ind w:left="7" w:hanging="7"/>
        <w:jc w:val="both"/>
        <w:rPr>
          <w:rFonts w:ascii="Times New Roman" w:hAnsi="Times New Roman" w:cs="Times New Roman"/>
          <w:sz w:val="24"/>
          <w:szCs w:val="24"/>
        </w:rPr>
      </w:pPr>
      <w:r w:rsidRPr="00FC600A">
        <w:rPr>
          <w:rFonts w:ascii="Times New Roman" w:hAnsi="Times New Roman" w:cs="Times New Roman"/>
          <w:sz w:val="24"/>
          <w:szCs w:val="24"/>
        </w:rPr>
        <w:t>Livello 3: l’apporto risulta essere apprezzabile in maniera significativa in rapporto alle necessità dell’Ente, emerse nel corso del periodo di riferimento - coefficiente compreso tra 0,8 e 1</w:t>
      </w:r>
    </w:p>
    <w:p w:rsidR="001976E2" w:rsidRPr="00FC600A" w:rsidRDefault="001976E2" w:rsidP="001976E2">
      <w:pPr>
        <w:spacing w:line="301" w:lineRule="exact"/>
        <w:jc w:val="both"/>
        <w:rPr>
          <w:rFonts w:ascii="Times New Roman" w:eastAsia="Times New Roman" w:hAnsi="Times New Roman" w:cs="Times New Roman"/>
          <w:sz w:val="24"/>
          <w:szCs w:val="24"/>
        </w:rPr>
      </w:pPr>
    </w:p>
    <w:p w:rsidR="001976E2" w:rsidRPr="00FC600A" w:rsidRDefault="001976E2" w:rsidP="001976E2">
      <w:pPr>
        <w:spacing w:line="227" w:lineRule="auto"/>
        <w:ind w:left="7" w:right="20"/>
        <w:jc w:val="both"/>
        <w:rPr>
          <w:rFonts w:ascii="Times New Roman" w:hAnsi="Times New Roman" w:cs="Times New Roman"/>
          <w:sz w:val="24"/>
          <w:szCs w:val="24"/>
        </w:rPr>
      </w:pPr>
      <w:r w:rsidRPr="00FC600A">
        <w:rPr>
          <w:rFonts w:ascii="Times New Roman" w:hAnsi="Times New Roman" w:cs="Times New Roman"/>
          <w:sz w:val="24"/>
          <w:szCs w:val="24"/>
        </w:rPr>
        <w:t>Ai fini dell’assegnazione del punteggio, al livello di adeguamento riscontrato, sarà assegnato un coefficiente da applicare al punteggio massimo previsto (1</w:t>
      </w:r>
      <w:r>
        <w:rPr>
          <w:rFonts w:ascii="Times New Roman" w:hAnsi="Times New Roman" w:cs="Times New Roman"/>
          <w:sz w:val="24"/>
          <w:szCs w:val="24"/>
        </w:rPr>
        <w:t>5</w:t>
      </w:r>
      <w:r w:rsidRPr="00FC600A">
        <w:rPr>
          <w:rFonts w:ascii="Times New Roman" w:hAnsi="Times New Roman" w:cs="Times New Roman"/>
          <w:sz w:val="24"/>
          <w:szCs w:val="24"/>
        </w:rPr>
        <w:t xml:space="preserve"> punti)</w:t>
      </w:r>
    </w:p>
    <w:p w:rsidR="001976E2" w:rsidRPr="00FC600A" w:rsidRDefault="001976E2" w:rsidP="007A683E">
      <w:pPr>
        <w:spacing w:line="0" w:lineRule="atLeast"/>
        <w:ind w:left="7"/>
        <w:jc w:val="both"/>
        <w:rPr>
          <w:rFonts w:ascii="Times New Roman" w:hAnsi="Times New Roman" w:cs="Times New Roman"/>
          <w:sz w:val="24"/>
          <w:szCs w:val="24"/>
        </w:rPr>
      </w:pPr>
    </w:p>
    <w:p w:rsidR="009305A7" w:rsidRPr="00FC600A" w:rsidRDefault="009305A7" w:rsidP="007A683E">
      <w:pPr>
        <w:spacing w:line="0" w:lineRule="atLeast"/>
        <w:ind w:left="7"/>
        <w:jc w:val="both"/>
        <w:rPr>
          <w:rFonts w:ascii="Times New Roman" w:hAnsi="Times New Roman" w:cs="Times New Roman"/>
          <w:sz w:val="24"/>
          <w:szCs w:val="24"/>
        </w:rPr>
      </w:pPr>
    </w:p>
    <w:p w:rsidR="009305A7" w:rsidRPr="00FC600A" w:rsidRDefault="009305A7" w:rsidP="007A683E">
      <w:pPr>
        <w:spacing w:line="0" w:lineRule="atLeast"/>
        <w:ind w:left="7"/>
        <w:jc w:val="both"/>
        <w:rPr>
          <w:rFonts w:ascii="Times New Roman" w:hAnsi="Times New Roman" w:cs="Times New Roman"/>
          <w:sz w:val="24"/>
          <w:szCs w:val="24"/>
        </w:rPr>
      </w:pPr>
    </w:p>
    <w:p w:rsidR="009305A7" w:rsidRPr="00FC600A" w:rsidRDefault="009305A7" w:rsidP="007A683E">
      <w:pPr>
        <w:spacing w:line="0" w:lineRule="atLeast"/>
        <w:ind w:left="7"/>
        <w:jc w:val="both"/>
        <w:rPr>
          <w:rFonts w:ascii="Times New Roman" w:hAnsi="Times New Roman" w:cs="Times New Roman"/>
          <w:b/>
          <w:sz w:val="24"/>
          <w:szCs w:val="24"/>
        </w:rPr>
      </w:pPr>
      <w:r w:rsidRPr="00FC600A">
        <w:rPr>
          <w:rFonts w:ascii="Times New Roman" w:hAnsi="Times New Roman" w:cs="Times New Roman"/>
          <w:b/>
          <w:sz w:val="24"/>
          <w:szCs w:val="24"/>
        </w:rPr>
        <w:t xml:space="preserve">CRITERI </w:t>
      </w:r>
      <w:proofErr w:type="spellStart"/>
      <w:r w:rsidRPr="00FC600A">
        <w:rPr>
          <w:rFonts w:ascii="Times New Roman" w:hAnsi="Times New Roman" w:cs="Times New Roman"/>
          <w:b/>
          <w:sz w:val="24"/>
          <w:szCs w:val="24"/>
        </w:rPr>
        <w:t>DI</w:t>
      </w:r>
      <w:proofErr w:type="spellEnd"/>
      <w:r w:rsidRPr="00FC600A">
        <w:rPr>
          <w:rFonts w:ascii="Times New Roman" w:hAnsi="Times New Roman" w:cs="Times New Roman"/>
          <w:b/>
          <w:sz w:val="24"/>
          <w:szCs w:val="24"/>
        </w:rPr>
        <w:t xml:space="preserve"> VALUTAZIONE</w:t>
      </w:r>
      <w:r w:rsidR="00E65DFE" w:rsidRPr="00FC600A">
        <w:rPr>
          <w:rFonts w:ascii="Times New Roman" w:hAnsi="Times New Roman" w:cs="Times New Roman"/>
          <w:b/>
          <w:sz w:val="24"/>
          <w:szCs w:val="24"/>
        </w:rPr>
        <w:t xml:space="preserve"> PER ATTRIBUZIONE PUNTEGGIO:</w:t>
      </w:r>
    </w:p>
    <w:p w:rsidR="00E65DFE" w:rsidRPr="00FC600A" w:rsidRDefault="00E65DFE" w:rsidP="007A683E">
      <w:pPr>
        <w:spacing w:line="0" w:lineRule="atLeast"/>
        <w:ind w:left="7"/>
        <w:jc w:val="both"/>
        <w:rPr>
          <w:rFonts w:ascii="Times New Roman" w:hAnsi="Times New Roman" w:cs="Times New Roman"/>
          <w:b/>
          <w:sz w:val="24"/>
          <w:szCs w:val="24"/>
        </w:rPr>
      </w:pPr>
    </w:p>
    <w:p w:rsidR="009305A7" w:rsidRPr="00FC600A" w:rsidRDefault="009305A7"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Come stabiliti dalla deliberazione n. 15 del 06.06.2017</w:t>
      </w:r>
    </w:p>
    <w:p w:rsidR="009305A7" w:rsidRPr="00FC600A" w:rsidRDefault="009305A7"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Per quanto riguarda entrambi gli assi, la valutazione sarà effettuata dall’OIV (Organismo Indipendente di Valutazione) e il punteggio ottenuto da ciascun responsabile sarà costituito dalla somma dei punteggi ottenuti sui due assi.</w:t>
      </w:r>
    </w:p>
    <w:p w:rsidR="009305A7" w:rsidRPr="00FC600A" w:rsidRDefault="009305A7"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Le regole generali di gestione sono le seguenti:</w:t>
      </w:r>
    </w:p>
    <w:p w:rsidR="009305A7"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 </w:t>
      </w:r>
      <w:r w:rsidR="009305A7" w:rsidRPr="00FC600A">
        <w:rPr>
          <w:rFonts w:ascii="Times New Roman" w:hAnsi="Times New Roman" w:cs="Times New Roman"/>
          <w:sz w:val="24"/>
          <w:szCs w:val="24"/>
        </w:rPr>
        <w:t>un punteggio inferiore al 30% del massimo punteggio ottenibile dà luogo ad una valutazione negativa, con le conseguenze previste in proposito dalla normativa vigente;</w:t>
      </w:r>
    </w:p>
    <w:p w:rsidR="009305A7"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 </w:t>
      </w:r>
      <w:r w:rsidR="009305A7" w:rsidRPr="00FC600A">
        <w:rPr>
          <w:rFonts w:ascii="Times New Roman" w:hAnsi="Times New Roman" w:cs="Times New Roman"/>
          <w:sz w:val="24"/>
          <w:szCs w:val="24"/>
        </w:rPr>
        <w:t>l’accesso all’indennità di risultato è posizionato al 50% del punteggio massimo ottenibile;</w:t>
      </w:r>
    </w:p>
    <w:p w:rsidR="009305A7"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 </w:t>
      </w:r>
      <w:r w:rsidR="009305A7" w:rsidRPr="00FC600A">
        <w:rPr>
          <w:rFonts w:ascii="Times New Roman" w:hAnsi="Times New Roman" w:cs="Times New Roman"/>
          <w:sz w:val="24"/>
          <w:szCs w:val="24"/>
        </w:rPr>
        <w:t>tra il 30 e il 50% non si dà luogo né ad una valutazione negativa né all’indennità di risultato;</w:t>
      </w:r>
    </w:p>
    <w:p w:rsidR="009305A7"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 xml:space="preserve">- </w:t>
      </w:r>
      <w:r w:rsidR="009305A7" w:rsidRPr="00FC600A">
        <w:rPr>
          <w:rFonts w:ascii="Times New Roman" w:hAnsi="Times New Roman" w:cs="Times New Roman"/>
          <w:sz w:val="24"/>
          <w:szCs w:val="24"/>
        </w:rPr>
        <w:t xml:space="preserve">per i punteggi superiori al 50%, l’indennità viene calcolata in proporzione al punteggio ottenuto (con una logica </w:t>
      </w:r>
      <w:proofErr w:type="spellStart"/>
      <w:r w:rsidR="009305A7" w:rsidRPr="00FC600A">
        <w:rPr>
          <w:rFonts w:ascii="Times New Roman" w:hAnsi="Times New Roman" w:cs="Times New Roman"/>
          <w:sz w:val="24"/>
          <w:szCs w:val="24"/>
        </w:rPr>
        <w:t>punto-a-punto</w:t>
      </w:r>
      <w:proofErr w:type="spellEnd"/>
      <w:r w:rsidR="009305A7" w:rsidRPr="00FC600A">
        <w:rPr>
          <w:rFonts w:ascii="Times New Roman" w:hAnsi="Times New Roman" w:cs="Times New Roman"/>
          <w:sz w:val="24"/>
          <w:szCs w:val="24"/>
        </w:rPr>
        <w:t xml:space="preserve"> o per fasce).</w:t>
      </w:r>
    </w:p>
    <w:p w:rsidR="00E65DFE" w:rsidRPr="00FC600A" w:rsidRDefault="00E65DFE" w:rsidP="001976E2">
      <w:pPr>
        <w:spacing w:line="245" w:lineRule="auto"/>
        <w:ind w:left="7"/>
        <w:jc w:val="both"/>
        <w:rPr>
          <w:rFonts w:ascii="Times New Roman" w:hAnsi="Times New Roman" w:cs="Times New Roman"/>
          <w:sz w:val="24"/>
          <w:szCs w:val="24"/>
        </w:rPr>
      </w:pPr>
    </w:p>
    <w:p w:rsidR="00E65DFE"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lastRenderedPageBreak/>
        <w:t>Regole specifiche inserite nel presente Piano:</w:t>
      </w:r>
    </w:p>
    <w:p w:rsidR="00E65DFE" w:rsidRPr="00FC600A" w:rsidRDefault="00E65DFE" w:rsidP="001976E2">
      <w:pPr>
        <w:spacing w:line="245" w:lineRule="auto"/>
        <w:ind w:left="7"/>
        <w:jc w:val="both"/>
        <w:rPr>
          <w:rFonts w:ascii="Times New Roman" w:hAnsi="Times New Roman" w:cs="Times New Roman"/>
          <w:sz w:val="24"/>
          <w:szCs w:val="24"/>
        </w:rPr>
      </w:pPr>
      <w:r w:rsidRPr="00FC600A">
        <w:rPr>
          <w:rFonts w:ascii="Times New Roman" w:hAnsi="Times New Roman" w:cs="Times New Roman"/>
          <w:sz w:val="24"/>
          <w:szCs w:val="24"/>
        </w:rPr>
        <w:t>dato che il massimo punteggio ottenibile è 100 (dato dalla somma degli obiettivi dell’asse dei comportamenti organizzativi, 40 punti, e l’asse del  rapporto obiettivi/risultati, per rafforzare la responsabilità dei responsabili di area nell’attuazione effettiva degli indirizzi concordati con gli organi di direzione politica, 60 punti), il calcolo della percentuale relativa alla retribuzione di risultato, qualora si raggiunga il punteggio minimo di 51, è dato dalla seguente formula:</w:t>
      </w:r>
    </w:p>
    <w:p w:rsidR="00E65DFE" w:rsidRPr="00FC600A" w:rsidRDefault="00E65DFE" w:rsidP="00E65DFE">
      <w:pPr>
        <w:pStyle w:val="rtf3Default"/>
        <w:jc w:val="both"/>
        <w:rPr>
          <w:rFonts w:eastAsia="Calibri"/>
          <w:color w:val="auto"/>
        </w:rPr>
      </w:pPr>
    </w:p>
    <w:p w:rsidR="00E65DFE" w:rsidRPr="00FC600A" w:rsidRDefault="00E65DFE" w:rsidP="00E65DFE">
      <w:pPr>
        <w:spacing w:line="239" w:lineRule="auto"/>
        <w:ind w:left="7"/>
        <w:rPr>
          <w:rFonts w:ascii="Times New Roman" w:hAnsi="Times New Roman" w:cs="Times New Roman"/>
          <w:sz w:val="24"/>
          <w:szCs w:val="24"/>
        </w:rPr>
      </w:pPr>
      <w:r w:rsidRPr="00FC600A">
        <w:rPr>
          <w:rFonts w:ascii="Times New Roman" w:hAnsi="Times New Roman" w:cs="Times New Roman"/>
          <w:sz w:val="24"/>
          <w:szCs w:val="24"/>
        </w:rPr>
        <w:t>Valutazione massima (V Max) : valutazione conseguita (V) = 100 : X</w:t>
      </w:r>
    </w:p>
    <w:p w:rsidR="00E65DFE" w:rsidRPr="00FC600A" w:rsidRDefault="00E65DFE" w:rsidP="00E65DFE">
      <w:pPr>
        <w:spacing w:line="184" w:lineRule="exact"/>
        <w:rPr>
          <w:rFonts w:ascii="Times New Roman" w:eastAsia="Times New Roman" w:hAnsi="Times New Roman" w:cs="Times New Roman"/>
          <w:sz w:val="24"/>
          <w:szCs w:val="24"/>
        </w:rPr>
      </w:pPr>
    </w:p>
    <w:p w:rsidR="00E65DFE" w:rsidRPr="00FC600A" w:rsidRDefault="00E65DFE" w:rsidP="00E65DFE">
      <w:pPr>
        <w:spacing w:line="0" w:lineRule="atLeast"/>
        <w:ind w:left="7"/>
        <w:rPr>
          <w:rFonts w:ascii="Times New Roman" w:hAnsi="Times New Roman" w:cs="Times New Roman"/>
          <w:sz w:val="24"/>
          <w:szCs w:val="24"/>
        </w:rPr>
      </w:pPr>
      <w:proofErr w:type="spellStart"/>
      <w:r w:rsidRPr="00FC600A">
        <w:rPr>
          <w:rFonts w:ascii="Times New Roman" w:hAnsi="Times New Roman" w:cs="Times New Roman"/>
          <w:sz w:val="24"/>
          <w:szCs w:val="24"/>
        </w:rPr>
        <w:t>X=</w:t>
      </w:r>
      <w:proofErr w:type="spellEnd"/>
      <w:r w:rsidRPr="00FC600A">
        <w:rPr>
          <w:rFonts w:ascii="Times New Roman" w:hAnsi="Times New Roman" w:cs="Times New Roman"/>
          <w:sz w:val="24"/>
          <w:szCs w:val="24"/>
        </w:rPr>
        <w:t xml:space="preserve"> percentuale della Retribuzione di risultato (R)</w:t>
      </w:r>
    </w:p>
    <w:p w:rsidR="00E65DFE" w:rsidRPr="00FC600A" w:rsidRDefault="00E65DFE" w:rsidP="00E65DFE">
      <w:pPr>
        <w:pStyle w:val="rtf3Default"/>
        <w:jc w:val="both"/>
        <w:rPr>
          <w:rFonts w:eastAsia="Calibri"/>
          <w:color w:val="auto"/>
        </w:rPr>
      </w:pPr>
    </w:p>
    <w:p w:rsidR="00E65DFE" w:rsidRPr="00FC600A" w:rsidRDefault="00E65DFE" w:rsidP="009305A7">
      <w:pPr>
        <w:pStyle w:val="rtf3Default"/>
        <w:jc w:val="both"/>
        <w:rPr>
          <w:rFonts w:eastAsia="Calibri"/>
          <w:color w:val="auto"/>
        </w:rPr>
      </w:pPr>
    </w:p>
    <w:p w:rsidR="00C40592" w:rsidRPr="00FC600A" w:rsidRDefault="00C40592" w:rsidP="007A683E">
      <w:pPr>
        <w:spacing w:line="200" w:lineRule="exact"/>
        <w:jc w:val="both"/>
        <w:rPr>
          <w:rFonts w:ascii="Times New Roman" w:eastAsia="Times New Roman" w:hAnsi="Times New Roman" w:cs="Times New Roman"/>
          <w:sz w:val="24"/>
          <w:szCs w:val="24"/>
        </w:rPr>
      </w:pPr>
    </w:p>
    <w:p w:rsidR="00C40592" w:rsidRPr="00FC600A" w:rsidRDefault="00C40592" w:rsidP="007A683E">
      <w:pPr>
        <w:spacing w:line="252" w:lineRule="exact"/>
        <w:jc w:val="both"/>
        <w:rPr>
          <w:rFonts w:ascii="Times New Roman" w:eastAsia="Times New Roman" w:hAnsi="Times New Roman" w:cs="Times New Roman"/>
          <w:sz w:val="24"/>
          <w:szCs w:val="24"/>
        </w:rPr>
      </w:pPr>
    </w:p>
    <w:p w:rsidR="00C40592" w:rsidRPr="00FC600A" w:rsidRDefault="00C40592">
      <w:pPr>
        <w:spacing w:line="0" w:lineRule="atLeast"/>
        <w:ind w:left="7"/>
        <w:rPr>
          <w:rFonts w:ascii="Times New Roman" w:hAnsi="Times New Roman" w:cs="Times New Roman"/>
          <w:sz w:val="24"/>
          <w:szCs w:val="24"/>
        </w:rPr>
        <w:sectPr w:rsidR="00C40592" w:rsidRPr="00FC600A">
          <w:pgSz w:w="11900" w:h="16838"/>
          <w:pgMar w:top="1407" w:right="1120" w:bottom="1440" w:left="1133" w:header="0" w:footer="0" w:gutter="0"/>
          <w:cols w:space="0" w:equalWidth="0">
            <w:col w:w="9647"/>
          </w:cols>
          <w:docGrid w:linePitch="360"/>
        </w:sectPr>
      </w:pPr>
    </w:p>
    <w:p w:rsidR="00C40592" w:rsidRPr="00FC600A" w:rsidRDefault="00C40592">
      <w:pPr>
        <w:spacing w:line="2" w:lineRule="exact"/>
        <w:rPr>
          <w:rFonts w:ascii="Times New Roman" w:eastAsia="Times New Roman" w:hAnsi="Times New Roman" w:cs="Times New Roman"/>
          <w:sz w:val="24"/>
          <w:szCs w:val="24"/>
        </w:rPr>
      </w:pPr>
      <w:bookmarkStart w:id="6" w:name="page10"/>
      <w:bookmarkEnd w:id="6"/>
    </w:p>
    <w:p w:rsidR="00C40592" w:rsidRPr="00FC600A" w:rsidRDefault="00C40592">
      <w:pPr>
        <w:tabs>
          <w:tab w:val="left" w:pos="3360"/>
        </w:tabs>
        <w:spacing w:line="239" w:lineRule="auto"/>
        <w:rPr>
          <w:rFonts w:ascii="Times New Roman" w:eastAsia="Arial" w:hAnsi="Times New Roman" w:cs="Times New Roman"/>
          <w:sz w:val="24"/>
          <w:szCs w:val="24"/>
        </w:rPr>
        <w:sectPr w:rsidR="00C40592" w:rsidRPr="00FC600A">
          <w:type w:val="continuous"/>
          <w:pgSz w:w="11900" w:h="16838"/>
          <w:pgMar w:top="1440" w:right="3420" w:bottom="1440" w:left="1140" w:header="0" w:footer="0" w:gutter="0"/>
          <w:cols w:space="0" w:equalWidth="0">
            <w:col w:w="7340"/>
          </w:cols>
          <w:docGrid w:linePitch="360"/>
        </w:sectPr>
      </w:pPr>
    </w:p>
    <w:p w:rsidR="00656DF3" w:rsidRPr="00FC600A" w:rsidRDefault="00656DF3" w:rsidP="009305A7">
      <w:pPr>
        <w:jc w:val="both"/>
        <w:rPr>
          <w:rFonts w:ascii="Times New Roman" w:eastAsiaTheme="minorEastAsia" w:hAnsi="Times New Roman" w:cs="Times New Roman"/>
          <w:b/>
          <w:sz w:val="24"/>
          <w:szCs w:val="24"/>
        </w:rPr>
      </w:pPr>
      <w:bookmarkStart w:id="7" w:name="page11"/>
      <w:bookmarkEnd w:id="7"/>
      <w:r w:rsidRPr="00FC600A">
        <w:rPr>
          <w:rFonts w:ascii="Times New Roman" w:eastAsiaTheme="minorEastAsia" w:hAnsi="Times New Roman" w:cs="Times New Roman"/>
          <w:b/>
          <w:sz w:val="24"/>
          <w:szCs w:val="24"/>
        </w:rPr>
        <w:lastRenderedPageBreak/>
        <w:t>All. A</w:t>
      </w:r>
    </w:p>
    <w:p w:rsidR="009305A7" w:rsidRPr="00FC600A" w:rsidRDefault="009305A7" w:rsidP="009305A7">
      <w:pPr>
        <w:jc w:val="both"/>
        <w:rPr>
          <w:rFonts w:ascii="Times New Roman" w:eastAsiaTheme="minorEastAsia" w:hAnsi="Times New Roman" w:cs="Times New Roman"/>
          <w:b/>
          <w:sz w:val="24"/>
          <w:szCs w:val="24"/>
        </w:rPr>
      </w:pPr>
      <w:r w:rsidRPr="00FC600A">
        <w:rPr>
          <w:rFonts w:ascii="Times New Roman" w:eastAsiaTheme="minorEastAsia" w:hAnsi="Times New Roman" w:cs="Times New Roman"/>
          <w:b/>
          <w:sz w:val="24"/>
          <w:szCs w:val="24"/>
        </w:rPr>
        <w:t xml:space="preserve">VALUTAZIONE DELLE PRESTAZIONI DEI RESPONSABILI </w:t>
      </w:r>
      <w:proofErr w:type="spellStart"/>
      <w:r w:rsidRPr="00FC600A">
        <w:rPr>
          <w:rFonts w:ascii="Times New Roman" w:eastAsiaTheme="minorEastAsia" w:hAnsi="Times New Roman" w:cs="Times New Roman"/>
          <w:b/>
          <w:sz w:val="24"/>
          <w:szCs w:val="24"/>
        </w:rPr>
        <w:t>DI</w:t>
      </w:r>
      <w:proofErr w:type="spellEnd"/>
      <w:r w:rsidRPr="00FC600A">
        <w:rPr>
          <w:rFonts w:ascii="Times New Roman" w:eastAsiaTheme="minorEastAsia" w:hAnsi="Times New Roman" w:cs="Times New Roman"/>
          <w:b/>
          <w:sz w:val="24"/>
          <w:szCs w:val="24"/>
        </w:rPr>
        <w:t xml:space="preserve"> SERVIZIO</w:t>
      </w:r>
    </w:p>
    <w:p w:rsidR="009305A7" w:rsidRPr="00FC600A" w:rsidRDefault="009305A7" w:rsidP="009305A7">
      <w:pPr>
        <w:jc w:val="both"/>
        <w:rPr>
          <w:rFonts w:ascii="Times New Roman" w:eastAsiaTheme="minorEastAsia" w:hAnsi="Times New Roman" w:cs="Times New Roman"/>
          <w:sz w:val="24"/>
          <w:szCs w:val="24"/>
        </w:rPr>
      </w:pP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 xml:space="preserve">SCHEDA </w:t>
      </w:r>
      <w:proofErr w:type="spellStart"/>
      <w:r w:rsidRPr="00FC600A">
        <w:rPr>
          <w:rFonts w:ascii="Times New Roman" w:eastAsiaTheme="minorEastAsia" w:hAnsi="Times New Roman" w:cs="Times New Roman"/>
          <w:sz w:val="24"/>
          <w:szCs w:val="24"/>
        </w:rPr>
        <w:t>DI</w:t>
      </w:r>
      <w:proofErr w:type="spellEnd"/>
      <w:r w:rsidRPr="00FC600A">
        <w:rPr>
          <w:rFonts w:ascii="Times New Roman" w:eastAsiaTheme="minorEastAsia" w:hAnsi="Times New Roman" w:cs="Times New Roman"/>
          <w:sz w:val="24"/>
          <w:szCs w:val="24"/>
        </w:rPr>
        <w:t xml:space="preserve"> VALUTAZIONE DEI COMPORTAMENTI ORGANIZZATIVI</w:t>
      </w:r>
      <w:r w:rsidR="00656DF3" w:rsidRPr="00FC600A">
        <w:rPr>
          <w:rFonts w:ascii="Times New Roman" w:eastAsiaTheme="minorEastAsia" w:hAnsi="Times New Roman" w:cs="Times New Roman"/>
          <w:sz w:val="24"/>
          <w:szCs w:val="24"/>
        </w:rPr>
        <w:t xml:space="preserve"> </w:t>
      </w:r>
    </w:p>
    <w:p w:rsidR="009305A7" w:rsidRPr="00FC600A" w:rsidRDefault="009305A7" w:rsidP="009305A7">
      <w:pPr>
        <w:jc w:val="both"/>
        <w:rPr>
          <w:rFonts w:ascii="Times New Roman" w:eastAsiaTheme="minorEastAsia" w:hAnsi="Times New Roman" w:cs="Times New Roman"/>
          <w:sz w:val="24"/>
          <w:szCs w:val="24"/>
        </w:rPr>
      </w:pP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DATI GENERALI</w:t>
      </w:r>
    </w:p>
    <w:p w:rsidR="009305A7" w:rsidRPr="00FC600A" w:rsidRDefault="009305A7" w:rsidP="009305A7">
      <w:pPr>
        <w:jc w:val="both"/>
        <w:rPr>
          <w:rFonts w:ascii="Times New Roman" w:eastAsiaTheme="minorEastAsia" w:hAnsi="Times New Roman" w:cs="Times New Roman"/>
          <w:sz w:val="24"/>
          <w:szCs w:val="24"/>
        </w:rPr>
      </w:pP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Servizio: __________________________________________________________</w:t>
      </w:r>
    </w:p>
    <w:p w:rsidR="009305A7" w:rsidRPr="00FC600A" w:rsidRDefault="009305A7" w:rsidP="009305A7">
      <w:pPr>
        <w:jc w:val="both"/>
        <w:rPr>
          <w:rFonts w:ascii="Times New Roman" w:eastAsiaTheme="minorEastAsia" w:hAnsi="Times New Roman" w:cs="Times New Roman"/>
          <w:sz w:val="24"/>
          <w:szCs w:val="24"/>
        </w:rPr>
      </w:pP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Responsabile: ________________________________________________________</w:t>
      </w:r>
    </w:p>
    <w:p w:rsidR="009305A7" w:rsidRPr="00FC600A" w:rsidRDefault="009305A7" w:rsidP="009305A7">
      <w:pPr>
        <w:jc w:val="both"/>
        <w:rPr>
          <w:rFonts w:ascii="Times New Roman" w:eastAsiaTheme="minorEastAsia" w:hAnsi="Times New Roman" w:cs="Times New Roman"/>
          <w:sz w:val="24"/>
          <w:szCs w:val="24"/>
        </w:rPr>
      </w:pP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Periodo: _________________________________________________________</w:t>
      </w:r>
    </w:p>
    <w:p w:rsidR="009305A7" w:rsidRPr="00FC600A" w:rsidRDefault="009305A7" w:rsidP="009305A7">
      <w:pPr>
        <w:jc w:val="both"/>
        <w:rPr>
          <w:rFonts w:ascii="Times New Roman" w:eastAsiaTheme="minorEastAsia" w:hAnsi="Times New Roman" w:cs="Times New Roman"/>
          <w:sz w:val="24"/>
          <w:szCs w:val="24"/>
        </w:rPr>
      </w:pPr>
    </w:p>
    <w:tbl>
      <w:tblPr>
        <w:tblStyle w:val="rtf3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1540"/>
        <w:gridCol w:w="1540"/>
        <w:gridCol w:w="1540"/>
        <w:gridCol w:w="1541"/>
      </w:tblGrid>
      <w:tr w:rsidR="009305A7" w:rsidRPr="00FC600A" w:rsidTr="00DD64A1">
        <w:tc>
          <w:tcPr>
            <w:tcW w:w="3614" w:type="dxa"/>
          </w:tcPr>
          <w:p w:rsidR="009305A7" w:rsidRPr="00FC600A" w:rsidRDefault="009305A7" w:rsidP="00DD64A1">
            <w:pPr>
              <w:jc w:val="both"/>
              <w:rPr>
                <w:rFonts w:ascii="Times New Roman" w:hAnsi="Times New Roman"/>
                <w:b/>
                <w:sz w:val="24"/>
                <w:szCs w:val="24"/>
              </w:rPr>
            </w:pPr>
            <w:r w:rsidRPr="00FC600A">
              <w:rPr>
                <w:rFonts w:ascii="Times New Roman" w:hAnsi="Times New Roman"/>
                <w:b/>
                <w:sz w:val="24"/>
                <w:szCs w:val="24"/>
              </w:rPr>
              <w:t>INDICATORI</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b/>
                <w:sz w:val="24"/>
                <w:szCs w:val="24"/>
              </w:rPr>
              <w:t>2</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b/>
                <w:sz w:val="24"/>
                <w:szCs w:val="24"/>
              </w:rPr>
              <w:t>3</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b/>
                <w:sz w:val="24"/>
                <w:szCs w:val="24"/>
              </w:rPr>
              <w:t>4</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organizzative</w:t>
            </w: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1" w:type="dxa"/>
          </w:tcPr>
          <w:p w:rsidR="009305A7" w:rsidRPr="00FC600A" w:rsidRDefault="009305A7" w:rsidP="00DD64A1">
            <w:pPr>
              <w:jc w:val="both"/>
              <w:rPr>
                <w:rFonts w:ascii="Times New Roman" w:hAnsi="Times New Roman"/>
                <w:sz w:val="24"/>
                <w:szCs w:val="24"/>
              </w:rPr>
            </w:pP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di programmazione e controllo (con particolare attenzione agli aspetti del controllo di gestione)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mostrato difficoltà nella programmazione e nel controllo della propria attività e di quella del proprio settore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saputo applicare la programmazione e il controllo dell’attività lavorativa in situazioni poco complesse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E’ stato/a in grado di coordinare le attività del proprio settore anche in situazioni particolarmente turbolente</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impostato nuovo sistemi di programmazione e controllo delle proprie attività; utilizzandoli per migliorare la qualità e l’efficienza dei servizi</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 xml:space="preserve">Creatività e </w:t>
            </w:r>
            <w:proofErr w:type="spellStart"/>
            <w:r w:rsidRPr="00FC600A">
              <w:rPr>
                <w:rFonts w:ascii="Times New Roman" w:hAnsi="Times New Roman"/>
                <w:i/>
                <w:sz w:val="24"/>
                <w:szCs w:val="24"/>
              </w:rPr>
              <w:t>problem</w:t>
            </w:r>
            <w:proofErr w:type="spellEnd"/>
            <w:r w:rsidRPr="00FC600A">
              <w:rPr>
                <w:rFonts w:ascii="Times New Roman" w:hAnsi="Times New Roman"/>
                <w:i/>
                <w:sz w:val="24"/>
                <w:szCs w:val="24"/>
              </w:rPr>
              <w:t xml:space="preserve"> </w:t>
            </w:r>
            <w:proofErr w:type="spellStart"/>
            <w:r w:rsidRPr="00FC600A">
              <w:rPr>
                <w:rFonts w:ascii="Times New Roman" w:hAnsi="Times New Roman"/>
                <w:i/>
                <w:sz w:val="24"/>
                <w:szCs w:val="24"/>
              </w:rPr>
              <w:t>solving</w:t>
            </w:r>
            <w:proofErr w:type="spellEnd"/>
            <w:r w:rsidRPr="00FC600A">
              <w:rPr>
                <w:rFonts w:ascii="Times New Roman" w:hAnsi="Times New Roman"/>
                <w:sz w:val="24"/>
                <w:szCs w:val="24"/>
              </w:rPr>
              <w:t xml:space="preserve"> (capacità di individuare soluzioni alternative, prontezza nella soluzione dei problemi)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mostrato scarsa capacità di individuazione dei problemi di fondo. Raramente ha cercato nuove soluzioni per affrontare i problemi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E’ stato capace di identificare i problemi di fondo. Occasionalmente ha sviluppato idee nuove o soluzioni di miglioramento del servizio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 xml:space="preserve">Ha individuato i problemi di fondo in situazioni critiche, valutando le alternative più idonee e talvolta ha proposto soluzioni nuove o ha messo a frutto </w:t>
            </w:r>
            <w:r w:rsidRPr="00FC600A">
              <w:rPr>
                <w:rFonts w:ascii="Times New Roman" w:hAnsi="Times New Roman"/>
                <w:sz w:val="24"/>
                <w:szCs w:val="24"/>
              </w:rPr>
              <w:lastRenderedPageBreak/>
              <w:t>le proprie idee per migliorare il servizio</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lastRenderedPageBreak/>
              <w:t xml:space="preserve">Ha saputo identificare i problemi di fondo anche nelle situazioni più complesse, proponendo spiegazioni sistematiche ed evidenziando le alternative presenti. Ha </w:t>
            </w:r>
            <w:r w:rsidRPr="00FC600A">
              <w:rPr>
                <w:rFonts w:ascii="Times New Roman" w:hAnsi="Times New Roman"/>
                <w:sz w:val="24"/>
                <w:szCs w:val="24"/>
              </w:rPr>
              <w:lastRenderedPageBreak/>
              <w:t>spesso proposto soluzioni coerenti ed innovative e le ha utilizzate per migliorare il servizio</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lastRenderedPageBreak/>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gestionali</w:t>
            </w: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1" w:type="dxa"/>
          </w:tcPr>
          <w:p w:rsidR="009305A7" w:rsidRPr="00FC600A" w:rsidRDefault="009305A7" w:rsidP="00DD64A1">
            <w:pPr>
              <w:jc w:val="both"/>
              <w:rPr>
                <w:rFonts w:ascii="Times New Roman" w:hAnsi="Times New Roman"/>
                <w:sz w:val="24"/>
                <w:szCs w:val="24"/>
              </w:rPr>
            </w:pP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di gestione delle risorse umane: adeguato coordinamento e divisione del lavoro; capacità di motivare i propri collaboratori/</w:t>
            </w:r>
            <w:proofErr w:type="spellStart"/>
            <w:r w:rsidRPr="00FC600A">
              <w:rPr>
                <w:rFonts w:ascii="Times New Roman" w:hAnsi="Times New Roman"/>
                <w:sz w:val="24"/>
                <w:szCs w:val="24"/>
              </w:rPr>
              <w:t>trici</w:t>
            </w:r>
            <w:proofErr w:type="spellEnd"/>
            <w:r w:rsidRPr="00FC600A">
              <w:rPr>
                <w:rFonts w:ascii="Times New Roman" w:hAnsi="Times New Roman"/>
                <w:sz w:val="24"/>
                <w:szCs w:val="24"/>
              </w:rPr>
              <w:t xml:space="preserve"> e capacità nel saperli valutare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mostrato scarsa efficacia nel coordinamento e nella  divisione del lavoro, non sempre è stato/a in grado di coinvolgere e motivare i propri collaboratori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La gestione del coordinamento e della divisione del lavoro è stata sufficientemente adeguata alle esigenze, così come l’attenzione al coinvolgimento e alla motivazione delle risorse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mostrato capacità superiori alla media nel coordinare le proprie risorse, mostrando efficacia nel coinvolgerle e motivarle</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saputo gestire i propri collaboratori con grande efficacia, valorizzando le attitudini personali; ha mostrato elevate capacità relazionali nel motivare e valutare</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di gestione dell’innovazione (sia tecnologica che procedimentale) e capacità di adattamento al cambiamento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 xml:space="preserve">Ha accettato le innovazioni perché imposte dal contesto esterno (legislativo, esigenze di servizio); ha mostrato difficoltà di adattamento e le ha trasmesse ai </w:t>
            </w:r>
            <w:r w:rsidRPr="00FC600A">
              <w:rPr>
                <w:rFonts w:ascii="Times New Roman" w:hAnsi="Times New Roman"/>
                <w:sz w:val="24"/>
                <w:szCs w:val="24"/>
              </w:rPr>
              <w:lastRenderedPageBreak/>
              <w:t>suoi collaboratori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lastRenderedPageBreak/>
              <w:t>Ha gestito in modo sufficientemente adeguato i processi innovativi di sua responsabilità; si è sforzato/a di adattarsi ai cambiamenti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brillantemente gestito le innovazioni nel suo settore ed è stato in grado di promuoverle presso le strutture</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Si è fatto/a promotore/</w:t>
            </w:r>
            <w:proofErr w:type="spellStart"/>
            <w:r w:rsidRPr="00FC600A">
              <w:rPr>
                <w:rFonts w:ascii="Times New Roman" w:hAnsi="Times New Roman"/>
                <w:sz w:val="24"/>
                <w:szCs w:val="24"/>
              </w:rPr>
              <w:t>trice</w:t>
            </w:r>
            <w:proofErr w:type="spellEnd"/>
            <w:r w:rsidRPr="00FC600A">
              <w:rPr>
                <w:rFonts w:ascii="Times New Roman" w:hAnsi="Times New Roman"/>
                <w:sz w:val="24"/>
                <w:szCs w:val="24"/>
              </w:rPr>
              <w:t xml:space="preserve"> in prima persona di innovazioni sia a livello di processo che tecnologiche; motivando al cambiamento i propri collaboratori</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lastRenderedPageBreak/>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Promozione della qualità del servizio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acquisito a titolo individuale conoscenze sull’argomento, senza preoccuparsi di diffonderle presso i propri collaboratori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applicato nell’ambito della propria struttura le iniziative comuni a tutto l’ente per l’attenzione alla qualità del servizio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sviluppato iniziative per la sensibilizzazione dei propri collaboratori sulle tematiche legate al concetto di qualità del servizio</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promesso e diffuso presso le proprie strutture concetti legati alla qualità alla qualità e strumenti/metodi di misura</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di relazione</w:t>
            </w: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0" w:type="dxa"/>
          </w:tcPr>
          <w:p w:rsidR="009305A7" w:rsidRPr="00FC600A" w:rsidRDefault="009305A7" w:rsidP="00DD64A1">
            <w:pPr>
              <w:jc w:val="both"/>
              <w:rPr>
                <w:rFonts w:ascii="Times New Roman" w:hAnsi="Times New Roman"/>
                <w:sz w:val="24"/>
                <w:szCs w:val="24"/>
              </w:rPr>
            </w:pPr>
          </w:p>
        </w:tc>
        <w:tc>
          <w:tcPr>
            <w:tcW w:w="1541" w:type="dxa"/>
          </w:tcPr>
          <w:p w:rsidR="009305A7" w:rsidRPr="00FC600A" w:rsidRDefault="009305A7" w:rsidP="00DD64A1">
            <w:pPr>
              <w:jc w:val="both"/>
              <w:rPr>
                <w:rFonts w:ascii="Times New Roman" w:hAnsi="Times New Roman"/>
                <w:sz w:val="24"/>
                <w:szCs w:val="24"/>
              </w:rPr>
            </w:pP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 xml:space="preserve">Capacità di esercitare la </w:t>
            </w:r>
            <w:r w:rsidRPr="00FC600A">
              <w:rPr>
                <w:rFonts w:ascii="Times New Roman" w:hAnsi="Times New Roman"/>
                <w:i/>
                <w:sz w:val="24"/>
                <w:szCs w:val="24"/>
              </w:rPr>
              <w:t>leadership</w:t>
            </w:r>
            <w:r w:rsidRPr="00FC600A">
              <w:rPr>
                <w:rFonts w:ascii="Times New Roman" w:hAnsi="Times New Roman"/>
                <w:sz w:val="24"/>
                <w:szCs w:val="24"/>
              </w:rPr>
              <w:t xml:space="preserve">: capacità di creare consenso e di guidare un gruppo di persone; capacità di esercitare il proprio potere in modo </w:t>
            </w:r>
            <w:proofErr w:type="spellStart"/>
            <w:r w:rsidRPr="00FC600A">
              <w:rPr>
                <w:rFonts w:ascii="Times New Roman" w:hAnsi="Times New Roman"/>
                <w:sz w:val="24"/>
                <w:szCs w:val="24"/>
              </w:rPr>
              <w:t>correto</w:t>
            </w:r>
            <w:proofErr w:type="spellEnd"/>
            <w:r w:rsidRPr="00FC600A">
              <w:rPr>
                <w:rFonts w:ascii="Times New Roman" w:hAnsi="Times New Roman"/>
                <w:sz w:val="24"/>
                <w:szCs w:val="24"/>
              </w:rPr>
              <w:t xml:space="preserve"> ed efficace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Non si è rivelato sufficientemente efficace nel creare consenso e riconoscimento presso i propri collaboratori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conseguito risultati positivi esercitando il proprio potere in modo adeguato all’interno del suo settore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saputo creare con abilità consenso e riconoscimento presso i collaboratori, promuovendo il lavoro di gruppo e gestendo il conflitto</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 xml:space="preserve">Ha mostrato capacità di </w:t>
            </w:r>
            <w:r w:rsidRPr="00FC600A">
              <w:rPr>
                <w:rFonts w:ascii="Times New Roman" w:hAnsi="Times New Roman"/>
                <w:i/>
                <w:sz w:val="24"/>
                <w:szCs w:val="24"/>
              </w:rPr>
              <w:t>leadership</w:t>
            </w:r>
            <w:r w:rsidRPr="00FC600A">
              <w:rPr>
                <w:rFonts w:ascii="Times New Roman" w:hAnsi="Times New Roman"/>
                <w:sz w:val="24"/>
                <w:szCs w:val="24"/>
              </w:rPr>
              <w:t xml:space="preserve"> all’interno di tutta la struttura comunale, creando consenso e influenzando positivamente gli altri</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Contributo all’integrazione e alla cooperazione intersettoriale finalizzata ai risultati</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mostrato resistenza a cooperare e a promuovere l’integrazione tra le diverse strutture</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contribuito all’integrazione quando sollecitato dall’esterno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contribuito attivamente all’integrazione tra i settori</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Si è fatto promotore/</w:t>
            </w:r>
            <w:proofErr w:type="spellStart"/>
            <w:r w:rsidRPr="00FC600A">
              <w:rPr>
                <w:rFonts w:ascii="Times New Roman" w:hAnsi="Times New Roman"/>
                <w:sz w:val="24"/>
                <w:szCs w:val="24"/>
              </w:rPr>
              <w:t>trice</w:t>
            </w:r>
            <w:proofErr w:type="spellEnd"/>
            <w:r w:rsidRPr="00FC600A">
              <w:rPr>
                <w:rFonts w:ascii="Times New Roman" w:hAnsi="Times New Roman"/>
                <w:sz w:val="24"/>
                <w:szCs w:val="24"/>
              </w:rPr>
              <w:t xml:space="preserve"> di iniziative di cooperazione e di integrazione tra le diverse </w:t>
            </w:r>
            <w:r w:rsidRPr="00FC600A">
              <w:rPr>
                <w:rFonts w:ascii="Times New Roman" w:hAnsi="Times New Roman"/>
                <w:sz w:val="24"/>
                <w:szCs w:val="24"/>
              </w:rPr>
              <w:lastRenderedPageBreak/>
              <w:t>strutture</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lastRenderedPageBreak/>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Capacità di rappresentare l’Ente all’esterno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Raramente si è attivato/a per rappresentare l’Ente all’esterno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Se sollecitato/a ha contribuito ad iniziative per rappresentare l’Ente all’esterno</w:t>
            </w:r>
          </w:p>
        </w:tc>
        <w:tc>
          <w:tcPr>
            <w:tcW w:w="1540"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gestito con successo iniziative per la visibilità esterna dell’Ente</w:t>
            </w:r>
          </w:p>
        </w:tc>
        <w:tc>
          <w:tcPr>
            <w:tcW w:w="1541"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Ha promosso e creato iniziative in prima persona per far conoscere e rappresentare l’Ente presso la comunità</w:t>
            </w:r>
          </w:p>
        </w:tc>
      </w:tr>
      <w:tr w:rsidR="009305A7" w:rsidRPr="00FC600A" w:rsidTr="00DD64A1">
        <w:tc>
          <w:tcPr>
            <w:tcW w:w="3614" w:type="dxa"/>
          </w:tcPr>
          <w:p w:rsidR="009305A7" w:rsidRPr="00FC600A" w:rsidRDefault="009305A7" w:rsidP="00DD64A1">
            <w:pPr>
              <w:jc w:val="both"/>
              <w:rPr>
                <w:rFonts w:ascii="Times New Roman" w:hAnsi="Times New Roman"/>
                <w:sz w:val="24"/>
                <w:szCs w:val="24"/>
              </w:rPr>
            </w:pPr>
            <w:r w:rsidRPr="00FC600A">
              <w:rPr>
                <w:rFonts w:ascii="Times New Roman" w:hAnsi="Times New Roman"/>
                <w:sz w:val="24"/>
                <w:szCs w:val="24"/>
              </w:rPr>
              <w:t>Punteggio</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1</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3</w:t>
            </w:r>
          </w:p>
        </w:tc>
        <w:tc>
          <w:tcPr>
            <w:tcW w:w="1540"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4</w:t>
            </w:r>
          </w:p>
        </w:tc>
        <w:tc>
          <w:tcPr>
            <w:tcW w:w="1541"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sym w:font="Wingdings" w:char="F0A8"/>
            </w:r>
            <w:r w:rsidRPr="00FC600A">
              <w:rPr>
                <w:rFonts w:ascii="Times New Roman" w:hAnsi="Times New Roman"/>
                <w:sz w:val="24"/>
                <w:szCs w:val="24"/>
              </w:rPr>
              <w:t xml:space="preserve"> </w:t>
            </w:r>
            <w:r w:rsidRPr="00FC600A">
              <w:rPr>
                <w:rFonts w:ascii="Times New Roman" w:hAnsi="Times New Roman"/>
                <w:b/>
                <w:sz w:val="24"/>
                <w:szCs w:val="24"/>
              </w:rPr>
              <w:t>5</w:t>
            </w:r>
          </w:p>
        </w:tc>
      </w:tr>
    </w:tbl>
    <w:p w:rsidR="009305A7" w:rsidRPr="00FC600A" w:rsidRDefault="009305A7" w:rsidP="009305A7">
      <w:pPr>
        <w:jc w:val="both"/>
        <w:rPr>
          <w:rFonts w:ascii="Times New Roman" w:eastAsiaTheme="minorEastAsia" w:hAnsi="Times New Roman" w:cs="Times New Roman"/>
          <w:sz w:val="24"/>
          <w:szCs w:val="24"/>
        </w:rPr>
      </w:pPr>
    </w:p>
    <w:tbl>
      <w:tblPr>
        <w:tblStyle w:val="rtf3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9305A7" w:rsidRPr="00FC600A" w:rsidTr="00DD64A1">
        <w:tc>
          <w:tcPr>
            <w:tcW w:w="9778" w:type="dxa"/>
          </w:tcPr>
          <w:p w:rsidR="009305A7" w:rsidRPr="00FC600A" w:rsidRDefault="009305A7" w:rsidP="00DD64A1">
            <w:pPr>
              <w:jc w:val="both"/>
              <w:rPr>
                <w:rFonts w:ascii="Times New Roman" w:hAnsi="Times New Roman"/>
                <w:b/>
                <w:sz w:val="24"/>
                <w:szCs w:val="24"/>
              </w:rPr>
            </w:pPr>
            <w:r w:rsidRPr="00FC600A">
              <w:rPr>
                <w:rFonts w:ascii="Times New Roman" w:hAnsi="Times New Roman"/>
                <w:sz w:val="24"/>
                <w:szCs w:val="24"/>
              </w:rPr>
              <w:t xml:space="preserve">PUNTEGGIO TOTALE: MINIMO </w:t>
            </w:r>
            <w:r w:rsidRPr="00FC600A">
              <w:rPr>
                <w:rFonts w:ascii="Times New Roman" w:hAnsi="Times New Roman"/>
                <w:b/>
                <w:sz w:val="24"/>
                <w:szCs w:val="24"/>
              </w:rPr>
              <w:t>8</w:t>
            </w:r>
            <w:r w:rsidRPr="00FC600A">
              <w:rPr>
                <w:rFonts w:ascii="Times New Roman" w:hAnsi="Times New Roman"/>
                <w:sz w:val="24"/>
                <w:szCs w:val="24"/>
              </w:rPr>
              <w:t xml:space="preserve"> – MASSIMO </w:t>
            </w:r>
            <w:r w:rsidRPr="00FC600A">
              <w:rPr>
                <w:rFonts w:ascii="Times New Roman" w:hAnsi="Times New Roman"/>
                <w:b/>
                <w:sz w:val="24"/>
                <w:szCs w:val="24"/>
              </w:rPr>
              <w:t>40</w:t>
            </w:r>
          </w:p>
        </w:tc>
      </w:tr>
    </w:tbl>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Osservazioni del valutato</w:t>
      </w: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___________________________________________________________________________________</w:t>
      </w:r>
    </w:p>
    <w:p w:rsidR="009305A7" w:rsidRPr="00FC600A" w:rsidRDefault="009305A7" w:rsidP="009305A7">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La Commissione di Valutazione                                                       Firma del valutato</w:t>
      </w:r>
    </w:p>
    <w:p w:rsidR="009305A7" w:rsidRPr="00FC600A" w:rsidRDefault="009305A7" w:rsidP="009305A7">
      <w:pPr>
        <w:jc w:val="both"/>
        <w:rPr>
          <w:rFonts w:ascii="Times New Roman" w:eastAsiaTheme="minorEastAsia" w:hAnsi="Times New Roman" w:cs="Times New Roman"/>
          <w:sz w:val="24"/>
          <w:szCs w:val="24"/>
        </w:rPr>
      </w:pPr>
    </w:p>
    <w:p w:rsidR="00C40592" w:rsidRPr="00FC600A" w:rsidRDefault="00C40592">
      <w:pPr>
        <w:tabs>
          <w:tab w:val="left" w:pos="3440"/>
        </w:tabs>
        <w:spacing w:line="0" w:lineRule="atLeast"/>
        <w:ind w:left="80"/>
        <w:rPr>
          <w:rFonts w:ascii="Times New Roman" w:eastAsia="Arial" w:hAnsi="Times New Roman" w:cs="Times New Roman"/>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Pr="00FC600A" w:rsidRDefault="00656DF3" w:rsidP="00656DF3">
      <w:pPr>
        <w:spacing w:line="239" w:lineRule="auto"/>
        <w:ind w:left="460"/>
        <w:rPr>
          <w:rFonts w:ascii="Times New Roman" w:eastAsia="Arial" w:hAnsi="Times New Roman" w:cs="Times New Roman"/>
          <w:b/>
          <w:color w:val="4F6228"/>
          <w:sz w:val="24"/>
          <w:szCs w:val="24"/>
        </w:rPr>
      </w:pPr>
    </w:p>
    <w:p w:rsidR="00656DF3" w:rsidRDefault="00656DF3" w:rsidP="00D95D25">
      <w:pPr>
        <w:spacing w:line="239" w:lineRule="auto"/>
        <w:rPr>
          <w:rFonts w:ascii="Times New Roman" w:eastAsia="Arial" w:hAnsi="Times New Roman" w:cs="Times New Roman"/>
          <w:b/>
          <w:color w:val="4F6228"/>
          <w:sz w:val="24"/>
          <w:szCs w:val="24"/>
        </w:rPr>
      </w:pPr>
    </w:p>
    <w:p w:rsidR="00D95D25" w:rsidRPr="00FC600A" w:rsidRDefault="00D95D25" w:rsidP="00D95D25">
      <w:pPr>
        <w:spacing w:line="239" w:lineRule="auto"/>
        <w:rPr>
          <w:rFonts w:ascii="Times New Roman" w:eastAsia="Arial" w:hAnsi="Times New Roman" w:cs="Times New Roman"/>
          <w:b/>
          <w:color w:val="4F6228"/>
          <w:sz w:val="24"/>
          <w:szCs w:val="24"/>
        </w:rPr>
      </w:pPr>
    </w:p>
    <w:p w:rsidR="00656DF3" w:rsidRPr="00FC600A" w:rsidRDefault="00656DF3" w:rsidP="00A40942">
      <w:pPr>
        <w:jc w:val="both"/>
        <w:rPr>
          <w:rFonts w:ascii="Times New Roman" w:eastAsiaTheme="minorEastAsia" w:hAnsi="Times New Roman" w:cs="Times New Roman"/>
          <w:b/>
          <w:sz w:val="24"/>
          <w:szCs w:val="24"/>
        </w:rPr>
      </w:pPr>
      <w:proofErr w:type="spellStart"/>
      <w:r w:rsidRPr="00FC600A">
        <w:rPr>
          <w:rFonts w:ascii="Times New Roman" w:eastAsiaTheme="minorEastAsia" w:hAnsi="Times New Roman" w:cs="Times New Roman"/>
          <w:b/>
          <w:sz w:val="24"/>
          <w:szCs w:val="24"/>
        </w:rPr>
        <w:t>ALL</w:t>
      </w:r>
      <w:proofErr w:type="spellEnd"/>
      <w:r w:rsidRPr="00FC600A">
        <w:rPr>
          <w:rFonts w:ascii="Times New Roman" w:eastAsiaTheme="minorEastAsia" w:hAnsi="Times New Roman" w:cs="Times New Roman"/>
          <w:b/>
          <w:sz w:val="24"/>
          <w:szCs w:val="24"/>
        </w:rPr>
        <w:t>. B</w:t>
      </w:r>
    </w:p>
    <w:p w:rsidR="00A40942" w:rsidRPr="00FC600A" w:rsidRDefault="00A40942" w:rsidP="00656DF3">
      <w:pPr>
        <w:spacing w:line="181" w:lineRule="exact"/>
        <w:rPr>
          <w:rFonts w:ascii="Times New Roman" w:hAnsi="Times New Roman" w:cs="Times New Roman"/>
          <w:b/>
          <w:sz w:val="24"/>
          <w:szCs w:val="24"/>
        </w:rPr>
      </w:pPr>
    </w:p>
    <w:p w:rsidR="00656DF3" w:rsidRPr="00FC600A" w:rsidRDefault="00A40942" w:rsidP="00A40942">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 xml:space="preserve">SCHEDA VALUTAZIONE OBIETTIVI/RISULTATI, PER RAFFORZARE LA RESPONSABILITÀ DEI RESPONSABILI </w:t>
      </w:r>
      <w:proofErr w:type="spellStart"/>
      <w:r w:rsidRPr="00FC600A">
        <w:rPr>
          <w:rFonts w:ascii="Times New Roman" w:eastAsiaTheme="minorEastAsia" w:hAnsi="Times New Roman" w:cs="Times New Roman"/>
          <w:sz w:val="24"/>
          <w:szCs w:val="24"/>
        </w:rPr>
        <w:t>DI</w:t>
      </w:r>
      <w:proofErr w:type="spellEnd"/>
      <w:r w:rsidRPr="00FC600A">
        <w:rPr>
          <w:rFonts w:ascii="Times New Roman" w:eastAsiaTheme="minorEastAsia" w:hAnsi="Times New Roman" w:cs="Times New Roman"/>
          <w:sz w:val="24"/>
          <w:szCs w:val="24"/>
        </w:rPr>
        <w:t xml:space="preserve"> AREA NELL’ATTUAZIONE EFFETTIVA DEGLI INDIRIZZI CONCORDATI CON GLI ORGANI </w:t>
      </w:r>
      <w:proofErr w:type="spellStart"/>
      <w:r w:rsidRPr="00FC600A">
        <w:rPr>
          <w:rFonts w:ascii="Times New Roman" w:eastAsiaTheme="minorEastAsia" w:hAnsi="Times New Roman" w:cs="Times New Roman"/>
          <w:sz w:val="24"/>
          <w:szCs w:val="24"/>
        </w:rPr>
        <w:t>DI</w:t>
      </w:r>
      <w:proofErr w:type="spellEnd"/>
      <w:r w:rsidRPr="00FC600A">
        <w:rPr>
          <w:rFonts w:ascii="Times New Roman" w:eastAsiaTheme="minorEastAsia" w:hAnsi="Times New Roman" w:cs="Times New Roman"/>
          <w:sz w:val="24"/>
          <w:szCs w:val="24"/>
        </w:rPr>
        <w:t xml:space="preserve"> DIREZIONE POLITICA:</w:t>
      </w:r>
    </w:p>
    <w:p w:rsidR="00656DF3" w:rsidRPr="00FC600A" w:rsidRDefault="00656DF3" w:rsidP="00656DF3">
      <w:pPr>
        <w:spacing w:line="275"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560"/>
        <w:gridCol w:w="1240"/>
        <w:gridCol w:w="2240"/>
        <w:gridCol w:w="63"/>
        <w:gridCol w:w="17"/>
        <w:gridCol w:w="2400"/>
        <w:gridCol w:w="1500"/>
        <w:gridCol w:w="1220"/>
      </w:tblGrid>
      <w:tr w:rsidR="00656DF3" w:rsidRPr="00FC600A" w:rsidTr="00656DF3">
        <w:trPr>
          <w:trHeight w:val="564"/>
        </w:trPr>
        <w:tc>
          <w:tcPr>
            <w:tcW w:w="1560" w:type="dxa"/>
            <w:tcBorders>
              <w:bottom w:val="single" w:sz="8" w:space="0" w:color="auto"/>
            </w:tcBorders>
            <w:shd w:val="clear" w:color="auto" w:fill="auto"/>
            <w:vAlign w:val="bottom"/>
          </w:tcPr>
          <w:p w:rsidR="00656DF3" w:rsidRPr="00FC600A" w:rsidRDefault="00656DF3" w:rsidP="00656DF3">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DATI GENERALI</w:t>
            </w:r>
          </w:p>
          <w:p w:rsidR="00656DF3" w:rsidRPr="00FC600A" w:rsidRDefault="00656DF3" w:rsidP="00656DF3">
            <w:pPr>
              <w:jc w:val="both"/>
              <w:rPr>
                <w:rFonts w:ascii="Times New Roman" w:eastAsiaTheme="minorEastAsia" w:hAnsi="Times New Roman" w:cs="Times New Roman"/>
                <w:sz w:val="24"/>
                <w:szCs w:val="24"/>
              </w:rPr>
            </w:pPr>
          </w:p>
          <w:p w:rsidR="00656DF3" w:rsidRPr="00FC600A" w:rsidRDefault="00656DF3" w:rsidP="00656DF3">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 xml:space="preserve">Servizio: </w:t>
            </w:r>
          </w:p>
          <w:p w:rsidR="00656DF3" w:rsidRPr="00FC600A" w:rsidRDefault="00656DF3" w:rsidP="00656DF3">
            <w:pPr>
              <w:jc w:val="both"/>
              <w:rPr>
                <w:rFonts w:ascii="Times New Roman" w:eastAsiaTheme="minorEastAsia" w:hAnsi="Times New Roman" w:cs="Times New Roman"/>
                <w:sz w:val="24"/>
                <w:szCs w:val="24"/>
              </w:rPr>
            </w:pPr>
          </w:p>
          <w:p w:rsidR="00656DF3" w:rsidRPr="00FC600A" w:rsidRDefault="00656DF3" w:rsidP="00656DF3">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 xml:space="preserve">Responsabile: </w:t>
            </w:r>
          </w:p>
          <w:p w:rsidR="00656DF3" w:rsidRPr="00FC600A" w:rsidRDefault="00656DF3" w:rsidP="00656DF3">
            <w:pPr>
              <w:jc w:val="both"/>
              <w:rPr>
                <w:rFonts w:ascii="Times New Roman" w:eastAsiaTheme="minorEastAsia" w:hAnsi="Times New Roman" w:cs="Times New Roman"/>
                <w:sz w:val="24"/>
                <w:szCs w:val="24"/>
              </w:rPr>
            </w:pPr>
          </w:p>
          <w:p w:rsidR="00656DF3" w:rsidRPr="00FC600A" w:rsidRDefault="00656DF3" w:rsidP="00656DF3">
            <w:pPr>
              <w:jc w:val="both"/>
              <w:rPr>
                <w:rFonts w:ascii="Times New Roman" w:eastAsiaTheme="minorEastAsia" w:hAnsi="Times New Roman" w:cs="Times New Roman"/>
                <w:sz w:val="24"/>
                <w:szCs w:val="24"/>
              </w:rPr>
            </w:pPr>
            <w:r w:rsidRPr="00FC600A">
              <w:rPr>
                <w:rFonts w:ascii="Times New Roman" w:eastAsiaTheme="minorEastAsia" w:hAnsi="Times New Roman" w:cs="Times New Roman"/>
                <w:sz w:val="24"/>
                <w:szCs w:val="24"/>
              </w:rPr>
              <w:t xml:space="preserve">Periodo: </w:t>
            </w:r>
          </w:p>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80" w:type="dxa"/>
            <w:gridSpan w:val="2"/>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0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D64A1">
        <w:trPr>
          <w:trHeight w:val="594"/>
        </w:trPr>
        <w:tc>
          <w:tcPr>
            <w:tcW w:w="10240" w:type="dxa"/>
            <w:gridSpan w:val="8"/>
            <w:shd w:val="clear" w:color="auto" w:fill="auto"/>
            <w:vAlign w:val="bottom"/>
          </w:tcPr>
          <w:p w:rsidR="00656DF3" w:rsidRPr="00FC600A" w:rsidRDefault="00656DF3" w:rsidP="00DD64A1">
            <w:pPr>
              <w:spacing w:line="267" w:lineRule="exact"/>
              <w:ind w:left="80"/>
              <w:rPr>
                <w:rFonts w:ascii="Times New Roman" w:hAnsi="Times New Roman" w:cs="Times New Roman"/>
                <w:b/>
                <w:sz w:val="24"/>
                <w:szCs w:val="24"/>
              </w:rPr>
            </w:pPr>
            <w:r w:rsidRPr="00FC600A">
              <w:rPr>
                <w:rFonts w:ascii="Times New Roman" w:hAnsi="Times New Roman" w:cs="Times New Roman"/>
                <w:b/>
                <w:sz w:val="24"/>
                <w:szCs w:val="24"/>
              </w:rPr>
              <w:t>RISULTATO DELLA PRESTAZIONE INDIVIDUALE (Performance individuale)</w:t>
            </w:r>
          </w:p>
        </w:tc>
      </w:tr>
      <w:tr w:rsidR="00656DF3" w:rsidRPr="00FC600A" w:rsidTr="00D95D25">
        <w:trPr>
          <w:trHeight w:val="90"/>
        </w:trPr>
        <w:tc>
          <w:tcPr>
            <w:tcW w:w="156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720" w:type="dxa"/>
            <w:gridSpan w:val="2"/>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49"/>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top w:val="single" w:sz="8" w:space="0" w:color="auto"/>
              <w:right w:val="single" w:sz="8" w:space="0" w:color="auto"/>
            </w:tcBorders>
            <w:shd w:val="clear" w:color="auto" w:fill="auto"/>
            <w:vAlign w:val="bottom"/>
          </w:tcPr>
          <w:p w:rsidR="00656DF3" w:rsidRPr="00FC600A" w:rsidRDefault="00656DF3" w:rsidP="00DD64A1">
            <w:pPr>
              <w:spacing w:line="206" w:lineRule="exact"/>
              <w:ind w:left="80"/>
              <w:rPr>
                <w:rFonts w:ascii="Times New Roman" w:eastAsia="Arial" w:hAnsi="Times New Roman" w:cs="Times New Roman"/>
                <w:b/>
                <w:sz w:val="24"/>
                <w:szCs w:val="24"/>
              </w:rPr>
            </w:pPr>
            <w:r w:rsidRPr="00FC600A">
              <w:rPr>
                <w:rFonts w:ascii="Times New Roman" w:eastAsia="Arial" w:hAnsi="Times New Roman" w:cs="Times New Roman"/>
                <w:b/>
                <w:sz w:val="24"/>
                <w:szCs w:val="24"/>
              </w:rPr>
              <w:t>Obiettivo</w:t>
            </w:r>
          </w:p>
        </w:tc>
        <w:tc>
          <w:tcPr>
            <w:tcW w:w="2240" w:type="dxa"/>
            <w:tcBorders>
              <w:top w:val="single" w:sz="8" w:space="0" w:color="auto"/>
            </w:tcBorders>
            <w:shd w:val="clear" w:color="auto" w:fill="auto"/>
            <w:vAlign w:val="bottom"/>
          </w:tcPr>
          <w:p w:rsidR="00656DF3" w:rsidRPr="00FC600A" w:rsidRDefault="00656DF3" w:rsidP="00DD64A1">
            <w:pPr>
              <w:spacing w:line="206" w:lineRule="exact"/>
              <w:ind w:left="80"/>
              <w:rPr>
                <w:rFonts w:ascii="Times New Roman" w:eastAsia="Arial" w:hAnsi="Times New Roman" w:cs="Times New Roman"/>
                <w:b/>
                <w:sz w:val="24"/>
                <w:szCs w:val="24"/>
              </w:rPr>
            </w:pPr>
            <w:r w:rsidRPr="00FC600A">
              <w:rPr>
                <w:rFonts w:ascii="Times New Roman" w:eastAsia="Arial" w:hAnsi="Times New Roman" w:cs="Times New Roman"/>
                <w:b/>
                <w:sz w:val="24"/>
                <w:szCs w:val="24"/>
              </w:rPr>
              <w:t>Grado di conseguimento</w:t>
            </w:r>
          </w:p>
        </w:tc>
        <w:tc>
          <w:tcPr>
            <w:tcW w:w="63" w:type="dxa"/>
            <w:tcBorders>
              <w:top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top w:val="single" w:sz="8" w:space="0" w:color="auto"/>
              <w:right w:val="single" w:sz="8" w:space="0" w:color="auto"/>
            </w:tcBorders>
            <w:shd w:val="clear" w:color="auto" w:fill="auto"/>
            <w:vAlign w:val="bottom"/>
          </w:tcPr>
          <w:p w:rsidR="00656DF3" w:rsidRPr="00FC600A" w:rsidRDefault="00656DF3" w:rsidP="00DD64A1">
            <w:pPr>
              <w:spacing w:line="206" w:lineRule="exact"/>
              <w:ind w:left="100"/>
              <w:rPr>
                <w:rFonts w:ascii="Times New Roman" w:eastAsia="Arial" w:hAnsi="Times New Roman" w:cs="Times New Roman"/>
                <w:b/>
                <w:sz w:val="24"/>
                <w:szCs w:val="24"/>
              </w:rPr>
            </w:pPr>
            <w:r w:rsidRPr="00FC600A">
              <w:rPr>
                <w:rFonts w:ascii="Times New Roman" w:eastAsia="Arial" w:hAnsi="Times New Roman" w:cs="Times New Roman"/>
                <w:b/>
                <w:sz w:val="24"/>
                <w:szCs w:val="24"/>
              </w:rPr>
              <w:t>Punteggio assegnato</w:t>
            </w:r>
          </w:p>
        </w:tc>
        <w:tc>
          <w:tcPr>
            <w:tcW w:w="2720" w:type="dxa"/>
            <w:gridSpan w:val="2"/>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66"/>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right w:val="single" w:sz="8" w:space="0" w:color="auto"/>
            </w:tcBorders>
            <w:shd w:val="clear" w:color="auto" w:fill="auto"/>
            <w:vAlign w:val="bottom"/>
          </w:tcPr>
          <w:p w:rsidR="00656DF3" w:rsidRPr="00FC600A" w:rsidRDefault="00656DF3" w:rsidP="00A40942">
            <w:pPr>
              <w:spacing w:line="206" w:lineRule="exact"/>
              <w:ind w:left="100"/>
              <w:rPr>
                <w:rFonts w:ascii="Times New Roman" w:eastAsia="Arial" w:hAnsi="Times New Roman" w:cs="Times New Roman"/>
                <w:b/>
                <w:sz w:val="24"/>
                <w:szCs w:val="24"/>
              </w:rPr>
            </w:pPr>
            <w:r w:rsidRPr="00FC600A">
              <w:rPr>
                <w:rFonts w:ascii="Times New Roman" w:eastAsia="Arial" w:hAnsi="Times New Roman" w:cs="Times New Roman"/>
                <w:b/>
                <w:sz w:val="24"/>
                <w:szCs w:val="24"/>
              </w:rPr>
              <w:t>(</w:t>
            </w:r>
            <w:proofErr w:type="spellStart"/>
            <w:r w:rsidRPr="00FC600A">
              <w:rPr>
                <w:rFonts w:ascii="Times New Roman" w:eastAsia="Arial" w:hAnsi="Times New Roman" w:cs="Times New Roman"/>
                <w:b/>
                <w:sz w:val="24"/>
                <w:szCs w:val="24"/>
              </w:rPr>
              <w:t>max</w:t>
            </w:r>
            <w:proofErr w:type="spellEnd"/>
            <w:r w:rsidRPr="00FC600A">
              <w:rPr>
                <w:rFonts w:ascii="Times New Roman" w:eastAsia="Arial" w:hAnsi="Times New Roman" w:cs="Times New Roman"/>
                <w:b/>
                <w:sz w:val="24"/>
                <w:szCs w:val="24"/>
              </w:rPr>
              <w:t xml:space="preserve"> 1</w:t>
            </w:r>
            <w:r w:rsidR="00A40942" w:rsidRPr="00FC600A">
              <w:rPr>
                <w:rFonts w:ascii="Times New Roman" w:eastAsia="Arial" w:hAnsi="Times New Roman" w:cs="Times New Roman"/>
                <w:b/>
                <w:sz w:val="24"/>
                <w:szCs w:val="24"/>
              </w:rPr>
              <w:t>5</w:t>
            </w:r>
            <w:r w:rsidRPr="00FC600A">
              <w:rPr>
                <w:rFonts w:ascii="Times New Roman" w:eastAsia="Arial" w:hAnsi="Times New Roman" w:cs="Times New Roman"/>
                <w:b/>
                <w:sz w:val="24"/>
                <w:szCs w:val="24"/>
              </w:rPr>
              <w:t xml:space="preserve"> pp. per obiettivo)</w:t>
            </w:r>
          </w:p>
        </w:tc>
        <w:tc>
          <w:tcPr>
            <w:tcW w:w="2720" w:type="dxa"/>
            <w:gridSpan w:val="2"/>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67"/>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54"/>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right w:val="single" w:sz="8" w:space="0" w:color="auto"/>
            </w:tcBorders>
            <w:shd w:val="clear" w:color="auto" w:fill="auto"/>
            <w:vAlign w:val="bottom"/>
          </w:tcPr>
          <w:p w:rsidR="00656DF3" w:rsidRPr="00FC600A" w:rsidRDefault="00656DF3" w:rsidP="00DD64A1">
            <w:pPr>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Obiettivo n. 1</w:t>
            </w: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65"/>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54"/>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right w:val="single" w:sz="8" w:space="0" w:color="auto"/>
            </w:tcBorders>
            <w:shd w:val="clear" w:color="auto" w:fill="auto"/>
            <w:vAlign w:val="bottom"/>
          </w:tcPr>
          <w:p w:rsidR="00656DF3" w:rsidRPr="00FC600A" w:rsidRDefault="00656DF3" w:rsidP="00DD64A1">
            <w:pPr>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Obiettivo n. 2</w:t>
            </w: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62"/>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54"/>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right w:val="single" w:sz="8" w:space="0" w:color="auto"/>
            </w:tcBorders>
            <w:shd w:val="clear" w:color="auto" w:fill="auto"/>
            <w:vAlign w:val="bottom"/>
          </w:tcPr>
          <w:p w:rsidR="00656DF3" w:rsidRPr="00FC600A" w:rsidRDefault="00656DF3" w:rsidP="00DD64A1">
            <w:pPr>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Obiettivo n. 3</w:t>
            </w: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62"/>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256"/>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right w:val="single" w:sz="8" w:space="0" w:color="auto"/>
            </w:tcBorders>
            <w:shd w:val="clear" w:color="auto" w:fill="auto"/>
            <w:vAlign w:val="bottom"/>
          </w:tcPr>
          <w:p w:rsidR="00656DF3" w:rsidRPr="00FC600A" w:rsidRDefault="00656DF3" w:rsidP="00DD64A1">
            <w:pPr>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Obiettivo n. 4</w:t>
            </w:r>
          </w:p>
        </w:tc>
        <w:tc>
          <w:tcPr>
            <w:tcW w:w="224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50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20" w:type="dxa"/>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656DF3" w:rsidRPr="00FC600A" w:rsidTr="00D95D25">
        <w:trPr>
          <w:trHeight w:val="80"/>
        </w:trPr>
        <w:tc>
          <w:tcPr>
            <w:tcW w:w="1560" w:type="dxa"/>
            <w:tcBorders>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1240"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240" w:type="dxa"/>
            <w:tcBorders>
              <w:bottom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63" w:type="dxa"/>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417" w:type="dxa"/>
            <w:gridSpan w:val="2"/>
            <w:tcBorders>
              <w:bottom w:val="single" w:sz="8" w:space="0" w:color="auto"/>
              <w:right w:val="single" w:sz="8" w:space="0" w:color="auto"/>
            </w:tcBorders>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c>
          <w:tcPr>
            <w:tcW w:w="2720" w:type="dxa"/>
            <w:gridSpan w:val="2"/>
            <w:shd w:val="clear" w:color="auto" w:fill="auto"/>
            <w:vAlign w:val="bottom"/>
          </w:tcPr>
          <w:p w:rsidR="00656DF3" w:rsidRPr="00FC600A" w:rsidRDefault="00656DF3" w:rsidP="00DD64A1">
            <w:pPr>
              <w:spacing w:line="0" w:lineRule="atLeast"/>
              <w:rPr>
                <w:rFonts w:ascii="Times New Roman" w:eastAsia="Times New Roman" w:hAnsi="Times New Roman" w:cs="Times New Roman"/>
                <w:sz w:val="24"/>
                <w:szCs w:val="24"/>
              </w:rPr>
            </w:pPr>
          </w:p>
        </w:tc>
      </w:tr>
      <w:tr w:rsidR="00A40942" w:rsidRPr="00FC600A" w:rsidTr="00D95D25">
        <w:trPr>
          <w:trHeight w:val="537"/>
        </w:trPr>
        <w:tc>
          <w:tcPr>
            <w:tcW w:w="1560" w:type="dxa"/>
            <w:shd w:val="clear" w:color="auto" w:fill="auto"/>
            <w:vAlign w:val="bottom"/>
          </w:tcPr>
          <w:p w:rsidR="00A40942" w:rsidRPr="00FC600A" w:rsidRDefault="00A40942" w:rsidP="00DD64A1">
            <w:pPr>
              <w:spacing w:line="0" w:lineRule="atLeast"/>
              <w:rPr>
                <w:rFonts w:ascii="Times New Roman" w:eastAsia="Times New Roman" w:hAnsi="Times New Roman" w:cs="Times New Roman"/>
                <w:sz w:val="24"/>
                <w:szCs w:val="24"/>
              </w:rPr>
            </w:pPr>
          </w:p>
        </w:tc>
        <w:tc>
          <w:tcPr>
            <w:tcW w:w="1240" w:type="dxa"/>
            <w:shd w:val="clear" w:color="auto" w:fill="auto"/>
            <w:vAlign w:val="bottom"/>
          </w:tcPr>
          <w:p w:rsidR="00A40942" w:rsidRPr="00FC600A" w:rsidRDefault="00A40942" w:rsidP="00DD64A1">
            <w:pPr>
              <w:spacing w:line="0" w:lineRule="atLeast"/>
              <w:rPr>
                <w:rFonts w:ascii="Times New Roman" w:eastAsia="Times New Roman" w:hAnsi="Times New Roman" w:cs="Times New Roman"/>
                <w:sz w:val="24"/>
                <w:szCs w:val="24"/>
              </w:rPr>
            </w:pPr>
          </w:p>
        </w:tc>
        <w:tc>
          <w:tcPr>
            <w:tcW w:w="2240" w:type="dxa"/>
            <w:shd w:val="clear" w:color="auto" w:fill="auto"/>
            <w:vAlign w:val="bottom"/>
          </w:tcPr>
          <w:p w:rsidR="00A40942" w:rsidRPr="00FC600A" w:rsidRDefault="00A40942" w:rsidP="00DD64A1">
            <w:pPr>
              <w:spacing w:line="0" w:lineRule="atLeast"/>
              <w:rPr>
                <w:rFonts w:ascii="Times New Roman" w:eastAsia="Times New Roman" w:hAnsi="Times New Roman" w:cs="Times New Roman"/>
                <w:sz w:val="24"/>
                <w:szCs w:val="24"/>
              </w:rPr>
            </w:pPr>
          </w:p>
        </w:tc>
        <w:tc>
          <w:tcPr>
            <w:tcW w:w="63" w:type="dxa"/>
            <w:shd w:val="clear" w:color="auto" w:fill="auto"/>
            <w:vAlign w:val="bottom"/>
          </w:tcPr>
          <w:p w:rsidR="00A40942" w:rsidRPr="00FC600A" w:rsidRDefault="00A40942" w:rsidP="00DD64A1">
            <w:pPr>
              <w:spacing w:line="0" w:lineRule="atLeast"/>
              <w:rPr>
                <w:rFonts w:ascii="Times New Roman" w:eastAsia="Times New Roman" w:hAnsi="Times New Roman" w:cs="Times New Roman"/>
                <w:sz w:val="24"/>
                <w:szCs w:val="24"/>
              </w:rPr>
            </w:pPr>
          </w:p>
        </w:tc>
        <w:tc>
          <w:tcPr>
            <w:tcW w:w="5137" w:type="dxa"/>
            <w:gridSpan w:val="4"/>
            <w:shd w:val="clear" w:color="auto" w:fill="auto"/>
            <w:vAlign w:val="bottom"/>
          </w:tcPr>
          <w:p w:rsidR="00A40942" w:rsidRPr="00FC600A" w:rsidRDefault="00A40942" w:rsidP="00A40942">
            <w:pPr>
              <w:spacing w:line="0" w:lineRule="atLeast"/>
              <w:rPr>
                <w:rFonts w:ascii="Times New Roman" w:eastAsia="Arial" w:hAnsi="Times New Roman" w:cs="Times New Roman"/>
                <w:sz w:val="24"/>
                <w:szCs w:val="24"/>
              </w:rPr>
            </w:pPr>
          </w:p>
        </w:tc>
      </w:tr>
    </w:tbl>
    <w:p w:rsidR="00656DF3" w:rsidRPr="00FC600A" w:rsidRDefault="00656DF3" w:rsidP="00656DF3">
      <w:pPr>
        <w:tabs>
          <w:tab w:val="left" w:pos="3440"/>
        </w:tabs>
        <w:spacing w:line="0" w:lineRule="atLeast"/>
        <w:ind w:left="80"/>
        <w:rPr>
          <w:rFonts w:ascii="Times New Roman" w:eastAsia="Arial" w:hAnsi="Times New Roman" w:cs="Times New Roman"/>
          <w:sz w:val="24"/>
          <w:szCs w:val="24"/>
        </w:rPr>
      </w:pPr>
    </w:p>
    <w:p w:rsidR="00A40942" w:rsidRPr="00FC600A" w:rsidRDefault="00A40942" w:rsidP="00A40942">
      <w:pPr>
        <w:tabs>
          <w:tab w:val="left" w:pos="2080"/>
        </w:tabs>
        <w:spacing w:line="0" w:lineRule="atLeast"/>
        <w:ind w:left="80"/>
        <w:rPr>
          <w:rFonts w:ascii="Times New Roman" w:eastAsia="Arial" w:hAnsi="Times New Roman" w:cs="Times New Roman"/>
          <w:b/>
          <w:sz w:val="24"/>
          <w:szCs w:val="24"/>
        </w:rPr>
      </w:pPr>
    </w:p>
    <w:p w:rsidR="00A40942" w:rsidRPr="00D95D25" w:rsidRDefault="00D95D25" w:rsidP="00A40942">
      <w:pPr>
        <w:tabs>
          <w:tab w:val="left" w:pos="2080"/>
        </w:tabs>
        <w:spacing w:line="0" w:lineRule="atLeast"/>
        <w:ind w:left="80"/>
        <w:rPr>
          <w:rFonts w:ascii="Times New Roman" w:eastAsia="Arial" w:hAnsi="Times New Roman" w:cs="Times New Roman"/>
          <w:sz w:val="24"/>
          <w:szCs w:val="24"/>
        </w:rPr>
      </w:pPr>
      <w:r w:rsidRPr="00D95D25">
        <w:rPr>
          <w:rFonts w:ascii="Times New Roman" w:eastAsia="Arial" w:hAnsi="Times New Roman" w:cs="Times New Roman"/>
          <w:sz w:val="24"/>
          <w:szCs w:val="24"/>
        </w:rPr>
        <w:t>PUNTEGGIO ASSEGNATO ASSE B (MAX 60 PUNTI):</w:t>
      </w:r>
    </w:p>
    <w:p w:rsidR="00D95D25" w:rsidRDefault="00D95D25" w:rsidP="00D95D25">
      <w:pPr>
        <w:tabs>
          <w:tab w:val="left" w:pos="2080"/>
        </w:tabs>
        <w:spacing w:line="0" w:lineRule="atLeast"/>
        <w:rPr>
          <w:rFonts w:ascii="Times New Roman" w:eastAsia="Arial" w:hAnsi="Times New Roman" w:cs="Times New Roman"/>
          <w:sz w:val="24"/>
          <w:szCs w:val="24"/>
        </w:rPr>
      </w:pPr>
    </w:p>
    <w:p w:rsidR="00A40942" w:rsidRPr="00FC600A" w:rsidRDefault="00A40942" w:rsidP="00A40942">
      <w:pPr>
        <w:tabs>
          <w:tab w:val="left" w:pos="2080"/>
        </w:tabs>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PUNTEGGIO TOTALE DATO DALLA SOMMA DEGLI ASSI A) E B):</w:t>
      </w:r>
    </w:p>
    <w:p w:rsidR="00A40942" w:rsidRPr="00FC600A" w:rsidRDefault="00A40942" w:rsidP="00D95D25">
      <w:pPr>
        <w:tabs>
          <w:tab w:val="left" w:pos="2080"/>
        </w:tabs>
        <w:spacing w:line="0" w:lineRule="atLeast"/>
        <w:rPr>
          <w:rFonts w:ascii="Times New Roman" w:eastAsia="Arial" w:hAnsi="Times New Roman" w:cs="Times New Roman"/>
          <w:sz w:val="24"/>
          <w:szCs w:val="24"/>
        </w:rPr>
      </w:pPr>
    </w:p>
    <w:p w:rsidR="00A40942" w:rsidRPr="00FC600A" w:rsidRDefault="00A40942" w:rsidP="00A40942">
      <w:pPr>
        <w:tabs>
          <w:tab w:val="left" w:pos="2080"/>
        </w:tabs>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 xml:space="preserve">PERCENTUALE </w:t>
      </w:r>
      <w:proofErr w:type="spellStart"/>
      <w:r w:rsidRPr="00FC600A">
        <w:rPr>
          <w:rFonts w:ascii="Times New Roman" w:eastAsia="Arial" w:hAnsi="Times New Roman" w:cs="Times New Roman"/>
          <w:sz w:val="24"/>
          <w:szCs w:val="24"/>
        </w:rPr>
        <w:t>DI</w:t>
      </w:r>
      <w:proofErr w:type="spellEnd"/>
      <w:r w:rsidRPr="00FC600A">
        <w:rPr>
          <w:rFonts w:ascii="Times New Roman" w:eastAsia="Arial" w:hAnsi="Times New Roman" w:cs="Times New Roman"/>
          <w:sz w:val="24"/>
          <w:szCs w:val="24"/>
        </w:rPr>
        <w:t xml:space="preserve"> RETRIBUZIONE </w:t>
      </w:r>
      <w:proofErr w:type="spellStart"/>
      <w:r w:rsidRPr="00FC600A">
        <w:rPr>
          <w:rFonts w:ascii="Times New Roman" w:eastAsia="Arial" w:hAnsi="Times New Roman" w:cs="Times New Roman"/>
          <w:sz w:val="24"/>
          <w:szCs w:val="24"/>
        </w:rPr>
        <w:t>DI</w:t>
      </w:r>
      <w:proofErr w:type="spellEnd"/>
      <w:r w:rsidRPr="00FC600A">
        <w:rPr>
          <w:rFonts w:ascii="Times New Roman" w:eastAsia="Arial" w:hAnsi="Times New Roman" w:cs="Times New Roman"/>
          <w:sz w:val="24"/>
          <w:szCs w:val="24"/>
        </w:rPr>
        <w:t xml:space="preserve"> RISULTATO RAGGIUNTA:</w:t>
      </w:r>
    </w:p>
    <w:p w:rsidR="00A40942" w:rsidRPr="00FC600A" w:rsidRDefault="00A40942" w:rsidP="00D95D25">
      <w:pPr>
        <w:tabs>
          <w:tab w:val="left" w:pos="2080"/>
        </w:tabs>
        <w:spacing w:line="0" w:lineRule="atLeast"/>
        <w:rPr>
          <w:rFonts w:ascii="Times New Roman" w:eastAsia="Arial" w:hAnsi="Times New Roman" w:cs="Times New Roman"/>
          <w:sz w:val="24"/>
          <w:szCs w:val="24"/>
        </w:rPr>
      </w:pPr>
    </w:p>
    <w:p w:rsidR="00A40942" w:rsidRPr="00FC600A" w:rsidRDefault="00A40942" w:rsidP="00A40942">
      <w:pPr>
        <w:tabs>
          <w:tab w:val="left" w:pos="2080"/>
        </w:tabs>
        <w:spacing w:line="0" w:lineRule="atLeast"/>
        <w:ind w:left="80"/>
        <w:rPr>
          <w:rFonts w:ascii="Times New Roman" w:eastAsia="Arial" w:hAnsi="Times New Roman" w:cs="Times New Roman"/>
          <w:sz w:val="24"/>
          <w:szCs w:val="24"/>
        </w:rPr>
      </w:pPr>
      <w:r w:rsidRPr="00FC600A">
        <w:rPr>
          <w:rFonts w:ascii="Times New Roman" w:eastAsia="Arial" w:hAnsi="Times New Roman" w:cs="Times New Roman"/>
          <w:sz w:val="24"/>
          <w:szCs w:val="24"/>
        </w:rPr>
        <w:t>L’OIV________________________________</w:t>
      </w:r>
    </w:p>
    <w:p w:rsidR="00A40942" w:rsidRPr="00FC600A" w:rsidRDefault="00A40942" w:rsidP="00A40942">
      <w:pPr>
        <w:tabs>
          <w:tab w:val="left" w:pos="2080"/>
        </w:tabs>
        <w:spacing w:line="0" w:lineRule="atLeast"/>
        <w:ind w:left="80"/>
        <w:rPr>
          <w:rFonts w:ascii="Times New Roman" w:eastAsia="Arial" w:hAnsi="Times New Roman" w:cs="Times New Roman"/>
          <w:sz w:val="24"/>
          <w:szCs w:val="24"/>
        </w:rPr>
        <w:sectPr w:rsidR="00A40942" w:rsidRPr="00FC600A">
          <w:pgSz w:w="11900" w:h="16838"/>
          <w:pgMar w:top="1440" w:right="600" w:bottom="1440" w:left="1060" w:header="0" w:footer="0" w:gutter="0"/>
          <w:cols w:space="0" w:equalWidth="0">
            <w:col w:w="10240"/>
          </w:cols>
          <w:docGrid w:linePitch="360"/>
        </w:sectPr>
      </w:pPr>
    </w:p>
    <w:p w:rsidR="00A40942" w:rsidRPr="00FC600A" w:rsidRDefault="00A40942" w:rsidP="00A40942">
      <w:pPr>
        <w:spacing w:line="200" w:lineRule="exact"/>
        <w:rPr>
          <w:rFonts w:ascii="Times New Roman" w:eastAsia="Times New Roman" w:hAnsi="Times New Roman" w:cs="Times New Roman"/>
          <w:sz w:val="24"/>
          <w:szCs w:val="24"/>
        </w:rPr>
      </w:pPr>
    </w:p>
    <w:p w:rsidR="00A40942" w:rsidRPr="00FC600A" w:rsidRDefault="00A40942" w:rsidP="00A40942">
      <w:pPr>
        <w:spacing w:line="359" w:lineRule="exact"/>
        <w:rPr>
          <w:rFonts w:ascii="Times New Roman" w:eastAsia="Times New Roman" w:hAnsi="Times New Roman" w:cs="Times New Roman"/>
          <w:sz w:val="24"/>
          <w:szCs w:val="24"/>
        </w:rPr>
      </w:pPr>
    </w:p>
    <w:p w:rsidR="00A40942" w:rsidRPr="00FC600A" w:rsidRDefault="00A40942" w:rsidP="00A40942">
      <w:pPr>
        <w:tabs>
          <w:tab w:val="left" w:pos="3360"/>
        </w:tabs>
        <w:spacing w:line="239" w:lineRule="auto"/>
        <w:rPr>
          <w:rFonts w:ascii="Times New Roman" w:eastAsia="Arial" w:hAnsi="Times New Roman" w:cs="Times New Roman"/>
          <w:sz w:val="24"/>
          <w:szCs w:val="24"/>
        </w:rPr>
        <w:sectPr w:rsidR="00A40942" w:rsidRPr="00FC600A">
          <w:type w:val="continuous"/>
          <w:pgSz w:w="11900" w:h="16838"/>
          <w:pgMar w:top="1440" w:right="3420" w:bottom="1440" w:left="1140" w:header="0" w:footer="0" w:gutter="0"/>
          <w:cols w:space="0" w:equalWidth="0">
            <w:col w:w="7340"/>
          </w:cols>
          <w:docGrid w:linePitch="360"/>
        </w:sectPr>
      </w:pPr>
      <w:r w:rsidRPr="00FC600A">
        <w:rPr>
          <w:rFonts w:ascii="Times New Roman" w:eastAsia="Arial" w:hAnsi="Times New Roman" w:cs="Times New Roman"/>
          <w:sz w:val="24"/>
          <w:szCs w:val="24"/>
        </w:rPr>
        <w:t>Data presa visione  ________________</w:t>
      </w:r>
      <w:r w:rsidRPr="00FC600A">
        <w:rPr>
          <w:rFonts w:ascii="Times New Roman" w:eastAsia="Times New Roman" w:hAnsi="Times New Roman" w:cs="Times New Roman"/>
          <w:sz w:val="24"/>
          <w:szCs w:val="24"/>
        </w:rPr>
        <w:tab/>
      </w:r>
      <w:r w:rsidRPr="00FC600A">
        <w:rPr>
          <w:rFonts w:ascii="Times New Roman" w:eastAsia="Arial" w:hAnsi="Times New Roman" w:cs="Times New Roman"/>
          <w:sz w:val="24"/>
          <w:szCs w:val="24"/>
        </w:rPr>
        <w:t xml:space="preserve">Il Dipendente </w:t>
      </w:r>
      <w:r w:rsidR="00D95D25">
        <w:rPr>
          <w:rFonts w:ascii="Times New Roman" w:eastAsia="Arial" w:hAnsi="Times New Roman" w:cs="Times New Roman"/>
          <w:sz w:val="24"/>
          <w:szCs w:val="24"/>
        </w:rPr>
        <w:t>_______</w:t>
      </w:r>
    </w:p>
    <w:p w:rsidR="00A40942" w:rsidRPr="00FC600A" w:rsidRDefault="00A40942" w:rsidP="00D95D25">
      <w:pPr>
        <w:tabs>
          <w:tab w:val="left" w:pos="3440"/>
        </w:tabs>
        <w:spacing w:line="0" w:lineRule="atLeast"/>
        <w:ind w:left="80"/>
        <w:rPr>
          <w:rFonts w:ascii="Times New Roman" w:eastAsia="Arial" w:hAnsi="Times New Roman" w:cs="Times New Roman"/>
          <w:sz w:val="24"/>
          <w:szCs w:val="24"/>
        </w:rPr>
      </w:pPr>
    </w:p>
    <w:sectPr w:rsidR="00A40942" w:rsidRPr="00FC600A" w:rsidSect="007110EE">
      <w:pgSz w:w="11900" w:h="16838"/>
      <w:pgMar w:top="1439" w:right="600" w:bottom="1440" w:left="1060" w:header="0" w:footer="0" w:gutter="0"/>
      <w:cols w:space="0" w:equalWidth="0">
        <w:col w:w="1024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0C7AEFB8">
      <w:start w:val="1"/>
      <w:numFmt w:val="bullet"/>
      <w:lvlText w:val="-"/>
      <w:lvlJc w:val="left"/>
    </w:lvl>
    <w:lvl w:ilvl="1" w:tplc="F7286288">
      <w:start w:val="1"/>
      <w:numFmt w:val="bullet"/>
      <w:lvlText w:val=""/>
      <w:lvlJc w:val="left"/>
    </w:lvl>
    <w:lvl w:ilvl="2" w:tplc="64045E26">
      <w:start w:val="1"/>
      <w:numFmt w:val="bullet"/>
      <w:lvlText w:val=""/>
      <w:lvlJc w:val="left"/>
    </w:lvl>
    <w:lvl w:ilvl="3" w:tplc="464A080E">
      <w:start w:val="1"/>
      <w:numFmt w:val="bullet"/>
      <w:lvlText w:val=""/>
      <w:lvlJc w:val="left"/>
    </w:lvl>
    <w:lvl w:ilvl="4" w:tplc="4076650E">
      <w:start w:val="1"/>
      <w:numFmt w:val="bullet"/>
      <w:lvlText w:val=""/>
      <w:lvlJc w:val="left"/>
    </w:lvl>
    <w:lvl w:ilvl="5" w:tplc="465CAC66">
      <w:start w:val="1"/>
      <w:numFmt w:val="bullet"/>
      <w:lvlText w:val=""/>
      <w:lvlJc w:val="left"/>
    </w:lvl>
    <w:lvl w:ilvl="6" w:tplc="72B63204">
      <w:start w:val="1"/>
      <w:numFmt w:val="bullet"/>
      <w:lvlText w:val=""/>
      <w:lvlJc w:val="left"/>
    </w:lvl>
    <w:lvl w:ilvl="7" w:tplc="46604C42">
      <w:start w:val="1"/>
      <w:numFmt w:val="bullet"/>
      <w:lvlText w:val=""/>
      <w:lvlJc w:val="left"/>
    </w:lvl>
    <w:lvl w:ilvl="8" w:tplc="09E05760">
      <w:start w:val="1"/>
      <w:numFmt w:val="bullet"/>
      <w:lvlText w:val=""/>
      <w:lvlJc w:val="left"/>
    </w:lvl>
  </w:abstractNum>
  <w:abstractNum w:abstractNumId="1">
    <w:nsid w:val="00000002"/>
    <w:multiLevelType w:val="hybridMultilevel"/>
    <w:tmpl w:val="79E2A9E2"/>
    <w:lvl w:ilvl="0" w:tplc="C158EE62">
      <w:start w:val="1"/>
      <w:numFmt w:val="bullet"/>
      <w:lvlText w:val=""/>
      <w:lvlJc w:val="left"/>
    </w:lvl>
    <w:lvl w:ilvl="1" w:tplc="E4EE44B8">
      <w:start w:val="1"/>
      <w:numFmt w:val="decimal"/>
      <w:lvlText w:val="%2)"/>
      <w:lvlJc w:val="left"/>
    </w:lvl>
    <w:lvl w:ilvl="2" w:tplc="CA9E9612">
      <w:start w:val="1"/>
      <w:numFmt w:val="bullet"/>
      <w:lvlText w:val=""/>
      <w:lvlJc w:val="left"/>
    </w:lvl>
    <w:lvl w:ilvl="3" w:tplc="9CB6A190">
      <w:start w:val="1"/>
      <w:numFmt w:val="bullet"/>
      <w:lvlText w:val=""/>
      <w:lvlJc w:val="left"/>
    </w:lvl>
    <w:lvl w:ilvl="4" w:tplc="8272E574">
      <w:start w:val="1"/>
      <w:numFmt w:val="bullet"/>
      <w:lvlText w:val=""/>
      <w:lvlJc w:val="left"/>
    </w:lvl>
    <w:lvl w:ilvl="5" w:tplc="1C681626">
      <w:start w:val="1"/>
      <w:numFmt w:val="bullet"/>
      <w:lvlText w:val=""/>
      <w:lvlJc w:val="left"/>
    </w:lvl>
    <w:lvl w:ilvl="6" w:tplc="1C8A2D3C">
      <w:start w:val="1"/>
      <w:numFmt w:val="bullet"/>
      <w:lvlText w:val=""/>
      <w:lvlJc w:val="left"/>
    </w:lvl>
    <w:lvl w:ilvl="7" w:tplc="9C42F5D8">
      <w:start w:val="1"/>
      <w:numFmt w:val="bullet"/>
      <w:lvlText w:val=""/>
      <w:lvlJc w:val="left"/>
    </w:lvl>
    <w:lvl w:ilvl="8" w:tplc="EA74E47E">
      <w:start w:val="1"/>
      <w:numFmt w:val="bullet"/>
      <w:lvlText w:val=""/>
      <w:lvlJc w:val="left"/>
    </w:lvl>
  </w:abstractNum>
  <w:abstractNum w:abstractNumId="2">
    <w:nsid w:val="00000003"/>
    <w:multiLevelType w:val="hybridMultilevel"/>
    <w:tmpl w:val="7545E146"/>
    <w:lvl w:ilvl="0" w:tplc="B6E4C884">
      <w:start w:val="1"/>
      <w:numFmt w:val="bullet"/>
      <w:lvlText w:val=""/>
      <w:lvlJc w:val="left"/>
    </w:lvl>
    <w:lvl w:ilvl="1" w:tplc="10469C58">
      <w:start w:val="2"/>
      <w:numFmt w:val="decimal"/>
      <w:lvlText w:val="%2)"/>
      <w:lvlJc w:val="left"/>
    </w:lvl>
    <w:lvl w:ilvl="2" w:tplc="7598AD56">
      <w:start w:val="1"/>
      <w:numFmt w:val="lowerLetter"/>
      <w:lvlText w:val="%3"/>
      <w:lvlJc w:val="left"/>
    </w:lvl>
    <w:lvl w:ilvl="3" w:tplc="2A06B066">
      <w:start w:val="1"/>
      <w:numFmt w:val="bullet"/>
      <w:lvlText w:val="·"/>
      <w:lvlJc w:val="left"/>
    </w:lvl>
    <w:lvl w:ilvl="4" w:tplc="B9B62434">
      <w:start w:val="1"/>
      <w:numFmt w:val="bullet"/>
      <w:lvlText w:val=""/>
      <w:lvlJc w:val="left"/>
    </w:lvl>
    <w:lvl w:ilvl="5" w:tplc="6002ADB8">
      <w:start w:val="1"/>
      <w:numFmt w:val="bullet"/>
      <w:lvlText w:val=""/>
      <w:lvlJc w:val="left"/>
    </w:lvl>
    <w:lvl w:ilvl="6" w:tplc="DF02139A">
      <w:start w:val="1"/>
      <w:numFmt w:val="bullet"/>
      <w:lvlText w:val=""/>
      <w:lvlJc w:val="left"/>
    </w:lvl>
    <w:lvl w:ilvl="7" w:tplc="64626586">
      <w:start w:val="1"/>
      <w:numFmt w:val="bullet"/>
      <w:lvlText w:val=""/>
      <w:lvlJc w:val="left"/>
    </w:lvl>
    <w:lvl w:ilvl="8" w:tplc="6440705E">
      <w:start w:val="1"/>
      <w:numFmt w:val="bullet"/>
      <w:lvlText w:val=""/>
      <w:lvlJc w:val="left"/>
    </w:lvl>
  </w:abstractNum>
  <w:abstractNum w:abstractNumId="3">
    <w:nsid w:val="00000004"/>
    <w:multiLevelType w:val="hybridMultilevel"/>
    <w:tmpl w:val="515F007C"/>
    <w:lvl w:ilvl="0" w:tplc="1B68BBF4">
      <w:start w:val="1"/>
      <w:numFmt w:val="bullet"/>
      <w:lvlText w:val=""/>
      <w:lvlJc w:val="left"/>
    </w:lvl>
    <w:lvl w:ilvl="1" w:tplc="153CF788">
      <w:start w:val="3"/>
      <w:numFmt w:val="decimal"/>
      <w:lvlText w:val="%2)"/>
      <w:lvlJc w:val="left"/>
    </w:lvl>
    <w:lvl w:ilvl="2" w:tplc="B1DCC82A">
      <w:start w:val="1"/>
      <w:numFmt w:val="lowerLetter"/>
      <w:lvlText w:val="%3)"/>
      <w:lvlJc w:val="left"/>
    </w:lvl>
    <w:lvl w:ilvl="3" w:tplc="7E20FF96">
      <w:start w:val="1"/>
      <w:numFmt w:val="bullet"/>
      <w:lvlText w:val="·"/>
      <w:lvlJc w:val="left"/>
    </w:lvl>
    <w:lvl w:ilvl="4" w:tplc="C172DD82">
      <w:start w:val="1"/>
      <w:numFmt w:val="bullet"/>
      <w:lvlText w:val=""/>
      <w:lvlJc w:val="left"/>
    </w:lvl>
    <w:lvl w:ilvl="5" w:tplc="77D236DE">
      <w:start w:val="1"/>
      <w:numFmt w:val="bullet"/>
      <w:lvlText w:val=""/>
      <w:lvlJc w:val="left"/>
    </w:lvl>
    <w:lvl w:ilvl="6" w:tplc="58A2C024">
      <w:start w:val="1"/>
      <w:numFmt w:val="bullet"/>
      <w:lvlText w:val=""/>
      <w:lvlJc w:val="left"/>
    </w:lvl>
    <w:lvl w:ilvl="7" w:tplc="D49859BE">
      <w:start w:val="1"/>
      <w:numFmt w:val="bullet"/>
      <w:lvlText w:val=""/>
      <w:lvlJc w:val="left"/>
    </w:lvl>
    <w:lvl w:ilvl="8" w:tplc="41EC501C">
      <w:start w:val="1"/>
      <w:numFmt w:val="bullet"/>
      <w:lvlText w:val=""/>
      <w:lvlJc w:val="left"/>
    </w:lvl>
  </w:abstractNum>
  <w:abstractNum w:abstractNumId="4">
    <w:nsid w:val="00000005"/>
    <w:multiLevelType w:val="hybridMultilevel"/>
    <w:tmpl w:val="5BD062C2"/>
    <w:lvl w:ilvl="0" w:tplc="33C2FFCE">
      <w:start w:val="1"/>
      <w:numFmt w:val="decimal"/>
      <w:lvlText w:val="%1)"/>
      <w:lvlJc w:val="left"/>
    </w:lvl>
    <w:lvl w:ilvl="1" w:tplc="47CE310E">
      <w:start w:val="1"/>
      <w:numFmt w:val="bullet"/>
      <w:lvlText w:val=""/>
      <w:lvlJc w:val="left"/>
    </w:lvl>
    <w:lvl w:ilvl="2" w:tplc="3F6C868A">
      <w:start w:val="1"/>
      <w:numFmt w:val="bullet"/>
      <w:lvlText w:val=""/>
      <w:lvlJc w:val="left"/>
    </w:lvl>
    <w:lvl w:ilvl="3" w:tplc="C03C3D08">
      <w:start w:val="1"/>
      <w:numFmt w:val="bullet"/>
      <w:lvlText w:val=""/>
      <w:lvlJc w:val="left"/>
    </w:lvl>
    <w:lvl w:ilvl="4" w:tplc="C658989A">
      <w:start w:val="1"/>
      <w:numFmt w:val="bullet"/>
      <w:lvlText w:val=""/>
      <w:lvlJc w:val="left"/>
    </w:lvl>
    <w:lvl w:ilvl="5" w:tplc="BBDA271A">
      <w:start w:val="1"/>
      <w:numFmt w:val="bullet"/>
      <w:lvlText w:val=""/>
      <w:lvlJc w:val="left"/>
    </w:lvl>
    <w:lvl w:ilvl="6" w:tplc="8B420EB2">
      <w:start w:val="1"/>
      <w:numFmt w:val="bullet"/>
      <w:lvlText w:val=""/>
      <w:lvlJc w:val="left"/>
    </w:lvl>
    <w:lvl w:ilvl="7" w:tplc="1C4CFBB6">
      <w:start w:val="1"/>
      <w:numFmt w:val="bullet"/>
      <w:lvlText w:val=""/>
      <w:lvlJc w:val="left"/>
    </w:lvl>
    <w:lvl w:ilvl="8" w:tplc="40880B3E">
      <w:start w:val="1"/>
      <w:numFmt w:val="bullet"/>
      <w:lvlText w:val=""/>
      <w:lvlJc w:val="left"/>
    </w:lvl>
  </w:abstractNum>
  <w:abstractNum w:abstractNumId="5">
    <w:nsid w:val="00000006"/>
    <w:multiLevelType w:val="hybridMultilevel"/>
    <w:tmpl w:val="12200854"/>
    <w:lvl w:ilvl="0" w:tplc="4BC4F0C4">
      <w:start w:val="1"/>
      <w:numFmt w:val="bullet"/>
      <w:lvlText w:val="-"/>
      <w:lvlJc w:val="left"/>
    </w:lvl>
    <w:lvl w:ilvl="1" w:tplc="2F8ED764">
      <w:start w:val="1"/>
      <w:numFmt w:val="bullet"/>
      <w:lvlText w:val=""/>
      <w:lvlJc w:val="left"/>
    </w:lvl>
    <w:lvl w:ilvl="2" w:tplc="C90ECCF2">
      <w:start w:val="1"/>
      <w:numFmt w:val="bullet"/>
      <w:lvlText w:val=""/>
      <w:lvlJc w:val="left"/>
    </w:lvl>
    <w:lvl w:ilvl="3" w:tplc="FF44593E">
      <w:start w:val="1"/>
      <w:numFmt w:val="bullet"/>
      <w:lvlText w:val=""/>
      <w:lvlJc w:val="left"/>
    </w:lvl>
    <w:lvl w:ilvl="4" w:tplc="3C92133C">
      <w:start w:val="1"/>
      <w:numFmt w:val="bullet"/>
      <w:lvlText w:val=""/>
      <w:lvlJc w:val="left"/>
    </w:lvl>
    <w:lvl w:ilvl="5" w:tplc="5B625934">
      <w:start w:val="1"/>
      <w:numFmt w:val="bullet"/>
      <w:lvlText w:val=""/>
      <w:lvlJc w:val="left"/>
    </w:lvl>
    <w:lvl w:ilvl="6" w:tplc="7B54B0DE">
      <w:start w:val="1"/>
      <w:numFmt w:val="bullet"/>
      <w:lvlText w:val=""/>
      <w:lvlJc w:val="left"/>
    </w:lvl>
    <w:lvl w:ilvl="7" w:tplc="C1B00B1C">
      <w:start w:val="1"/>
      <w:numFmt w:val="bullet"/>
      <w:lvlText w:val=""/>
      <w:lvlJc w:val="left"/>
    </w:lvl>
    <w:lvl w:ilvl="8" w:tplc="A14086D4">
      <w:start w:val="1"/>
      <w:numFmt w:val="bullet"/>
      <w:lvlText w:val=""/>
      <w:lvlJc w:val="left"/>
    </w:lvl>
  </w:abstractNum>
  <w:abstractNum w:abstractNumId="6">
    <w:nsid w:val="00000007"/>
    <w:multiLevelType w:val="hybridMultilevel"/>
    <w:tmpl w:val="4DB127F8"/>
    <w:lvl w:ilvl="0" w:tplc="3438C4AA">
      <w:start w:val="1"/>
      <w:numFmt w:val="bullet"/>
      <w:lvlText w:val="-"/>
      <w:lvlJc w:val="left"/>
    </w:lvl>
    <w:lvl w:ilvl="1" w:tplc="44806A86">
      <w:start w:val="1"/>
      <w:numFmt w:val="bullet"/>
      <w:lvlText w:val=""/>
      <w:lvlJc w:val="left"/>
    </w:lvl>
    <w:lvl w:ilvl="2" w:tplc="29724CA0">
      <w:start w:val="1"/>
      <w:numFmt w:val="bullet"/>
      <w:lvlText w:val=""/>
      <w:lvlJc w:val="left"/>
    </w:lvl>
    <w:lvl w:ilvl="3" w:tplc="01EE6F52">
      <w:start w:val="1"/>
      <w:numFmt w:val="bullet"/>
      <w:lvlText w:val=""/>
      <w:lvlJc w:val="left"/>
    </w:lvl>
    <w:lvl w:ilvl="4" w:tplc="F9605B4C">
      <w:start w:val="1"/>
      <w:numFmt w:val="bullet"/>
      <w:lvlText w:val=""/>
      <w:lvlJc w:val="left"/>
    </w:lvl>
    <w:lvl w:ilvl="5" w:tplc="EEEC8532">
      <w:start w:val="1"/>
      <w:numFmt w:val="bullet"/>
      <w:lvlText w:val=""/>
      <w:lvlJc w:val="left"/>
    </w:lvl>
    <w:lvl w:ilvl="6" w:tplc="30D4BB08">
      <w:start w:val="1"/>
      <w:numFmt w:val="bullet"/>
      <w:lvlText w:val=""/>
      <w:lvlJc w:val="left"/>
    </w:lvl>
    <w:lvl w:ilvl="7" w:tplc="D7C06FB2">
      <w:start w:val="1"/>
      <w:numFmt w:val="bullet"/>
      <w:lvlText w:val=""/>
      <w:lvlJc w:val="left"/>
    </w:lvl>
    <w:lvl w:ilvl="8" w:tplc="64EE7A3A">
      <w:start w:val="1"/>
      <w:numFmt w:val="bullet"/>
      <w:lvlText w:val=""/>
      <w:lvlJc w:val="left"/>
    </w:lvl>
  </w:abstractNum>
  <w:abstractNum w:abstractNumId="7">
    <w:nsid w:val="00000008"/>
    <w:multiLevelType w:val="hybridMultilevel"/>
    <w:tmpl w:val="0216231A"/>
    <w:lvl w:ilvl="0" w:tplc="8F8693F4">
      <w:start w:val="1"/>
      <w:numFmt w:val="bullet"/>
      <w:lvlText w:val="•"/>
      <w:lvlJc w:val="left"/>
    </w:lvl>
    <w:lvl w:ilvl="1" w:tplc="A47C9F74">
      <w:start w:val="1"/>
      <w:numFmt w:val="bullet"/>
      <w:lvlText w:val=""/>
      <w:lvlJc w:val="left"/>
    </w:lvl>
    <w:lvl w:ilvl="2" w:tplc="CF56CF6E">
      <w:start w:val="1"/>
      <w:numFmt w:val="bullet"/>
      <w:lvlText w:val=""/>
      <w:lvlJc w:val="left"/>
    </w:lvl>
    <w:lvl w:ilvl="3" w:tplc="2814F746">
      <w:start w:val="1"/>
      <w:numFmt w:val="bullet"/>
      <w:lvlText w:val=""/>
      <w:lvlJc w:val="left"/>
    </w:lvl>
    <w:lvl w:ilvl="4" w:tplc="B9206EEC">
      <w:start w:val="1"/>
      <w:numFmt w:val="bullet"/>
      <w:lvlText w:val=""/>
      <w:lvlJc w:val="left"/>
    </w:lvl>
    <w:lvl w:ilvl="5" w:tplc="B3B23D24">
      <w:start w:val="1"/>
      <w:numFmt w:val="bullet"/>
      <w:lvlText w:val=""/>
      <w:lvlJc w:val="left"/>
    </w:lvl>
    <w:lvl w:ilvl="6" w:tplc="0F50C110">
      <w:start w:val="1"/>
      <w:numFmt w:val="bullet"/>
      <w:lvlText w:val=""/>
      <w:lvlJc w:val="left"/>
    </w:lvl>
    <w:lvl w:ilvl="7" w:tplc="048A6FFE">
      <w:start w:val="1"/>
      <w:numFmt w:val="bullet"/>
      <w:lvlText w:val=""/>
      <w:lvlJc w:val="left"/>
    </w:lvl>
    <w:lvl w:ilvl="8" w:tplc="EB5A9958">
      <w:start w:val="1"/>
      <w:numFmt w:val="bullet"/>
      <w:lvlText w:val=""/>
      <w:lvlJc w:val="left"/>
    </w:lvl>
  </w:abstractNum>
  <w:abstractNum w:abstractNumId="8">
    <w:nsid w:val="00000009"/>
    <w:multiLevelType w:val="hybridMultilevel"/>
    <w:tmpl w:val="1F16E9E8"/>
    <w:lvl w:ilvl="0" w:tplc="39584478">
      <w:start w:val="1"/>
      <w:numFmt w:val="bullet"/>
      <w:lvlText w:val="•"/>
      <w:lvlJc w:val="left"/>
    </w:lvl>
    <w:lvl w:ilvl="1" w:tplc="152CB1E0">
      <w:start w:val="1"/>
      <w:numFmt w:val="bullet"/>
      <w:lvlText w:val=""/>
      <w:lvlJc w:val="left"/>
    </w:lvl>
    <w:lvl w:ilvl="2" w:tplc="4D0076A0">
      <w:start w:val="1"/>
      <w:numFmt w:val="bullet"/>
      <w:lvlText w:val=""/>
      <w:lvlJc w:val="left"/>
    </w:lvl>
    <w:lvl w:ilvl="3" w:tplc="4238D432">
      <w:start w:val="1"/>
      <w:numFmt w:val="bullet"/>
      <w:lvlText w:val=""/>
      <w:lvlJc w:val="left"/>
    </w:lvl>
    <w:lvl w:ilvl="4" w:tplc="392260D2">
      <w:start w:val="1"/>
      <w:numFmt w:val="bullet"/>
      <w:lvlText w:val=""/>
      <w:lvlJc w:val="left"/>
    </w:lvl>
    <w:lvl w:ilvl="5" w:tplc="D8C8EF32">
      <w:start w:val="1"/>
      <w:numFmt w:val="bullet"/>
      <w:lvlText w:val=""/>
      <w:lvlJc w:val="left"/>
    </w:lvl>
    <w:lvl w:ilvl="6" w:tplc="FE9EA628">
      <w:start w:val="1"/>
      <w:numFmt w:val="bullet"/>
      <w:lvlText w:val=""/>
      <w:lvlJc w:val="left"/>
    </w:lvl>
    <w:lvl w:ilvl="7" w:tplc="BE5AF546">
      <w:start w:val="1"/>
      <w:numFmt w:val="bullet"/>
      <w:lvlText w:val=""/>
      <w:lvlJc w:val="left"/>
    </w:lvl>
    <w:lvl w:ilvl="8" w:tplc="3A564236">
      <w:start w:val="1"/>
      <w:numFmt w:val="bullet"/>
      <w:lvlText w:val=""/>
      <w:lvlJc w:val="left"/>
    </w:lvl>
  </w:abstractNum>
  <w:abstractNum w:abstractNumId="9">
    <w:nsid w:val="0000000A"/>
    <w:multiLevelType w:val="hybridMultilevel"/>
    <w:tmpl w:val="1190CDE6"/>
    <w:lvl w:ilvl="0" w:tplc="6622886C">
      <w:start w:val="1"/>
      <w:numFmt w:val="bullet"/>
      <w:lvlText w:val="•"/>
      <w:lvlJc w:val="left"/>
    </w:lvl>
    <w:lvl w:ilvl="1" w:tplc="2F4A73C0">
      <w:start w:val="1"/>
      <w:numFmt w:val="bullet"/>
      <w:lvlText w:val=""/>
      <w:lvlJc w:val="left"/>
    </w:lvl>
    <w:lvl w:ilvl="2" w:tplc="10A27A98">
      <w:start w:val="1"/>
      <w:numFmt w:val="bullet"/>
      <w:lvlText w:val=""/>
      <w:lvlJc w:val="left"/>
    </w:lvl>
    <w:lvl w:ilvl="3" w:tplc="8526A354">
      <w:start w:val="1"/>
      <w:numFmt w:val="bullet"/>
      <w:lvlText w:val=""/>
      <w:lvlJc w:val="left"/>
    </w:lvl>
    <w:lvl w:ilvl="4" w:tplc="4F4438B6">
      <w:start w:val="1"/>
      <w:numFmt w:val="bullet"/>
      <w:lvlText w:val=""/>
      <w:lvlJc w:val="left"/>
    </w:lvl>
    <w:lvl w:ilvl="5" w:tplc="0C38FB78">
      <w:start w:val="1"/>
      <w:numFmt w:val="bullet"/>
      <w:lvlText w:val=""/>
      <w:lvlJc w:val="left"/>
    </w:lvl>
    <w:lvl w:ilvl="6" w:tplc="F58A7ACA">
      <w:start w:val="1"/>
      <w:numFmt w:val="bullet"/>
      <w:lvlText w:val=""/>
      <w:lvlJc w:val="left"/>
    </w:lvl>
    <w:lvl w:ilvl="7" w:tplc="040EF598">
      <w:start w:val="1"/>
      <w:numFmt w:val="bullet"/>
      <w:lvlText w:val=""/>
      <w:lvlJc w:val="left"/>
    </w:lvl>
    <w:lvl w:ilvl="8" w:tplc="90326AA4">
      <w:start w:val="1"/>
      <w:numFmt w:val="bullet"/>
      <w:lvlText w:val=""/>
      <w:lvlJc w:val="left"/>
    </w:lvl>
  </w:abstractNum>
  <w:abstractNum w:abstractNumId="10">
    <w:nsid w:val="0000000B"/>
    <w:multiLevelType w:val="hybridMultilevel"/>
    <w:tmpl w:val="66EF438C"/>
    <w:lvl w:ilvl="0" w:tplc="E8DE45CC">
      <w:start w:val="1"/>
      <w:numFmt w:val="bullet"/>
      <w:lvlText w:val="•"/>
      <w:lvlJc w:val="left"/>
    </w:lvl>
    <w:lvl w:ilvl="1" w:tplc="1D94FE7C">
      <w:start w:val="1"/>
      <w:numFmt w:val="bullet"/>
      <w:lvlText w:val=""/>
      <w:lvlJc w:val="left"/>
    </w:lvl>
    <w:lvl w:ilvl="2" w:tplc="86A275CA">
      <w:start w:val="1"/>
      <w:numFmt w:val="bullet"/>
      <w:lvlText w:val=""/>
      <w:lvlJc w:val="left"/>
    </w:lvl>
    <w:lvl w:ilvl="3" w:tplc="2F460C6E">
      <w:start w:val="1"/>
      <w:numFmt w:val="bullet"/>
      <w:lvlText w:val=""/>
      <w:lvlJc w:val="left"/>
    </w:lvl>
    <w:lvl w:ilvl="4" w:tplc="454A7BEE">
      <w:start w:val="1"/>
      <w:numFmt w:val="bullet"/>
      <w:lvlText w:val=""/>
      <w:lvlJc w:val="left"/>
    </w:lvl>
    <w:lvl w:ilvl="5" w:tplc="DC86A186">
      <w:start w:val="1"/>
      <w:numFmt w:val="bullet"/>
      <w:lvlText w:val=""/>
      <w:lvlJc w:val="left"/>
    </w:lvl>
    <w:lvl w:ilvl="6" w:tplc="2C066B72">
      <w:start w:val="1"/>
      <w:numFmt w:val="bullet"/>
      <w:lvlText w:val=""/>
      <w:lvlJc w:val="left"/>
    </w:lvl>
    <w:lvl w:ilvl="7" w:tplc="76EEFBD4">
      <w:start w:val="1"/>
      <w:numFmt w:val="bullet"/>
      <w:lvlText w:val=""/>
      <w:lvlJc w:val="left"/>
    </w:lvl>
    <w:lvl w:ilvl="8" w:tplc="9F0E8D14">
      <w:start w:val="1"/>
      <w:numFmt w:val="bullet"/>
      <w:lvlText w:val=""/>
      <w:lvlJc w:val="left"/>
    </w:lvl>
  </w:abstractNum>
  <w:abstractNum w:abstractNumId="11">
    <w:nsid w:val="0000000C"/>
    <w:multiLevelType w:val="hybridMultilevel"/>
    <w:tmpl w:val="140E0F76"/>
    <w:lvl w:ilvl="0" w:tplc="9C6A28AA">
      <w:start w:val="1"/>
      <w:numFmt w:val="bullet"/>
      <w:lvlText w:val="•"/>
      <w:lvlJc w:val="left"/>
    </w:lvl>
    <w:lvl w:ilvl="1" w:tplc="6024BF0A">
      <w:start w:val="1"/>
      <w:numFmt w:val="bullet"/>
      <w:lvlText w:val=""/>
      <w:lvlJc w:val="left"/>
    </w:lvl>
    <w:lvl w:ilvl="2" w:tplc="8A3A47A6">
      <w:start w:val="1"/>
      <w:numFmt w:val="bullet"/>
      <w:lvlText w:val=""/>
      <w:lvlJc w:val="left"/>
    </w:lvl>
    <w:lvl w:ilvl="3" w:tplc="31D63CA8">
      <w:start w:val="1"/>
      <w:numFmt w:val="bullet"/>
      <w:lvlText w:val=""/>
      <w:lvlJc w:val="left"/>
    </w:lvl>
    <w:lvl w:ilvl="4" w:tplc="6666D5D6">
      <w:start w:val="1"/>
      <w:numFmt w:val="bullet"/>
      <w:lvlText w:val=""/>
      <w:lvlJc w:val="left"/>
    </w:lvl>
    <w:lvl w:ilvl="5" w:tplc="01FC8A48">
      <w:start w:val="1"/>
      <w:numFmt w:val="bullet"/>
      <w:lvlText w:val=""/>
      <w:lvlJc w:val="left"/>
    </w:lvl>
    <w:lvl w:ilvl="6" w:tplc="930CDA6C">
      <w:start w:val="1"/>
      <w:numFmt w:val="bullet"/>
      <w:lvlText w:val=""/>
      <w:lvlJc w:val="left"/>
    </w:lvl>
    <w:lvl w:ilvl="7" w:tplc="E7A8D582">
      <w:start w:val="1"/>
      <w:numFmt w:val="bullet"/>
      <w:lvlText w:val=""/>
      <w:lvlJc w:val="left"/>
    </w:lvl>
    <w:lvl w:ilvl="8" w:tplc="544C5D8E">
      <w:start w:val="1"/>
      <w:numFmt w:val="bullet"/>
      <w:lvlText w:val=""/>
      <w:lvlJc w:val="left"/>
    </w:lvl>
  </w:abstractNum>
  <w:abstractNum w:abstractNumId="12">
    <w:nsid w:val="0000000D"/>
    <w:multiLevelType w:val="hybridMultilevel"/>
    <w:tmpl w:val="3352255A"/>
    <w:lvl w:ilvl="0" w:tplc="F6DAC828">
      <w:start w:val="1"/>
      <w:numFmt w:val="bullet"/>
      <w:lvlText w:val="•"/>
      <w:lvlJc w:val="left"/>
    </w:lvl>
    <w:lvl w:ilvl="1" w:tplc="636EF370">
      <w:start w:val="1"/>
      <w:numFmt w:val="bullet"/>
      <w:lvlText w:val=""/>
      <w:lvlJc w:val="left"/>
    </w:lvl>
    <w:lvl w:ilvl="2" w:tplc="9B70B440">
      <w:start w:val="1"/>
      <w:numFmt w:val="bullet"/>
      <w:lvlText w:val=""/>
      <w:lvlJc w:val="left"/>
    </w:lvl>
    <w:lvl w:ilvl="3" w:tplc="A23C78E8">
      <w:start w:val="1"/>
      <w:numFmt w:val="bullet"/>
      <w:lvlText w:val=""/>
      <w:lvlJc w:val="left"/>
    </w:lvl>
    <w:lvl w:ilvl="4" w:tplc="C61CA252">
      <w:start w:val="1"/>
      <w:numFmt w:val="bullet"/>
      <w:lvlText w:val=""/>
      <w:lvlJc w:val="left"/>
    </w:lvl>
    <w:lvl w:ilvl="5" w:tplc="B6E02D06">
      <w:start w:val="1"/>
      <w:numFmt w:val="bullet"/>
      <w:lvlText w:val=""/>
      <w:lvlJc w:val="left"/>
    </w:lvl>
    <w:lvl w:ilvl="6" w:tplc="C84A47DE">
      <w:start w:val="1"/>
      <w:numFmt w:val="bullet"/>
      <w:lvlText w:val=""/>
      <w:lvlJc w:val="left"/>
    </w:lvl>
    <w:lvl w:ilvl="7" w:tplc="79623064">
      <w:start w:val="1"/>
      <w:numFmt w:val="bullet"/>
      <w:lvlText w:val=""/>
      <w:lvlJc w:val="left"/>
    </w:lvl>
    <w:lvl w:ilvl="8" w:tplc="EBDAC620">
      <w:start w:val="1"/>
      <w:numFmt w:val="bullet"/>
      <w:lvlText w:val=""/>
      <w:lvlJc w:val="left"/>
    </w:lvl>
  </w:abstractNum>
  <w:abstractNum w:abstractNumId="13">
    <w:nsid w:val="0A0E6B9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766D0F84"/>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492BC9"/>
    <w:rsid w:val="000C3C87"/>
    <w:rsid w:val="000C4FD7"/>
    <w:rsid w:val="00107266"/>
    <w:rsid w:val="00156701"/>
    <w:rsid w:val="001976E2"/>
    <w:rsid w:val="001B4CC2"/>
    <w:rsid w:val="00207893"/>
    <w:rsid w:val="00271CC2"/>
    <w:rsid w:val="00306CB6"/>
    <w:rsid w:val="003F54F7"/>
    <w:rsid w:val="00492BC9"/>
    <w:rsid w:val="004B7756"/>
    <w:rsid w:val="004C5CB2"/>
    <w:rsid w:val="005332DA"/>
    <w:rsid w:val="005722DF"/>
    <w:rsid w:val="00637626"/>
    <w:rsid w:val="00656DF3"/>
    <w:rsid w:val="006A3AE5"/>
    <w:rsid w:val="007110EE"/>
    <w:rsid w:val="007A0373"/>
    <w:rsid w:val="007A683E"/>
    <w:rsid w:val="0082566F"/>
    <w:rsid w:val="00832E2C"/>
    <w:rsid w:val="008B214F"/>
    <w:rsid w:val="00925F37"/>
    <w:rsid w:val="009305A7"/>
    <w:rsid w:val="00934CE0"/>
    <w:rsid w:val="009F68AC"/>
    <w:rsid w:val="00A40942"/>
    <w:rsid w:val="00A41D18"/>
    <w:rsid w:val="00B11ADB"/>
    <w:rsid w:val="00B671A5"/>
    <w:rsid w:val="00C40592"/>
    <w:rsid w:val="00D95D25"/>
    <w:rsid w:val="00DD668F"/>
    <w:rsid w:val="00E2381B"/>
    <w:rsid w:val="00E65DFE"/>
    <w:rsid w:val="00EC478D"/>
    <w:rsid w:val="00F14052"/>
    <w:rsid w:val="00FC60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0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07893"/>
    <w:rPr>
      <w:rFonts w:ascii="Arial" w:hAnsi="Arial" w:cs="Arial" w:hint="default"/>
      <w:b w:val="0"/>
      <w:bCs w:val="0"/>
    </w:rPr>
  </w:style>
  <w:style w:type="table" w:customStyle="1" w:styleId="rtf3NormalTable">
    <w:name w:val="rtf3 Normal Table"/>
    <w:uiPriority w:val="99"/>
    <w:semiHidden/>
    <w:unhideWhenUsed/>
    <w:qFormat/>
    <w:rsid w:val="009305A7"/>
    <w:pPr>
      <w:spacing w:after="200" w:line="276" w:lineRule="auto"/>
    </w:pPr>
    <w:rPr>
      <w:rFonts w:asciiTheme="minorHAnsi" w:eastAsiaTheme="minorEastAsia" w:hAnsiTheme="minorHAnsi" w:cs="Times New Roman"/>
      <w:sz w:val="22"/>
      <w:szCs w:val="22"/>
    </w:rPr>
    <w:tblPr>
      <w:tblInd w:w="0" w:type="dxa"/>
      <w:tblCellMar>
        <w:top w:w="0" w:type="dxa"/>
        <w:left w:w="108" w:type="dxa"/>
        <w:bottom w:w="0" w:type="dxa"/>
        <w:right w:w="108" w:type="dxa"/>
      </w:tblCellMar>
    </w:tblPr>
  </w:style>
  <w:style w:type="paragraph" w:customStyle="1" w:styleId="rtf3Default">
    <w:name w:val="rtf3 Default"/>
    <w:uiPriority w:val="99"/>
    <w:rsid w:val="009305A7"/>
    <w:pPr>
      <w:autoSpaceDE w:val="0"/>
      <w:autoSpaceDN w:val="0"/>
      <w:adjustRightInd w:val="0"/>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CF2B7-D069-4501-A2A7-C13EE97C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5153</Words>
  <Characters>29378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15</cp:revision>
  <cp:lastPrinted>2018-05-09T07:16:00Z</cp:lastPrinted>
  <dcterms:created xsi:type="dcterms:W3CDTF">2018-05-02T10:15:00Z</dcterms:created>
  <dcterms:modified xsi:type="dcterms:W3CDTF">2018-05-09T07:16:00Z</dcterms:modified>
</cp:coreProperties>
</file>