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4FC" w:rsidRDefault="00120877" w:rsidP="007863F2">
      <w:pPr>
        <w:spacing w:after="60" w:line="216" w:lineRule="auto"/>
        <w:ind w:left="752" w:right="686" w:firstLine="0"/>
        <w:jc w:val="center"/>
      </w:pPr>
      <w:r>
        <w:rPr>
          <w:sz w:val="24"/>
        </w:rPr>
        <w:t xml:space="preserve">BANDO Dl GARA PER APPALTO SERVIZIO TESORERIA COMUNALE </w:t>
      </w:r>
      <w:r w:rsidRPr="00E24A5B">
        <w:rPr>
          <w:sz w:val="24"/>
        </w:rPr>
        <w:t>PERIODO</w:t>
      </w:r>
      <w:r w:rsidR="00205453" w:rsidRPr="00E24A5B">
        <w:rPr>
          <w:sz w:val="24"/>
        </w:rPr>
        <w:t xml:space="preserve"> </w:t>
      </w:r>
      <w:r w:rsidR="00BF77E3" w:rsidRPr="00E24A5B">
        <w:rPr>
          <w:sz w:val="24"/>
        </w:rPr>
        <w:t>01.07</w:t>
      </w:r>
      <w:r w:rsidR="00205453" w:rsidRPr="00E24A5B">
        <w:rPr>
          <w:sz w:val="24"/>
        </w:rPr>
        <w:t xml:space="preserve">.2018 </w:t>
      </w:r>
      <w:r w:rsidR="00BF77E3" w:rsidRPr="00E24A5B">
        <w:rPr>
          <w:sz w:val="24"/>
        </w:rPr>
        <w:t>- 3</w:t>
      </w:r>
      <w:r w:rsidR="00E24A5B">
        <w:rPr>
          <w:sz w:val="24"/>
        </w:rPr>
        <w:t>0</w:t>
      </w:r>
      <w:r w:rsidR="00BF77E3" w:rsidRPr="00E24A5B">
        <w:rPr>
          <w:sz w:val="24"/>
        </w:rPr>
        <w:t>.</w:t>
      </w:r>
      <w:r w:rsidR="00E24A5B">
        <w:rPr>
          <w:sz w:val="24"/>
        </w:rPr>
        <w:t>06</w:t>
      </w:r>
      <w:r w:rsidR="00BF77E3" w:rsidRPr="00E24A5B">
        <w:rPr>
          <w:sz w:val="24"/>
        </w:rPr>
        <w:t>.2021</w:t>
      </w:r>
    </w:p>
    <w:p w:rsidR="00EF7F9F" w:rsidRPr="0088491B" w:rsidRDefault="00DE60E1" w:rsidP="007863F2">
      <w:pPr>
        <w:spacing w:after="60"/>
        <w:ind w:left="48" w:right="12" w:firstLine="660"/>
        <w:rPr>
          <w:b/>
        </w:rPr>
      </w:pPr>
      <w:r w:rsidRPr="0088491B">
        <w:rPr>
          <w:b/>
        </w:rPr>
        <w:t>SEZIONE I: AMMINISTRAZIONE AGGIUDICATRICE</w:t>
      </w:r>
    </w:p>
    <w:p w:rsidR="00DE60E1" w:rsidRDefault="004B04AF" w:rsidP="007863F2">
      <w:pPr>
        <w:spacing w:after="60"/>
        <w:ind w:right="12"/>
      </w:pPr>
      <w:r>
        <w:rPr>
          <w:b/>
        </w:rPr>
        <w:t xml:space="preserve">I </w:t>
      </w:r>
      <w:r w:rsidR="00DE60E1" w:rsidRPr="00C57D68">
        <w:rPr>
          <w:b/>
        </w:rPr>
        <w:t>1)</w:t>
      </w:r>
      <w:r w:rsidR="00DE60E1">
        <w:t xml:space="preserve"> </w:t>
      </w:r>
      <w:r w:rsidR="00DE60E1" w:rsidRPr="0088491B">
        <w:rPr>
          <w:b/>
        </w:rPr>
        <w:t>DENOMINAZIONE E INDIRIZZO UFFICIALE DELL’AMMINISTRAZIONE AGGIUDICATRICE</w:t>
      </w: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950"/>
      </w:tblGrid>
      <w:tr w:rsidR="00DE60E1" w:rsidTr="00DE60E1">
        <w:trPr>
          <w:trHeight w:val="180"/>
        </w:trPr>
        <w:tc>
          <w:tcPr>
            <w:tcW w:w="4875" w:type="dxa"/>
          </w:tcPr>
          <w:p w:rsidR="00DE60E1" w:rsidRPr="00DE60E1" w:rsidRDefault="00DE60E1" w:rsidP="007863F2">
            <w:pPr>
              <w:spacing w:after="60"/>
              <w:ind w:left="0" w:right="12" w:firstLine="0"/>
              <w:rPr>
                <w:sz w:val="20"/>
                <w:szCs w:val="20"/>
              </w:rPr>
            </w:pPr>
            <w:r w:rsidRPr="00DE60E1">
              <w:t>Denominazione</w:t>
            </w:r>
            <w:r>
              <w:rPr>
                <w:sz w:val="20"/>
                <w:szCs w:val="20"/>
              </w:rPr>
              <w:t xml:space="preserve"> </w:t>
            </w:r>
            <w:r w:rsidRPr="00DE60E1">
              <w:rPr>
                <w:b/>
                <w:sz w:val="20"/>
                <w:szCs w:val="20"/>
              </w:rPr>
              <w:t>COMUNE DI USSITA</w:t>
            </w:r>
          </w:p>
        </w:tc>
        <w:tc>
          <w:tcPr>
            <w:tcW w:w="4950" w:type="dxa"/>
          </w:tcPr>
          <w:p w:rsidR="00DE60E1" w:rsidRDefault="00DE60E1" w:rsidP="007863F2">
            <w:pPr>
              <w:spacing w:after="60"/>
              <w:ind w:left="0" w:right="12" w:firstLine="0"/>
            </w:pPr>
            <w:r>
              <w:t xml:space="preserve">Settore </w:t>
            </w:r>
            <w:r w:rsidRPr="00DE60E1">
              <w:rPr>
                <w:b/>
              </w:rPr>
              <w:t>Gestione Risorse Finanziarie</w:t>
            </w:r>
          </w:p>
        </w:tc>
      </w:tr>
      <w:tr w:rsidR="00DE60E1" w:rsidTr="00DE60E1">
        <w:trPr>
          <w:trHeight w:val="180"/>
        </w:trPr>
        <w:tc>
          <w:tcPr>
            <w:tcW w:w="4875" w:type="dxa"/>
          </w:tcPr>
          <w:p w:rsidR="00DE60E1" w:rsidRDefault="00DE60E1" w:rsidP="007863F2">
            <w:pPr>
              <w:spacing w:after="60"/>
              <w:ind w:left="0" w:right="12" w:firstLine="0"/>
            </w:pPr>
            <w:r>
              <w:t>Indirizzo: Piazza XI Febbraio 5</w:t>
            </w:r>
          </w:p>
        </w:tc>
        <w:tc>
          <w:tcPr>
            <w:tcW w:w="4950" w:type="dxa"/>
          </w:tcPr>
          <w:p w:rsidR="00DE60E1" w:rsidRDefault="00DE60E1" w:rsidP="007863F2">
            <w:pPr>
              <w:spacing w:after="60"/>
              <w:ind w:left="0" w:right="12" w:firstLine="0"/>
            </w:pPr>
            <w:r>
              <w:t xml:space="preserve">C.A.P. </w:t>
            </w:r>
            <w:r w:rsidRPr="00DE60E1">
              <w:rPr>
                <w:b/>
              </w:rPr>
              <w:t>62039</w:t>
            </w:r>
          </w:p>
        </w:tc>
      </w:tr>
      <w:tr w:rsidR="00DE60E1" w:rsidTr="00DE60E1">
        <w:trPr>
          <w:trHeight w:val="180"/>
        </w:trPr>
        <w:tc>
          <w:tcPr>
            <w:tcW w:w="4875" w:type="dxa"/>
          </w:tcPr>
          <w:p w:rsidR="00DE60E1" w:rsidRDefault="000A7F9A" w:rsidP="007863F2">
            <w:pPr>
              <w:spacing w:after="60"/>
              <w:ind w:left="0" w:right="12" w:firstLine="0"/>
            </w:pPr>
            <w:r>
              <w:t xml:space="preserve">Località/Città </w:t>
            </w:r>
            <w:r w:rsidRPr="000A7F9A">
              <w:rPr>
                <w:b/>
              </w:rPr>
              <w:t>USSITA</w:t>
            </w:r>
          </w:p>
        </w:tc>
        <w:tc>
          <w:tcPr>
            <w:tcW w:w="4950" w:type="dxa"/>
          </w:tcPr>
          <w:p w:rsidR="00DE60E1" w:rsidRDefault="000A7F9A" w:rsidP="007863F2">
            <w:pPr>
              <w:spacing w:after="60"/>
              <w:ind w:left="0" w:right="12" w:firstLine="0"/>
            </w:pPr>
            <w:r>
              <w:t xml:space="preserve">Stato: </w:t>
            </w:r>
            <w:r w:rsidRPr="000A7F9A">
              <w:rPr>
                <w:b/>
              </w:rPr>
              <w:t>Repubblica Italiana</w:t>
            </w:r>
          </w:p>
        </w:tc>
      </w:tr>
      <w:tr w:rsidR="00DE60E1" w:rsidTr="00DE60E1">
        <w:trPr>
          <w:trHeight w:val="180"/>
        </w:trPr>
        <w:tc>
          <w:tcPr>
            <w:tcW w:w="4875" w:type="dxa"/>
          </w:tcPr>
          <w:p w:rsidR="00DE60E1" w:rsidRDefault="000A7F9A" w:rsidP="007863F2">
            <w:pPr>
              <w:spacing w:after="60"/>
              <w:ind w:left="0" w:right="12" w:firstLine="0"/>
            </w:pPr>
            <w:r>
              <w:t>Telefono: 0737.971205</w:t>
            </w:r>
          </w:p>
        </w:tc>
        <w:tc>
          <w:tcPr>
            <w:tcW w:w="4950" w:type="dxa"/>
          </w:tcPr>
          <w:p w:rsidR="00DE60E1" w:rsidRDefault="000A7F9A" w:rsidP="007863F2">
            <w:pPr>
              <w:spacing w:after="60"/>
              <w:ind w:left="0" w:right="12" w:firstLine="0"/>
            </w:pPr>
            <w:r>
              <w:t>Telefax: 0737.99643</w:t>
            </w:r>
          </w:p>
        </w:tc>
      </w:tr>
      <w:tr w:rsidR="00DE60E1" w:rsidTr="00DE60E1">
        <w:trPr>
          <w:trHeight w:val="180"/>
        </w:trPr>
        <w:tc>
          <w:tcPr>
            <w:tcW w:w="4875" w:type="dxa"/>
          </w:tcPr>
          <w:p w:rsidR="007863F2" w:rsidRDefault="000A7F9A" w:rsidP="007863F2">
            <w:pPr>
              <w:spacing w:after="60"/>
              <w:ind w:left="0" w:right="12" w:firstLine="0"/>
            </w:pPr>
            <w:r>
              <w:t>Posta elettronica certificata (</w:t>
            </w:r>
            <w:proofErr w:type="spellStart"/>
            <w:r>
              <w:t>pec</w:t>
            </w:r>
            <w:proofErr w:type="spellEnd"/>
            <w:r>
              <w:t>)</w:t>
            </w:r>
          </w:p>
          <w:p w:rsidR="000A7F9A" w:rsidRDefault="00B70A55" w:rsidP="007863F2">
            <w:pPr>
              <w:spacing w:after="60"/>
              <w:ind w:left="0" w:right="12" w:firstLine="0"/>
            </w:pPr>
            <w:hyperlink r:id="rId6" w:history="1">
              <w:r w:rsidR="000A7F9A" w:rsidRPr="00B0638D">
                <w:rPr>
                  <w:rStyle w:val="Collegamentoipertestuale"/>
                </w:rPr>
                <w:t>ussita@pec.comune.ussita.mc.it</w:t>
              </w:r>
            </w:hyperlink>
            <w:r w:rsidR="000A7F9A">
              <w:t xml:space="preserve"> </w:t>
            </w:r>
            <w:r w:rsidR="000A7F9A">
              <w:rPr>
                <w:rFonts w:ascii="Titillium Web" w:hAnsi="Titillium Web" w:cs="Helvetica"/>
                <w:b/>
                <w:bCs/>
                <w:color w:val="FFFFFF"/>
                <w:sz w:val="21"/>
                <w:szCs w:val="21"/>
                <w:u w:val="single"/>
              </w:rPr>
              <w:t>u</w:t>
            </w:r>
            <w:r w:rsidR="000A7F9A">
              <w:t xml:space="preserve"> </w:t>
            </w:r>
          </w:p>
        </w:tc>
        <w:tc>
          <w:tcPr>
            <w:tcW w:w="4950" w:type="dxa"/>
          </w:tcPr>
          <w:p w:rsidR="00DE60E1" w:rsidRDefault="000A7F9A" w:rsidP="007863F2">
            <w:pPr>
              <w:spacing w:after="60"/>
              <w:ind w:left="0" w:right="12" w:firstLine="0"/>
            </w:pPr>
            <w:r>
              <w:t>Indirizzo Internet (URL)</w:t>
            </w:r>
          </w:p>
          <w:p w:rsidR="000A7F9A" w:rsidRDefault="00B70A55" w:rsidP="007863F2">
            <w:pPr>
              <w:spacing w:after="60"/>
              <w:ind w:left="0" w:right="12" w:firstLine="0"/>
            </w:pPr>
            <w:hyperlink r:id="rId7" w:history="1">
              <w:r w:rsidR="000A7F9A" w:rsidRPr="00B0638D">
                <w:rPr>
                  <w:rStyle w:val="Collegamentoipertestuale"/>
                </w:rPr>
                <w:t>www.comune.ussita.mc.it</w:t>
              </w:r>
            </w:hyperlink>
            <w:r w:rsidR="000A7F9A">
              <w:t xml:space="preserve"> </w:t>
            </w:r>
          </w:p>
        </w:tc>
      </w:tr>
    </w:tbl>
    <w:p w:rsidR="007863F2" w:rsidRDefault="007863F2" w:rsidP="007863F2">
      <w:pPr>
        <w:spacing w:after="60" w:line="240" w:lineRule="auto"/>
        <w:ind w:left="57" w:right="11" w:hanging="6"/>
        <w:rPr>
          <w:b/>
        </w:rPr>
      </w:pPr>
    </w:p>
    <w:p w:rsidR="00CA49C4" w:rsidRDefault="00CA49C4" w:rsidP="007863F2">
      <w:pPr>
        <w:spacing w:after="60" w:line="240" w:lineRule="auto"/>
        <w:ind w:left="57" w:right="11" w:hanging="6"/>
        <w:rPr>
          <w:b/>
        </w:rPr>
      </w:pPr>
      <w:r w:rsidRPr="00CA49C4">
        <w:rPr>
          <w:b/>
        </w:rPr>
        <w:t>I</w:t>
      </w:r>
      <w:r w:rsidR="004B04AF">
        <w:rPr>
          <w:b/>
        </w:rPr>
        <w:t xml:space="preserve"> </w:t>
      </w:r>
      <w:r w:rsidRPr="00CA49C4">
        <w:rPr>
          <w:b/>
        </w:rPr>
        <w:t>2) I</w:t>
      </w:r>
      <w:r w:rsidR="004B04AF">
        <w:rPr>
          <w:b/>
        </w:rPr>
        <w:t xml:space="preserve"> </w:t>
      </w:r>
      <w:r w:rsidRPr="00CA49C4">
        <w:rPr>
          <w:b/>
        </w:rPr>
        <w:t xml:space="preserve">3) INDIRIZZO PRESSO IL QUALE </w:t>
      </w:r>
      <w:r w:rsidR="008676E5">
        <w:rPr>
          <w:b/>
        </w:rPr>
        <w:t xml:space="preserve">È </w:t>
      </w:r>
      <w:r w:rsidRPr="00CA49C4">
        <w:rPr>
          <w:b/>
        </w:rPr>
        <w:t xml:space="preserve">POSSIBILE OTTENERE ULTERIORI INFORMAZIONI/DOCUMENTAZIONE </w:t>
      </w:r>
    </w:p>
    <w:p w:rsidR="00CA49C4" w:rsidRPr="00C14451" w:rsidRDefault="00CA49C4" w:rsidP="007863F2">
      <w:pPr>
        <w:spacing w:after="60" w:line="240" w:lineRule="auto"/>
        <w:ind w:left="57" w:right="11" w:hanging="6"/>
      </w:pPr>
      <w:r w:rsidRPr="00C14451">
        <w:t>Comune di Ussita</w:t>
      </w:r>
      <w:r w:rsidR="0088491B" w:rsidRPr="00C14451">
        <w:t xml:space="preserve"> </w:t>
      </w:r>
      <w:r w:rsidR="008676E5">
        <w:t xml:space="preserve">– Servizio Contabilità e finanza - </w:t>
      </w:r>
      <w:r w:rsidRPr="00C14451">
        <w:t>Piazza XI Febbraio n. 5 – 62039 Ussita (MC)</w:t>
      </w:r>
    </w:p>
    <w:p w:rsidR="00913A67" w:rsidRDefault="00B70A55" w:rsidP="007863F2">
      <w:pPr>
        <w:spacing w:after="60" w:line="240" w:lineRule="auto"/>
        <w:ind w:left="57" w:right="11" w:hanging="6"/>
      </w:pPr>
      <w:hyperlink r:id="rId8" w:history="1">
        <w:r w:rsidR="00913A67" w:rsidRPr="009E1D4F">
          <w:rPr>
            <w:rStyle w:val="Collegamentoipertestuale"/>
          </w:rPr>
          <w:t>http://www.comune.ussita.mc.it/bandi-di-gara</w:t>
        </w:r>
      </w:hyperlink>
    </w:p>
    <w:p w:rsidR="00486DF4" w:rsidRDefault="00486DF4" w:rsidP="007863F2">
      <w:pPr>
        <w:spacing w:after="60" w:line="240" w:lineRule="auto"/>
        <w:ind w:left="57" w:right="11" w:hanging="6"/>
        <w:rPr>
          <w:b/>
        </w:rPr>
      </w:pPr>
    </w:p>
    <w:p w:rsidR="00626660" w:rsidRDefault="00626660" w:rsidP="007863F2">
      <w:pPr>
        <w:spacing w:after="60" w:line="240" w:lineRule="auto"/>
        <w:ind w:left="57" w:right="11" w:hanging="6"/>
        <w:rPr>
          <w:b/>
        </w:rPr>
      </w:pPr>
      <w:r>
        <w:rPr>
          <w:b/>
        </w:rPr>
        <w:t>I</w:t>
      </w:r>
      <w:r w:rsidR="004B04AF">
        <w:rPr>
          <w:b/>
        </w:rPr>
        <w:t xml:space="preserve"> </w:t>
      </w:r>
      <w:r>
        <w:rPr>
          <w:b/>
        </w:rPr>
        <w:t>4) INDIRIZZO PRESSO IL QUALE</w:t>
      </w:r>
      <w:r w:rsidR="00A62A6B">
        <w:rPr>
          <w:b/>
        </w:rPr>
        <w:t xml:space="preserve"> </w:t>
      </w:r>
      <w:r w:rsidR="008676E5">
        <w:rPr>
          <w:b/>
        </w:rPr>
        <w:t>È</w:t>
      </w:r>
      <w:r w:rsidR="006448AA">
        <w:rPr>
          <w:b/>
        </w:rPr>
        <w:t xml:space="preserve"> </w:t>
      </w:r>
      <w:r>
        <w:rPr>
          <w:b/>
        </w:rPr>
        <w:t>POSSIBILE INVIARE LE OFFERTE</w:t>
      </w:r>
    </w:p>
    <w:p w:rsidR="00626660" w:rsidRDefault="00626660" w:rsidP="007863F2">
      <w:pPr>
        <w:spacing w:after="60" w:line="240" w:lineRule="auto"/>
        <w:ind w:left="57" w:right="11" w:firstLine="651"/>
        <w:rPr>
          <w:b/>
        </w:rPr>
      </w:pPr>
      <w:r>
        <w:rPr>
          <w:b/>
        </w:rPr>
        <w:t>SEZIONE II: OGGETTO DELL’APPALTO</w:t>
      </w:r>
    </w:p>
    <w:p w:rsidR="00626660" w:rsidRDefault="00626660" w:rsidP="007863F2">
      <w:pPr>
        <w:spacing w:after="60" w:line="240" w:lineRule="auto"/>
        <w:ind w:right="11"/>
        <w:rPr>
          <w:b/>
        </w:rPr>
      </w:pPr>
      <w:r>
        <w:rPr>
          <w:b/>
        </w:rPr>
        <w:t>II</w:t>
      </w:r>
      <w:r w:rsidR="004B04AF">
        <w:rPr>
          <w:b/>
        </w:rPr>
        <w:t xml:space="preserve"> </w:t>
      </w:r>
      <w:r>
        <w:rPr>
          <w:b/>
        </w:rPr>
        <w:t>1.1) Denominazione conferita all’appalto dall’Amministrazione Aggiudicatrice</w:t>
      </w:r>
    </w:p>
    <w:p w:rsidR="00626660" w:rsidRDefault="00626660" w:rsidP="007863F2">
      <w:pPr>
        <w:spacing w:after="60" w:line="240" w:lineRule="auto"/>
        <w:ind w:left="51" w:right="11" w:firstLine="0"/>
      </w:pPr>
      <w:r>
        <w:t xml:space="preserve">Affidamento in concessione del </w:t>
      </w:r>
      <w:r w:rsidR="0088491B">
        <w:t>S</w:t>
      </w:r>
      <w:r>
        <w:t xml:space="preserve">ervizio di </w:t>
      </w:r>
      <w:r w:rsidR="0088491B">
        <w:t>T</w:t>
      </w:r>
      <w:r>
        <w:t xml:space="preserve">esoreria del </w:t>
      </w:r>
      <w:r w:rsidR="0088491B">
        <w:t>C</w:t>
      </w:r>
      <w:r>
        <w:t>omune di Ussita per il periodo dal 01.0</w:t>
      </w:r>
      <w:r w:rsidR="006448AA">
        <w:t>7</w:t>
      </w:r>
      <w:r>
        <w:t>.2018 al 3</w:t>
      </w:r>
      <w:r w:rsidR="0059070C">
        <w:t>0.06.2021</w:t>
      </w:r>
    </w:p>
    <w:p w:rsidR="00626660" w:rsidRPr="00626660" w:rsidRDefault="00626660" w:rsidP="007863F2">
      <w:pPr>
        <w:spacing w:after="60" w:line="240" w:lineRule="auto"/>
        <w:ind w:right="11"/>
        <w:rPr>
          <w:b/>
        </w:rPr>
      </w:pPr>
      <w:r w:rsidRPr="00626660">
        <w:rPr>
          <w:b/>
        </w:rPr>
        <w:t>II</w:t>
      </w:r>
      <w:r w:rsidR="004B04AF">
        <w:rPr>
          <w:b/>
        </w:rPr>
        <w:t xml:space="preserve"> </w:t>
      </w:r>
      <w:r w:rsidRPr="00626660">
        <w:rPr>
          <w:b/>
        </w:rPr>
        <w:t>1.2) tipo di appalto e luogo di esecuzione, luogo di consegna o di prestazione di servizi</w:t>
      </w:r>
    </w:p>
    <w:p w:rsidR="00626660" w:rsidRDefault="00626660" w:rsidP="007863F2">
      <w:pPr>
        <w:spacing w:after="60" w:line="240" w:lineRule="auto"/>
        <w:ind w:right="11"/>
      </w:pPr>
      <w:r>
        <w:t>SERVIZI</w:t>
      </w:r>
    </w:p>
    <w:p w:rsidR="00626660" w:rsidRDefault="00626660" w:rsidP="007863F2">
      <w:pPr>
        <w:spacing w:after="60" w:line="240" w:lineRule="auto"/>
        <w:ind w:right="11"/>
      </w:pPr>
      <w:r>
        <w:t>Luogo principale di esecuzione: Comune di Ussita</w:t>
      </w:r>
    </w:p>
    <w:p w:rsidR="00493EB2" w:rsidRDefault="00626660" w:rsidP="007863F2">
      <w:pPr>
        <w:spacing w:after="60" w:line="240" w:lineRule="auto"/>
        <w:ind w:right="11"/>
      </w:pPr>
      <w:r w:rsidRPr="00BF77E3">
        <w:t>Codice NUTS: I</w:t>
      </w:r>
      <w:r w:rsidR="00493EB2" w:rsidRPr="00BF77E3">
        <w:t>TI33</w:t>
      </w:r>
    </w:p>
    <w:p w:rsidR="00626660" w:rsidRDefault="00626660" w:rsidP="007863F2">
      <w:pPr>
        <w:spacing w:after="60" w:line="240" w:lineRule="auto"/>
        <w:ind w:right="11"/>
        <w:rPr>
          <w:b/>
        </w:rPr>
      </w:pPr>
      <w:r w:rsidRPr="00626660">
        <w:rPr>
          <w:b/>
        </w:rPr>
        <w:t>II</w:t>
      </w:r>
      <w:r w:rsidR="004B04AF">
        <w:rPr>
          <w:b/>
        </w:rPr>
        <w:t xml:space="preserve"> </w:t>
      </w:r>
      <w:r w:rsidRPr="00626660">
        <w:rPr>
          <w:b/>
        </w:rPr>
        <w:t>1.</w:t>
      </w:r>
      <w:r w:rsidR="004B04AF">
        <w:rPr>
          <w:b/>
        </w:rPr>
        <w:t>3</w:t>
      </w:r>
      <w:r w:rsidRPr="00626660">
        <w:rPr>
          <w:b/>
        </w:rPr>
        <w:t>) Breve descrizione dell’appalto o degli acquisti</w:t>
      </w:r>
    </w:p>
    <w:p w:rsidR="00626660" w:rsidRDefault="00626660" w:rsidP="007863F2">
      <w:pPr>
        <w:spacing w:after="60" w:line="240" w:lineRule="auto"/>
        <w:ind w:right="11"/>
      </w:pPr>
      <w:r w:rsidRPr="00626660">
        <w:t xml:space="preserve">Affidamento in concessione del </w:t>
      </w:r>
      <w:r w:rsidR="0088491B">
        <w:t>S</w:t>
      </w:r>
      <w:r w:rsidRPr="00626660">
        <w:t xml:space="preserve">ervizio di </w:t>
      </w:r>
      <w:r w:rsidR="0088491B">
        <w:t>T</w:t>
      </w:r>
      <w:r w:rsidRPr="00626660">
        <w:t xml:space="preserve">esoreria del </w:t>
      </w:r>
      <w:r w:rsidR="0088491B">
        <w:t>C</w:t>
      </w:r>
      <w:r w:rsidRPr="00626660">
        <w:t>omune di Ussita per il periodo dal 01.0</w:t>
      </w:r>
      <w:r w:rsidR="00C14451">
        <w:t>7</w:t>
      </w:r>
      <w:r w:rsidRPr="00626660">
        <w:t>.2018 al 3</w:t>
      </w:r>
      <w:r w:rsidR="00E24A5B">
        <w:t>0</w:t>
      </w:r>
      <w:r w:rsidRPr="00626660">
        <w:t>.</w:t>
      </w:r>
      <w:r w:rsidR="00E24A5B">
        <w:t>06</w:t>
      </w:r>
      <w:r w:rsidRPr="00626660">
        <w:t>.2021</w:t>
      </w:r>
    </w:p>
    <w:p w:rsidR="00626660" w:rsidRPr="00626660" w:rsidRDefault="00626660" w:rsidP="007863F2">
      <w:pPr>
        <w:spacing w:after="60" w:line="240" w:lineRule="auto"/>
        <w:ind w:right="11"/>
        <w:rPr>
          <w:b/>
        </w:rPr>
      </w:pPr>
      <w:r w:rsidRPr="00626660">
        <w:rPr>
          <w:b/>
        </w:rPr>
        <w:t>II</w:t>
      </w:r>
      <w:r w:rsidR="004B04AF">
        <w:rPr>
          <w:b/>
        </w:rPr>
        <w:t xml:space="preserve"> </w:t>
      </w:r>
      <w:r w:rsidRPr="00626660">
        <w:rPr>
          <w:b/>
        </w:rPr>
        <w:t>1.</w:t>
      </w:r>
      <w:r w:rsidR="004B04AF">
        <w:rPr>
          <w:b/>
        </w:rPr>
        <w:t>4</w:t>
      </w:r>
      <w:r w:rsidRPr="00626660">
        <w:rPr>
          <w:b/>
        </w:rPr>
        <w:t>) CPV (vocabolario comune degli appalti)</w:t>
      </w:r>
    </w:p>
    <w:p w:rsidR="00626660" w:rsidRPr="00626660" w:rsidRDefault="00626660" w:rsidP="007863F2">
      <w:pPr>
        <w:spacing w:after="60" w:line="240" w:lineRule="atLeast"/>
        <w:ind w:right="11"/>
      </w:pPr>
      <w:r>
        <w:t xml:space="preserve">CPV 66600000-6 concessione </w:t>
      </w:r>
      <w:r w:rsidR="0088491B">
        <w:t>S</w:t>
      </w:r>
      <w:r>
        <w:t xml:space="preserve">ervizio </w:t>
      </w:r>
      <w:r w:rsidR="0088491B">
        <w:t>T</w:t>
      </w:r>
      <w:r>
        <w:t>esoreria</w:t>
      </w:r>
    </w:p>
    <w:p w:rsidR="00626660" w:rsidRDefault="00AB1095" w:rsidP="007863F2">
      <w:pPr>
        <w:spacing w:after="60"/>
        <w:ind w:left="48" w:right="12"/>
        <w:rPr>
          <w:b/>
        </w:rPr>
      </w:pPr>
      <w:proofErr w:type="gramStart"/>
      <w:r w:rsidRPr="00AB1095">
        <w:rPr>
          <w:b/>
        </w:rPr>
        <w:t>II</w:t>
      </w:r>
      <w:r w:rsidR="004B04AF">
        <w:rPr>
          <w:b/>
        </w:rPr>
        <w:t xml:space="preserve">  </w:t>
      </w:r>
      <w:r w:rsidRPr="00AB1095">
        <w:rPr>
          <w:b/>
        </w:rPr>
        <w:t>1.</w:t>
      </w:r>
      <w:r w:rsidR="004B04AF">
        <w:rPr>
          <w:b/>
        </w:rPr>
        <w:t>5</w:t>
      </w:r>
      <w:proofErr w:type="gramEnd"/>
      <w:r w:rsidRPr="00AB1095">
        <w:rPr>
          <w:b/>
        </w:rPr>
        <w:t xml:space="preserve">) Ammissibilità di varianti  </w:t>
      </w:r>
    </w:p>
    <w:p w:rsidR="00AB1095" w:rsidRDefault="00AB1095" w:rsidP="007863F2">
      <w:pPr>
        <w:spacing w:after="60"/>
        <w:ind w:left="48" w:right="12"/>
      </w:pPr>
      <w:r w:rsidRPr="00AB1095">
        <w:t>No</w:t>
      </w:r>
    </w:p>
    <w:p w:rsidR="00AB1095" w:rsidRDefault="00AB1095" w:rsidP="007863F2">
      <w:pPr>
        <w:spacing w:after="60"/>
        <w:ind w:left="48" w:right="12"/>
      </w:pPr>
    </w:p>
    <w:p w:rsidR="00AB1095" w:rsidRPr="00AB1095" w:rsidRDefault="00AB1095" w:rsidP="007863F2">
      <w:pPr>
        <w:spacing w:after="60"/>
        <w:ind w:left="48" w:right="12"/>
        <w:rPr>
          <w:b/>
        </w:rPr>
      </w:pPr>
      <w:r w:rsidRPr="00AB1095">
        <w:rPr>
          <w:b/>
        </w:rPr>
        <w:t>II</w:t>
      </w:r>
      <w:r w:rsidR="004B04AF">
        <w:rPr>
          <w:b/>
        </w:rPr>
        <w:t xml:space="preserve"> </w:t>
      </w:r>
      <w:r w:rsidRPr="00AB1095">
        <w:rPr>
          <w:b/>
        </w:rPr>
        <w:t>2.1) Quantitativo o entità totale:</w:t>
      </w:r>
    </w:p>
    <w:p w:rsidR="00AB1095" w:rsidRDefault="00AB1095" w:rsidP="007863F2">
      <w:pPr>
        <w:spacing w:after="60"/>
        <w:ind w:left="48" w:right="12"/>
      </w:pPr>
      <w:r>
        <w:t xml:space="preserve">Trattasi di concessione del </w:t>
      </w:r>
      <w:r w:rsidR="0088491B">
        <w:t>S</w:t>
      </w:r>
      <w:r>
        <w:t xml:space="preserve">ervizio Tesoreria, a titolo </w:t>
      </w:r>
      <w:r w:rsidR="008676E5">
        <w:t xml:space="preserve">oneroso </w:t>
      </w:r>
      <w:r>
        <w:t xml:space="preserve">per l’amministrazione. Il valore stimato </w:t>
      </w:r>
      <w:r w:rsidRPr="00A77647">
        <w:t xml:space="preserve">presunto ai fini dell’acquisizione del CIG e degli eventuali adempimenti fiscali è di € </w:t>
      </w:r>
      <w:r w:rsidR="00A77647" w:rsidRPr="00A77647">
        <w:t>24</w:t>
      </w:r>
      <w:r w:rsidRPr="00A77647">
        <w:t>.</w:t>
      </w:r>
      <w:r w:rsidR="00A77647" w:rsidRPr="00A77647">
        <w:t>6</w:t>
      </w:r>
      <w:r w:rsidRPr="00A77647">
        <w:t xml:space="preserve">00,00 per </w:t>
      </w:r>
      <w:r w:rsidR="004B04AF" w:rsidRPr="00A77647">
        <w:t>sei</w:t>
      </w:r>
      <w:r w:rsidRPr="00A77647">
        <w:t xml:space="preserve"> anni</w:t>
      </w:r>
      <w:r>
        <w:t xml:space="preserve"> stimato sulla base dei costi presuntivi dei servizi a titolo oneroso comprensivo dell’eventuale rinnovo.</w:t>
      </w:r>
    </w:p>
    <w:p w:rsidR="00AB1095" w:rsidRDefault="00AB1095" w:rsidP="007863F2">
      <w:pPr>
        <w:spacing w:after="60"/>
        <w:ind w:left="48" w:right="12"/>
      </w:pPr>
    </w:p>
    <w:p w:rsidR="00AB1095" w:rsidRDefault="00AB1095" w:rsidP="007863F2">
      <w:pPr>
        <w:spacing w:after="60"/>
        <w:ind w:right="12"/>
      </w:pPr>
      <w:r w:rsidRPr="00AB1095">
        <w:rPr>
          <w:b/>
        </w:rPr>
        <w:t>II</w:t>
      </w:r>
      <w:r w:rsidR="004B04AF">
        <w:rPr>
          <w:b/>
        </w:rPr>
        <w:t xml:space="preserve"> </w:t>
      </w:r>
      <w:r w:rsidRPr="00AB1095">
        <w:rPr>
          <w:b/>
        </w:rPr>
        <w:t xml:space="preserve">2.2) Opzioni: </w:t>
      </w:r>
      <w:r w:rsidRPr="00AB1095">
        <w:t>NO</w:t>
      </w:r>
    </w:p>
    <w:p w:rsidR="00AB1095" w:rsidRDefault="00AB1095" w:rsidP="007863F2">
      <w:pPr>
        <w:spacing w:after="60"/>
        <w:ind w:right="12"/>
        <w:rPr>
          <w:b/>
        </w:rPr>
      </w:pPr>
    </w:p>
    <w:p w:rsidR="00AB1095" w:rsidRDefault="00AB1095" w:rsidP="007863F2">
      <w:pPr>
        <w:spacing w:after="60"/>
        <w:ind w:right="12"/>
        <w:rPr>
          <w:b/>
        </w:rPr>
      </w:pPr>
      <w:r>
        <w:rPr>
          <w:b/>
        </w:rPr>
        <w:t>II</w:t>
      </w:r>
      <w:r w:rsidR="004B04AF">
        <w:rPr>
          <w:b/>
        </w:rPr>
        <w:t xml:space="preserve"> </w:t>
      </w:r>
      <w:r>
        <w:rPr>
          <w:b/>
        </w:rPr>
        <w:t xml:space="preserve">3) DURATA DELL’APPALTO O TERMINE DI ESECUZIONE </w:t>
      </w:r>
    </w:p>
    <w:p w:rsidR="00AB1095" w:rsidRDefault="004B04AF" w:rsidP="007863F2">
      <w:pPr>
        <w:spacing w:after="60"/>
        <w:ind w:right="12"/>
      </w:pPr>
      <w:r>
        <w:t xml:space="preserve">Tre </w:t>
      </w:r>
      <w:r w:rsidR="00AB1095">
        <w:t>anni</w:t>
      </w:r>
    </w:p>
    <w:p w:rsidR="00BA46C9" w:rsidRDefault="00BA46C9" w:rsidP="007863F2">
      <w:pPr>
        <w:spacing w:after="60"/>
        <w:ind w:right="12"/>
      </w:pPr>
    </w:p>
    <w:p w:rsidR="00BA46C9" w:rsidRDefault="00BA46C9" w:rsidP="007863F2">
      <w:pPr>
        <w:spacing w:after="60"/>
        <w:ind w:right="12" w:firstLine="652"/>
        <w:rPr>
          <w:b/>
        </w:rPr>
      </w:pPr>
      <w:r w:rsidRPr="00BA46C9">
        <w:rPr>
          <w:b/>
        </w:rPr>
        <w:t>SEZIONE III: INFORMAZIONI DI CARATTERE GIURIDICO, ECONOMICO, FINANZIARIO E TECNICO</w:t>
      </w:r>
    </w:p>
    <w:p w:rsidR="00BA46C9" w:rsidRDefault="00BA46C9" w:rsidP="007863F2">
      <w:pPr>
        <w:spacing w:after="60"/>
        <w:ind w:right="12"/>
        <w:rPr>
          <w:b/>
        </w:rPr>
      </w:pPr>
    </w:p>
    <w:p w:rsidR="00BA46C9" w:rsidRDefault="00BA46C9" w:rsidP="007863F2">
      <w:pPr>
        <w:spacing w:after="60"/>
        <w:ind w:right="12"/>
        <w:rPr>
          <w:b/>
        </w:rPr>
      </w:pPr>
      <w:r>
        <w:rPr>
          <w:b/>
        </w:rPr>
        <w:t>III</w:t>
      </w:r>
      <w:r w:rsidR="004B04AF">
        <w:rPr>
          <w:b/>
        </w:rPr>
        <w:t xml:space="preserve"> </w:t>
      </w:r>
      <w:r>
        <w:rPr>
          <w:b/>
        </w:rPr>
        <w:t>1) Condizioni relative all’appalto</w:t>
      </w:r>
    </w:p>
    <w:p w:rsidR="00EA5C44" w:rsidRDefault="00EA5C44" w:rsidP="007863F2">
      <w:pPr>
        <w:spacing w:after="60"/>
        <w:ind w:right="12"/>
        <w:rPr>
          <w:b/>
        </w:rPr>
      </w:pPr>
    </w:p>
    <w:p w:rsidR="00BA46C9" w:rsidRDefault="00BA46C9" w:rsidP="007863F2">
      <w:pPr>
        <w:spacing w:after="60"/>
        <w:ind w:right="12"/>
        <w:rPr>
          <w:b/>
        </w:rPr>
      </w:pPr>
      <w:r>
        <w:rPr>
          <w:b/>
        </w:rPr>
        <w:t>III</w:t>
      </w:r>
      <w:r w:rsidR="004B04AF">
        <w:rPr>
          <w:b/>
        </w:rPr>
        <w:t xml:space="preserve"> </w:t>
      </w:r>
      <w:r>
        <w:rPr>
          <w:b/>
        </w:rPr>
        <w:t xml:space="preserve">1.1) Cauzioni e garanzie richieste </w:t>
      </w:r>
      <w:r w:rsidRPr="00BA46C9">
        <w:t>(se del caso)</w:t>
      </w:r>
    </w:p>
    <w:p w:rsidR="00BA46C9" w:rsidRPr="0022530F" w:rsidRDefault="00BA46C9" w:rsidP="007863F2">
      <w:pPr>
        <w:spacing w:after="60"/>
        <w:ind w:right="12"/>
      </w:pPr>
      <w:r w:rsidRPr="0022530F">
        <w:t>Cauzione provvisoria pari al 2% come previsto dal disciplinare di gara</w:t>
      </w:r>
    </w:p>
    <w:p w:rsidR="00BA46C9" w:rsidRDefault="00BA46C9" w:rsidP="007863F2">
      <w:pPr>
        <w:spacing w:after="60"/>
        <w:ind w:right="12"/>
      </w:pPr>
    </w:p>
    <w:p w:rsidR="00BA46C9" w:rsidRDefault="00BA46C9" w:rsidP="007863F2">
      <w:pPr>
        <w:spacing w:after="60"/>
        <w:ind w:right="12"/>
        <w:rPr>
          <w:b/>
        </w:rPr>
      </w:pPr>
      <w:r w:rsidRPr="00BA46C9">
        <w:rPr>
          <w:b/>
        </w:rPr>
        <w:t>III</w:t>
      </w:r>
      <w:r w:rsidR="004B04AF">
        <w:rPr>
          <w:b/>
        </w:rPr>
        <w:t xml:space="preserve"> </w:t>
      </w:r>
      <w:r w:rsidRPr="00BA46C9">
        <w:rPr>
          <w:b/>
        </w:rPr>
        <w:t>1.2) Principali modalità di finanziamento e di pagamento e/o riferimenti alle disposizioni applicabili in materia (se del caso) fondi propri di bilancio</w:t>
      </w:r>
    </w:p>
    <w:p w:rsidR="00C14451" w:rsidRDefault="00C14451" w:rsidP="007863F2">
      <w:pPr>
        <w:spacing w:after="60"/>
        <w:ind w:right="12"/>
        <w:rPr>
          <w:b/>
        </w:rPr>
      </w:pPr>
    </w:p>
    <w:p w:rsidR="00BA46C9" w:rsidRDefault="00BA46C9" w:rsidP="007863F2">
      <w:pPr>
        <w:spacing w:after="60"/>
        <w:ind w:right="12"/>
        <w:rPr>
          <w:b/>
        </w:rPr>
      </w:pPr>
      <w:r>
        <w:rPr>
          <w:b/>
        </w:rPr>
        <w:t>III</w:t>
      </w:r>
      <w:r w:rsidR="004B04AF">
        <w:rPr>
          <w:b/>
        </w:rPr>
        <w:t xml:space="preserve"> </w:t>
      </w:r>
      <w:r>
        <w:rPr>
          <w:b/>
        </w:rPr>
        <w:t>1.3) Forma giuridica che dovrà assumere il raggruppamento di operatori economici aggiudicatario</w:t>
      </w:r>
      <w:r w:rsidR="00F348D3">
        <w:rPr>
          <w:b/>
        </w:rPr>
        <w:t xml:space="preserve"> dell’appalto</w:t>
      </w:r>
    </w:p>
    <w:p w:rsidR="00F348D3" w:rsidRDefault="00F348D3" w:rsidP="007863F2">
      <w:pPr>
        <w:spacing w:after="60"/>
        <w:ind w:right="12"/>
      </w:pPr>
      <w:r w:rsidRPr="00F348D3">
        <w:t>Raggruppamento temporaneo di imprese ai sensi dell’art. 48 del D.lgs. 50/2016</w:t>
      </w:r>
    </w:p>
    <w:p w:rsidR="00C14451" w:rsidRDefault="00C14451" w:rsidP="007863F2">
      <w:pPr>
        <w:spacing w:after="60"/>
        <w:ind w:right="12"/>
        <w:rPr>
          <w:b/>
        </w:rPr>
      </w:pPr>
    </w:p>
    <w:p w:rsidR="00F348D3" w:rsidRPr="00A84E97" w:rsidRDefault="00A84E97" w:rsidP="007863F2">
      <w:pPr>
        <w:spacing w:after="60"/>
        <w:ind w:right="12"/>
        <w:rPr>
          <w:b/>
        </w:rPr>
      </w:pPr>
      <w:r w:rsidRPr="00A84E97">
        <w:rPr>
          <w:b/>
        </w:rPr>
        <w:t>III</w:t>
      </w:r>
      <w:r w:rsidR="004B04AF">
        <w:rPr>
          <w:b/>
        </w:rPr>
        <w:t xml:space="preserve"> </w:t>
      </w:r>
      <w:r w:rsidRPr="00A84E97">
        <w:rPr>
          <w:b/>
        </w:rPr>
        <w:t>1.4) Altre condizioni particolari cui è soggetta la realizzazione dell’appalto</w:t>
      </w:r>
    </w:p>
    <w:p w:rsidR="00A84E97" w:rsidRPr="00C14451" w:rsidRDefault="00A84E97" w:rsidP="007863F2">
      <w:pPr>
        <w:spacing w:after="60"/>
        <w:ind w:right="12"/>
      </w:pPr>
      <w:r w:rsidRPr="00C14451">
        <w:t xml:space="preserve">Essere istituti di credito qualificati ai sensi dell’art. 10 del </w:t>
      </w:r>
      <w:proofErr w:type="spellStart"/>
      <w:proofErr w:type="gramStart"/>
      <w:r w:rsidRPr="00C14451">
        <w:t>D.Lgs</w:t>
      </w:r>
      <w:proofErr w:type="gramEnd"/>
      <w:r w:rsidRPr="00C14451">
        <w:t>.</w:t>
      </w:r>
      <w:proofErr w:type="spellEnd"/>
      <w:r w:rsidRPr="00C14451">
        <w:t xml:space="preserve"> 385/1993</w:t>
      </w:r>
    </w:p>
    <w:p w:rsidR="00EB7335" w:rsidRPr="00C14451" w:rsidRDefault="00EB7335" w:rsidP="007863F2">
      <w:pPr>
        <w:spacing w:after="60"/>
        <w:ind w:right="12"/>
      </w:pPr>
    </w:p>
    <w:p w:rsidR="00EB7335" w:rsidRDefault="00EB7335" w:rsidP="007863F2">
      <w:pPr>
        <w:spacing w:after="60"/>
        <w:ind w:right="12"/>
        <w:rPr>
          <w:b/>
        </w:rPr>
      </w:pPr>
      <w:r>
        <w:rPr>
          <w:b/>
        </w:rPr>
        <w:t>III</w:t>
      </w:r>
      <w:r w:rsidR="004B04AF">
        <w:rPr>
          <w:b/>
        </w:rPr>
        <w:t xml:space="preserve"> </w:t>
      </w:r>
      <w:r>
        <w:rPr>
          <w:b/>
        </w:rPr>
        <w:t>2) CONDIZIONI DI PARTECIPAZIONE</w:t>
      </w:r>
    </w:p>
    <w:p w:rsidR="00C14451" w:rsidRDefault="00C14451" w:rsidP="007863F2">
      <w:pPr>
        <w:spacing w:after="60"/>
        <w:ind w:right="12"/>
        <w:rPr>
          <w:b/>
        </w:rPr>
      </w:pPr>
    </w:p>
    <w:p w:rsidR="00EB7335" w:rsidRDefault="00EB7335" w:rsidP="007863F2">
      <w:pPr>
        <w:spacing w:after="60"/>
        <w:ind w:right="12"/>
        <w:rPr>
          <w:b/>
        </w:rPr>
      </w:pPr>
      <w:r>
        <w:rPr>
          <w:b/>
        </w:rPr>
        <w:t>III</w:t>
      </w:r>
      <w:r w:rsidR="004B04AF">
        <w:rPr>
          <w:b/>
        </w:rPr>
        <w:t xml:space="preserve"> </w:t>
      </w:r>
      <w:r>
        <w:rPr>
          <w:b/>
        </w:rPr>
        <w:t xml:space="preserve">2.1) Situazione personale degli operatori, inclusi i requisiti relativi all’iscrizione nell’albo professionale o nel registro commerciale  </w:t>
      </w:r>
    </w:p>
    <w:p w:rsidR="00EB7335" w:rsidRPr="006448AA" w:rsidRDefault="00EB7335" w:rsidP="007863F2">
      <w:pPr>
        <w:spacing w:after="60"/>
        <w:ind w:right="12"/>
      </w:pPr>
      <w:r w:rsidRPr="006448AA">
        <w:t xml:space="preserve">Informazioni e formalità necessarie per valutare la conformità ai requisiti: vedasi </w:t>
      </w:r>
      <w:r w:rsidR="0093283A" w:rsidRPr="006448AA">
        <w:t xml:space="preserve">quanto previsto nel </w:t>
      </w:r>
      <w:r w:rsidRPr="006448AA">
        <w:t>disciplinare di gara</w:t>
      </w:r>
    </w:p>
    <w:p w:rsidR="00C14451" w:rsidRDefault="00C14451" w:rsidP="007863F2">
      <w:pPr>
        <w:spacing w:after="60"/>
        <w:ind w:right="12"/>
        <w:rPr>
          <w:b/>
        </w:rPr>
      </w:pPr>
    </w:p>
    <w:p w:rsidR="00EB7335" w:rsidRPr="006448AA" w:rsidRDefault="00EB7335" w:rsidP="007863F2">
      <w:pPr>
        <w:spacing w:after="60"/>
        <w:ind w:right="12"/>
        <w:rPr>
          <w:b/>
        </w:rPr>
      </w:pPr>
      <w:r w:rsidRPr="006448AA">
        <w:rPr>
          <w:b/>
        </w:rPr>
        <w:t>III</w:t>
      </w:r>
      <w:r w:rsidR="004B04AF">
        <w:rPr>
          <w:b/>
        </w:rPr>
        <w:t xml:space="preserve"> </w:t>
      </w:r>
      <w:r w:rsidRPr="006448AA">
        <w:rPr>
          <w:b/>
        </w:rPr>
        <w:t xml:space="preserve">2.2) Capacità economica </w:t>
      </w:r>
      <w:r w:rsidR="005D5CD7" w:rsidRPr="006448AA">
        <w:rPr>
          <w:b/>
        </w:rPr>
        <w:t>e finanziaria</w:t>
      </w:r>
    </w:p>
    <w:p w:rsidR="005D5CD7" w:rsidRPr="00913A67" w:rsidRDefault="005D5CD7" w:rsidP="007863F2">
      <w:pPr>
        <w:spacing w:after="60"/>
        <w:ind w:right="12"/>
      </w:pPr>
      <w:r w:rsidRPr="00913A67">
        <w:t>Informazioni e formalità necessarie per valutare la conformità ai requisiti: vedasi</w:t>
      </w:r>
      <w:r w:rsidR="0093283A" w:rsidRPr="00913A67">
        <w:t xml:space="preserve"> quanto previsto </w:t>
      </w:r>
      <w:r w:rsidR="006448AA" w:rsidRPr="00913A67">
        <w:t>alle pagine 1 e 2 d</w:t>
      </w:r>
      <w:r w:rsidR="0093283A" w:rsidRPr="00913A67">
        <w:t>el</w:t>
      </w:r>
      <w:r w:rsidRPr="00913A67">
        <w:t xml:space="preserve"> disciplinare di gara;</w:t>
      </w:r>
    </w:p>
    <w:p w:rsidR="00C14451" w:rsidRPr="00913A67" w:rsidRDefault="00C14451" w:rsidP="007863F2">
      <w:pPr>
        <w:spacing w:after="60"/>
        <w:ind w:right="12"/>
        <w:rPr>
          <w:b/>
        </w:rPr>
      </w:pPr>
    </w:p>
    <w:p w:rsidR="005D5CD7" w:rsidRPr="00913A67" w:rsidRDefault="005D5CD7" w:rsidP="007863F2">
      <w:pPr>
        <w:spacing w:after="60"/>
        <w:ind w:right="12"/>
        <w:rPr>
          <w:b/>
        </w:rPr>
      </w:pPr>
      <w:r w:rsidRPr="00913A67">
        <w:rPr>
          <w:b/>
        </w:rPr>
        <w:t>III.2.3) Capacità tecnica</w:t>
      </w:r>
    </w:p>
    <w:p w:rsidR="005D5CD7" w:rsidRPr="00913A67" w:rsidRDefault="005D5CD7" w:rsidP="007863F2">
      <w:pPr>
        <w:spacing w:after="60"/>
        <w:ind w:right="12"/>
      </w:pPr>
      <w:r w:rsidRPr="00913A67">
        <w:t xml:space="preserve">Informazioni </w:t>
      </w:r>
      <w:r w:rsidR="00320DAF" w:rsidRPr="00913A67">
        <w:t xml:space="preserve">e formalità necessarie per valutare la conformità ai requisiti: vedasi </w:t>
      </w:r>
      <w:r w:rsidR="0093283A" w:rsidRPr="00913A67">
        <w:t>quanto previsto</w:t>
      </w:r>
      <w:r w:rsidR="006448AA" w:rsidRPr="00913A67">
        <w:t xml:space="preserve"> alle pagine 1 e 2 d</w:t>
      </w:r>
      <w:r w:rsidR="00320DAF" w:rsidRPr="00913A67">
        <w:t>el disciplinare di gara</w:t>
      </w:r>
    </w:p>
    <w:p w:rsidR="00320DAF" w:rsidRDefault="00320DAF" w:rsidP="007863F2">
      <w:pPr>
        <w:spacing w:after="60"/>
        <w:ind w:right="12"/>
      </w:pPr>
    </w:p>
    <w:p w:rsidR="00320DAF" w:rsidRPr="00320DAF" w:rsidRDefault="00320DAF" w:rsidP="007863F2">
      <w:pPr>
        <w:spacing w:after="60"/>
        <w:ind w:right="12" w:firstLine="652"/>
        <w:rPr>
          <w:b/>
        </w:rPr>
      </w:pPr>
      <w:r w:rsidRPr="00320DAF">
        <w:rPr>
          <w:b/>
        </w:rPr>
        <w:t>SEZIONE IV: PROCEDURA</w:t>
      </w:r>
    </w:p>
    <w:p w:rsidR="00C14451" w:rsidRDefault="00C14451" w:rsidP="007863F2">
      <w:pPr>
        <w:spacing w:after="60"/>
        <w:ind w:right="12"/>
        <w:rPr>
          <w:b/>
        </w:rPr>
      </w:pPr>
    </w:p>
    <w:p w:rsidR="00320DAF" w:rsidRPr="00320DAF" w:rsidRDefault="00320DAF" w:rsidP="007863F2">
      <w:pPr>
        <w:spacing w:after="60"/>
        <w:ind w:right="12"/>
        <w:rPr>
          <w:b/>
        </w:rPr>
      </w:pPr>
      <w:r w:rsidRPr="00320DAF">
        <w:rPr>
          <w:b/>
        </w:rPr>
        <w:t>IV</w:t>
      </w:r>
      <w:r w:rsidR="00E32149">
        <w:rPr>
          <w:b/>
        </w:rPr>
        <w:t xml:space="preserve"> </w:t>
      </w:r>
      <w:r w:rsidRPr="00320DAF">
        <w:rPr>
          <w:b/>
        </w:rPr>
        <w:t>1.1) TIPO DI PROCEDURA:</w:t>
      </w:r>
    </w:p>
    <w:p w:rsidR="00320DAF" w:rsidRDefault="00320DAF" w:rsidP="007863F2">
      <w:pPr>
        <w:spacing w:after="60"/>
        <w:ind w:right="12"/>
      </w:pPr>
      <w:r>
        <w:t>APERTA</w:t>
      </w:r>
    </w:p>
    <w:p w:rsidR="00C14451" w:rsidRDefault="00C14451" w:rsidP="007863F2">
      <w:pPr>
        <w:spacing w:after="60"/>
        <w:ind w:right="12"/>
        <w:rPr>
          <w:b/>
        </w:rPr>
      </w:pPr>
    </w:p>
    <w:p w:rsidR="00320DAF" w:rsidRDefault="00320DAF" w:rsidP="007863F2">
      <w:pPr>
        <w:spacing w:after="60"/>
        <w:ind w:right="12"/>
        <w:rPr>
          <w:b/>
        </w:rPr>
      </w:pPr>
      <w:r w:rsidRPr="00320DAF">
        <w:rPr>
          <w:b/>
        </w:rPr>
        <w:t>IV</w:t>
      </w:r>
      <w:r w:rsidR="00E32149">
        <w:rPr>
          <w:b/>
        </w:rPr>
        <w:t xml:space="preserve"> </w:t>
      </w:r>
      <w:r w:rsidRPr="00320DAF">
        <w:rPr>
          <w:b/>
        </w:rPr>
        <w:t>2) CRITERI DI AGGIUDICAZIONE</w:t>
      </w:r>
    </w:p>
    <w:p w:rsidR="00320DAF" w:rsidRDefault="00BB354E" w:rsidP="007863F2">
      <w:pPr>
        <w:spacing w:after="60"/>
        <w:ind w:right="12"/>
      </w:pPr>
      <w:r>
        <w:t xml:space="preserve">Offerta economicamente più vantaggiosa ai sensi dell’art. 95 del D. </w:t>
      </w:r>
      <w:proofErr w:type="spellStart"/>
      <w:r>
        <w:t>Lgs</w:t>
      </w:r>
      <w:proofErr w:type="spellEnd"/>
      <w:r>
        <w:t>. 50/2016 con applicazione criteri indicati nel disciplinare di gara.</w:t>
      </w:r>
    </w:p>
    <w:p w:rsidR="00BB354E" w:rsidRDefault="00BB354E" w:rsidP="007863F2">
      <w:pPr>
        <w:spacing w:after="60"/>
        <w:ind w:right="12"/>
      </w:pPr>
    </w:p>
    <w:p w:rsidR="00BB354E" w:rsidRDefault="00BB354E" w:rsidP="007863F2">
      <w:pPr>
        <w:spacing w:after="60"/>
        <w:ind w:right="12"/>
        <w:rPr>
          <w:b/>
        </w:rPr>
      </w:pPr>
      <w:r w:rsidRPr="00F53BB9">
        <w:rPr>
          <w:b/>
        </w:rPr>
        <w:t>IV</w:t>
      </w:r>
      <w:r w:rsidR="00E32149">
        <w:rPr>
          <w:b/>
        </w:rPr>
        <w:t xml:space="preserve"> </w:t>
      </w:r>
      <w:r w:rsidRPr="00F53BB9">
        <w:rPr>
          <w:b/>
        </w:rPr>
        <w:t>3) INFORMAZIONI DI CARATTERE AMMINISTRATIVO</w:t>
      </w:r>
    </w:p>
    <w:p w:rsidR="00C14451" w:rsidRDefault="00C14451" w:rsidP="007863F2">
      <w:pPr>
        <w:spacing w:after="60"/>
        <w:ind w:right="12"/>
        <w:rPr>
          <w:b/>
        </w:rPr>
      </w:pPr>
    </w:p>
    <w:p w:rsidR="00F53BB9" w:rsidRDefault="007F31DE" w:rsidP="007863F2">
      <w:pPr>
        <w:spacing w:after="60"/>
        <w:ind w:right="12"/>
        <w:rPr>
          <w:b/>
        </w:rPr>
      </w:pPr>
      <w:r>
        <w:rPr>
          <w:b/>
        </w:rPr>
        <w:t>IV</w:t>
      </w:r>
      <w:r w:rsidR="00E32149">
        <w:rPr>
          <w:b/>
        </w:rPr>
        <w:t xml:space="preserve"> </w:t>
      </w:r>
      <w:r>
        <w:rPr>
          <w:b/>
        </w:rPr>
        <w:t>3.1) Numero di riferimento attribuito al dossier dell’amministrazione aggiudicatrice:</w:t>
      </w:r>
      <w:r w:rsidR="00F705B5">
        <w:rPr>
          <w:b/>
        </w:rPr>
        <w:t xml:space="preserve"> Tesoreria 1</w:t>
      </w:r>
    </w:p>
    <w:p w:rsidR="00C14451" w:rsidRDefault="00C14451" w:rsidP="007863F2">
      <w:pPr>
        <w:spacing w:after="60"/>
        <w:ind w:right="12"/>
        <w:rPr>
          <w:b/>
        </w:rPr>
      </w:pPr>
    </w:p>
    <w:p w:rsidR="007F31DE" w:rsidRPr="007B1EA1" w:rsidRDefault="007F31DE" w:rsidP="007863F2">
      <w:pPr>
        <w:spacing w:after="60"/>
        <w:ind w:right="12"/>
        <w:rPr>
          <w:b/>
        </w:rPr>
      </w:pPr>
      <w:r>
        <w:rPr>
          <w:b/>
        </w:rPr>
        <w:t>IV</w:t>
      </w:r>
      <w:r w:rsidR="00E32149">
        <w:rPr>
          <w:b/>
        </w:rPr>
        <w:t xml:space="preserve"> </w:t>
      </w:r>
      <w:r>
        <w:rPr>
          <w:b/>
        </w:rPr>
        <w:t>4) Termine per il ricevimento delle offerte</w:t>
      </w:r>
      <w:r w:rsidRPr="007B1EA1">
        <w:rPr>
          <w:b/>
        </w:rPr>
        <w:t>:</w:t>
      </w:r>
      <w:r w:rsidR="00B36A1D" w:rsidRPr="007B1EA1">
        <w:rPr>
          <w:b/>
        </w:rPr>
        <w:t xml:space="preserve"> 24.04.2018 ore 12,30</w:t>
      </w:r>
      <w:bookmarkStart w:id="0" w:name="_GoBack"/>
      <w:bookmarkEnd w:id="0"/>
    </w:p>
    <w:p w:rsidR="00C14451" w:rsidRDefault="00C14451" w:rsidP="007863F2">
      <w:pPr>
        <w:spacing w:after="60"/>
        <w:ind w:right="12"/>
        <w:rPr>
          <w:b/>
        </w:rPr>
      </w:pPr>
    </w:p>
    <w:p w:rsidR="007F31DE" w:rsidRPr="00C14451" w:rsidRDefault="007F31DE" w:rsidP="007863F2">
      <w:pPr>
        <w:spacing w:after="60"/>
        <w:ind w:right="12"/>
        <w:rPr>
          <w:b/>
        </w:rPr>
      </w:pPr>
      <w:r>
        <w:rPr>
          <w:b/>
        </w:rPr>
        <w:t>IV</w:t>
      </w:r>
      <w:r w:rsidR="00E32149">
        <w:rPr>
          <w:b/>
        </w:rPr>
        <w:t xml:space="preserve"> </w:t>
      </w:r>
      <w:r>
        <w:rPr>
          <w:b/>
        </w:rPr>
        <w:t>3.6) Lingue utilizzabili per la presentazione delle offerte:</w:t>
      </w:r>
      <w:r w:rsidR="00C14451">
        <w:rPr>
          <w:b/>
        </w:rPr>
        <w:t xml:space="preserve"> </w:t>
      </w:r>
      <w:r>
        <w:t>italiano</w:t>
      </w:r>
    </w:p>
    <w:p w:rsidR="00C14451" w:rsidRDefault="00C14451" w:rsidP="007863F2">
      <w:pPr>
        <w:spacing w:after="60"/>
        <w:ind w:left="0" w:right="12" w:firstLine="0"/>
        <w:rPr>
          <w:b/>
        </w:rPr>
      </w:pPr>
      <w:r>
        <w:rPr>
          <w:b/>
        </w:rPr>
        <w:t xml:space="preserve"> </w:t>
      </w:r>
    </w:p>
    <w:p w:rsidR="007F31DE" w:rsidRPr="007F31DE" w:rsidRDefault="00C14451" w:rsidP="007863F2">
      <w:pPr>
        <w:spacing w:after="60"/>
        <w:ind w:left="0" w:right="12" w:firstLine="0"/>
        <w:rPr>
          <w:b/>
        </w:rPr>
      </w:pPr>
      <w:r>
        <w:rPr>
          <w:b/>
        </w:rPr>
        <w:t xml:space="preserve"> </w:t>
      </w:r>
      <w:r w:rsidR="007F31DE" w:rsidRPr="007F31DE">
        <w:rPr>
          <w:b/>
        </w:rPr>
        <w:t>IV</w:t>
      </w:r>
      <w:r w:rsidR="00E32149">
        <w:rPr>
          <w:b/>
        </w:rPr>
        <w:t xml:space="preserve"> </w:t>
      </w:r>
      <w:r w:rsidR="007F31DE" w:rsidRPr="007F31DE">
        <w:rPr>
          <w:b/>
        </w:rPr>
        <w:t>3.7) Periodo minimo durante il quale l’offerente è vincolato alla propria offerta:</w:t>
      </w:r>
    </w:p>
    <w:p w:rsidR="007F31DE" w:rsidRDefault="007F31DE" w:rsidP="007863F2">
      <w:pPr>
        <w:spacing w:after="60"/>
        <w:ind w:right="12"/>
      </w:pPr>
      <w:r>
        <w:t>Periodo in giorni: 180 giorni (dal termine ultimo per il ricevimento delle offerte)</w:t>
      </w:r>
    </w:p>
    <w:p w:rsidR="00C14451" w:rsidRDefault="00C14451" w:rsidP="007863F2">
      <w:pPr>
        <w:spacing w:after="60"/>
        <w:ind w:right="12"/>
        <w:rPr>
          <w:b/>
        </w:rPr>
      </w:pPr>
    </w:p>
    <w:p w:rsidR="001701F6" w:rsidRPr="001701F6" w:rsidRDefault="001701F6" w:rsidP="007863F2">
      <w:pPr>
        <w:spacing w:after="60"/>
        <w:ind w:right="12"/>
        <w:rPr>
          <w:b/>
        </w:rPr>
      </w:pPr>
      <w:r w:rsidRPr="001701F6">
        <w:rPr>
          <w:b/>
        </w:rPr>
        <w:t>IV</w:t>
      </w:r>
      <w:r w:rsidR="00E32149">
        <w:rPr>
          <w:b/>
        </w:rPr>
        <w:t xml:space="preserve"> </w:t>
      </w:r>
      <w:r w:rsidRPr="001701F6">
        <w:rPr>
          <w:b/>
        </w:rPr>
        <w:t>3.8) Modalità di apertura delle offerte</w:t>
      </w:r>
    </w:p>
    <w:p w:rsidR="001701F6" w:rsidRPr="001701F6" w:rsidRDefault="001701F6" w:rsidP="007863F2">
      <w:pPr>
        <w:spacing w:after="60"/>
        <w:ind w:right="12"/>
      </w:pPr>
      <w:r w:rsidRPr="001701F6">
        <w:t xml:space="preserve">Data: </w:t>
      </w:r>
      <w:r w:rsidR="00B36A1D">
        <w:t>15.05.2018 ore 11,00;</w:t>
      </w:r>
    </w:p>
    <w:p w:rsidR="001701F6" w:rsidRDefault="001701F6" w:rsidP="007863F2">
      <w:pPr>
        <w:spacing w:after="60"/>
        <w:ind w:right="12"/>
      </w:pPr>
      <w:r>
        <w:t>Luogo: Sede istituzionale Piazza XI Febbraio n. 5 - Ussita (MC)</w:t>
      </w:r>
    </w:p>
    <w:p w:rsidR="001701F6" w:rsidRDefault="001701F6" w:rsidP="007863F2">
      <w:pPr>
        <w:spacing w:after="60"/>
        <w:ind w:right="12"/>
      </w:pPr>
      <w:r>
        <w:t>Persone ammesse ad assistere all’apertura delle offerte: SI</w:t>
      </w:r>
    </w:p>
    <w:p w:rsidR="001701F6" w:rsidRDefault="001701F6" w:rsidP="007863F2">
      <w:pPr>
        <w:spacing w:after="60"/>
        <w:ind w:right="12"/>
      </w:pPr>
      <w:r>
        <w:t>Legali rappresentanti e loro delegati</w:t>
      </w:r>
    </w:p>
    <w:p w:rsidR="00C14451" w:rsidRDefault="00C14451" w:rsidP="007863F2">
      <w:pPr>
        <w:spacing w:after="60"/>
        <w:ind w:right="12"/>
        <w:rPr>
          <w:b/>
        </w:rPr>
      </w:pPr>
    </w:p>
    <w:p w:rsidR="001701F6" w:rsidRPr="001701F6" w:rsidRDefault="001701F6" w:rsidP="007863F2">
      <w:pPr>
        <w:spacing w:after="60"/>
        <w:ind w:right="12" w:firstLine="652"/>
        <w:rPr>
          <w:b/>
        </w:rPr>
      </w:pPr>
      <w:r w:rsidRPr="001701F6">
        <w:rPr>
          <w:b/>
        </w:rPr>
        <w:t>SEZIONE VI: ALTRE INFORMAZIONI</w:t>
      </w:r>
    </w:p>
    <w:p w:rsidR="001701F6" w:rsidRDefault="001701F6" w:rsidP="007863F2">
      <w:pPr>
        <w:spacing w:after="60"/>
        <w:ind w:right="12"/>
      </w:pPr>
      <w:r w:rsidRPr="00C14451">
        <w:rPr>
          <w:b/>
        </w:rPr>
        <w:t>V</w:t>
      </w:r>
      <w:r w:rsidR="00E32149">
        <w:rPr>
          <w:b/>
        </w:rPr>
        <w:t xml:space="preserve"> </w:t>
      </w:r>
      <w:r w:rsidRPr="00C14451">
        <w:rPr>
          <w:b/>
        </w:rPr>
        <w:t>I.1) trattasi di un appalto periodico:</w:t>
      </w:r>
      <w:r>
        <w:t xml:space="preserve"> no</w:t>
      </w:r>
    </w:p>
    <w:p w:rsidR="00C14451" w:rsidRDefault="00C14451" w:rsidP="007863F2">
      <w:pPr>
        <w:spacing w:after="60"/>
        <w:ind w:right="12"/>
      </w:pPr>
    </w:p>
    <w:p w:rsidR="001701F6" w:rsidRPr="00C14451" w:rsidRDefault="00C2184F" w:rsidP="007863F2">
      <w:pPr>
        <w:spacing w:after="60"/>
        <w:ind w:right="12"/>
        <w:rPr>
          <w:b/>
        </w:rPr>
      </w:pPr>
      <w:r w:rsidRPr="00C14451">
        <w:rPr>
          <w:b/>
        </w:rPr>
        <w:t>VI</w:t>
      </w:r>
      <w:r w:rsidR="00945F93">
        <w:rPr>
          <w:b/>
        </w:rPr>
        <w:t xml:space="preserve"> </w:t>
      </w:r>
      <w:r w:rsidRPr="00C14451">
        <w:rPr>
          <w:b/>
        </w:rPr>
        <w:t>3) INFORMAZIONI COMPLEMENTARI:</w:t>
      </w:r>
    </w:p>
    <w:p w:rsidR="00C2184F" w:rsidRDefault="00C2184F" w:rsidP="007863F2">
      <w:pPr>
        <w:spacing w:after="60"/>
        <w:ind w:right="12"/>
      </w:pPr>
      <w:r>
        <w:t>Altre informazioni, quali ad esempio le modalità di presentazione dell’offerta, soggetti ammessi alla gara, ecc. sono contenute nel disciplinare di gara</w:t>
      </w:r>
      <w:r w:rsidR="00643B24">
        <w:t xml:space="preserve">, e nella convenzione, disponibili sul sito internet: </w:t>
      </w:r>
      <w:hyperlink r:id="rId9" w:history="1">
        <w:r w:rsidR="00643B24" w:rsidRPr="00B0638D">
          <w:rPr>
            <w:rStyle w:val="Collegamentoipertestuale"/>
          </w:rPr>
          <w:t>www.comune.ussita.mc.it</w:t>
        </w:r>
      </w:hyperlink>
      <w:r w:rsidR="00643B24">
        <w:t xml:space="preserve"> </w:t>
      </w:r>
      <w:r w:rsidR="00945F93">
        <w:t xml:space="preserve"> </w:t>
      </w:r>
      <w:r w:rsidR="00643B24">
        <w:t>CIG:</w:t>
      </w:r>
      <w:r w:rsidR="00BF77E3">
        <w:t xml:space="preserve"> 7406084DD8</w:t>
      </w:r>
      <w:r w:rsidR="00643B24">
        <w:t>.</w:t>
      </w:r>
    </w:p>
    <w:p w:rsidR="00643B24" w:rsidRDefault="00643B24" w:rsidP="007863F2">
      <w:pPr>
        <w:spacing w:after="60"/>
        <w:ind w:right="12"/>
      </w:pPr>
      <w:r>
        <w:t>All’aggiudicazione si addiverrà anche in presenza di</w:t>
      </w:r>
      <w:r w:rsidR="00945F93">
        <w:t xml:space="preserve"> una sola offerta valida, purché </w:t>
      </w:r>
      <w:r>
        <w:t>congrua.</w:t>
      </w:r>
    </w:p>
    <w:p w:rsidR="00643B24" w:rsidRDefault="00643B24" w:rsidP="007863F2">
      <w:pPr>
        <w:spacing w:after="60"/>
        <w:ind w:right="12"/>
      </w:pPr>
      <w:r>
        <w:t>Non sono ammesse offerte parziali o condizionate.</w:t>
      </w:r>
    </w:p>
    <w:p w:rsidR="00643B24" w:rsidRDefault="00643B24" w:rsidP="007863F2">
      <w:pPr>
        <w:spacing w:after="60"/>
        <w:ind w:right="12"/>
      </w:pPr>
      <w:r>
        <w:t>Il presente bando non vincola la stazione appaltante che si riserva di non aggiudicare per motivi di pubblico interesse e ove valuti l’offerta non conveniente o non idonea.</w:t>
      </w:r>
    </w:p>
    <w:p w:rsidR="00643B24" w:rsidRDefault="00643B24" w:rsidP="007863F2">
      <w:pPr>
        <w:spacing w:after="60"/>
        <w:ind w:right="12"/>
      </w:pPr>
      <w:r>
        <w:t xml:space="preserve">Non è ammesso </w:t>
      </w:r>
      <w:r w:rsidR="00260F1C">
        <w:t>il subappalto.</w:t>
      </w:r>
    </w:p>
    <w:p w:rsidR="00260F1C" w:rsidRDefault="00260F1C" w:rsidP="007863F2">
      <w:pPr>
        <w:spacing w:after="60"/>
        <w:ind w:right="12"/>
      </w:pPr>
      <w:r>
        <w:t xml:space="preserve">La stipulazione del contratto avverrà per atto pubblico amministrativo in modalità </w:t>
      </w:r>
      <w:r w:rsidR="005F30F7">
        <w:t>elettronica.</w:t>
      </w:r>
    </w:p>
    <w:p w:rsidR="00C14451" w:rsidRDefault="00C14451" w:rsidP="007863F2">
      <w:pPr>
        <w:spacing w:after="60"/>
        <w:ind w:right="12"/>
        <w:rPr>
          <w:b/>
        </w:rPr>
      </w:pPr>
    </w:p>
    <w:p w:rsidR="005F30F7" w:rsidRPr="00913A67" w:rsidRDefault="005F30F7" w:rsidP="007863F2">
      <w:pPr>
        <w:spacing w:after="60"/>
        <w:ind w:right="12"/>
        <w:rPr>
          <w:b/>
        </w:rPr>
      </w:pPr>
      <w:r w:rsidRPr="004C0795">
        <w:rPr>
          <w:b/>
        </w:rPr>
        <w:t xml:space="preserve">La verifica del possesso dei requisiti avverrà attraverso la banca dati nazionale dei contratti pubblici, ai sensi dell’art. 216 co. 13 del </w:t>
      </w:r>
      <w:proofErr w:type="spellStart"/>
      <w:proofErr w:type="gramStart"/>
      <w:r w:rsidRPr="004C0795">
        <w:rPr>
          <w:b/>
        </w:rPr>
        <w:t>D.Lgs</w:t>
      </w:r>
      <w:proofErr w:type="gramEnd"/>
      <w:r w:rsidRPr="004C0795">
        <w:rPr>
          <w:b/>
        </w:rPr>
        <w:t>.</w:t>
      </w:r>
      <w:proofErr w:type="spellEnd"/>
      <w:r w:rsidRPr="004C0795">
        <w:rPr>
          <w:b/>
        </w:rPr>
        <w:t xml:space="preserve"> 50/2016 (Deliberazione </w:t>
      </w:r>
      <w:proofErr w:type="spellStart"/>
      <w:r w:rsidRPr="004C0795">
        <w:rPr>
          <w:b/>
        </w:rPr>
        <w:t>Anac</w:t>
      </w:r>
      <w:proofErr w:type="spellEnd"/>
      <w:r w:rsidRPr="004C0795">
        <w:rPr>
          <w:b/>
        </w:rPr>
        <w:t xml:space="preserve"> n. 111 del 20 dicembre 2012 e </w:t>
      </w:r>
      <w:proofErr w:type="spellStart"/>
      <w:r w:rsidRPr="004C0795">
        <w:rPr>
          <w:b/>
        </w:rPr>
        <w:t>smi</w:t>
      </w:r>
      <w:proofErr w:type="spellEnd"/>
      <w:r w:rsidRPr="004C0795">
        <w:rPr>
          <w:b/>
        </w:rPr>
        <w:t xml:space="preserve">, a </w:t>
      </w:r>
      <w:r w:rsidRPr="00913A67">
        <w:rPr>
          <w:b/>
        </w:rPr>
        <w:t xml:space="preserve">cui si rimanda integralmente). Tutti i soggetti interessati </w:t>
      </w:r>
      <w:r w:rsidR="00BD5960" w:rsidRPr="00913A67">
        <w:rPr>
          <w:b/>
        </w:rPr>
        <w:t>a partecipare</w:t>
      </w:r>
      <w:r w:rsidR="004C0795" w:rsidRPr="00913A67">
        <w:rPr>
          <w:b/>
        </w:rPr>
        <w:t xml:space="preserve"> alla procedura devono obbligatoriamente registrarsi al sistema accedendo all’apposito link sul portale AVCP (servizi ad accesso riservato AVCPASS) secondo le istruzioni ivi contenute.</w:t>
      </w:r>
    </w:p>
    <w:p w:rsidR="00C01E0F" w:rsidRPr="00913A67" w:rsidRDefault="00C01E0F" w:rsidP="007863F2">
      <w:pPr>
        <w:spacing w:after="60"/>
        <w:ind w:right="12"/>
        <w:rPr>
          <w:b/>
        </w:rPr>
      </w:pPr>
    </w:p>
    <w:p w:rsidR="004C0795" w:rsidRPr="000C7C59" w:rsidRDefault="00C01E0F" w:rsidP="007863F2">
      <w:pPr>
        <w:spacing w:after="60"/>
        <w:ind w:right="12"/>
      </w:pPr>
      <w:r w:rsidRPr="00913A67">
        <w:t xml:space="preserve">Dall’aggiudicazione definitiva, nelle more della stipula del contratto, l’amministrazione si riserva la potestà di disporre l’affidamento del servizio sotto riserva di legge, nei termini previsti dal </w:t>
      </w:r>
      <w:proofErr w:type="spellStart"/>
      <w:proofErr w:type="gramStart"/>
      <w:r w:rsidRPr="00913A67">
        <w:t>D.Lgs</w:t>
      </w:r>
      <w:proofErr w:type="gramEnd"/>
      <w:r w:rsidRPr="00913A67">
        <w:t>.</w:t>
      </w:r>
      <w:proofErr w:type="spellEnd"/>
      <w:r w:rsidRPr="00913A67">
        <w:t xml:space="preserve"> 50/2016 e </w:t>
      </w:r>
      <w:proofErr w:type="spellStart"/>
      <w:r w:rsidRPr="00913A67">
        <w:t>smi</w:t>
      </w:r>
      <w:proofErr w:type="spellEnd"/>
      <w:r w:rsidRPr="00913A67">
        <w:t>;</w:t>
      </w:r>
    </w:p>
    <w:p w:rsidR="00C01E0F" w:rsidRPr="000C7C59" w:rsidRDefault="00C01E0F" w:rsidP="007863F2">
      <w:pPr>
        <w:spacing w:after="60"/>
        <w:ind w:right="12"/>
      </w:pPr>
      <w:r w:rsidRPr="000C7C59">
        <w:t xml:space="preserve">La stazione appaltante si riserva la facoltà di sospendere, </w:t>
      </w:r>
      <w:proofErr w:type="spellStart"/>
      <w:r w:rsidRPr="000C7C59">
        <w:t>reindire</w:t>
      </w:r>
      <w:proofErr w:type="spellEnd"/>
      <w:r w:rsidRPr="000C7C59">
        <w:t xml:space="preserve"> o non aggiudicare la gara qualora sussistano intervengano gravi motivi di interesse pubblico senza che sia dovuto alcun indennizzo</w:t>
      </w:r>
      <w:r w:rsidR="003A29A4" w:rsidRPr="000C7C59">
        <w:t xml:space="preserve"> o risarcimento agli offerenti. Non è consentito che un’impresa partecipi contemporaneamente alla gara sia singolarmente, sia quale componente di un raggruppamento di imprese. Non possono partecipare contemporaneamente alla stessa gara </w:t>
      </w:r>
      <w:r w:rsidR="000C7C59" w:rsidRPr="000C7C59">
        <w:t xml:space="preserve">un consorzio e le sue consorziate, qualora indicate quali esecutrici del servizio. </w:t>
      </w:r>
    </w:p>
    <w:p w:rsidR="000C7C59" w:rsidRPr="000C7C59" w:rsidRDefault="000C7C59" w:rsidP="007863F2">
      <w:pPr>
        <w:spacing w:after="60"/>
        <w:ind w:right="12"/>
      </w:pPr>
      <w:r w:rsidRPr="000C7C59">
        <w:t xml:space="preserve">L’Ente appaltante si riserva di applicare l’art. 110 del </w:t>
      </w:r>
      <w:proofErr w:type="gramStart"/>
      <w:r w:rsidRPr="000C7C59">
        <w:t>D.Lgs</w:t>
      </w:r>
      <w:proofErr w:type="gramEnd"/>
      <w:r w:rsidRPr="000C7C59">
        <w:t xml:space="preserve">.50/2016. Ai sensi dell’art. 209 co. 2 del </w:t>
      </w:r>
      <w:proofErr w:type="spellStart"/>
      <w:proofErr w:type="gramStart"/>
      <w:r w:rsidRPr="000C7C59">
        <w:t>D.Lgs</w:t>
      </w:r>
      <w:proofErr w:type="gramEnd"/>
      <w:r w:rsidRPr="000C7C59">
        <w:t>.</w:t>
      </w:r>
      <w:proofErr w:type="spellEnd"/>
      <w:r w:rsidRPr="000C7C59">
        <w:t xml:space="preserve"> 50/2016, si precisa che il contratto non conterrà la clausola compromissoria.</w:t>
      </w:r>
    </w:p>
    <w:p w:rsidR="007863F2" w:rsidRDefault="007863F2" w:rsidP="007863F2">
      <w:pPr>
        <w:spacing w:after="60"/>
        <w:ind w:right="12"/>
      </w:pPr>
    </w:p>
    <w:p w:rsidR="000C7C59" w:rsidRDefault="000C7C59" w:rsidP="007863F2">
      <w:pPr>
        <w:spacing w:after="60"/>
        <w:ind w:right="12"/>
      </w:pPr>
      <w:r w:rsidRPr="000C7C59">
        <w:t xml:space="preserve">Le informazioni e le comunicazioni di cui all’art. 76 del </w:t>
      </w:r>
      <w:proofErr w:type="spellStart"/>
      <w:proofErr w:type="gramStart"/>
      <w:r w:rsidRPr="000C7C59">
        <w:t>D.Lgs</w:t>
      </w:r>
      <w:proofErr w:type="gramEnd"/>
      <w:r w:rsidRPr="000C7C59">
        <w:t>.</w:t>
      </w:r>
      <w:proofErr w:type="spellEnd"/>
      <w:r w:rsidRPr="000C7C59">
        <w:t xml:space="preserve"> 50/2016 avverranno tramite </w:t>
      </w:r>
      <w:proofErr w:type="spellStart"/>
      <w:r w:rsidRPr="000C7C59">
        <w:t>pec</w:t>
      </w:r>
      <w:proofErr w:type="spellEnd"/>
      <w:r>
        <w:t>.</w:t>
      </w:r>
    </w:p>
    <w:p w:rsidR="007868E0" w:rsidRDefault="007868E0" w:rsidP="007863F2">
      <w:pPr>
        <w:spacing w:after="60"/>
        <w:ind w:right="12"/>
      </w:pPr>
      <w:r>
        <w:t xml:space="preserve">R.U.P.: </w:t>
      </w:r>
      <w:r w:rsidR="006B2FFA">
        <w:t>Responsabile del Servizio Contabilità e finanza - r</w:t>
      </w:r>
      <w:r>
        <w:t>ag. Gianluca Boccaccini</w:t>
      </w:r>
    </w:p>
    <w:p w:rsidR="007868E0" w:rsidRDefault="007868E0" w:rsidP="007863F2">
      <w:pPr>
        <w:spacing w:after="60"/>
        <w:ind w:right="12"/>
      </w:pPr>
    </w:p>
    <w:p w:rsidR="006964FC" w:rsidRDefault="00205453" w:rsidP="007863F2">
      <w:pPr>
        <w:spacing w:after="60"/>
        <w:ind w:right="12"/>
      </w:pPr>
      <w:r w:rsidRPr="00C14451">
        <w:rPr>
          <w:b/>
        </w:rPr>
        <w:t>VI</w:t>
      </w:r>
      <w:r w:rsidR="006B2FFA">
        <w:rPr>
          <w:b/>
        </w:rPr>
        <w:t xml:space="preserve"> </w:t>
      </w:r>
      <w:r w:rsidRPr="00C14451">
        <w:rPr>
          <w:b/>
        </w:rPr>
        <w:t>4) PROCEDURE DI RICORSO</w:t>
      </w:r>
      <w:r w:rsidR="00C14451">
        <w:rPr>
          <w:b/>
        </w:rPr>
        <w:t>:</w:t>
      </w:r>
      <w:r w:rsidR="00EA5C44">
        <w:rPr>
          <w:b/>
        </w:rPr>
        <w:t xml:space="preserve">  </w:t>
      </w:r>
      <w:r w:rsidRPr="00913A67">
        <w:rPr>
          <w:b/>
          <w:color w:val="000000" w:themeColor="text1"/>
        </w:rPr>
        <w:t>TAR Marche</w:t>
      </w:r>
      <w:r w:rsidRPr="00913A67">
        <w:rPr>
          <w:color w:val="000000" w:themeColor="text1"/>
        </w:rPr>
        <w:t xml:space="preserve"> – </w:t>
      </w:r>
      <w:r w:rsidR="00BF77E3" w:rsidRPr="00913A67">
        <w:rPr>
          <w:rStyle w:val="st1"/>
          <w:b/>
          <w:color w:val="000000" w:themeColor="text1"/>
        </w:rPr>
        <w:t>Via della Loggia 24 – 60121</w:t>
      </w:r>
      <w:r w:rsidR="00BF77E3" w:rsidRPr="00913A67">
        <w:rPr>
          <w:rStyle w:val="st1"/>
          <w:rFonts w:ascii="Arial" w:hAnsi="Arial" w:cs="Arial"/>
          <w:color w:val="000000" w:themeColor="text1"/>
        </w:rPr>
        <w:t xml:space="preserve"> </w:t>
      </w:r>
      <w:r w:rsidR="00BF77E3" w:rsidRPr="00913A67">
        <w:rPr>
          <w:rStyle w:val="Enfasicorsivo"/>
          <w:color w:val="000000" w:themeColor="text1"/>
        </w:rPr>
        <w:t>Ancona</w:t>
      </w:r>
      <w:r w:rsidRPr="00913A67">
        <w:rPr>
          <w:color w:val="000000" w:themeColor="text1"/>
        </w:rPr>
        <w:t xml:space="preserve"> </w:t>
      </w:r>
    </w:p>
    <w:sectPr w:rsidR="006964FC" w:rsidSect="007863F2">
      <w:pgSz w:w="11909" w:h="16841"/>
      <w:pgMar w:top="1304" w:right="1168" w:bottom="1304" w:left="10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6D5"/>
    <w:multiLevelType w:val="hybridMultilevel"/>
    <w:tmpl w:val="1F648B52"/>
    <w:lvl w:ilvl="0" w:tplc="5E846EAE">
      <w:start w:val="13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B85A16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484C6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34277A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2DDA8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522986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76EF5A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369C54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6DCAC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D636D"/>
    <w:multiLevelType w:val="hybridMultilevel"/>
    <w:tmpl w:val="806C115C"/>
    <w:lvl w:ilvl="0" w:tplc="146A712E">
      <w:start w:val="1"/>
      <w:numFmt w:val="upperRoman"/>
      <w:lvlText w:val="%1."/>
      <w:lvlJc w:val="left"/>
      <w:pPr>
        <w:ind w:left="7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3578072F"/>
    <w:multiLevelType w:val="hybridMultilevel"/>
    <w:tmpl w:val="74D81EB8"/>
    <w:lvl w:ilvl="0" w:tplc="DAC0A00C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E0E2E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3B54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C5658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E6952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E2B66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27D0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6FE8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0D598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E91960"/>
    <w:multiLevelType w:val="hybridMultilevel"/>
    <w:tmpl w:val="47B69D54"/>
    <w:lvl w:ilvl="0" w:tplc="1F6CC792">
      <w:start w:val="6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AA8F9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562BC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094D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EE41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40E8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E3A9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245A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C60F5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B806B4"/>
    <w:multiLevelType w:val="hybridMultilevel"/>
    <w:tmpl w:val="D1A8C252"/>
    <w:lvl w:ilvl="0" w:tplc="62FE3552">
      <w:start w:val="1"/>
      <w:numFmt w:val="upperRoman"/>
      <w:lvlText w:val="%1."/>
      <w:lvlJc w:val="left"/>
      <w:pPr>
        <w:ind w:left="7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5C102732"/>
    <w:multiLevelType w:val="hybridMultilevel"/>
    <w:tmpl w:val="C58AE478"/>
    <w:lvl w:ilvl="0" w:tplc="78C8F124">
      <w:start w:val="2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BCD5D4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5EAE4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01ECC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C8CC7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4D04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A07190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C662D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C105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725472"/>
    <w:multiLevelType w:val="hybridMultilevel"/>
    <w:tmpl w:val="E3C2211A"/>
    <w:lvl w:ilvl="0" w:tplc="611615EA">
      <w:start w:val="1"/>
      <w:numFmt w:val="bullet"/>
      <w:lvlText w:val="-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242900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96F3BC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0C2898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DECDF2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B47674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902DA6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0E24E0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0E2AB2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FC"/>
    <w:rsid w:val="00040405"/>
    <w:rsid w:val="000848D2"/>
    <w:rsid w:val="000A7F9A"/>
    <w:rsid w:val="000C7C59"/>
    <w:rsid w:val="00120877"/>
    <w:rsid w:val="001701F6"/>
    <w:rsid w:val="00205453"/>
    <w:rsid w:val="0022530F"/>
    <w:rsid w:val="00260F1C"/>
    <w:rsid w:val="00320DAF"/>
    <w:rsid w:val="003A29A4"/>
    <w:rsid w:val="003E3330"/>
    <w:rsid w:val="00486DF4"/>
    <w:rsid w:val="00493EB2"/>
    <w:rsid w:val="004B04AF"/>
    <w:rsid w:val="004C0795"/>
    <w:rsid w:val="00530272"/>
    <w:rsid w:val="0059070C"/>
    <w:rsid w:val="005D5CD7"/>
    <w:rsid w:val="005F30F7"/>
    <w:rsid w:val="00626660"/>
    <w:rsid w:val="00643B24"/>
    <w:rsid w:val="006448AA"/>
    <w:rsid w:val="00664BE6"/>
    <w:rsid w:val="006964FC"/>
    <w:rsid w:val="006B2FFA"/>
    <w:rsid w:val="00742200"/>
    <w:rsid w:val="007863F2"/>
    <w:rsid w:val="007868E0"/>
    <w:rsid w:val="007B1EA1"/>
    <w:rsid w:val="007F31DE"/>
    <w:rsid w:val="007F6E2D"/>
    <w:rsid w:val="008676E5"/>
    <w:rsid w:val="0088491B"/>
    <w:rsid w:val="00913A67"/>
    <w:rsid w:val="0093283A"/>
    <w:rsid w:val="00945F93"/>
    <w:rsid w:val="00A62A6B"/>
    <w:rsid w:val="00A77647"/>
    <w:rsid w:val="00A84E97"/>
    <w:rsid w:val="00A907A3"/>
    <w:rsid w:val="00AB1095"/>
    <w:rsid w:val="00B36A1D"/>
    <w:rsid w:val="00B74DD2"/>
    <w:rsid w:val="00BA46C9"/>
    <w:rsid w:val="00BB354E"/>
    <w:rsid w:val="00BD5960"/>
    <w:rsid w:val="00BF70F9"/>
    <w:rsid w:val="00BF77E3"/>
    <w:rsid w:val="00C01E0F"/>
    <w:rsid w:val="00C14451"/>
    <w:rsid w:val="00C2184F"/>
    <w:rsid w:val="00C57D68"/>
    <w:rsid w:val="00CA49C4"/>
    <w:rsid w:val="00DE60E1"/>
    <w:rsid w:val="00DF628D"/>
    <w:rsid w:val="00E24A5B"/>
    <w:rsid w:val="00E32149"/>
    <w:rsid w:val="00EA2B26"/>
    <w:rsid w:val="00EA5C44"/>
    <w:rsid w:val="00EB7335"/>
    <w:rsid w:val="00EF7F9F"/>
    <w:rsid w:val="00F348D3"/>
    <w:rsid w:val="00F53BB9"/>
    <w:rsid w:val="00F7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F7D5"/>
  <w15:docId w15:val="{3855E674-52DE-4A6B-8434-D0633EEA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46" w:line="249" w:lineRule="auto"/>
      <w:ind w:left="56" w:right="10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4D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DD2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DE60E1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F77E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BF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ussita.mc.it/bandi-di-gar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.ussita.m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sita@pec.comune.ussita.mc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ussita.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D0676-084A-4378-940C-D4DCC468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ragioneria4</dc:creator>
  <cp:keywords/>
  <cp:lastModifiedBy>ragioneria4</cp:lastModifiedBy>
  <cp:revision>10</cp:revision>
  <dcterms:created xsi:type="dcterms:W3CDTF">2018-03-07T13:59:00Z</dcterms:created>
  <dcterms:modified xsi:type="dcterms:W3CDTF">2018-04-05T11:18:00Z</dcterms:modified>
</cp:coreProperties>
</file>