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C99A" w14:textId="2C130770" w:rsidR="00CB7D9C" w:rsidRDefault="00725F3F" w:rsidP="00BB2D8D">
      <w:pPr>
        <w:pStyle w:val="Titolo1"/>
        <w:spacing w:after="160" w:line="240" w:lineRule="auto"/>
        <w:jc w:val="center"/>
        <w:rPr>
          <w:sz w:val="24"/>
        </w:rPr>
      </w:pPr>
      <w:r>
        <w:rPr>
          <w:sz w:val="24"/>
        </w:rPr>
        <w:t xml:space="preserve">SCHEMA DI </w:t>
      </w:r>
      <w:r w:rsidR="004F51BF">
        <w:rPr>
          <w:sz w:val="24"/>
        </w:rPr>
        <w:t>C</w:t>
      </w:r>
      <w:r w:rsidR="00CB7D9C">
        <w:rPr>
          <w:sz w:val="24"/>
        </w:rPr>
        <w:t xml:space="preserve">ONVENZIONE DI AFFIDAMENTO </w:t>
      </w:r>
      <w:r w:rsidR="00D920D2">
        <w:rPr>
          <w:sz w:val="24"/>
        </w:rPr>
        <w:t>SERVIZIO TECNICO</w:t>
      </w:r>
    </w:p>
    <w:p w14:paraId="13FBCE86" w14:textId="08F90402" w:rsidR="00CB7D9C" w:rsidRDefault="00725F3F" w:rsidP="00BB2D8D">
      <w:pPr>
        <w:spacing w:line="240" w:lineRule="auto"/>
        <w:jc w:val="center"/>
        <w:rPr>
          <w:i/>
          <w:lang w:eastAsia="it-IT"/>
        </w:rPr>
      </w:pPr>
      <w:r>
        <w:rPr>
          <w:i/>
          <w:lang w:eastAsia="it-IT"/>
        </w:rPr>
        <w:t xml:space="preserve">“Campagna indagini </w:t>
      </w:r>
      <w:r w:rsidR="002866A4">
        <w:rPr>
          <w:i/>
          <w:lang w:eastAsia="it-IT"/>
        </w:rPr>
        <w:t>sui materiali</w:t>
      </w:r>
      <w:r>
        <w:rPr>
          <w:i/>
          <w:lang w:eastAsia="it-IT"/>
        </w:rPr>
        <w:t xml:space="preserve"> Sottostazione elettrica/Appartamento ERAP”</w:t>
      </w:r>
    </w:p>
    <w:p w14:paraId="540BCB8C" w14:textId="77777777" w:rsidR="00352D7E" w:rsidRDefault="00352D7E" w:rsidP="00BB2D8D">
      <w:pPr>
        <w:spacing w:line="240" w:lineRule="auto"/>
        <w:jc w:val="both"/>
        <w:rPr>
          <w:rFonts w:ascii="Courier New" w:hAnsi="Courier New" w:cs="Courier New"/>
          <w:sz w:val="20"/>
          <w:szCs w:val="20"/>
        </w:rPr>
      </w:pPr>
    </w:p>
    <w:p w14:paraId="5B295F63" w14:textId="079AADD7"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 xml:space="preserve">L’anno </w:t>
      </w:r>
      <w:r w:rsidR="00B03E81">
        <w:rPr>
          <w:rFonts w:ascii="Courier New" w:hAnsi="Courier New" w:cs="Courier New"/>
          <w:sz w:val="20"/>
          <w:szCs w:val="20"/>
        </w:rPr>
        <w:t>DUEMILA</w:t>
      </w:r>
      <w:r w:rsidR="00A55700">
        <w:rPr>
          <w:rFonts w:ascii="Courier New" w:hAnsi="Courier New" w:cs="Courier New"/>
          <w:sz w:val="20"/>
          <w:szCs w:val="20"/>
        </w:rPr>
        <w:t>VENTI</w:t>
      </w:r>
      <w:r w:rsidR="00B03E81">
        <w:rPr>
          <w:rFonts w:ascii="Courier New" w:hAnsi="Courier New" w:cs="Courier New"/>
          <w:sz w:val="20"/>
          <w:szCs w:val="20"/>
        </w:rPr>
        <w:t xml:space="preserve"> addì </w:t>
      </w:r>
      <w:r w:rsidR="00D97719">
        <w:rPr>
          <w:rFonts w:ascii="Courier New" w:hAnsi="Courier New" w:cs="Courier New"/>
          <w:sz w:val="20"/>
          <w:szCs w:val="20"/>
        </w:rPr>
        <w:t>_______</w:t>
      </w:r>
      <w:r w:rsidR="00FB1822">
        <w:rPr>
          <w:rFonts w:ascii="Courier New" w:hAnsi="Courier New" w:cs="Courier New"/>
          <w:sz w:val="20"/>
          <w:szCs w:val="20"/>
        </w:rPr>
        <w:t>______________</w:t>
      </w:r>
      <w:r w:rsidR="00E0763A">
        <w:rPr>
          <w:rFonts w:ascii="Courier New" w:hAnsi="Courier New" w:cs="Courier New"/>
          <w:sz w:val="20"/>
          <w:szCs w:val="20"/>
        </w:rPr>
        <w:t xml:space="preserve"> </w:t>
      </w:r>
      <w:r w:rsidR="00B03E81">
        <w:rPr>
          <w:rFonts w:ascii="Courier New" w:hAnsi="Courier New" w:cs="Courier New"/>
          <w:sz w:val="20"/>
          <w:szCs w:val="20"/>
        </w:rPr>
        <w:t xml:space="preserve">del mese di </w:t>
      </w:r>
      <w:r w:rsidR="001E1B2E">
        <w:rPr>
          <w:rFonts w:ascii="Courier New" w:hAnsi="Courier New" w:cs="Courier New"/>
          <w:sz w:val="20"/>
          <w:szCs w:val="20"/>
        </w:rPr>
        <w:t>________</w:t>
      </w:r>
      <w:r w:rsidR="00F23366">
        <w:rPr>
          <w:rFonts w:ascii="Courier New" w:hAnsi="Courier New" w:cs="Courier New"/>
          <w:sz w:val="20"/>
          <w:szCs w:val="20"/>
        </w:rPr>
        <w:t>______</w:t>
      </w:r>
      <w:r w:rsidR="00FB1822">
        <w:rPr>
          <w:rFonts w:ascii="Courier New" w:hAnsi="Courier New" w:cs="Courier New"/>
          <w:sz w:val="20"/>
          <w:szCs w:val="20"/>
        </w:rPr>
        <w:t>____</w:t>
      </w:r>
      <w:r w:rsidR="001E1B2E">
        <w:rPr>
          <w:rFonts w:ascii="Courier New" w:hAnsi="Courier New" w:cs="Courier New"/>
          <w:sz w:val="20"/>
          <w:szCs w:val="20"/>
        </w:rPr>
        <w:t xml:space="preserve"> </w:t>
      </w:r>
      <w:r w:rsidR="00B03E81">
        <w:rPr>
          <w:rFonts w:ascii="Courier New" w:hAnsi="Courier New" w:cs="Courier New"/>
          <w:sz w:val="20"/>
          <w:szCs w:val="20"/>
        </w:rPr>
        <w:t>in Ussita</w:t>
      </w:r>
      <w:r>
        <w:rPr>
          <w:rFonts w:ascii="Courier New" w:hAnsi="Courier New" w:cs="Courier New"/>
          <w:sz w:val="20"/>
          <w:szCs w:val="20"/>
        </w:rPr>
        <w:t>, tra</w:t>
      </w:r>
      <w:r w:rsidR="00F149F7">
        <w:rPr>
          <w:rFonts w:ascii="Courier New" w:hAnsi="Courier New" w:cs="Courier New"/>
          <w:sz w:val="20"/>
          <w:szCs w:val="20"/>
        </w:rPr>
        <w:t>:</w:t>
      </w:r>
      <w:r>
        <w:rPr>
          <w:rFonts w:ascii="Courier New" w:hAnsi="Courier New" w:cs="Courier New"/>
          <w:sz w:val="20"/>
          <w:szCs w:val="20"/>
        </w:rPr>
        <w:t xml:space="preserve"> </w:t>
      </w:r>
    </w:p>
    <w:p w14:paraId="5D3D3533" w14:textId="77777777" w:rsidR="00CB7D9C" w:rsidRDefault="00CB7D9C" w:rsidP="00BB2D8D">
      <w:pPr>
        <w:spacing w:line="240" w:lineRule="auto"/>
        <w:jc w:val="both"/>
        <w:rPr>
          <w:rFonts w:ascii="Courier New" w:hAnsi="Courier New" w:cs="Courier New"/>
          <w:sz w:val="20"/>
          <w:szCs w:val="20"/>
        </w:rPr>
      </w:pPr>
      <w:r>
        <w:rPr>
          <w:rFonts w:ascii="Courier New" w:hAnsi="Courier New" w:cs="Courier New"/>
          <w:sz w:val="20"/>
          <w:szCs w:val="20"/>
        </w:rPr>
        <w:t>il COMUNE DI USSITA con sede in Piazza XI Febbraio n. 5, 62039 Ussita (MC), P.IVA/C.F. 81001810431 rappresentato dal geom. Ortenzi Patrizia</w:t>
      </w:r>
      <w:r w:rsidR="002A453D">
        <w:rPr>
          <w:rFonts w:ascii="Courier New" w:hAnsi="Courier New" w:cs="Courier New"/>
          <w:sz w:val="20"/>
          <w:szCs w:val="20"/>
        </w:rPr>
        <w:t>, nata a Camerino (MC) il 18.05.</w:t>
      </w:r>
      <w:r>
        <w:rPr>
          <w:rFonts w:ascii="Courier New" w:hAnsi="Courier New" w:cs="Courier New"/>
          <w:sz w:val="20"/>
          <w:szCs w:val="20"/>
        </w:rPr>
        <w:t xml:space="preserve">1967, domiciliata per la carica come sopra, </w:t>
      </w:r>
      <w:r w:rsidR="00D97719">
        <w:rPr>
          <w:rFonts w:ascii="Courier New" w:hAnsi="Courier New" w:cs="Courier New"/>
          <w:sz w:val="20"/>
          <w:szCs w:val="20"/>
        </w:rPr>
        <w:t xml:space="preserve">nella sua qualità di responsabile del settore </w:t>
      </w:r>
      <w:r w:rsidR="000627E7">
        <w:rPr>
          <w:rFonts w:ascii="Courier New" w:hAnsi="Courier New" w:cs="Courier New"/>
          <w:sz w:val="20"/>
          <w:szCs w:val="20"/>
        </w:rPr>
        <w:t>IV -</w:t>
      </w:r>
      <w:r w:rsidR="00D97719">
        <w:rPr>
          <w:rFonts w:ascii="Courier New" w:hAnsi="Courier New" w:cs="Courier New"/>
          <w:sz w:val="20"/>
          <w:szCs w:val="20"/>
        </w:rPr>
        <w:t xml:space="preserve"> </w:t>
      </w:r>
      <w:r w:rsidR="000627E7">
        <w:rPr>
          <w:rFonts w:ascii="Courier New" w:hAnsi="Courier New" w:cs="Courier New"/>
          <w:sz w:val="20"/>
          <w:szCs w:val="20"/>
        </w:rPr>
        <w:t>“</w:t>
      </w:r>
      <w:r w:rsidR="000627E7" w:rsidRPr="00D97719">
        <w:rPr>
          <w:rFonts w:ascii="Courier New" w:hAnsi="Courier New" w:cs="Courier New"/>
          <w:i/>
          <w:sz w:val="20"/>
          <w:szCs w:val="20"/>
        </w:rPr>
        <w:t>LAVORI PUBBLICI, URBANISTICA ED EDILIZIA RICOSTRUZIONE</w:t>
      </w:r>
      <w:r w:rsidR="000627E7">
        <w:rPr>
          <w:rFonts w:ascii="Courier New" w:hAnsi="Courier New" w:cs="Courier New"/>
          <w:sz w:val="20"/>
          <w:szCs w:val="20"/>
        </w:rPr>
        <w:t xml:space="preserve">”, </w:t>
      </w:r>
    </w:p>
    <w:p w14:paraId="102ED65F" w14:textId="77777777" w:rsidR="00CB7D9C" w:rsidRPr="00443C1A" w:rsidRDefault="00CB7D9C" w:rsidP="00BB2D8D">
      <w:pPr>
        <w:spacing w:line="240" w:lineRule="auto"/>
        <w:jc w:val="center"/>
        <w:rPr>
          <w:rFonts w:ascii="Courier New" w:hAnsi="Courier New" w:cs="Courier New"/>
          <w:sz w:val="20"/>
          <w:szCs w:val="20"/>
        </w:rPr>
      </w:pPr>
      <w:r w:rsidRPr="00443C1A">
        <w:rPr>
          <w:rFonts w:ascii="Courier New" w:hAnsi="Courier New" w:cs="Courier New"/>
          <w:sz w:val="20"/>
          <w:szCs w:val="20"/>
        </w:rPr>
        <w:t>e</w:t>
      </w:r>
    </w:p>
    <w:p w14:paraId="6FE2C31D" w14:textId="79AC283A" w:rsidR="00681A32" w:rsidRDefault="002866A4" w:rsidP="00D97719">
      <w:pPr>
        <w:widowControl w:val="0"/>
        <w:autoSpaceDE w:val="0"/>
        <w:autoSpaceDN w:val="0"/>
        <w:spacing w:after="0" w:line="240" w:lineRule="auto"/>
        <w:ind w:right="118"/>
        <w:jc w:val="both"/>
        <w:rPr>
          <w:rFonts w:ascii="Courier New" w:hAnsi="Courier New" w:cs="Courier New"/>
          <w:w w:val="102"/>
          <w:sz w:val="20"/>
          <w:szCs w:val="20"/>
        </w:rPr>
      </w:pPr>
      <w:bookmarkStart w:id="0" w:name="_Hlk25254098"/>
      <w:r>
        <w:rPr>
          <w:rFonts w:ascii="Courier New" w:hAnsi="Courier New" w:cs="Courier New"/>
          <w:w w:val="102"/>
          <w:sz w:val="20"/>
          <w:szCs w:val="20"/>
        </w:rPr>
        <w:t xml:space="preserve">la ditta </w:t>
      </w:r>
      <w:r w:rsidRPr="00880B4C">
        <w:rPr>
          <w:rFonts w:ascii="Courier New" w:hAnsi="Courier New" w:cs="Courier New"/>
          <w:w w:val="102"/>
          <w:sz w:val="20"/>
          <w:szCs w:val="20"/>
        </w:rPr>
        <w:t xml:space="preserve">“TECHNOGEO s.r.l.” con sede in Via </w:t>
      </w:r>
      <w:proofErr w:type="spellStart"/>
      <w:r w:rsidRPr="00880B4C">
        <w:rPr>
          <w:rFonts w:ascii="Courier New" w:hAnsi="Courier New" w:cs="Courier New"/>
          <w:w w:val="102"/>
          <w:sz w:val="20"/>
          <w:szCs w:val="20"/>
        </w:rPr>
        <w:t>Cluana</w:t>
      </w:r>
      <w:proofErr w:type="spellEnd"/>
      <w:r w:rsidRPr="00880B4C">
        <w:rPr>
          <w:rFonts w:ascii="Courier New" w:hAnsi="Courier New" w:cs="Courier New"/>
          <w:w w:val="102"/>
          <w:sz w:val="20"/>
          <w:szCs w:val="20"/>
        </w:rPr>
        <w:t xml:space="preserve"> n. 10, 62010 Montecosaro (MC) – P.IVA: 00361380439, iscritto all’Elenco di cui all’art. 34, commi 6, del D.L. n. 189/2016 convertito dalla L. n. 229/2016 e s.m.i.</w:t>
      </w:r>
      <w:r>
        <w:rPr>
          <w:rFonts w:ascii="Courier New" w:hAnsi="Courier New" w:cs="Courier New"/>
          <w:w w:val="102"/>
          <w:sz w:val="20"/>
          <w:szCs w:val="20"/>
        </w:rPr>
        <w:t xml:space="preserve">, </w:t>
      </w:r>
      <w:r w:rsidR="00F149F7">
        <w:rPr>
          <w:rFonts w:ascii="Courier New" w:hAnsi="Courier New" w:cs="Courier New"/>
          <w:w w:val="102"/>
          <w:sz w:val="20"/>
          <w:szCs w:val="20"/>
        </w:rPr>
        <w:t>di seguito denominata “operatore economico”;</w:t>
      </w:r>
    </w:p>
    <w:p w14:paraId="6964301C" w14:textId="77777777" w:rsidR="00CF43B2" w:rsidRPr="00CF43B2" w:rsidRDefault="00CF43B2" w:rsidP="00D97719">
      <w:pPr>
        <w:widowControl w:val="0"/>
        <w:autoSpaceDE w:val="0"/>
        <w:autoSpaceDN w:val="0"/>
        <w:spacing w:after="0" w:line="240" w:lineRule="auto"/>
        <w:ind w:right="118"/>
        <w:jc w:val="both"/>
        <w:rPr>
          <w:rFonts w:ascii="Courier New" w:hAnsi="Courier New" w:cs="Courier New"/>
          <w:sz w:val="20"/>
          <w:szCs w:val="20"/>
          <w:highlight w:val="yellow"/>
        </w:rPr>
      </w:pPr>
    </w:p>
    <w:bookmarkEnd w:id="0"/>
    <w:p w14:paraId="439696AF" w14:textId="116C2745" w:rsidR="00CB7D9C" w:rsidRDefault="00CB7D9C" w:rsidP="00BB2D8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14:paraId="7D2B425A" w14:textId="77777777" w:rsidR="00CB1D19" w:rsidRPr="00A01CB6" w:rsidRDefault="00CB1D19" w:rsidP="00BB2D8D">
      <w:pPr>
        <w:spacing w:line="240" w:lineRule="auto"/>
        <w:jc w:val="center"/>
        <w:rPr>
          <w:rFonts w:ascii="Courier New" w:hAnsi="Courier New" w:cs="Courier New"/>
          <w:b/>
          <w:sz w:val="20"/>
          <w:szCs w:val="20"/>
        </w:rPr>
      </w:pPr>
    </w:p>
    <w:p w14:paraId="31735AA5" w14:textId="2BCDC420" w:rsidR="000E3DC9" w:rsidRDefault="00CB1D19" w:rsidP="000E3DC9">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w:t>
      </w:r>
      <w:r w:rsidR="000E3DC9" w:rsidRPr="00071940">
        <w:rPr>
          <w:rFonts w:ascii="Courier New" w:hAnsi="Courier New" w:cs="Courier New"/>
          <w:sz w:val="20"/>
          <w:szCs w:val="20"/>
        </w:rPr>
        <w:t xml:space="preserve">Con determinazione </w:t>
      </w:r>
      <w:r w:rsidR="009372DB" w:rsidRPr="00071940">
        <w:rPr>
          <w:rFonts w:ascii="Courier New" w:hAnsi="Courier New" w:cs="Courier New"/>
          <w:sz w:val="20"/>
          <w:szCs w:val="20"/>
        </w:rPr>
        <w:t xml:space="preserve">del Responsabile Settore IV, Lavori Pubblici, Urbanistica, Edilizia e Ricostruzione </w:t>
      </w:r>
      <w:r w:rsidR="00130E65">
        <w:rPr>
          <w:rFonts w:ascii="Courier New" w:hAnsi="Courier New" w:cs="Courier New"/>
          <w:sz w:val="20"/>
          <w:szCs w:val="20"/>
        </w:rPr>
        <w:t>n</w:t>
      </w:r>
      <w:r w:rsidR="00960E94">
        <w:rPr>
          <w:rFonts w:ascii="Courier New" w:hAnsi="Courier New" w:cs="Courier New"/>
          <w:sz w:val="20"/>
          <w:szCs w:val="20"/>
        </w:rPr>
        <w:t xml:space="preserve">. </w:t>
      </w:r>
      <w:r w:rsidR="002866A4">
        <w:rPr>
          <w:rFonts w:ascii="Courier New" w:hAnsi="Courier New" w:cs="Courier New"/>
          <w:sz w:val="20"/>
          <w:szCs w:val="20"/>
        </w:rPr>
        <w:t>192</w:t>
      </w:r>
      <w:r w:rsidR="00960E94">
        <w:rPr>
          <w:rFonts w:ascii="Courier New" w:hAnsi="Courier New" w:cs="Courier New"/>
          <w:sz w:val="20"/>
          <w:szCs w:val="20"/>
        </w:rPr>
        <w:t xml:space="preserve"> </w:t>
      </w:r>
      <w:r w:rsidR="00130E65">
        <w:rPr>
          <w:rFonts w:ascii="Courier New" w:hAnsi="Courier New" w:cs="Courier New"/>
          <w:sz w:val="20"/>
          <w:szCs w:val="20"/>
        </w:rPr>
        <w:t>del</w:t>
      </w:r>
      <w:r w:rsidR="00960E94">
        <w:rPr>
          <w:rFonts w:ascii="Courier New" w:hAnsi="Courier New" w:cs="Courier New"/>
          <w:sz w:val="20"/>
          <w:szCs w:val="20"/>
        </w:rPr>
        <w:t xml:space="preserve"> </w:t>
      </w:r>
      <w:r w:rsidR="002866A4">
        <w:rPr>
          <w:rFonts w:ascii="Courier New" w:hAnsi="Courier New" w:cs="Courier New"/>
          <w:sz w:val="20"/>
          <w:szCs w:val="20"/>
        </w:rPr>
        <w:t>2</w:t>
      </w:r>
      <w:r w:rsidR="00F149F7">
        <w:rPr>
          <w:rFonts w:ascii="Courier New" w:hAnsi="Courier New" w:cs="Courier New"/>
          <w:sz w:val="20"/>
          <w:szCs w:val="20"/>
        </w:rPr>
        <w:t>7.08</w:t>
      </w:r>
      <w:r w:rsidR="00960E94">
        <w:rPr>
          <w:rFonts w:ascii="Courier New" w:hAnsi="Courier New" w:cs="Courier New"/>
          <w:sz w:val="20"/>
          <w:szCs w:val="20"/>
        </w:rPr>
        <w:t xml:space="preserve">.2020 (R.G. </w:t>
      </w:r>
      <w:r w:rsidR="00F149F7">
        <w:rPr>
          <w:rFonts w:ascii="Courier New" w:hAnsi="Courier New" w:cs="Courier New"/>
          <w:sz w:val="20"/>
          <w:szCs w:val="20"/>
        </w:rPr>
        <w:t>4</w:t>
      </w:r>
      <w:r w:rsidR="002866A4">
        <w:rPr>
          <w:rFonts w:ascii="Courier New" w:hAnsi="Courier New" w:cs="Courier New"/>
          <w:sz w:val="20"/>
          <w:szCs w:val="20"/>
        </w:rPr>
        <w:t>38</w:t>
      </w:r>
      <w:r w:rsidR="00960E94">
        <w:rPr>
          <w:rFonts w:ascii="Courier New" w:hAnsi="Courier New" w:cs="Courier New"/>
          <w:sz w:val="20"/>
          <w:szCs w:val="20"/>
        </w:rPr>
        <w:t>),</w:t>
      </w:r>
      <w:r w:rsidR="002B3E1B">
        <w:rPr>
          <w:rFonts w:ascii="Courier New" w:hAnsi="Courier New" w:cs="Courier New"/>
          <w:color w:val="FF0000"/>
          <w:sz w:val="20"/>
          <w:szCs w:val="20"/>
        </w:rPr>
        <w:t xml:space="preserve"> </w:t>
      </w:r>
      <w:r w:rsidR="000E3DC9" w:rsidRPr="00071940">
        <w:rPr>
          <w:rFonts w:ascii="Courier New" w:hAnsi="Courier New" w:cs="Courier New"/>
          <w:sz w:val="20"/>
          <w:szCs w:val="20"/>
        </w:rPr>
        <w:t xml:space="preserve">il Comune ha disposto di affidare </w:t>
      </w:r>
      <w:r w:rsidR="00CF43B2" w:rsidRPr="00071940">
        <w:rPr>
          <w:rFonts w:ascii="Courier New" w:hAnsi="Courier New" w:cs="Courier New"/>
          <w:sz w:val="20"/>
          <w:szCs w:val="20"/>
        </w:rPr>
        <w:t>all’</w:t>
      </w:r>
      <w:r w:rsidR="00FE059E">
        <w:rPr>
          <w:rFonts w:ascii="Courier New" w:hAnsi="Courier New" w:cs="Courier New"/>
          <w:sz w:val="20"/>
          <w:szCs w:val="20"/>
        </w:rPr>
        <w:t xml:space="preserve">operatore economico </w:t>
      </w:r>
      <w:r w:rsidR="002866A4" w:rsidRPr="00880B4C">
        <w:rPr>
          <w:rFonts w:ascii="Courier New" w:hAnsi="Courier New" w:cs="Courier New"/>
          <w:w w:val="102"/>
          <w:sz w:val="20"/>
          <w:szCs w:val="20"/>
        </w:rPr>
        <w:t xml:space="preserve">TECHNOGEO s.r.l.” con sede in Via </w:t>
      </w:r>
      <w:proofErr w:type="spellStart"/>
      <w:r w:rsidR="002866A4" w:rsidRPr="00880B4C">
        <w:rPr>
          <w:rFonts w:ascii="Courier New" w:hAnsi="Courier New" w:cs="Courier New"/>
          <w:w w:val="102"/>
          <w:sz w:val="20"/>
          <w:szCs w:val="20"/>
        </w:rPr>
        <w:t>Cluana</w:t>
      </w:r>
      <w:proofErr w:type="spellEnd"/>
      <w:r w:rsidR="002866A4" w:rsidRPr="00880B4C">
        <w:rPr>
          <w:rFonts w:ascii="Courier New" w:hAnsi="Courier New" w:cs="Courier New"/>
          <w:w w:val="102"/>
          <w:sz w:val="20"/>
          <w:szCs w:val="20"/>
        </w:rPr>
        <w:t xml:space="preserve"> n. 10, 62010 Montecosaro (MC) – P.IVA: 00361380439</w:t>
      </w:r>
      <w:r w:rsidR="00F149F7">
        <w:rPr>
          <w:rFonts w:ascii="Courier New" w:hAnsi="Courier New" w:cs="Courier New"/>
          <w:w w:val="102"/>
          <w:sz w:val="20"/>
          <w:szCs w:val="20"/>
        </w:rPr>
        <w:t xml:space="preserve">, </w:t>
      </w:r>
      <w:r w:rsidR="002B3E1B" w:rsidRPr="00AF7E00">
        <w:rPr>
          <w:rFonts w:ascii="Courier New" w:hAnsi="Courier New" w:cs="Courier New"/>
          <w:iCs/>
          <w:sz w:val="20"/>
          <w:szCs w:val="20"/>
        </w:rPr>
        <w:t>iscritto all’</w:t>
      </w:r>
      <w:r w:rsidR="002B3E1B">
        <w:rPr>
          <w:rFonts w:ascii="Courier New" w:hAnsi="Courier New" w:cs="Courier New"/>
          <w:iCs/>
          <w:sz w:val="20"/>
          <w:szCs w:val="20"/>
        </w:rPr>
        <w:t>Anagrafe Antimafia degli Esecutori della Struttura di Missione e Prevenzione e Contrasto Antimafia Sisma presso il Ministero dell’Interno</w:t>
      </w:r>
      <w:r w:rsidR="00FE059E" w:rsidRPr="00AF7E00">
        <w:rPr>
          <w:rFonts w:ascii="Courier New" w:hAnsi="Courier New" w:cs="Courier New"/>
          <w:iCs/>
          <w:sz w:val="20"/>
          <w:szCs w:val="20"/>
        </w:rPr>
        <w:t xml:space="preserve">, l'incarico </w:t>
      </w:r>
      <w:r w:rsidR="002866A4">
        <w:rPr>
          <w:rFonts w:ascii="Courier New" w:hAnsi="Courier New" w:cs="Courier New"/>
          <w:iCs/>
          <w:sz w:val="20"/>
          <w:szCs w:val="20"/>
        </w:rPr>
        <w:t xml:space="preserve">dei servizi tecnici relativi </w:t>
      </w:r>
      <w:r w:rsidR="002866A4" w:rsidRPr="00880B4C">
        <w:rPr>
          <w:rFonts w:ascii="Courier New" w:hAnsi="Courier New" w:cs="Courier New"/>
          <w:w w:val="102"/>
          <w:sz w:val="20"/>
          <w:szCs w:val="20"/>
        </w:rPr>
        <w:t xml:space="preserve">alla campagna di indagini sismiche sui materiali propedeutiche alla progettazione strutturale dei lavori di ristrutturazione ed adeguamento dell’edificio denominato Sottostazione elettrica/Appartamento ERAP sito in </w:t>
      </w:r>
      <w:r w:rsidR="002866A4" w:rsidRPr="009A724B">
        <w:rPr>
          <w:rFonts w:ascii="Courier New" w:hAnsi="Courier New" w:cs="Courier New"/>
          <w:w w:val="102"/>
          <w:sz w:val="20"/>
          <w:szCs w:val="20"/>
        </w:rPr>
        <w:t>Ussita in C/da Capovallazza</w:t>
      </w:r>
      <w:r w:rsidR="004E68FE" w:rsidRPr="00071940">
        <w:rPr>
          <w:rFonts w:ascii="Courier New" w:hAnsi="Courier New" w:cs="Courier New"/>
          <w:sz w:val="20"/>
          <w:szCs w:val="20"/>
        </w:rPr>
        <w:t>;</w:t>
      </w:r>
    </w:p>
    <w:p w14:paraId="250C5D1F" w14:textId="77777777" w:rsidR="00F149F7" w:rsidRDefault="00F149F7" w:rsidP="000E3DC9">
      <w:pPr>
        <w:widowControl w:val="0"/>
        <w:autoSpaceDE w:val="0"/>
        <w:autoSpaceDN w:val="0"/>
        <w:spacing w:after="0" w:line="240" w:lineRule="auto"/>
        <w:ind w:right="118"/>
        <w:jc w:val="both"/>
        <w:rPr>
          <w:rFonts w:ascii="Courier New" w:hAnsi="Courier New" w:cs="Courier New"/>
          <w:sz w:val="20"/>
          <w:szCs w:val="20"/>
        </w:rPr>
      </w:pPr>
    </w:p>
    <w:p w14:paraId="024C8293" w14:textId="77777777" w:rsidR="004E68FE" w:rsidRPr="004E68FE"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14:paraId="4C39F6D3" w14:textId="77777777" w:rsidR="004E68FE" w:rsidRPr="004E68FE"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14:paraId="66BEEA0C"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14:paraId="4525C6B2" w14:textId="49462B98" w:rsidR="003861C7" w:rsidRDefault="00CB7D9C" w:rsidP="00EF3A9A">
      <w:pPr>
        <w:widowControl w:val="0"/>
        <w:autoSpaceDE w:val="0"/>
        <w:autoSpaceDN w:val="0"/>
        <w:spacing w:after="0" w:line="240" w:lineRule="auto"/>
        <w:ind w:right="118"/>
        <w:jc w:val="both"/>
        <w:rPr>
          <w:rFonts w:ascii="Courier New" w:hAnsi="Courier New" w:cs="Courier New"/>
          <w:iCs/>
          <w:sz w:val="20"/>
          <w:szCs w:val="20"/>
        </w:rPr>
      </w:pPr>
      <w:r w:rsidRPr="00071940">
        <w:rPr>
          <w:rFonts w:ascii="Courier New" w:hAnsi="Courier New" w:cs="Courier New"/>
          <w:sz w:val="20"/>
          <w:szCs w:val="20"/>
        </w:rPr>
        <w:t xml:space="preserve">Il Comune di Ussita affida </w:t>
      </w:r>
      <w:r w:rsidR="00FE059E" w:rsidRPr="00071940">
        <w:rPr>
          <w:rFonts w:ascii="Courier New" w:hAnsi="Courier New" w:cs="Courier New"/>
          <w:sz w:val="20"/>
          <w:szCs w:val="20"/>
        </w:rPr>
        <w:t>all’</w:t>
      </w:r>
      <w:r w:rsidR="00FE059E">
        <w:rPr>
          <w:rFonts w:ascii="Courier New" w:hAnsi="Courier New" w:cs="Courier New"/>
          <w:sz w:val="20"/>
          <w:szCs w:val="20"/>
        </w:rPr>
        <w:t>operatore economico</w:t>
      </w:r>
      <w:r w:rsidR="002B3E1B">
        <w:rPr>
          <w:rFonts w:ascii="Courier New" w:hAnsi="Courier New" w:cs="Courier New"/>
          <w:iCs/>
          <w:sz w:val="20"/>
          <w:szCs w:val="20"/>
        </w:rPr>
        <w:t xml:space="preserve">, </w:t>
      </w:r>
      <w:r w:rsidR="00F149F7" w:rsidRPr="00AF7E00">
        <w:rPr>
          <w:rFonts w:ascii="Courier New" w:hAnsi="Courier New" w:cs="Courier New"/>
          <w:iCs/>
          <w:sz w:val="20"/>
          <w:szCs w:val="20"/>
        </w:rPr>
        <w:t xml:space="preserve">l'incarico dei Servizi inerenti </w:t>
      </w:r>
      <w:r w:rsidR="002866A4">
        <w:rPr>
          <w:rFonts w:ascii="Courier New" w:hAnsi="Courier New" w:cs="Courier New"/>
          <w:iCs/>
          <w:sz w:val="20"/>
          <w:szCs w:val="20"/>
        </w:rPr>
        <w:t>al</w:t>
      </w:r>
      <w:r w:rsidR="00F149F7" w:rsidRPr="00AF7E00">
        <w:rPr>
          <w:rFonts w:ascii="Courier New" w:hAnsi="Courier New" w:cs="Courier New"/>
          <w:iCs/>
          <w:sz w:val="20"/>
          <w:szCs w:val="20"/>
        </w:rPr>
        <w:t xml:space="preserve">la campagna </w:t>
      </w:r>
      <w:r w:rsidR="002866A4" w:rsidRPr="00880B4C">
        <w:rPr>
          <w:rFonts w:ascii="Courier New" w:hAnsi="Courier New" w:cs="Courier New"/>
          <w:w w:val="102"/>
          <w:sz w:val="20"/>
          <w:szCs w:val="20"/>
        </w:rPr>
        <w:t xml:space="preserve">di indagini sismiche sui materiali propedeutiche alla progettazione strutturale dei lavori di ristrutturazione ed adeguamento dell’edificio denominato Sottostazione elettrica/Appartamento ERAP sito in </w:t>
      </w:r>
      <w:r w:rsidR="002866A4" w:rsidRPr="009A724B">
        <w:rPr>
          <w:rFonts w:ascii="Courier New" w:hAnsi="Courier New" w:cs="Courier New"/>
          <w:w w:val="102"/>
          <w:sz w:val="20"/>
          <w:szCs w:val="20"/>
        </w:rPr>
        <w:t>Ussita in C/da Capovallazza</w:t>
      </w:r>
      <w:r w:rsidR="00FE059E">
        <w:rPr>
          <w:rFonts w:ascii="Courier New" w:hAnsi="Courier New" w:cs="Courier New"/>
          <w:iCs/>
          <w:sz w:val="20"/>
          <w:szCs w:val="20"/>
        </w:rPr>
        <w:t xml:space="preserve">, </w:t>
      </w:r>
      <w:r w:rsidR="00EF3A9A" w:rsidRPr="00071940">
        <w:rPr>
          <w:rFonts w:ascii="Courier New" w:hAnsi="Courier New" w:cs="Courier New"/>
          <w:bCs/>
          <w:sz w:val="20"/>
          <w:szCs w:val="20"/>
        </w:rPr>
        <w:t xml:space="preserve">per un importo </w:t>
      </w:r>
      <w:r w:rsidR="00F149F7">
        <w:rPr>
          <w:rFonts w:ascii="Courier New" w:hAnsi="Courier New" w:cs="Courier New"/>
          <w:bCs/>
          <w:sz w:val="20"/>
          <w:szCs w:val="20"/>
        </w:rPr>
        <w:t xml:space="preserve">complessivo </w:t>
      </w:r>
      <w:r w:rsidR="00EF3A9A" w:rsidRPr="00071940">
        <w:rPr>
          <w:rFonts w:ascii="Courier New" w:hAnsi="Courier New" w:cs="Courier New"/>
          <w:bCs/>
          <w:sz w:val="20"/>
          <w:szCs w:val="20"/>
        </w:rPr>
        <w:t xml:space="preserve">pari </w:t>
      </w:r>
      <w:r w:rsidR="00F149F7">
        <w:rPr>
          <w:rFonts w:ascii="Courier New" w:hAnsi="Courier New" w:cs="Courier New"/>
          <w:bCs/>
          <w:sz w:val="20"/>
          <w:szCs w:val="20"/>
        </w:rPr>
        <w:t xml:space="preserve">ad </w:t>
      </w:r>
      <w:r w:rsidR="00F149F7" w:rsidRPr="0093495F">
        <w:rPr>
          <w:rFonts w:ascii="Courier New" w:hAnsi="Courier New" w:cs="Courier New"/>
          <w:b/>
          <w:bCs/>
          <w:w w:val="102"/>
          <w:sz w:val="20"/>
          <w:szCs w:val="20"/>
        </w:rPr>
        <w:t xml:space="preserve">€ </w:t>
      </w:r>
      <w:r w:rsidR="00A055F5">
        <w:rPr>
          <w:rFonts w:ascii="Courier New" w:hAnsi="Courier New" w:cs="Courier New"/>
          <w:b/>
          <w:bCs/>
          <w:w w:val="102"/>
          <w:sz w:val="20"/>
          <w:szCs w:val="20"/>
        </w:rPr>
        <w:t>4.013,80</w:t>
      </w:r>
      <w:r w:rsidR="00F149F7" w:rsidRPr="0093495F">
        <w:rPr>
          <w:rFonts w:ascii="Courier New" w:hAnsi="Courier New" w:cs="Courier New"/>
          <w:w w:val="102"/>
          <w:sz w:val="20"/>
          <w:szCs w:val="20"/>
        </w:rPr>
        <w:t xml:space="preserve"> (diconsi euro </w:t>
      </w:r>
      <w:proofErr w:type="spellStart"/>
      <w:r w:rsidR="00A055F5">
        <w:rPr>
          <w:rFonts w:ascii="Courier New" w:hAnsi="Courier New" w:cs="Courier New"/>
          <w:w w:val="102"/>
          <w:sz w:val="20"/>
          <w:szCs w:val="20"/>
        </w:rPr>
        <w:t>quattromilatredici</w:t>
      </w:r>
      <w:proofErr w:type="spellEnd"/>
      <w:r w:rsidR="00A055F5">
        <w:rPr>
          <w:rFonts w:ascii="Courier New" w:hAnsi="Courier New" w:cs="Courier New"/>
          <w:w w:val="102"/>
          <w:sz w:val="20"/>
          <w:szCs w:val="20"/>
        </w:rPr>
        <w:t>/80</w:t>
      </w:r>
      <w:r w:rsidR="00F149F7" w:rsidRPr="0093495F">
        <w:rPr>
          <w:rFonts w:ascii="Courier New" w:hAnsi="Courier New" w:cs="Courier New"/>
          <w:w w:val="102"/>
          <w:sz w:val="20"/>
          <w:szCs w:val="20"/>
        </w:rPr>
        <w:t xml:space="preserve">) comprensivo delle spese e degli oneri accessori, [di cui € </w:t>
      </w:r>
      <w:r w:rsidR="00A055F5">
        <w:rPr>
          <w:rFonts w:ascii="Courier New" w:hAnsi="Courier New" w:cs="Courier New"/>
          <w:w w:val="102"/>
          <w:sz w:val="20"/>
          <w:szCs w:val="20"/>
        </w:rPr>
        <w:t>3.290</w:t>
      </w:r>
      <w:r w:rsidR="002866A4">
        <w:rPr>
          <w:rFonts w:ascii="Courier New" w:hAnsi="Courier New" w:cs="Courier New"/>
          <w:w w:val="102"/>
          <w:sz w:val="20"/>
          <w:szCs w:val="20"/>
        </w:rPr>
        <w:t>,00</w:t>
      </w:r>
      <w:r w:rsidR="00F149F7" w:rsidRPr="0093495F">
        <w:rPr>
          <w:rFonts w:ascii="Courier New" w:hAnsi="Courier New" w:cs="Courier New"/>
          <w:w w:val="102"/>
          <w:sz w:val="20"/>
          <w:szCs w:val="20"/>
        </w:rPr>
        <w:t xml:space="preserve"> di imponibile ed € </w:t>
      </w:r>
      <w:r w:rsidR="00A055F5">
        <w:rPr>
          <w:rFonts w:ascii="Courier New" w:hAnsi="Courier New" w:cs="Courier New"/>
          <w:w w:val="102"/>
          <w:sz w:val="20"/>
          <w:szCs w:val="20"/>
        </w:rPr>
        <w:t>723,80</w:t>
      </w:r>
      <w:r w:rsidR="00F149F7" w:rsidRPr="0093495F">
        <w:rPr>
          <w:rFonts w:ascii="Courier New" w:hAnsi="Courier New" w:cs="Courier New"/>
          <w:w w:val="102"/>
          <w:sz w:val="20"/>
          <w:szCs w:val="20"/>
        </w:rPr>
        <w:t xml:space="preserve"> di IVA al 22%]</w:t>
      </w:r>
      <w:r w:rsidR="00F149F7">
        <w:rPr>
          <w:rFonts w:ascii="Courier New" w:hAnsi="Courier New" w:cs="Courier New"/>
          <w:w w:val="102"/>
          <w:sz w:val="20"/>
          <w:szCs w:val="20"/>
        </w:rPr>
        <w:t>;</w:t>
      </w:r>
    </w:p>
    <w:p w14:paraId="636751EF" w14:textId="77777777" w:rsidR="00CB1D19" w:rsidRPr="00681A32" w:rsidRDefault="00CB1D19" w:rsidP="00EF3A9A">
      <w:pPr>
        <w:widowControl w:val="0"/>
        <w:autoSpaceDE w:val="0"/>
        <w:autoSpaceDN w:val="0"/>
        <w:spacing w:after="0" w:line="240" w:lineRule="auto"/>
        <w:ind w:right="118"/>
        <w:jc w:val="both"/>
        <w:rPr>
          <w:rFonts w:ascii="Courier New" w:hAnsi="Courier New" w:cs="Courier New"/>
          <w:sz w:val="20"/>
          <w:szCs w:val="20"/>
        </w:rPr>
      </w:pPr>
    </w:p>
    <w:p w14:paraId="3C929D6B"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14:paraId="521C5BDD" w14:textId="5EDB8DE7" w:rsidR="002B3E1B" w:rsidRDefault="003861C7" w:rsidP="00F91BC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w:t>
      </w:r>
      <w:r w:rsidR="00FE059E">
        <w:rPr>
          <w:rFonts w:ascii="Courier New" w:hAnsi="Courier New" w:cs="Courier New"/>
          <w:sz w:val="20"/>
          <w:szCs w:val="20"/>
        </w:rPr>
        <w:t xml:space="preserve">campagna di indagini </w:t>
      </w:r>
      <w:r w:rsidR="002866A4" w:rsidRPr="00880B4C">
        <w:rPr>
          <w:rFonts w:ascii="Courier New" w:hAnsi="Courier New" w:cs="Courier New"/>
          <w:w w:val="102"/>
          <w:sz w:val="20"/>
          <w:szCs w:val="20"/>
        </w:rPr>
        <w:t xml:space="preserve">sismiche sui materiali propedeutiche alla progettazione strutturale dei lavori di ristrutturazione ed adeguamento dell’edificio denominato Sottostazione elettrica/Appartamento ERAP sito in </w:t>
      </w:r>
      <w:r w:rsidR="002866A4" w:rsidRPr="009A724B">
        <w:rPr>
          <w:rFonts w:ascii="Courier New" w:hAnsi="Courier New" w:cs="Courier New"/>
          <w:w w:val="102"/>
          <w:sz w:val="20"/>
          <w:szCs w:val="20"/>
        </w:rPr>
        <w:t>Ussita in C/da Capovallazza</w:t>
      </w:r>
      <w:r w:rsidRPr="003861C7">
        <w:rPr>
          <w:rFonts w:ascii="Courier New" w:hAnsi="Courier New" w:cs="Courier New"/>
          <w:sz w:val="20"/>
          <w:szCs w:val="20"/>
        </w:rPr>
        <w:t>,</w:t>
      </w:r>
      <w:r>
        <w:rPr>
          <w:rFonts w:ascii="Courier New" w:hAnsi="Courier New" w:cs="Courier New"/>
          <w:sz w:val="20"/>
          <w:szCs w:val="20"/>
        </w:rPr>
        <w:t xml:space="preserve"> </w:t>
      </w:r>
      <w:r w:rsidR="00FE059E">
        <w:rPr>
          <w:rFonts w:ascii="Courier New" w:hAnsi="Courier New" w:cs="Courier New"/>
          <w:sz w:val="20"/>
          <w:szCs w:val="20"/>
        </w:rPr>
        <w:t xml:space="preserve">e relativi </w:t>
      </w:r>
      <w:r w:rsidRPr="003861C7">
        <w:rPr>
          <w:rFonts w:ascii="Courier New" w:hAnsi="Courier New" w:cs="Courier New"/>
          <w:sz w:val="20"/>
          <w:szCs w:val="20"/>
        </w:rPr>
        <w:t>elaborati grafici e tecnic</w:t>
      </w:r>
      <w:r w:rsidR="00FE059E">
        <w:rPr>
          <w:rFonts w:ascii="Courier New" w:hAnsi="Courier New" w:cs="Courier New"/>
          <w:sz w:val="20"/>
          <w:szCs w:val="20"/>
        </w:rPr>
        <w:t>i</w:t>
      </w:r>
      <w:r w:rsidR="002B3E1B">
        <w:rPr>
          <w:rFonts w:ascii="Courier New" w:hAnsi="Courier New" w:cs="Courier New"/>
          <w:sz w:val="20"/>
          <w:szCs w:val="20"/>
        </w:rPr>
        <w:t>.</w:t>
      </w:r>
    </w:p>
    <w:p w14:paraId="5638F4DC" w14:textId="4A37FC61" w:rsidR="002B3E1B" w:rsidRPr="00C30F3E" w:rsidRDefault="002B3E1B" w:rsidP="00F149F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L’operatore economico </w:t>
      </w:r>
      <w:r w:rsidR="00C30F3E">
        <w:rPr>
          <w:rFonts w:ascii="Courier New" w:hAnsi="Courier New" w:cs="Courier New"/>
          <w:sz w:val="20"/>
          <w:szCs w:val="20"/>
        </w:rPr>
        <w:t>è tenuto a</w:t>
      </w:r>
      <w:r>
        <w:rPr>
          <w:rFonts w:ascii="Courier New" w:hAnsi="Courier New" w:cs="Courier New"/>
          <w:sz w:val="20"/>
          <w:szCs w:val="20"/>
        </w:rPr>
        <w:t xml:space="preserve"> rispettare scrupolosamente </w:t>
      </w:r>
      <w:r w:rsidR="00F149F7">
        <w:rPr>
          <w:rFonts w:ascii="Courier New" w:hAnsi="Courier New" w:cs="Courier New"/>
          <w:sz w:val="20"/>
          <w:szCs w:val="20"/>
        </w:rPr>
        <w:t xml:space="preserve">le disposizioni che verranno impartite dalla stazione appaltante per conto del professionista incaricato della redazione della </w:t>
      </w:r>
      <w:r w:rsidR="002866A4">
        <w:rPr>
          <w:rFonts w:ascii="Courier New" w:hAnsi="Courier New" w:cs="Courier New"/>
          <w:sz w:val="20"/>
          <w:szCs w:val="20"/>
        </w:rPr>
        <w:t>progettazione definitiva/esecutiva</w:t>
      </w:r>
      <w:r w:rsidR="00D73914">
        <w:rPr>
          <w:rFonts w:ascii="Courier New" w:hAnsi="Courier New" w:cs="Courier New"/>
          <w:sz w:val="20"/>
          <w:szCs w:val="20"/>
        </w:rPr>
        <w:t>,</w:t>
      </w:r>
      <w:r w:rsidR="00F149F7">
        <w:rPr>
          <w:rFonts w:ascii="Courier New" w:hAnsi="Courier New" w:cs="Courier New"/>
          <w:sz w:val="20"/>
          <w:szCs w:val="20"/>
        </w:rPr>
        <w:t xml:space="preserve"> il quale </w:t>
      </w:r>
      <w:r w:rsidR="00D73914">
        <w:rPr>
          <w:rFonts w:ascii="Courier New" w:hAnsi="Courier New" w:cs="Courier New"/>
          <w:sz w:val="20"/>
          <w:szCs w:val="20"/>
        </w:rPr>
        <w:t>sar</w:t>
      </w:r>
      <w:r w:rsidR="00F149F7">
        <w:rPr>
          <w:rFonts w:ascii="Courier New" w:hAnsi="Courier New" w:cs="Courier New"/>
          <w:sz w:val="20"/>
          <w:szCs w:val="20"/>
        </w:rPr>
        <w:t xml:space="preserve">à presente </w:t>
      </w:r>
      <w:r w:rsidR="00D73914">
        <w:rPr>
          <w:rFonts w:ascii="Courier New" w:hAnsi="Courier New" w:cs="Courier New"/>
          <w:sz w:val="20"/>
          <w:szCs w:val="20"/>
        </w:rPr>
        <w:t>e soprass</w:t>
      </w:r>
      <w:r w:rsidR="002866A4">
        <w:rPr>
          <w:rFonts w:ascii="Courier New" w:hAnsi="Courier New" w:cs="Courier New"/>
          <w:sz w:val="20"/>
          <w:szCs w:val="20"/>
        </w:rPr>
        <w:t>i</w:t>
      </w:r>
      <w:r w:rsidR="00D73914">
        <w:rPr>
          <w:rFonts w:ascii="Courier New" w:hAnsi="Courier New" w:cs="Courier New"/>
          <w:sz w:val="20"/>
          <w:szCs w:val="20"/>
        </w:rPr>
        <w:t xml:space="preserve">ederà a </w:t>
      </w:r>
      <w:r w:rsidR="00F149F7">
        <w:rPr>
          <w:rFonts w:ascii="Courier New" w:hAnsi="Courier New" w:cs="Courier New"/>
          <w:sz w:val="20"/>
          <w:szCs w:val="20"/>
        </w:rPr>
        <w:t>tutte le fasi di indagin</w:t>
      </w:r>
      <w:r w:rsidR="00D73914">
        <w:rPr>
          <w:rFonts w:ascii="Courier New" w:hAnsi="Courier New" w:cs="Courier New"/>
          <w:sz w:val="20"/>
          <w:szCs w:val="20"/>
        </w:rPr>
        <w:t>e.</w:t>
      </w:r>
    </w:p>
    <w:p w14:paraId="2C558C84" w14:textId="0DBF180B" w:rsidR="00681A32" w:rsidRDefault="00681A32" w:rsidP="00F91BCD">
      <w:pPr>
        <w:autoSpaceDE w:val="0"/>
        <w:autoSpaceDN w:val="0"/>
        <w:adjustRightInd w:val="0"/>
        <w:spacing w:after="0" w:line="240" w:lineRule="auto"/>
        <w:jc w:val="both"/>
        <w:rPr>
          <w:rFonts w:ascii="Courier New" w:hAnsi="Courier New" w:cs="Courier New"/>
          <w:sz w:val="20"/>
          <w:szCs w:val="20"/>
        </w:rPr>
      </w:pPr>
    </w:p>
    <w:p w14:paraId="68FC7F24"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3 - OBBLIGHI DEL COMUNE</w:t>
      </w:r>
    </w:p>
    <w:p w14:paraId="39A66417" w14:textId="18E6095E"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w:t>
      </w:r>
      <w:r w:rsidR="00C30F3E">
        <w:rPr>
          <w:rFonts w:ascii="Courier New" w:hAnsi="Courier New" w:cs="Courier New"/>
          <w:sz w:val="20"/>
          <w:szCs w:val="20"/>
        </w:rPr>
        <w:t xml:space="preserve"> servizio di cui trattasi</w:t>
      </w:r>
      <w:r>
        <w:rPr>
          <w:rFonts w:ascii="Courier New" w:hAnsi="Courier New" w:cs="Courier New"/>
          <w:sz w:val="20"/>
          <w:szCs w:val="20"/>
        </w:rPr>
        <w:t xml:space="preserve"> richiest</w:t>
      </w:r>
      <w:r w:rsidR="005F0E87">
        <w:rPr>
          <w:rFonts w:ascii="Courier New" w:hAnsi="Courier New" w:cs="Courier New"/>
          <w:sz w:val="20"/>
          <w:szCs w:val="20"/>
        </w:rPr>
        <w:t>o</w:t>
      </w:r>
      <w:r>
        <w:rPr>
          <w:rFonts w:ascii="Courier New" w:hAnsi="Courier New" w:cs="Courier New"/>
          <w:sz w:val="20"/>
          <w:szCs w:val="20"/>
        </w:rPr>
        <w:t xml:space="preserve"> e a consegnare al</w:t>
      </w:r>
      <w:r w:rsidR="005F0E87">
        <w:rPr>
          <w:rFonts w:ascii="Courier New" w:hAnsi="Courier New" w:cs="Courier New"/>
          <w:sz w:val="20"/>
          <w:szCs w:val="20"/>
        </w:rPr>
        <w:t>l’operatore economico</w:t>
      </w:r>
      <w:r>
        <w:rPr>
          <w:rFonts w:ascii="Courier New" w:hAnsi="Courier New" w:cs="Courier New"/>
          <w:sz w:val="20"/>
          <w:szCs w:val="20"/>
        </w:rPr>
        <w:t xml:space="preserve"> tutta la </w:t>
      </w:r>
      <w:r w:rsidR="005F0E87">
        <w:rPr>
          <w:rFonts w:ascii="Courier New" w:hAnsi="Courier New" w:cs="Courier New"/>
          <w:sz w:val="20"/>
          <w:szCs w:val="20"/>
        </w:rPr>
        <w:t xml:space="preserve">eventuale </w:t>
      </w:r>
      <w:r>
        <w:rPr>
          <w:rFonts w:ascii="Courier New" w:hAnsi="Courier New" w:cs="Courier New"/>
          <w:sz w:val="20"/>
          <w:szCs w:val="20"/>
        </w:rPr>
        <w:t>documentazione occorrente e in particolare:</w:t>
      </w:r>
    </w:p>
    <w:p w14:paraId="0B42D313" w14:textId="77777777"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14:paraId="1DA83242" w14:textId="77777777" w:rsidR="00CB7D9C"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14:paraId="589CC3D9" w14:textId="77777777" w:rsidR="003861C7"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w:t>
      </w:r>
      <w:r w:rsidR="000B259A">
        <w:rPr>
          <w:rFonts w:ascii="Courier New" w:hAnsi="Courier New" w:cs="Courier New"/>
          <w:sz w:val="20"/>
          <w:szCs w:val="20"/>
        </w:rPr>
        <w:t xml:space="preserve"> in proprio possesso</w:t>
      </w:r>
    </w:p>
    <w:p w14:paraId="11124CAD" w14:textId="77777777" w:rsidR="00CB7D9C"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14:paraId="06145175" w14:textId="568CB4CD" w:rsidR="003861C7" w:rsidRDefault="003861C7" w:rsidP="003861C7">
      <w:pPr>
        <w:pStyle w:val="Paragrafoelenco"/>
        <w:tabs>
          <w:tab w:val="left" w:pos="-3402"/>
        </w:tabs>
        <w:spacing w:line="240" w:lineRule="auto"/>
        <w:ind w:right="85"/>
        <w:rPr>
          <w:rFonts w:ascii="Courier New" w:hAnsi="Courier New" w:cs="Courier New"/>
          <w:sz w:val="20"/>
          <w:szCs w:val="20"/>
        </w:rPr>
      </w:pPr>
    </w:p>
    <w:p w14:paraId="5485A95A" w14:textId="69D9857B"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w:t>
      </w:r>
      <w:r w:rsidR="005F0E87">
        <w:rPr>
          <w:rFonts w:ascii="Courier New" w:hAnsi="Courier New" w:cs="Courier New"/>
          <w:b/>
          <w:sz w:val="20"/>
          <w:szCs w:val="20"/>
        </w:rPr>
        <w:t>L’OPERATORE ECONOMICO</w:t>
      </w:r>
    </w:p>
    <w:p w14:paraId="26BED636" w14:textId="4D7E3810" w:rsidR="00CB7D9C" w:rsidRDefault="00C30F3E"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L’operatore economico</w:t>
      </w:r>
      <w:r w:rsidR="00CB7D9C">
        <w:rPr>
          <w:rFonts w:ascii="Courier New" w:hAnsi="Courier New" w:cs="Courier New"/>
          <w:sz w:val="20"/>
          <w:szCs w:val="20"/>
        </w:rPr>
        <w:t xml:space="preserve"> si obbliga ad effettuare </w:t>
      </w:r>
      <w:r>
        <w:rPr>
          <w:rFonts w:ascii="Courier New" w:hAnsi="Courier New" w:cs="Courier New"/>
          <w:sz w:val="20"/>
          <w:szCs w:val="20"/>
        </w:rPr>
        <w:t>il servizio</w:t>
      </w:r>
      <w:r w:rsidR="00CB7D9C">
        <w:rPr>
          <w:rFonts w:ascii="Courier New" w:hAnsi="Courier New" w:cs="Courier New"/>
          <w:sz w:val="20"/>
          <w:szCs w:val="20"/>
        </w:rPr>
        <w:t xml:space="preserve"> affidat</w:t>
      </w:r>
      <w:r>
        <w:rPr>
          <w:rFonts w:ascii="Courier New" w:hAnsi="Courier New" w:cs="Courier New"/>
          <w:sz w:val="20"/>
          <w:szCs w:val="20"/>
        </w:rPr>
        <w:t>o</w:t>
      </w:r>
      <w:r w:rsidR="00CB7D9C">
        <w:rPr>
          <w:rFonts w:ascii="Courier New" w:hAnsi="Courier New" w:cs="Courier New"/>
          <w:sz w:val="20"/>
          <w:szCs w:val="20"/>
        </w:rPr>
        <w:t xml:space="preserve"> con la necessaria diligenza ed a compiere tutto quanto risulti necessario per assicurare l’esecuzione del</w:t>
      </w:r>
      <w:r>
        <w:rPr>
          <w:rFonts w:ascii="Courier New" w:hAnsi="Courier New" w:cs="Courier New"/>
          <w:sz w:val="20"/>
          <w:szCs w:val="20"/>
        </w:rPr>
        <w:t xml:space="preserve"> servizio</w:t>
      </w:r>
      <w:r w:rsidR="00CB7D9C">
        <w:rPr>
          <w:rFonts w:ascii="Courier New" w:hAnsi="Courier New" w:cs="Courier New"/>
          <w:sz w:val="20"/>
          <w:szCs w:val="20"/>
        </w:rPr>
        <w:t xml:space="preserv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14:paraId="022C9A68" w14:textId="4D5DC679" w:rsidR="00CB7D9C"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Nello svolgimento del</w:t>
      </w:r>
      <w:r w:rsidR="00C30F3E">
        <w:rPr>
          <w:rFonts w:ascii="Courier New" w:hAnsi="Courier New" w:cs="Courier New"/>
          <w:sz w:val="20"/>
          <w:szCs w:val="20"/>
        </w:rPr>
        <w:t xml:space="preserve"> servizio</w:t>
      </w:r>
      <w:r>
        <w:rPr>
          <w:rFonts w:ascii="Courier New" w:hAnsi="Courier New" w:cs="Courier New"/>
          <w:sz w:val="20"/>
          <w:szCs w:val="20"/>
        </w:rPr>
        <w:t xml:space="preserve"> conferito, </w:t>
      </w:r>
      <w:r w:rsidR="00C30F3E">
        <w:rPr>
          <w:rFonts w:ascii="Courier New" w:hAnsi="Courier New" w:cs="Courier New"/>
          <w:sz w:val="20"/>
          <w:szCs w:val="20"/>
        </w:rPr>
        <w:t>l’operatore economico</w:t>
      </w:r>
      <w:r w:rsidR="00755577">
        <w:rPr>
          <w:rFonts w:ascii="Courier New" w:hAnsi="Courier New" w:cs="Courier New"/>
          <w:sz w:val="20"/>
          <w:szCs w:val="20"/>
        </w:rPr>
        <w:t xml:space="preserve"> </w:t>
      </w:r>
      <w:r>
        <w:rPr>
          <w:rFonts w:ascii="Courier New" w:hAnsi="Courier New" w:cs="Courier New"/>
          <w:sz w:val="20"/>
          <w:szCs w:val="20"/>
        </w:rPr>
        <w:t xml:space="preserve">consegna al Comune tutti gli elaborati </w:t>
      </w:r>
      <w:r w:rsidR="00C30F3E">
        <w:rPr>
          <w:rFonts w:ascii="Courier New" w:hAnsi="Courier New" w:cs="Courier New"/>
          <w:sz w:val="20"/>
          <w:szCs w:val="20"/>
        </w:rPr>
        <w:t xml:space="preserve">inerenti </w:t>
      </w:r>
      <w:r w:rsidR="00D047A0">
        <w:rPr>
          <w:rFonts w:ascii="Courier New" w:hAnsi="Courier New" w:cs="Courier New"/>
          <w:sz w:val="20"/>
          <w:szCs w:val="20"/>
        </w:rPr>
        <w:t>al</w:t>
      </w:r>
      <w:r w:rsidR="00C30F3E">
        <w:rPr>
          <w:rFonts w:ascii="Courier New" w:hAnsi="Courier New" w:cs="Courier New"/>
          <w:sz w:val="20"/>
          <w:szCs w:val="20"/>
        </w:rPr>
        <w:t xml:space="preserve">le indagini geologiche, geotecniche e geognostiche di cui trattasi </w:t>
      </w:r>
      <w:r>
        <w:rPr>
          <w:rFonts w:ascii="Courier New" w:hAnsi="Courier New" w:cs="Courier New"/>
          <w:sz w:val="20"/>
          <w:szCs w:val="20"/>
        </w:rPr>
        <w:t xml:space="preserve">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14:paraId="72BDD7D9" w14:textId="3085795D" w:rsidR="00CB1D19" w:rsidRDefault="00CB1D19" w:rsidP="00BB2D8D">
      <w:pPr>
        <w:numPr>
          <w:ilvl w:val="12"/>
          <w:numId w:val="0"/>
        </w:numPr>
        <w:tabs>
          <w:tab w:val="left" w:pos="-3402"/>
        </w:tabs>
        <w:spacing w:line="240" w:lineRule="auto"/>
        <w:ind w:right="85"/>
        <w:jc w:val="both"/>
        <w:rPr>
          <w:rFonts w:ascii="Courier New" w:hAnsi="Courier New" w:cs="Courier New"/>
          <w:sz w:val="20"/>
          <w:szCs w:val="20"/>
        </w:rPr>
      </w:pPr>
    </w:p>
    <w:p w14:paraId="042C3185" w14:textId="0D0166A1"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w:t>
      </w:r>
      <w:r w:rsidR="00C30F3E">
        <w:rPr>
          <w:rFonts w:ascii="Courier New" w:hAnsi="Courier New" w:cs="Courier New"/>
          <w:b/>
          <w:sz w:val="20"/>
          <w:szCs w:val="20"/>
        </w:rPr>
        <w:t>L SERVIZIO</w:t>
      </w:r>
    </w:p>
    <w:p w14:paraId="2E747577" w14:textId="48394948" w:rsidR="00CB7D9C" w:rsidRDefault="00C30F3E" w:rsidP="00BB2D8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L’ operatore economico</w:t>
      </w:r>
      <w:r w:rsidR="00755577">
        <w:rPr>
          <w:rFonts w:ascii="Courier New" w:hAnsi="Courier New" w:cs="Courier New"/>
          <w:sz w:val="20"/>
          <w:szCs w:val="20"/>
        </w:rPr>
        <w:t xml:space="preserve"> incaricato</w:t>
      </w:r>
      <w:r w:rsidR="00CB7D9C">
        <w:rPr>
          <w:rFonts w:ascii="Courier New" w:hAnsi="Courier New" w:cs="Courier New"/>
          <w:sz w:val="20"/>
          <w:szCs w:val="20"/>
        </w:rPr>
        <w:t xml:space="preserve"> del</w:t>
      </w:r>
      <w:r>
        <w:rPr>
          <w:rFonts w:ascii="Courier New" w:hAnsi="Courier New" w:cs="Courier New"/>
          <w:sz w:val="20"/>
          <w:szCs w:val="20"/>
        </w:rPr>
        <w:t xml:space="preserve"> servizio di cui trattasi,</w:t>
      </w:r>
      <w:r w:rsidR="00CB7D9C">
        <w:rPr>
          <w:rFonts w:ascii="Courier New" w:hAnsi="Courier New" w:cs="Courier New"/>
          <w:sz w:val="20"/>
          <w:szCs w:val="20"/>
        </w:rPr>
        <w:t xml:space="preserve"> è tenut</w:t>
      </w:r>
      <w:r w:rsidR="00755577">
        <w:rPr>
          <w:rFonts w:ascii="Courier New" w:hAnsi="Courier New" w:cs="Courier New"/>
          <w:sz w:val="20"/>
          <w:szCs w:val="20"/>
        </w:rPr>
        <w:t>o</w:t>
      </w:r>
      <w:r w:rsidR="00CB7D9C">
        <w:rPr>
          <w:rFonts w:ascii="Courier New" w:hAnsi="Courier New" w:cs="Courier New"/>
          <w:sz w:val="20"/>
          <w:szCs w:val="20"/>
        </w:rPr>
        <w:t xml:space="preserve"> ad apportare ogni modifica si rendesse necessaria a giudizio insindacabile del Comune, senza che ciò dia diritto a speciali e maggiori compensi.</w:t>
      </w:r>
    </w:p>
    <w:p w14:paraId="630777A2" w14:textId="77777777" w:rsidR="00CB1D19" w:rsidRDefault="00CB1D19" w:rsidP="00BB2D8D">
      <w:pPr>
        <w:numPr>
          <w:ilvl w:val="12"/>
          <w:numId w:val="0"/>
        </w:numPr>
        <w:tabs>
          <w:tab w:val="left" w:pos="-3402"/>
        </w:tabs>
        <w:spacing w:line="240" w:lineRule="auto"/>
        <w:ind w:right="85"/>
        <w:jc w:val="both"/>
        <w:rPr>
          <w:rFonts w:ascii="Courier New" w:hAnsi="Courier New" w:cs="Courier New"/>
          <w:sz w:val="20"/>
          <w:szCs w:val="20"/>
        </w:rPr>
      </w:pPr>
    </w:p>
    <w:p w14:paraId="44CB1EE7" w14:textId="4802DC7E"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w:t>
      </w:r>
      <w:r w:rsidR="00C30F3E">
        <w:rPr>
          <w:rFonts w:ascii="Courier New" w:hAnsi="Courier New" w:cs="Courier New"/>
          <w:b/>
          <w:sz w:val="20"/>
          <w:szCs w:val="20"/>
        </w:rPr>
        <w:t>DEL SERVIZIO</w:t>
      </w:r>
      <w:r>
        <w:rPr>
          <w:rFonts w:ascii="Courier New" w:hAnsi="Courier New" w:cs="Courier New"/>
          <w:b/>
          <w:sz w:val="20"/>
          <w:szCs w:val="20"/>
        </w:rPr>
        <w:t xml:space="preserve"> </w:t>
      </w:r>
    </w:p>
    <w:p w14:paraId="3F6D55DA" w14:textId="32F1F42C"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071940">
        <w:rPr>
          <w:rFonts w:ascii="Courier New" w:hAnsi="Courier New" w:cs="Courier New"/>
          <w:sz w:val="20"/>
          <w:szCs w:val="20"/>
        </w:rPr>
        <w:t xml:space="preserve">Il tempo massimo per l’espletamento dell’incarico è stabilito in </w:t>
      </w:r>
      <w:r w:rsidRPr="00071940">
        <w:rPr>
          <w:rFonts w:ascii="Courier New" w:hAnsi="Courier New" w:cs="Courier New"/>
          <w:b/>
          <w:sz w:val="20"/>
          <w:szCs w:val="20"/>
        </w:rPr>
        <w:t xml:space="preserve">giorni </w:t>
      </w:r>
      <w:r w:rsidR="00D73914">
        <w:rPr>
          <w:rFonts w:ascii="Courier New" w:hAnsi="Courier New" w:cs="Courier New"/>
          <w:b/>
          <w:sz w:val="20"/>
          <w:szCs w:val="20"/>
        </w:rPr>
        <w:t>15</w:t>
      </w:r>
      <w:r w:rsidR="00FB1822" w:rsidRPr="00071940">
        <w:rPr>
          <w:rFonts w:ascii="Courier New" w:hAnsi="Courier New" w:cs="Courier New"/>
          <w:sz w:val="20"/>
          <w:szCs w:val="20"/>
        </w:rPr>
        <w:t xml:space="preserve"> </w:t>
      </w:r>
      <w:r w:rsidR="00C30F3E">
        <w:rPr>
          <w:rFonts w:ascii="Courier New" w:hAnsi="Courier New" w:cs="Courier New"/>
          <w:sz w:val="20"/>
          <w:szCs w:val="20"/>
        </w:rPr>
        <w:t>(</w:t>
      </w:r>
      <w:r w:rsidR="00D73914">
        <w:rPr>
          <w:rFonts w:ascii="Courier New" w:hAnsi="Courier New" w:cs="Courier New"/>
          <w:sz w:val="20"/>
          <w:szCs w:val="20"/>
        </w:rPr>
        <w:t>QUINDICI</w:t>
      </w:r>
      <w:r w:rsidR="00C30F3E">
        <w:rPr>
          <w:rFonts w:ascii="Courier New" w:hAnsi="Courier New" w:cs="Courier New"/>
          <w:sz w:val="20"/>
          <w:szCs w:val="20"/>
        </w:rPr>
        <w:t xml:space="preserve">) </w:t>
      </w:r>
      <w:r w:rsidRPr="00071940">
        <w:rPr>
          <w:rFonts w:ascii="Courier New" w:hAnsi="Courier New" w:cs="Courier New"/>
          <w:sz w:val="20"/>
          <w:szCs w:val="20"/>
        </w:rPr>
        <w:t xml:space="preserve">naturali e consecutivi </w:t>
      </w:r>
      <w:r w:rsidR="000B2385" w:rsidRPr="00071940">
        <w:rPr>
          <w:rFonts w:ascii="Courier New" w:hAnsi="Courier New" w:cs="Courier New"/>
          <w:sz w:val="20"/>
          <w:szCs w:val="20"/>
        </w:rPr>
        <w:t>decorrenti dall</w:t>
      </w:r>
      <w:r w:rsidR="00FE059E">
        <w:rPr>
          <w:rFonts w:ascii="Courier New" w:hAnsi="Courier New" w:cs="Courier New"/>
          <w:sz w:val="20"/>
          <w:szCs w:val="20"/>
        </w:rPr>
        <w:t>a data di stipula della presente convenzione</w:t>
      </w:r>
      <w:r w:rsidRPr="00071940">
        <w:rPr>
          <w:rFonts w:ascii="Courier New" w:hAnsi="Courier New" w:cs="Courier New"/>
          <w:sz w:val="20"/>
          <w:szCs w:val="20"/>
        </w:rPr>
        <w:t>.</w:t>
      </w:r>
    </w:p>
    <w:p w14:paraId="60836AC1" w14:textId="77777777" w:rsidR="003861C7" w:rsidRPr="005145DA" w:rsidRDefault="003861C7" w:rsidP="003861C7">
      <w:pPr>
        <w:tabs>
          <w:tab w:val="left" w:pos="-3402"/>
        </w:tabs>
        <w:spacing w:after="0" w:line="240" w:lineRule="auto"/>
        <w:ind w:right="85"/>
        <w:jc w:val="both"/>
        <w:rPr>
          <w:rFonts w:ascii="Courier New" w:hAnsi="Courier New" w:cs="Courier New"/>
          <w:sz w:val="20"/>
          <w:szCs w:val="20"/>
        </w:rPr>
      </w:pPr>
    </w:p>
    <w:p w14:paraId="2CA350CC" w14:textId="7F5DCBAF" w:rsidR="003861C7" w:rsidRPr="005145DA"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w:t>
      </w:r>
      <w:r w:rsidR="00C30F3E">
        <w:rPr>
          <w:rFonts w:ascii="Courier New" w:hAnsi="Courier New" w:cs="Courier New"/>
          <w:sz w:val="20"/>
          <w:szCs w:val="20"/>
        </w:rPr>
        <w:t>lle indagini</w:t>
      </w:r>
      <w:r w:rsidRPr="005145DA">
        <w:rPr>
          <w:rFonts w:ascii="Courier New" w:hAnsi="Courier New" w:cs="Courier New"/>
          <w:sz w:val="20"/>
          <w:szCs w:val="20"/>
        </w:rPr>
        <w:t>, le eventuali integrazioni ed approfondimenti che riterrà necessari.</w:t>
      </w:r>
    </w:p>
    <w:p w14:paraId="105F5E0E" w14:textId="5636048C" w:rsidR="003861C7" w:rsidRDefault="003861C7" w:rsidP="003861C7">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14:paraId="71595E5A" w14:textId="77777777" w:rsidR="00CB1D19" w:rsidRDefault="00CB1D19" w:rsidP="003861C7">
      <w:pPr>
        <w:tabs>
          <w:tab w:val="left" w:pos="-3402"/>
        </w:tabs>
        <w:spacing w:after="0" w:line="240" w:lineRule="auto"/>
        <w:ind w:right="85"/>
        <w:jc w:val="both"/>
        <w:rPr>
          <w:rFonts w:ascii="Courier New" w:hAnsi="Courier New" w:cs="Courier New"/>
          <w:sz w:val="20"/>
          <w:szCs w:val="20"/>
        </w:rPr>
      </w:pPr>
    </w:p>
    <w:p w14:paraId="35A7FE8D"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br/>
        <w:t xml:space="preserve">ART. </w:t>
      </w:r>
      <w:r w:rsidR="003861C7">
        <w:rPr>
          <w:rFonts w:ascii="Courier New" w:hAnsi="Courier New" w:cs="Courier New"/>
          <w:b/>
          <w:sz w:val="20"/>
          <w:szCs w:val="20"/>
        </w:rPr>
        <w:t>7</w:t>
      </w:r>
      <w:r>
        <w:rPr>
          <w:rFonts w:ascii="Courier New" w:hAnsi="Courier New" w:cs="Courier New"/>
          <w:b/>
          <w:sz w:val="20"/>
          <w:szCs w:val="20"/>
        </w:rPr>
        <w:t xml:space="preserve"> - RITARDI E PENALI</w:t>
      </w:r>
    </w:p>
    <w:p w14:paraId="08DD3B4C" w14:textId="77777777" w:rsidR="00CB7D9C" w:rsidRDefault="00CB7D9C" w:rsidP="00BB2D8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sidR="00BC3B93">
        <w:rPr>
          <w:rFonts w:ascii="Courier New" w:hAnsi="Courier New" w:cs="Courier New"/>
          <w:noProof w:val="0"/>
          <w:color w:val="auto"/>
          <w:sz w:val="20"/>
        </w:rPr>
        <w:t>1</w:t>
      </w:r>
      <w:r w:rsidRPr="00FD1624">
        <w:rPr>
          <w:rFonts w:ascii="Courier New" w:hAnsi="Courier New" w:cs="Courier New"/>
          <w:noProof w:val="0"/>
          <w:color w:val="auto"/>
          <w:sz w:val="20"/>
        </w:rPr>
        <w:t>, la quale è trattenut</w:t>
      </w:r>
      <w:r w:rsidR="00FD1624" w:rsidRPr="00FD1624">
        <w:rPr>
          <w:rFonts w:ascii="Courier New" w:hAnsi="Courier New" w:cs="Courier New"/>
          <w:noProof w:val="0"/>
          <w:color w:val="auto"/>
          <w:sz w:val="20"/>
        </w:rPr>
        <w:t xml:space="preserve">a sulle competenze spettanti </w:t>
      </w:r>
      <w:r w:rsidR="00755577">
        <w:rPr>
          <w:rFonts w:ascii="Courier New" w:hAnsi="Courier New" w:cs="Courier New"/>
          <w:noProof w:val="0"/>
          <w:color w:val="auto"/>
          <w:sz w:val="20"/>
        </w:rPr>
        <w:t>al professionista</w:t>
      </w:r>
      <w:r w:rsidR="00EF3A9A">
        <w:rPr>
          <w:rFonts w:ascii="Courier New" w:hAnsi="Courier New" w:cs="Courier New"/>
          <w:noProof w:val="0"/>
          <w:color w:val="auto"/>
          <w:sz w:val="20"/>
        </w:rPr>
        <w:t xml:space="preserve"> incaricato</w:t>
      </w:r>
      <w:r w:rsidRPr="00FD1624">
        <w:rPr>
          <w:rFonts w:ascii="Courier New" w:hAnsi="Courier New" w:cs="Courier New"/>
          <w:noProof w:val="0"/>
          <w:color w:val="auto"/>
          <w:sz w:val="20"/>
        </w:rPr>
        <w:t>.</w:t>
      </w:r>
    </w:p>
    <w:p w14:paraId="2A387E72" w14:textId="77777777" w:rsidR="00CB7D9C" w:rsidRDefault="00CB7D9C" w:rsidP="00BB2D8D">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w:t>
      </w:r>
      <w:r w:rsidRPr="00071940">
        <w:rPr>
          <w:rFonts w:ascii="Courier New" w:hAnsi="Courier New" w:cs="Courier New"/>
          <w:sz w:val="20"/>
        </w:rPr>
        <w:t xml:space="preserve">ritardo ecceda </w:t>
      </w:r>
      <w:r w:rsidRPr="00071940">
        <w:rPr>
          <w:rFonts w:ascii="Courier New" w:hAnsi="Courier New" w:cs="Courier New"/>
          <w:b/>
          <w:sz w:val="20"/>
        </w:rPr>
        <w:t>10</w:t>
      </w:r>
      <w:r w:rsidRPr="00071940">
        <w:rPr>
          <w:rFonts w:ascii="Courier New" w:hAnsi="Courier New" w:cs="Courier New"/>
          <w:sz w:val="20"/>
        </w:rPr>
        <w:t xml:space="preserve"> (</w:t>
      </w:r>
      <w:r w:rsidRPr="00071940">
        <w:rPr>
          <w:rFonts w:ascii="Courier New" w:hAnsi="Courier New" w:cs="Courier New"/>
          <w:b/>
          <w:sz w:val="20"/>
        </w:rPr>
        <w:t>DIECI</w:t>
      </w:r>
      <w:r w:rsidRPr="00071940">
        <w:rPr>
          <w:rFonts w:ascii="Courier New" w:hAnsi="Courier New" w:cs="Courier New"/>
          <w:sz w:val="20"/>
        </w:rPr>
        <w:t xml:space="preserve">) </w:t>
      </w:r>
      <w:r w:rsidRPr="00071940">
        <w:rPr>
          <w:rFonts w:ascii="Courier New" w:hAnsi="Courier New" w:cs="Courier New"/>
          <w:b/>
          <w:sz w:val="20"/>
        </w:rPr>
        <w:t>giorni</w:t>
      </w:r>
      <w:r w:rsidRPr="00071940">
        <w:rPr>
          <w:rFonts w:ascii="Courier New" w:hAnsi="Courier New" w:cs="Courier New"/>
          <w:sz w:val="20"/>
        </w:rPr>
        <w:t xml:space="preserve"> il Comune, senza obbligo o bisogno di messa in mora</w:t>
      </w:r>
      <w:r w:rsidRPr="00071940">
        <w:rPr>
          <w:rFonts w:ascii="Courier New" w:hAnsi="Courier New" w:cs="Courier New"/>
          <w:color w:val="000000"/>
          <w:sz w:val="20"/>
        </w:rPr>
        <w:t>, ha la facoltà insindac</w:t>
      </w:r>
      <w:r w:rsidR="00FD1624" w:rsidRPr="00071940">
        <w:rPr>
          <w:rFonts w:ascii="Courier New" w:hAnsi="Courier New" w:cs="Courier New"/>
          <w:color w:val="000000"/>
          <w:sz w:val="20"/>
        </w:rPr>
        <w:t>abile</w:t>
      </w:r>
      <w:r w:rsidR="00FD1624">
        <w:rPr>
          <w:rFonts w:ascii="Courier New" w:hAnsi="Courier New" w:cs="Courier New"/>
          <w:color w:val="000000"/>
          <w:sz w:val="20"/>
        </w:rPr>
        <w:t xml:space="preserve"> di revocare l’incarico </w:t>
      </w:r>
      <w:r w:rsidR="00FD1624" w:rsidRPr="00FD1624">
        <w:rPr>
          <w:rFonts w:ascii="Courier New" w:hAnsi="Courier New" w:cs="Courier New"/>
          <w:sz w:val="20"/>
        </w:rPr>
        <w:t>al</w:t>
      </w:r>
      <w:r w:rsidR="00755577">
        <w:rPr>
          <w:rFonts w:ascii="Courier New" w:hAnsi="Courier New" w:cs="Courier New"/>
          <w:sz w:val="20"/>
        </w:rPr>
        <w:t xml:space="preserve"> pro</w:t>
      </w:r>
      <w:r w:rsidR="00FD1624" w:rsidRPr="00FD1624">
        <w:rPr>
          <w:rFonts w:ascii="Courier New" w:hAnsi="Courier New" w:cs="Courier New"/>
          <w:sz w:val="20"/>
          <w:szCs w:val="20"/>
        </w:rPr>
        <w:t>fessionist</w:t>
      </w:r>
      <w:r w:rsidR="00755577">
        <w:rPr>
          <w:rFonts w:ascii="Courier New" w:hAnsi="Courier New" w:cs="Courier New"/>
          <w:sz w:val="20"/>
          <w:szCs w:val="20"/>
        </w:rPr>
        <w:t>a</w:t>
      </w:r>
      <w:r w:rsidR="00FD1624"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14:paraId="545798DB" w14:textId="0C858754" w:rsidR="00CB7D9C" w:rsidRDefault="00CB7D9C" w:rsidP="00BB2D8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14:paraId="3F8FE14D" w14:textId="77777777"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8</w:t>
      </w:r>
      <w:r w:rsidR="00CB7D9C">
        <w:rPr>
          <w:rFonts w:ascii="Courier New" w:hAnsi="Courier New" w:cs="Courier New"/>
          <w:b/>
          <w:sz w:val="20"/>
          <w:szCs w:val="20"/>
        </w:rPr>
        <w:t xml:space="preserve"> - COMPENSI</w:t>
      </w:r>
    </w:p>
    <w:p w14:paraId="0DC3155A" w14:textId="33FCBF9F" w:rsidR="00AA0E7F" w:rsidRDefault="00B61CD5" w:rsidP="00AA0E7F">
      <w:pPr>
        <w:widowControl w:val="0"/>
        <w:autoSpaceDE w:val="0"/>
        <w:autoSpaceDN w:val="0"/>
        <w:ind w:right="118"/>
        <w:jc w:val="both"/>
        <w:rPr>
          <w:rFonts w:ascii="Courier New" w:hAnsi="Courier New" w:cs="Courier New"/>
          <w:color w:val="000000"/>
          <w:sz w:val="20"/>
        </w:rPr>
      </w:pPr>
      <w:r w:rsidRPr="00B61CD5">
        <w:rPr>
          <w:rFonts w:ascii="Courier New" w:hAnsi="Courier New" w:cs="Courier New"/>
          <w:color w:val="000000"/>
          <w:sz w:val="20"/>
        </w:rPr>
        <w:t>L’importo complessivo del</w:t>
      </w:r>
      <w:r w:rsidR="00C30F3E">
        <w:rPr>
          <w:rFonts w:ascii="Courier New" w:hAnsi="Courier New" w:cs="Courier New"/>
          <w:color w:val="000000"/>
          <w:sz w:val="20"/>
        </w:rPr>
        <w:t xml:space="preserve"> servizio inerente alla campagna </w:t>
      </w:r>
      <w:r w:rsidR="000458E5" w:rsidRPr="00880B4C">
        <w:rPr>
          <w:rFonts w:ascii="Courier New" w:hAnsi="Courier New" w:cs="Courier New"/>
          <w:w w:val="102"/>
          <w:sz w:val="20"/>
          <w:szCs w:val="20"/>
        </w:rPr>
        <w:t xml:space="preserve">di indagini sismiche sui materiali propedeutiche alla progettazione strutturale dei lavori di ristrutturazione ed adeguamento dell’edificio denominato Sottostazione elettrica/Appartamento ERAP sito in </w:t>
      </w:r>
      <w:r w:rsidR="000458E5" w:rsidRPr="009A724B">
        <w:rPr>
          <w:rFonts w:ascii="Courier New" w:hAnsi="Courier New" w:cs="Courier New"/>
          <w:w w:val="102"/>
          <w:sz w:val="20"/>
          <w:szCs w:val="20"/>
        </w:rPr>
        <w:t>Ussita in C/da Capovallazza</w:t>
      </w:r>
      <w:r w:rsidR="000F4E36" w:rsidRPr="00071940">
        <w:rPr>
          <w:rFonts w:ascii="Courier New" w:hAnsi="Courier New" w:cs="Courier New"/>
          <w:sz w:val="20"/>
          <w:szCs w:val="20"/>
        </w:rPr>
        <w:t xml:space="preserve"> </w:t>
      </w:r>
      <w:r w:rsidR="00AA0E7F" w:rsidRPr="00071940">
        <w:rPr>
          <w:rFonts w:ascii="Courier New" w:hAnsi="Courier New" w:cs="Courier New"/>
          <w:sz w:val="20"/>
          <w:szCs w:val="20"/>
        </w:rPr>
        <w:t xml:space="preserve">risulta essere </w:t>
      </w:r>
      <w:r w:rsidR="000458E5">
        <w:rPr>
          <w:rFonts w:ascii="Courier New" w:hAnsi="Courier New" w:cs="Courier New"/>
          <w:sz w:val="20"/>
          <w:szCs w:val="20"/>
        </w:rPr>
        <w:t>pari a complessivi</w:t>
      </w:r>
      <w:r w:rsidR="00CB1D19">
        <w:rPr>
          <w:rFonts w:ascii="Courier New" w:hAnsi="Courier New" w:cs="Courier New"/>
          <w:sz w:val="20"/>
          <w:szCs w:val="20"/>
        </w:rPr>
        <w:t xml:space="preserve"> </w:t>
      </w:r>
      <w:r w:rsidR="00A055F5" w:rsidRPr="0093495F">
        <w:rPr>
          <w:rFonts w:ascii="Courier New" w:hAnsi="Courier New" w:cs="Courier New"/>
          <w:b/>
          <w:bCs/>
          <w:w w:val="102"/>
          <w:sz w:val="20"/>
          <w:szCs w:val="20"/>
        </w:rPr>
        <w:t xml:space="preserve">€ </w:t>
      </w:r>
      <w:r w:rsidR="00A055F5">
        <w:rPr>
          <w:rFonts w:ascii="Courier New" w:hAnsi="Courier New" w:cs="Courier New"/>
          <w:b/>
          <w:bCs/>
          <w:w w:val="102"/>
          <w:sz w:val="20"/>
          <w:szCs w:val="20"/>
        </w:rPr>
        <w:t>4.013,80</w:t>
      </w:r>
      <w:r w:rsidR="00A055F5" w:rsidRPr="0093495F">
        <w:rPr>
          <w:rFonts w:ascii="Courier New" w:hAnsi="Courier New" w:cs="Courier New"/>
          <w:w w:val="102"/>
          <w:sz w:val="20"/>
          <w:szCs w:val="20"/>
        </w:rPr>
        <w:t xml:space="preserve"> (diconsi euro </w:t>
      </w:r>
      <w:proofErr w:type="spellStart"/>
      <w:r w:rsidR="00A055F5">
        <w:rPr>
          <w:rFonts w:ascii="Courier New" w:hAnsi="Courier New" w:cs="Courier New"/>
          <w:w w:val="102"/>
          <w:sz w:val="20"/>
          <w:szCs w:val="20"/>
        </w:rPr>
        <w:t>quattromilatredici</w:t>
      </w:r>
      <w:proofErr w:type="spellEnd"/>
      <w:r w:rsidR="00A055F5">
        <w:rPr>
          <w:rFonts w:ascii="Courier New" w:hAnsi="Courier New" w:cs="Courier New"/>
          <w:w w:val="102"/>
          <w:sz w:val="20"/>
          <w:szCs w:val="20"/>
        </w:rPr>
        <w:t>/80</w:t>
      </w:r>
      <w:r w:rsidR="00A055F5" w:rsidRPr="0093495F">
        <w:rPr>
          <w:rFonts w:ascii="Courier New" w:hAnsi="Courier New" w:cs="Courier New"/>
          <w:w w:val="102"/>
          <w:sz w:val="20"/>
          <w:szCs w:val="20"/>
        </w:rPr>
        <w:t xml:space="preserve">) comprensivo delle spese e degli oneri accessori, [di cui € </w:t>
      </w:r>
      <w:r w:rsidR="00A055F5">
        <w:rPr>
          <w:rFonts w:ascii="Courier New" w:hAnsi="Courier New" w:cs="Courier New"/>
          <w:w w:val="102"/>
          <w:sz w:val="20"/>
          <w:szCs w:val="20"/>
        </w:rPr>
        <w:t>3.290,00</w:t>
      </w:r>
      <w:r w:rsidR="00A055F5" w:rsidRPr="0093495F">
        <w:rPr>
          <w:rFonts w:ascii="Courier New" w:hAnsi="Courier New" w:cs="Courier New"/>
          <w:w w:val="102"/>
          <w:sz w:val="20"/>
          <w:szCs w:val="20"/>
        </w:rPr>
        <w:t xml:space="preserve"> di imponibile ed € </w:t>
      </w:r>
      <w:r w:rsidR="00A055F5">
        <w:rPr>
          <w:rFonts w:ascii="Courier New" w:hAnsi="Courier New" w:cs="Courier New"/>
          <w:w w:val="102"/>
          <w:sz w:val="20"/>
          <w:szCs w:val="20"/>
        </w:rPr>
        <w:t>723,80</w:t>
      </w:r>
      <w:r w:rsidR="00A055F5" w:rsidRPr="0093495F">
        <w:rPr>
          <w:rFonts w:ascii="Courier New" w:hAnsi="Courier New" w:cs="Courier New"/>
          <w:w w:val="102"/>
          <w:sz w:val="20"/>
          <w:szCs w:val="20"/>
        </w:rPr>
        <w:t xml:space="preserve"> di IVA al 22%]</w:t>
      </w:r>
      <w:r w:rsidR="000458E5">
        <w:rPr>
          <w:rFonts w:ascii="Courier New" w:hAnsi="Courier New" w:cs="Courier New"/>
          <w:w w:val="102"/>
          <w:sz w:val="20"/>
          <w:szCs w:val="20"/>
        </w:rPr>
        <w:t>;</w:t>
      </w:r>
    </w:p>
    <w:p w14:paraId="38323984" w14:textId="77777777" w:rsidR="00CB1D19" w:rsidRPr="0033358D" w:rsidRDefault="00CB1D19" w:rsidP="00AA0E7F">
      <w:pPr>
        <w:widowControl w:val="0"/>
        <w:autoSpaceDE w:val="0"/>
        <w:autoSpaceDN w:val="0"/>
        <w:ind w:right="118"/>
        <w:jc w:val="both"/>
        <w:rPr>
          <w:rFonts w:ascii="Courier New" w:hAnsi="Courier New" w:cs="Courier New"/>
          <w:sz w:val="20"/>
          <w:szCs w:val="20"/>
        </w:rPr>
      </w:pPr>
    </w:p>
    <w:p w14:paraId="1016D106" w14:textId="77777777" w:rsidR="00CB7D9C" w:rsidRPr="00B61CD5" w:rsidRDefault="00CB7D9C" w:rsidP="00B61CD5">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sidR="00BC3B93">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14:paraId="565D96EA" w14:textId="0AEC9DCD" w:rsidR="00AD16EC" w:rsidRPr="00AD16EC"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Il pagamento dei corrispettivi relativi al</w:t>
      </w:r>
      <w:r w:rsidR="00C30F3E">
        <w:rPr>
          <w:rFonts w:ascii="Courier New" w:hAnsi="Courier New" w:cs="Courier New"/>
          <w:color w:val="000000"/>
          <w:sz w:val="20"/>
        </w:rPr>
        <w:t xml:space="preserve"> servizio di cui trattasi,</w:t>
      </w:r>
      <w:r>
        <w:rPr>
          <w:rFonts w:ascii="Courier New" w:hAnsi="Courier New" w:cs="Courier New"/>
          <w:color w:val="000000"/>
          <w:sz w:val="20"/>
        </w:rPr>
        <w:t xml:space="preserv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14:paraId="5F7370A3" w14:textId="79D54E9F" w:rsidR="00B03E81" w:rsidRDefault="00AD16EC" w:rsidP="00AD16EC">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da parte della Regione Marche.</w:t>
      </w:r>
    </w:p>
    <w:p w14:paraId="07362985" w14:textId="77777777" w:rsidR="00CB1D19" w:rsidRDefault="00CB1D19" w:rsidP="00AD16EC">
      <w:pPr>
        <w:spacing w:after="0" w:line="240" w:lineRule="auto"/>
        <w:ind w:right="85"/>
        <w:jc w:val="both"/>
        <w:rPr>
          <w:rFonts w:ascii="Courier New" w:hAnsi="Courier New" w:cs="Courier New"/>
          <w:color w:val="000000"/>
          <w:sz w:val="20"/>
        </w:rPr>
      </w:pPr>
    </w:p>
    <w:p w14:paraId="3F5C18E2" w14:textId="77777777" w:rsidR="00CB7D9C" w:rsidRDefault="00CB7D9C"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w:t>
      </w:r>
      <w:r w:rsidR="00BC3B93">
        <w:rPr>
          <w:rFonts w:ascii="Courier New" w:hAnsi="Courier New" w:cs="Courier New"/>
          <w:b/>
          <w:sz w:val="20"/>
          <w:szCs w:val="20"/>
        </w:rPr>
        <w:t>0</w:t>
      </w:r>
      <w:r>
        <w:rPr>
          <w:rFonts w:ascii="Courier New" w:hAnsi="Courier New" w:cs="Courier New"/>
          <w:b/>
          <w:sz w:val="20"/>
          <w:szCs w:val="20"/>
        </w:rPr>
        <w:t xml:space="preserve"> - RISERVATEZZA</w:t>
      </w:r>
    </w:p>
    <w:p w14:paraId="4B3364ED" w14:textId="43E37B41" w:rsidR="00CB7D9C" w:rsidRDefault="00CB7D9C" w:rsidP="00BB2D8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14:paraId="08FC3F56" w14:textId="77777777" w:rsidR="00CB1D19" w:rsidRDefault="00CB1D19" w:rsidP="00BB2D8D">
      <w:pPr>
        <w:pStyle w:val="Testodelblocco"/>
        <w:spacing w:after="160" w:line="240" w:lineRule="auto"/>
        <w:ind w:left="0" w:right="85"/>
        <w:rPr>
          <w:rFonts w:ascii="Courier New" w:hAnsi="Courier New" w:cs="Courier New"/>
          <w:snapToGrid w:val="0"/>
          <w:sz w:val="20"/>
        </w:rPr>
      </w:pPr>
    </w:p>
    <w:p w14:paraId="0DB3B53D" w14:textId="77777777" w:rsidR="00CB7D9C" w:rsidRDefault="00BC3B93" w:rsidP="00BB2D8D">
      <w:pPr>
        <w:keepNext/>
        <w:spacing w:line="240" w:lineRule="auto"/>
        <w:jc w:val="center"/>
        <w:rPr>
          <w:rFonts w:ascii="Courier New" w:hAnsi="Courier New" w:cs="Courier New"/>
          <w:b/>
          <w:sz w:val="20"/>
          <w:szCs w:val="20"/>
        </w:rPr>
      </w:pPr>
      <w:r>
        <w:rPr>
          <w:rFonts w:ascii="Courier New" w:hAnsi="Courier New" w:cs="Courier New"/>
          <w:b/>
          <w:sz w:val="20"/>
          <w:szCs w:val="20"/>
        </w:rPr>
        <w:t>ART. 11</w:t>
      </w:r>
      <w:r w:rsidR="00CB7D9C">
        <w:rPr>
          <w:rFonts w:ascii="Courier New" w:hAnsi="Courier New" w:cs="Courier New"/>
          <w:b/>
          <w:sz w:val="20"/>
          <w:szCs w:val="20"/>
        </w:rPr>
        <w:t xml:space="preserve"> - POLIZZA ASSICURATIVA</w:t>
      </w:r>
      <w:r w:rsidR="00CB7D9C">
        <w:rPr>
          <w:rFonts w:ascii="Courier New" w:hAnsi="Courier New" w:cs="Courier New"/>
          <w:b/>
          <w:sz w:val="20"/>
          <w:szCs w:val="20"/>
        </w:rPr>
        <w:tab/>
      </w:r>
    </w:p>
    <w:p w14:paraId="423C902B" w14:textId="2800644A" w:rsidR="00CB7D9C" w:rsidRDefault="00CB1D19" w:rsidP="00BB2D8D">
      <w:pPr>
        <w:spacing w:line="240" w:lineRule="auto"/>
        <w:ind w:right="85"/>
        <w:rPr>
          <w:rFonts w:ascii="Courier New" w:hAnsi="Courier New" w:cs="Courier New"/>
          <w:sz w:val="20"/>
          <w:szCs w:val="20"/>
        </w:rPr>
      </w:pPr>
      <w:r>
        <w:rPr>
          <w:rFonts w:ascii="Courier New" w:hAnsi="Courier New" w:cs="Courier New"/>
          <w:sz w:val="20"/>
          <w:szCs w:val="20"/>
        </w:rPr>
        <w:t>L’operatore economico</w:t>
      </w:r>
      <w:r w:rsidR="00CB7D9C">
        <w:rPr>
          <w:rFonts w:ascii="Courier New" w:hAnsi="Courier New" w:cs="Courier New"/>
          <w:sz w:val="20"/>
          <w:szCs w:val="20"/>
        </w:rPr>
        <w:t xml:space="preserve"> incaricat</w:t>
      </w:r>
      <w:r w:rsidR="00961C41">
        <w:rPr>
          <w:rFonts w:ascii="Courier New" w:hAnsi="Courier New" w:cs="Courier New"/>
          <w:sz w:val="20"/>
          <w:szCs w:val="20"/>
        </w:rPr>
        <w:t>o</w:t>
      </w:r>
      <w:r w:rsidR="00CB7D9C">
        <w:rPr>
          <w:rFonts w:ascii="Courier New" w:hAnsi="Courier New" w:cs="Courier New"/>
          <w:sz w:val="20"/>
          <w:szCs w:val="20"/>
        </w:rPr>
        <w:t>:</w:t>
      </w:r>
    </w:p>
    <w:p w14:paraId="2873A581" w14:textId="0B4E5B4F" w:rsidR="00C74CF4" w:rsidRDefault="00A307F2" w:rsidP="003801BB">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w:t>
      </w:r>
      <w:r w:rsidR="00AD16EC" w:rsidRPr="00AD16EC">
        <w:rPr>
          <w:rFonts w:ascii="Courier New" w:hAnsi="Courier New" w:cs="Courier New"/>
          <w:b/>
          <w:sz w:val="20"/>
          <w:szCs w:val="20"/>
        </w:rPr>
        <w:t>ichiara</w:t>
      </w:r>
      <w:r w:rsidRPr="00A307F2">
        <w:rPr>
          <w:rFonts w:ascii="Courier New" w:hAnsi="Courier New" w:cs="Courier New"/>
          <w:sz w:val="20"/>
          <w:szCs w:val="20"/>
        </w:rPr>
        <w:t>,</w:t>
      </w:r>
      <w:r>
        <w:rPr>
          <w:rFonts w:ascii="Courier New" w:hAnsi="Courier New" w:cs="Courier New"/>
          <w:sz w:val="20"/>
          <w:szCs w:val="20"/>
        </w:rPr>
        <w:t xml:space="preserve"> </w:t>
      </w:r>
      <w:r w:rsidR="00AD16EC" w:rsidRPr="00AD16EC">
        <w:rPr>
          <w:rFonts w:ascii="Courier New" w:hAnsi="Courier New" w:cs="Courier New"/>
          <w:sz w:val="20"/>
          <w:szCs w:val="20"/>
        </w:rPr>
        <w:t>in applicazione dell’articolo 9, comma 4, del decreto legge 24</w:t>
      </w:r>
      <w:r w:rsidR="00AD16EC">
        <w:rPr>
          <w:rFonts w:ascii="Courier New" w:hAnsi="Courier New" w:cs="Courier New"/>
          <w:sz w:val="20"/>
          <w:szCs w:val="20"/>
        </w:rPr>
        <w:t xml:space="preserve"> </w:t>
      </w:r>
      <w:r w:rsidR="00AD16EC" w:rsidRPr="00AD16EC">
        <w:rPr>
          <w:rFonts w:ascii="Courier New" w:hAnsi="Courier New" w:cs="Courier New"/>
          <w:sz w:val="20"/>
          <w:szCs w:val="20"/>
        </w:rPr>
        <w:t>gennaio 2012, n. 1, convertito dalla legge 24 marzo 2012, n. 27, di essere in</w:t>
      </w:r>
      <w:r w:rsidR="00AD16EC">
        <w:rPr>
          <w:rFonts w:ascii="Courier New" w:hAnsi="Courier New" w:cs="Courier New"/>
          <w:sz w:val="20"/>
          <w:szCs w:val="20"/>
        </w:rPr>
        <w:t xml:space="preserve"> </w:t>
      </w:r>
      <w:r w:rsidR="00AD16EC" w:rsidRPr="00AD16EC">
        <w:rPr>
          <w:rFonts w:ascii="Courier New" w:hAnsi="Courier New" w:cs="Courier New"/>
          <w:sz w:val="20"/>
          <w:szCs w:val="20"/>
        </w:rPr>
        <w:t xml:space="preserve">possesso di Polizza Assicurativa </w:t>
      </w:r>
      <w:r w:rsidR="00352D7E">
        <w:rPr>
          <w:rFonts w:ascii="Courier New" w:hAnsi="Courier New" w:cs="Courier New"/>
          <w:sz w:val="20"/>
          <w:szCs w:val="20"/>
        </w:rPr>
        <w:t>RC</w:t>
      </w:r>
      <w:r w:rsidR="00570E09">
        <w:rPr>
          <w:rFonts w:ascii="Courier New" w:hAnsi="Courier New" w:cs="Courier New"/>
          <w:sz w:val="20"/>
          <w:szCs w:val="20"/>
        </w:rPr>
        <w:t xml:space="preserve"> </w:t>
      </w:r>
      <w:proofErr w:type="spellStart"/>
      <w:r w:rsidR="00570E09">
        <w:rPr>
          <w:rFonts w:ascii="Courier New" w:hAnsi="Courier New" w:cs="Courier New"/>
          <w:sz w:val="20"/>
          <w:szCs w:val="20"/>
        </w:rPr>
        <w:t>All</w:t>
      </w:r>
      <w:proofErr w:type="spellEnd"/>
      <w:r w:rsidR="00352D7E">
        <w:rPr>
          <w:rFonts w:ascii="Courier New" w:hAnsi="Courier New" w:cs="Courier New"/>
          <w:sz w:val="20"/>
          <w:szCs w:val="20"/>
        </w:rPr>
        <w:t xml:space="preserve"> </w:t>
      </w:r>
      <w:r w:rsidR="00AD16EC" w:rsidRPr="00D047A0">
        <w:rPr>
          <w:rFonts w:ascii="Courier New" w:hAnsi="Courier New" w:cs="Courier New"/>
          <w:sz w:val="20"/>
          <w:szCs w:val="20"/>
        </w:rPr>
        <w:t>n.</w:t>
      </w:r>
      <w:r w:rsidR="009612A0">
        <w:rPr>
          <w:rFonts w:ascii="Courier New" w:hAnsi="Courier New" w:cs="Courier New"/>
          <w:sz w:val="20"/>
          <w:szCs w:val="20"/>
        </w:rPr>
        <w:t xml:space="preserve"> </w:t>
      </w:r>
      <w:r w:rsidR="00570E09">
        <w:rPr>
          <w:rFonts w:ascii="Courier New" w:hAnsi="Courier New" w:cs="Courier New"/>
          <w:sz w:val="20"/>
          <w:szCs w:val="20"/>
        </w:rPr>
        <w:t>626A6474</w:t>
      </w:r>
      <w:r w:rsidR="00352D7E" w:rsidRPr="00352D7E">
        <w:rPr>
          <w:rFonts w:ascii="Courier New" w:hAnsi="Courier New" w:cs="Courier New"/>
          <w:sz w:val="20"/>
          <w:szCs w:val="20"/>
        </w:rPr>
        <w:t xml:space="preserve"> </w:t>
      </w:r>
      <w:r w:rsidR="00AD16EC" w:rsidRPr="003001CD">
        <w:rPr>
          <w:rFonts w:ascii="Courier New" w:hAnsi="Courier New" w:cs="Courier New"/>
          <w:sz w:val="20"/>
          <w:szCs w:val="20"/>
        </w:rPr>
        <w:t>stipulata</w:t>
      </w:r>
      <w:r w:rsidR="003801BB" w:rsidRPr="003001CD">
        <w:rPr>
          <w:rFonts w:ascii="Courier New" w:hAnsi="Courier New" w:cs="Courier New"/>
          <w:sz w:val="20"/>
          <w:szCs w:val="20"/>
        </w:rPr>
        <w:t xml:space="preserve"> con l</w:t>
      </w:r>
      <w:r w:rsidR="00EE4E4B" w:rsidRPr="003001CD">
        <w:rPr>
          <w:rFonts w:ascii="Courier New" w:hAnsi="Courier New" w:cs="Courier New"/>
          <w:sz w:val="20"/>
          <w:szCs w:val="20"/>
        </w:rPr>
        <w:t>a</w:t>
      </w:r>
      <w:r w:rsidR="00C74CF4">
        <w:rPr>
          <w:rFonts w:ascii="Courier New" w:hAnsi="Courier New" w:cs="Courier New"/>
          <w:sz w:val="20"/>
          <w:szCs w:val="20"/>
        </w:rPr>
        <w:t>:</w:t>
      </w:r>
    </w:p>
    <w:p w14:paraId="77A0FE35" w14:textId="5C93EE6E" w:rsidR="003801BB" w:rsidRDefault="00570E09" w:rsidP="00C74CF4">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ZURICH INSURANCE PLC</w:t>
      </w:r>
      <w:r w:rsidR="009612A0">
        <w:rPr>
          <w:rFonts w:ascii="Courier New" w:hAnsi="Courier New" w:cs="Courier New"/>
          <w:bCs/>
          <w:sz w:val="20"/>
          <w:szCs w:val="20"/>
        </w:rPr>
        <w:t xml:space="preserve"> </w:t>
      </w:r>
      <w:r w:rsidR="00EE4E4B" w:rsidRPr="00D047A0">
        <w:rPr>
          <w:rFonts w:ascii="Courier New" w:hAnsi="Courier New" w:cs="Courier New"/>
          <w:sz w:val="20"/>
          <w:szCs w:val="20"/>
        </w:rPr>
        <w:t xml:space="preserve">a tutela dell’attività professionale svolta - </w:t>
      </w:r>
      <w:r w:rsidR="000F4E36" w:rsidRPr="00D047A0">
        <w:rPr>
          <w:rFonts w:ascii="Courier New" w:hAnsi="Courier New" w:cs="Courier New"/>
          <w:sz w:val="20"/>
          <w:szCs w:val="20"/>
        </w:rPr>
        <w:t>ramo “</w:t>
      </w:r>
      <w:proofErr w:type="spellStart"/>
      <w:r w:rsidR="000F4E36" w:rsidRPr="00D047A0">
        <w:rPr>
          <w:rFonts w:ascii="Courier New" w:hAnsi="Courier New" w:cs="Courier New"/>
          <w:sz w:val="20"/>
          <w:szCs w:val="20"/>
        </w:rPr>
        <w:t>R.</w:t>
      </w:r>
      <w:r w:rsidR="00EE4E4B" w:rsidRPr="00D047A0">
        <w:rPr>
          <w:rFonts w:ascii="Courier New" w:hAnsi="Courier New" w:cs="Courier New"/>
          <w:sz w:val="20"/>
          <w:szCs w:val="20"/>
        </w:rPr>
        <w:t>C</w:t>
      </w:r>
      <w:r w:rsidR="000F4E36" w:rsidRPr="00D047A0">
        <w:rPr>
          <w:rFonts w:ascii="Courier New" w:hAnsi="Courier New" w:cs="Courier New"/>
          <w:sz w:val="20"/>
          <w:szCs w:val="20"/>
        </w:rPr>
        <w:t>.Professionale</w:t>
      </w:r>
      <w:proofErr w:type="spellEnd"/>
      <w:r w:rsidR="003801BB" w:rsidRPr="00D047A0">
        <w:rPr>
          <w:rFonts w:ascii="Courier New" w:hAnsi="Courier New" w:cs="Courier New"/>
          <w:sz w:val="20"/>
          <w:szCs w:val="20"/>
        </w:rPr>
        <w:t>” con un massimale pari a</w:t>
      </w:r>
      <w:r w:rsidR="00352D7E">
        <w:rPr>
          <w:rFonts w:ascii="Courier New" w:hAnsi="Courier New" w:cs="Courier New"/>
          <w:sz w:val="20"/>
          <w:szCs w:val="20"/>
        </w:rPr>
        <w:t>d</w:t>
      </w:r>
      <w:r w:rsidR="003801BB" w:rsidRPr="00D047A0">
        <w:rPr>
          <w:rFonts w:ascii="Courier New" w:hAnsi="Courier New" w:cs="Courier New"/>
          <w:sz w:val="20"/>
          <w:szCs w:val="20"/>
        </w:rPr>
        <w:t xml:space="preserve"> € </w:t>
      </w:r>
      <w:r w:rsidR="00D047A0" w:rsidRPr="00D047A0">
        <w:rPr>
          <w:rFonts w:ascii="Courier New" w:hAnsi="Courier New" w:cs="Courier New"/>
          <w:sz w:val="20"/>
          <w:szCs w:val="20"/>
        </w:rPr>
        <w:t xml:space="preserve"> </w:t>
      </w:r>
      <w:r>
        <w:rPr>
          <w:rFonts w:ascii="Courier New" w:hAnsi="Courier New" w:cs="Courier New"/>
          <w:sz w:val="20"/>
          <w:szCs w:val="20"/>
        </w:rPr>
        <w:t>2</w:t>
      </w:r>
      <w:r w:rsidR="009612A0">
        <w:rPr>
          <w:rFonts w:ascii="Courier New" w:hAnsi="Courier New" w:cs="Courier New"/>
          <w:sz w:val="20"/>
          <w:szCs w:val="20"/>
        </w:rPr>
        <w:t>.000.000</w:t>
      </w:r>
      <w:r>
        <w:rPr>
          <w:rFonts w:ascii="Courier New" w:hAnsi="Courier New" w:cs="Courier New"/>
          <w:sz w:val="20"/>
          <w:szCs w:val="20"/>
        </w:rPr>
        <w:t xml:space="preserve"> per sinistro ed € 1.000.000 per persona, con scadenza della validità al 10.01.2021</w:t>
      </w:r>
      <w:r w:rsidR="003801BB" w:rsidRPr="00D047A0">
        <w:rPr>
          <w:rFonts w:ascii="Courier New" w:hAnsi="Courier New" w:cs="Courier New"/>
          <w:b/>
          <w:sz w:val="20"/>
          <w:szCs w:val="20"/>
        </w:rPr>
        <w:t>;</w:t>
      </w:r>
    </w:p>
    <w:p w14:paraId="764527DE" w14:textId="24EAFCA0" w:rsidR="00AD16EC" w:rsidRPr="00AD16EC" w:rsidRDefault="00AD16EC" w:rsidP="00AD16EC">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w:t>
      </w:r>
      <w:r w:rsidR="00CB1D19">
        <w:rPr>
          <w:rFonts w:ascii="Courier New" w:hAnsi="Courier New" w:cs="Courier New"/>
          <w:sz w:val="20"/>
          <w:szCs w:val="20"/>
        </w:rPr>
        <w:t>servizi</w:t>
      </w:r>
      <w:r w:rsidRPr="00AD16EC">
        <w:rPr>
          <w:rFonts w:ascii="Courier New" w:hAnsi="Courier New" w:cs="Courier New"/>
          <w:sz w:val="20"/>
          <w:szCs w:val="20"/>
        </w:rPr>
        <w:t xml:space="preserve"> dal medesimo </w:t>
      </w:r>
      <w:r w:rsidR="00CB1D19">
        <w:rPr>
          <w:rFonts w:ascii="Courier New" w:hAnsi="Courier New" w:cs="Courier New"/>
          <w:sz w:val="20"/>
          <w:szCs w:val="20"/>
        </w:rPr>
        <w:t>effettuati</w:t>
      </w:r>
      <w:r w:rsidRPr="00AD16EC">
        <w:rPr>
          <w:rFonts w:ascii="Courier New" w:hAnsi="Courier New" w:cs="Courier New"/>
          <w:sz w:val="20"/>
          <w:szCs w:val="20"/>
        </w:rPr>
        <w:t xml:space="preserve"> nell’anno, compresi</w:t>
      </w:r>
      <w:r>
        <w:rPr>
          <w:rFonts w:ascii="Courier New" w:hAnsi="Courier New" w:cs="Courier New"/>
          <w:sz w:val="20"/>
          <w:szCs w:val="20"/>
        </w:rPr>
        <w:t xml:space="preserve"> </w:t>
      </w:r>
      <w:r w:rsidRPr="00AD16EC">
        <w:rPr>
          <w:rFonts w:ascii="Courier New" w:hAnsi="Courier New" w:cs="Courier New"/>
          <w:sz w:val="20"/>
          <w:szCs w:val="20"/>
        </w:rPr>
        <w:t xml:space="preserve">i </w:t>
      </w:r>
      <w:r w:rsidR="00CB1D19">
        <w:rPr>
          <w:rFonts w:ascii="Courier New" w:hAnsi="Courier New" w:cs="Courier New"/>
          <w:sz w:val="20"/>
          <w:szCs w:val="20"/>
        </w:rPr>
        <w:t>servizi</w:t>
      </w:r>
      <w:r w:rsidRPr="00AD16EC">
        <w:rPr>
          <w:rFonts w:ascii="Courier New" w:hAnsi="Courier New" w:cs="Courier New"/>
          <w:sz w:val="20"/>
          <w:szCs w:val="20"/>
        </w:rPr>
        <w:t xml:space="preserve"> oggetto di </w:t>
      </w:r>
      <w:r w:rsidR="00CB1D19">
        <w:rPr>
          <w:rFonts w:ascii="Courier New" w:hAnsi="Courier New" w:cs="Courier New"/>
          <w:sz w:val="20"/>
          <w:szCs w:val="20"/>
        </w:rPr>
        <w:t>incarico</w:t>
      </w:r>
      <w:r w:rsidRPr="00AD16EC">
        <w:rPr>
          <w:rFonts w:ascii="Courier New" w:hAnsi="Courier New" w:cs="Courier New"/>
          <w:sz w:val="20"/>
          <w:szCs w:val="20"/>
        </w:rPr>
        <w:t xml:space="preserv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14:paraId="56177026" w14:textId="77777777" w:rsidR="00B03E81" w:rsidRPr="00FD1624" w:rsidRDefault="00B03E81" w:rsidP="00BB2D8D">
      <w:pPr>
        <w:pStyle w:val="Paragrafoelenco"/>
        <w:spacing w:line="240" w:lineRule="auto"/>
        <w:ind w:left="426" w:right="85"/>
        <w:contextualSpacing w:val="0"/>
        <w:jc w:val="both"/>
        <w:rPr>
          <w:rFonts w:ascii="Courier New" w:hAnsi="Courier New" w:cs="Courier New"/>
          <w:sz w:val="20"/>
          <w:szCs w:val="20"/>
        </w:rPr>
      </w:pPr>
    </w:p>
    <w:p w14:paraId="5C364F6C" w14:textId="77777777" w:rsidR="00CB7D9C" w:rsidRDefault="00BC3B93" w:rsidP="00BB2D8D">
      <w:pPr>
        <w:spacing w:line="240" w:lineRule="auto"/>
        <w:jc w:val="center"/>
        <w:rPr>
          <w:rFonts w:ascii="Courier New" w:hAnsi="Courier New" w:cs="Courier New"/>
          <w:b/>
          <w:sz w:val="20"/>
          <w:szCs w:val="20"/>
        </w:rPr>
      </w:pPr>
      <w:r>
        <w:rPr>
          <w:rFonts w:ascii="Courier New" w:hAnsi="Courier New" w:cs="Courier New"/>
          <w:b/>
          <w:sz w:val="20"/>
          <w:szCs w:val="20"/>
        </w:rPr>
        <w:t>ART. 12</w:t>
      </w:r>
      <w:r w:rsidR="00CB7D9C">
        <w:rPr>
          <w:rFonts w:ascii="Courier New" w:hAnsi="Courier New" w:cs="Courier New"/>
          <w:b/>
          <w:sz w:val="20"/>
          <w:szCs w:val="20"/>
        </w:rPr>
        <w:t xml:space="preserve"> - DEFINIZIONE DELLE CONTROVERSIE</w:t>
      </w:r>
    </w:p>
    <w:p w14:paraId="2A91D879" w14:textId="77777777" w:rsidR="00CB7D9C" w:rsidRDefault="00CB7D9C" w:rsidP="00394A0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14:paraId="382A658F" w14:textId="321444CC" w:rsidR="00CB7D9C" w:rsidRDefault="00CB7D9C" w:rsidP="00BB2D8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p w14:paraId="7A0A6B6A" w14:textId="77777777" w:rsidR="00CB1D19" w:rsidRDefault="00CB1D19" w:rsidP="00BB2D8D">
      <w:pPr>
        <w:spacing w:line="240" w:lineRule="auto"/>
        <w:ind w:right="85"/>
        <w:rPr>
          <w:rFonts w:ascii="Courier New" w:hAnsi="Courier New" w:cs="Courier New"/>
          <w:sz w:val="20"/>
          <w:szCs w:val="20"/>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14:paraId="27F95810" w14:textId="77777777" w:rsidTr="00CB7D9C">
        <w:trPr>
          <w:jc w:val="center"/>
        </w:trPr>
        <w:tc>
          <w:tcPr>
            <w:tcW w:w="4814" w:type="dxa"/>
            <w:hideMark/>
          </w:tcPr>
          <w:p w14:paraId="13BE9321" w14:textId="77777777" w:rsidR="00CB1D19"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p>
          <w:p w14:paraId="4D87035A" w14:textId="7CC7B02C"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14:paraId="70F42E77" w14:textId="4A95DB6A" w:rsidR="00CB1D19" w:rsidRDefault="007334F7"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t>L’OPERATORE ECONOMICO</w:t>
            </w:r>
          </w:p>
          <w:p w14:paraId="4F987CD2" w14:textId="111F184E" w:rsidR="00CB7D9C" w:rsidRDefault="00CB7D9C" w:rsidP="00E7197C">
            <w:pPr>
              <w:spacing w:after="160" w:line="240" w:lineRule="auto"/>
              <w:ind w:right="85"/>
              <w:jc w:val="center"/>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___________________________________</w:t>
            </w:r>
          </w:p>
        </w:tc>
      </w:tr>
    </w:tbl>
    <w:p w14:paraId="23B41423" w14:textId="322ECEF3" w:rsidR="006D4A5F" w:rsidRDefault="006D4A5F" w:rsidP="00BB2D8D">
      <w:pPr>
        <w:spacing w:line="240" w:lineRule="auto"/>
      </w:pPr>
    </w:p>
    <w:p w14:paraId="48C603B6" w14:textId="77777777" w:rsidR="00570E09" w:rsidRPr="00570E09" w:rsidRDefault="00570E09" w:rsidP="00570E09">
      <w:pPr>
        <w:jc w:val="center"/>
      </w:pPr>
    </w:p>
    <w:sectPr w:rsidR="00570E09" w:rsidRPr="00570E0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4E1FC" w14:textId="77777777" w:rsidR="00CB34CF" w:rsidRDefault="00CB34CF" w:rsidP="00AD4771">
      <w:pPr>
        <w:spacing w:after="0" w:line="240" w:lineRule="auto"/>
      </w:pPr>
      <w:r>
        <w:separator/>
      </w:r>
    </w:p>
  </w:endnote>
  <w:endnote w:type="continuationSeparator" w:id="0">
    <w:p w14:paraId="697122CD" w14:textId="77777777" w:rsidR="00CB34CF" w:rsidRDefault="00CB34CF"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974146"/>
      <w:docPartObj>
        <w:docPartGallery w:val="Page Numbers (Bottom of Page)"/>
        <w:docPartUnique/>
      </w:docPartObj>
    </w:sdtPr>
    <w:sdtEndPr/>
    <w:sdtContent>
      <w:p w14:paraId="01D0A157" w14:textId="76E7CC5E" w:rsidR="00AD4771" w:rsidRDefault="00AD4771">
        <w:pPr>
          <w:pStyle w:val="Pidipagina"/>
          <w:jc w:val="center"/>
        </w:pPr>
        <w:r>
          <w:t xml:space="preserve">Pagina </w:t>
        </w:r>
        <w:r>
          <w:fldChar w:fldCharType="begin"/>
        </w:r>
        <w:r>
          <w:instrText>PAGE   \* MERGEFORMAT</w:instrText>
        </w:r>
        <w:r>
          <w:fldChar w:fldCharType="separate"/>
        </w:r>
        <w:r w:rsidR="00071940">
          <w:rPr>
            <w:noProof/>
          </w:rPr>
          <w:t>1</w:t>
        </w:r>
        <w:r>
          <w:fldChar w:fldCharType="end"/>
        </w:r>
        <w:r>
          <w:t xml:space="preserve"> di </w:t>
        </w:r>
        <w:r w:rsidR="00570E09">
          <w:t>3</w:t>
        </w:r>
      </w:p>
    </w:sdtContent>
  </w:sdt>
  <w:p w14:paraId="3BCA40E6" w14:textId="77777777" w:rsidR="00AD4771" w:rsidRDefault="00AD4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22E96" w14:textId="77777777" w:rsidR="00CB34CF" w:rsidRDefault="00CB34CF" w:rsidP="00AD4771">
      <w:pPr>
        <w:spacing w:after="0" w:line="240" w:lineRule="auto"/>
      </w:pPr>
      <w:r>
        <w:separator/>
      </w:r>
    </w:p>
  </w:footnote>
  <w:footnote w:type="continuationSeparator" w:id="0">
    <w:p w14:paraId="663EFCA6" w14:textId="77777777" w:rsidR="00CB34CF" w:rsidRDefault="00CB34CF" w:rsidP="00AD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02D5A14"/>
    <w:multiLevelType w:val="hybridMultilevel"/>
    <w:tmpl w:val="DED2B6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7"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8"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AE248FD"/>
    <w:multiLevelType w:val="hybridMultilevel"/>
    <w:tmpl w:val="314471D0"/>
    <w:lvl w:ilvl="0" w:tplc="B1B4DBC2">
      <w:numFmt w:val="bullet"/>
      <w:lvlText w:val="-"/>
      <w:lvlJc w:val="left"/>
      <w:pPr>
        <w:ind w:left="720" w:hanging="360"/>
      </w:pPr>
      <w:rPr>
        <w:rFonts w:ascii="Courier New" w:eastAsiaTheme="minorEastAsia"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6"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
  </w:num>
  <w:num w:numId="13">
    <w:abstractNumId w:val="9"/>
  </w:num>
  <w:num w:numId="14">
    <w:abstractNumId w:val="10"/>
  </w:num>
  <w:num w:numId="15">
    <w:abstractNumId w:val="7"/>
  </w:num>
  <w:num w:numId="16">
    <w:abstractNumId w:val="4"/>
  </w:num>
  <w:num w:numId="17">
    <w:abstractNumId w:val="16"/>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9C"/>
    <w:rsid w:val="000458E5"/>
    <w:rsid w:val="000561CB"/>
    <w:rsid w:val="000627E7"/>
    <w:rsid w:val="00071940"/>
    <w:rsid w:val="000824E7"/>
    <w:rsid w:val="000A04A5"/>
    <w:rsid w:val="000A0553"/>
    <w:rsid w:val="000B2385"/>
    <w:rsid w:val="000B259A"/>
    <w:rsid w:val="000B4CAB"/>
    <w:rsid w:val="000E3DC9"/>
    <w:rsid w:val="000F4E36"/>
    <w:rsid w:val="001134C3"/>
    <w:rsid w:val="00130E65"/>
    <w:rsid w:val="0014448B"/>
    <w:rsid w:val="00144C90"/>
    <w:rsid w:val="00170F6B"/>
    <w:rsid w:val="001E1B2E"/>
    <w:rsid w:val="00265305"/>
    <w:rsid w:val="002866A4"/>
    <w:rsid w:val="00291E36"/>
    <w:rsid w:val="002A453D"/>
    <w:rsid w:val="002B3E1B"/>
    <w:rsid w:val="003001CD"/>
    <w:rsid w:val="0034179B"/>
    <w:rsid w:val="00352D7E"/>
    <w:rsid w:val="00360AF6"/>
    <w:rsid w:val="0036284B"/>
    <w:rsid w:val="003801BB"/>
    <w:rsid w:val="003861C7"/>
    <w:rsid w:val="00394A0A"/>
    <w:rsid w:val="003A36CA"/>
    <w:rsid w:val="003B0DBE"/>
    <w:rsid w:val="003E1954"/>
    <w:rsid w:val="00443C1A"/>
    <w:rsid w:val="00457471"/>
    <w:rsid w:val="00492A3D"/>
    <w:rsid w:val="004956D5"/>
    <w:rsid w:val="004A4CE7"/>
    <w:rsid w:val="004C1903"/>
    <w:rsid w:val="004E68FE"/>
    <w:rsid w:val="004F51BF"/>
    <w:rsid w:val="00513DE7"/>
    <w:rsid w:val="005145DA"/>
    <w:rsid w:val="005202D0"/>
    <w:rsid w:val="005473C0"/>
    <w:rsid w:val="00560AE9"/>
    <w:rsid w:val="00570E09"/>
    <w:rsid w:val="00586F03"/>
    <w:rsid w:val="005A20B6"/>
    <w:rsid w:val="005C66FA"/>
    <w:rsid w:val="005E7B4B"/>
    <w:rsid w:val="005F0E87"/>
    <w:rsid w:val="00645854"/>
    <w:rsid w:val="00673F44"/>
    <w:rsid w:val="00676715"/>
    <w:rsid w:val="00681A32"/>
    <w:rsid w:val="00694B32"/>
    <w:rsid w:val="00695333"/>
    <w:rsid w:val="00697DCB"/>
    <w:rsid w:val="006A3E17"/>
    <w:rsid w:val="006D4A5F"/>
    <w:rsid w:val="00717309"/>
    <w:rsid w:val="00725F3F"/>
    <w:rsid w:val="0073317A"/>
    <w:rsid w:val="007334F7"/>
    <w:rsid w:val="00755577"/>
    <w:rsid w:val="00797646"/>
    <w:rsid w:val="007D21CC"/>
    <w:rsid w:val="007D7A84"/>
    <w:rsid w:val="007F44D1"/>
    <w:rsid w:val="007F7989"/>
    <w:rsid w:val="00817F65"/>
    <w:rsid w:val="008233D0"/>
    <w:rsid w:val="00840C9E"/>
    <w:rsid w:val="0085637B"/>
    <w:rsid w:val="00897B50"/>
    <w:rsid w:val="008A0D10"/>
    <w:rsid w:val="008A672D"/>
    <w:rsid w:val="008A797E"/>
    <w:rsid w:val="008B1863"/>
    <w:rsid w:val="008D2C60"/>
    <w:rsid w:val="008E45AE"/>
    <w:rsid w:val="008F6F06"/>
    <w:rsid w:val="0090713F"/>
    <w:rsid w:val="009372DB"/>
    <w:rsid w:val="0095534C"/>
    <w:rsid w:val="00960E94"/>
    <w:rsid w:val="009612A0"/>
    <w:rsid w:val="00961C41"/>
    <w:rsid w:val="00994B8B"/>
    <w:rsid w:val="009A76F1"/>
    <w:rsid w:val="009B2AE0"/>
    <w:rsid w:val="009F4B09"/>
    <w:rsid w:val="009F573D"/>
    <w:rsid w:val="00A01CB6"/>
    <w:rsid w:val="00A055F5"/>
    <w:rsid w:val="00A25191"/>
    <w:rsid w:val="00A307F2"/>
    <w:rsid w:val="00A47207"/>
    <w:rsid w:val="00A53282"/>
    <w:rsid w:val="00A55700"/>
    <w:rsid w:val="00A72FD0"/>
    <w:rsid w:val="00A94802"/>
    <w:rsid w:val="00AA0E7F"/>
    <w:rsid w:val="00AB2B72"/>
    <w:rsid w:val="00AD017E"/>
    <w:rsid w:val="00AD16EC"/>
    <w:rsid w:val="00AD4771"/>
    <w:rsid w:val="00AD703A"/>
    <w:rsid w:val="00AE3FD1"/>
    <w:rsid w:val="00B03E81"/>
    <w:rsid w:val="00B476BF"/>
    <w:rsid w:val="00B61CD5"/>
    <w:rsid w:val="00B86563"/>
    <w:rsid w:val="00B9144B"/>
    <w:rsid w:val="00B9477F"/>
    <w:rsid w:val="00BA6EFD"/>
    <w:rsid w:val="00BA7B84"/>
    <w:rsid w:val="00BB2D8D"/>
    <w:rsid w:val="00BC3B93"/>
    <w:rsid w:val="00BD19DD"/>
    <w:rsid w:val="00BF571E"/>
    <w:rsid w:val="00BF5B19"/>
    <w:rsid w:val="00C206C1"/>
    <w:rsid w:val="00C30F3E"/>
    <w:rsid w:val="00C34133"/>
    <w:rsid w:val="00C56DF8"/>
    <w:rsid w:val="00C65CD8"/>
    <w:rsid w:val="00C74CF4"/>
    <w:rsid w:val="00CA0612"/>
    <w:rsid w:val="00CB1D19"/>
    <w:rsid w:val="00CB34CF"/>
    <w:rsid w:val="00CB7D9C"/>
    <w:rsid w:val="00CF05C2"/>
    <w:rsid w:val="00CF43B2"/>
    <w:rsid w:val="00D047A0"/>
    <w:rsid w:val="00D27986"/>
    <w:rsid w:val="00D73914"/>
    <w:rsid w:val="00D859B0"/>
    <w:rsid w:val="00D920D2"/>
    <w:rsid w:val="00D97719"/>
    <w:rsid w:val="00DA255B"/>
    <w:rsid w:val="00DD6DE8"/>
    <w:rsid w:val="00E0763A"/>
    <w:rsid w:val="00E42F94"/>
    <w:rsid w:val="00E7197C"/>
    <w:rsid w:val="00E83819"/>
    <w:rsid w:val="00E97B21"/>
    <w:rsid w:val="00EC55DA"/>
    <w:rsid w:val="00EE4E4B"/>
    <w:rsid w:val="00EF3A9A"/>
    <w:rsid w:val="00F149F7"/>
    <w:rsid w:val="00F23366"/>
    <w:rsid w:val="00F27869"/>
    <w:rsid w:val="00F7770D"/>
    <w:rsid w:val="00F805D6"/>
    <w:rsid w:val="00F90FF8"/>
    <w:rsid w:val="00F91BCD"/>
    <w:rsid w:val="00FA4CE0"/>
    <w:rsid w:val="00FA61F1"/>
    <w:rsid w:val="00FB1822"/>
    <w:rsid w:val="00FC4A57"/>
    <w:rsid w:val="00FD1624"/>
    <w:rsid w:val="00FE059E"/>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B7DB"/>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67DB-36BF-447D-A359-CAD6EDFF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1220</Words>
  <Characters>6955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Giovanni Caserta</cp:lastModifiedBy>
  <cp:revision>26</cp:revision>
  <cp:lastPrinted>2019-11-22T09:02:00Z</cp:lastPrinted>
  <dcterms:created xsi:type="dcterms:W3CDTF">2020-03-25T13:32:00Z</dcterms:created>
  <dcterms:modified xsi:type="dcterms:W3CDTF">2020-08-27T10:15:00Z</dcterms:modified>
</cp:coreProperties>
</file>