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569F7" w14:textId="77777777" w:rsidR="0099478A" w:rsidRDefault="0099478A" w:rsidP="0099478A">
      <w:pPr>
        <w:pStyle w:val="Titolo1"/>
        <w:spacing w:after="160" w:line="240" w:lineRule="auto"/>
        <w:jc w:val="center"/>
        <w:rPr>
          <w:sz w:val="24"/>
        </w:rPr>
      </w:pPr>
      <w:r>
        <w:rPr>
          <w:sz w:val="24"/>
        </w:rPr>
        <w:t>SCHEMA DI CONVENZIONE DI AFFIDAMENTO DI INCARICO PROFESSIONALE</w:t>
      </w:r>
    </w:p>
    <w:p w14:paraId="15FEEF51" w14:textId="56ECFC5C" w:rsidR="0099478A" w:rsidRDefault="0099478A" w:rsidP="0099478A">
      <w:pPr>
        <w:spacing w:line="240" w:lineRule="auto"/>
        <w:jc w:val="center"/>
        <w:rPr>
          <w:i/>
          <w:lang w:eastAsia="it-IT"/>
        </w:rPr>
      </w:pPr>
      <w:r>
        <w:rPr>
          <w:i/>
          <w:lang w:eastAsia="it-IT"/>
        </w:rPr>
        <w:t xml:space="preserve">Impianti sciistici di Frontignano Lotto </w:t>
      </w:r>
      <w:r w:rsidR="009671E7">
        <w:rPr>
          <w:i/>
          <w:lang w:eastAsia="it-IT"/>
        </w:rPr>
        <w:t>4</w:t>
      </w:r>
      <w:r>
        <w:rPr>
          <w:i/>
          <w:lang w:eastAsia="it-IT"/>
        </w:rPr>
        <w:t xml:space="preserve"> – “</w:t>
      </w:r>
      <w:r w:rsidR="009671E7">
        <w:rPr>
          <w:i/>
          <w:lang w:eastAsia="it-IT"/>
        </w:rPr>
        <w:t>Palazzetto dello Sport</w:t>
      </w:r>
      <w:r>
        <w:rPr>
          <w:i/>
          <w:lang w:eastAsia="it-IT"/>
        </w:rPr>
        <w:t>”</w:t>
      </w:r>
    </w:p>
    <w:p w14:paraId="702FADF2" w14:textId="77777777" w:rsidR="0099478A" w:rsidRDefault="0099478A" w:rsidP="0099478A">
      <w:pPr>
        <w:spacing w:line="240" w:lineRule="auto"/>
        <w:jc w:val="both"/>
        <w:rPr>
          <w:rFonts w:ascii="Courier New" w:hAnsi="Courier New" w:cs="Courier New"/>
          <w:sz w:val="20"/>
          <w:szCs w:val="20"/>
        </w:rPr>
      </w:pPr>
    </w:p>
    <w:p w14:paraId="70310D9B" w14:textId="77777777" w:rsidR="0099478A" w:rsidRDefault="0099478A" w:rsidP="0099478A">
      <w:pPr>
        <w:spacing w:line="240" w:lineRule="auto"/>
        <w:jc w:val="both"/>
        <w:rPr>
          <w:rFonts w:ascii="Courier New" w:hAnsi="Courier New" w:cs="Courier New"/>
          <w:sz w:val="20"/>
          <w:szCs w:val="20"/>
        </w:rPr>
      </w:pPr>
    </w:p>
    <w:p w14:paraId="24E3D458" w14:textId="77777777" w:rsidR="0099478A" w:rsidRDefault="0099478A" w:rsidP="0099478A">
      <w:pPr>
        <w:spacing w:line="240" w:lineRule="auto"/>
        <w:jc w:val="both"/>
        <w:rPr>
          <w:rFonts w:ascii="Courier New" w:hAnsi="Courier New" w:cs="Courier New"/>
          <w:sz w:val="20"/>
          <w:szCs w:val="20"/>
        </w:rPr>
      </w:pPr>
      <w:r>
        <w:rPr>
          <w:rFonts w:ascii="Courier New" w:hAnsi="Courier New" w:cs="Courier New"/>
          <w:sz w:val="20"/>
          <w:szCs w:val="20"/>
        </w:rPr>
        <w:t xml:space="preserve">L’anno DUEMILAVENTI addì _____________________ del mese di __________________ in Ussita, tra </w:t>
      </w:r>
    </w:p>
    <w:p w14:paraId="5355F023" w14:textId="77777777" w:rsidR="0099478A" w:rsidRDefault="0099478A" w:rsidP="0099478A">
      <w:pPr>
        <w:spacing w:line="240" w:lineRule="auto"/>
        <w:jc w:val="both"/>
        <w:rPr>
          <w:rFonts w:ascii="Courier New" w:hAnsi="Courier New" w:cs="Courier New"/>
          <w:sz w:val="20"/>
          <w:szCs w:val="20"/>
        </w:rPr>
      </w:pPr>
      <w:r>
        <w:rPr>
          <w:rFonts w:ascii="Courier New" w:hAnsi="Courier New" w:cs="Courier New"/>
          <w:sz w:val="20"/>
          <w:szCs w:val="20"/>
        </w:rPr>
        <w:t>il COMUNE DI USSITA con sede in Piazza XI Febbraio n. 5, 62039 Ussita (MC), P.IVA/C.F. 81001810431 rappresentato dal geom. Ortenzi Patrizia, nata a Camerino (MC) il 18.05.1967, domiciliata per la carica come sopra, nella sua qualità di responsabile del settore IV - “</w:t>
      </w:r>
      <w:r w:rsidRPr="00D97719">
        <w:rPr>
          <w:rFonts w:ascii="Courier New" w:hAnsi="Courier New" w:cs="Courier New"/>
          <w:i/>
          <w:sz w:val="20"/>
          <w:szCs w:val="20"/>
        </w:rPr>
        <w:t>LAVORI PUBBLICI, URBANISTICA ED EDILIZIA RICOSTRUZIONE</w:t>
      </w:r>
      <w:r>
        <w:rPr>
          <w:rFonts w:ascii="Courier New" w:hAnsi="Courier New" w:cs="Courier New"/>
          <w:sz w:val="20"/>
          <w:szCs w:val="20"/>
        </w:rPr>
        <w:t xml:space="preserve">”, </w:t>
      </w:r>
    </w:p>
    <w:p w14:paraId="22EA4316" w14:textId="77777777" w:rsidR="0099478A" w:rsidRPr="00443C1A" w:rsidRDefault="0099478A" w:rsidP="0099478A">
      <w:pPr>
        <w:spacing w:line="240" w:lineRule="auto"/>
        <w:jc w:val="center"/>
        <w:rPr>
          <w:rFonts w:ascii="Courier New" w:hAnsi="Courier New" w:cs="Courier New"/>
          <w:sz w:val="20"/>
          <w:szCs w:val="20"/>
        </w:rPr>
      </w:pPr>
      <w:r w:rsidRPr="00443C1A">
        <w:rPr>
          <w:rFonts w:ascii="Courier New" w:hAnsi="Courier New" w:cs="Courier New"/>
          <w:sz w:val="20"/>
          <w:szCs w:val="20"/>
        </w:rPr>
        <w:t>e</w:t>
      </w:r>
    </w:p>
    <w:p w14:paraId="101C6AB4" w14:textId="21A993CD" w:rsidR="0099478A" w:rsidRDefault="00662088" w:rsidP="0099478A">
      <w:pPr>
        <w:widowControl w:val="0"/>
        <w:autoSpaceDE w:val="0"/>
        <w:autoSpaceDN w:val="0"/>
        <w:spacing w:after="0" w:line="240" w:lineRule="auto"/>
        <w:ind w:right="118"/>
        <w:jc w:val="both"/>
        <w:rPr>
          <w:rFonts w:ascii="Courier New" w:hAnsi="Courier New" w:cs="Courier New"/>
          <w:sz w:val="20"/>
          <w:szCs w:val="20"/>
        </w:rPr>
      </w:pPr>
      <w:bookmarkStart w:id="0" w:name="_Hlk25254098"/>
      <w:r>
        <w:rPr>
          <w:rFonts w:ascii="Courier New" w:hAnsi="Courier New" w:cs="Courier New"/>
          <w:sz w:val="20"/>
          <w:szCs w:val="20"/>
        </w:rPr>
        <w:t>l’Ing. Giovanni Balducci</w:t>
      </w:r>
      <w:r w:rsidR="0099478A" w:rsidRPr="0076614B">
        <w:rPr>
          <w:rFonts w:ascii="Courier New" w:hAnsi="Courier New" w:cs="Courier New"/>
          <w:sz w:val="20"/>
          <w:szCs w:val="20"/>
        </w:rPr>
        <w:t>, con</w:t>
      </w:r>
      <w:r w:rsidR="0099478A" w:rsidRPr="00A55700">
        <w:rPr>
          <w:rFonts w:ascii="Courier New" w:hAnsi="Courier New" w:cs="Courier New"/>
          <w:sz w:val="20"/>
          <w:szCs w:val="20"/>
        </w:rPr>
        <w:t xml:space="preserve"> sede in </w:t>
      </w:r>
      <w:r>
        <w:rPr>
          <w:rFonts w:ascii="Courier New" w:hAnsi="Courier New" w:cs="Courier New"/>
          <w:sz w:val="20"/>
          <w:szCs w:val="20"/>
        </w:rPr>
        <w:t>Fabriano</w:t>
      </w:r>
      <w:r w:rsidR="0099478A" w:rsidRPr="00A55700">
        <w:rPr>
          <w:rFonts w:ascii="Courier New" w:hAnsi="Courier New" w:cs="Courier New"/>
          <w:sz w:val="20"/>
          <w:szCs w:val="20"/>
        </w:rPr>
        <w:t xml:space="preserve"> (</w:t>
      </w:r>
      <w:r>
        <w:rPr>
          <w:rFonts w:ascii="Courier New" w:hAnsi="Courier New" w:cs="Courier New"/>
          <w:sz w:val="20"/>
          <w:szCs w:val="20"/>
        </w:rPr>
        <w:t>AN</w:t>
      </w:r>
      <w:r w:rsidR="0099478A" w:rsidRPr="00A55700">
        <w:rPr>
          <w:rFonts w:ascii="Courier New" w:hAnsi="Courier New" w:cs="Courier New"/>
          <w:sz w:val="20"/>
          <w:szCs w:val="20"/>
        </w:rPr>
        <w:t xml:space="preserve">), CF: </w:t>
      </w:r>
      <w:r>
        <w:rPr>
          <w:rFonts w:ascii="Courier New" w:hAnsi="Courier New" w:cs="Courier New"/>
          <w:sz w:val="20"/>
          <w:szCs w:val="20"/>
        </w:rPr>
        <w:t>BLD GNN 60P15 D451C</w:t>
      </w:r>
      <w:r w:rsidR="0099478A" w:rsidRPr="00A55700">
        <w:rPr>
          <w:rFonts w:ascii="Courier New" w:hAnsi="Courier New" w:cs="Courier New"/>
          <w:sz w:val="20"/>
          <w:szCs w:val="20"/>
        </w:rPr>
        <w:t xml:space="preserve"> P.IVA </w:t>
      </w:r>
      <w:r>
        <w:rPr>
          <w:rFonts w:ascii="Courier New" w:hAnsi="Courier New" w:cs="Courier New"/>
          <w:sz w:val="20"/>
          <w:szCs w:val="20"/>
        </w:rPr>
        <w:t>01042600427</w:t>
      </w:r>
      <w:r w:rsidR="0099478A" w:rsidRPr="00A55700">
        <w:rPr>
          <w:rFonts w:ascii="Courier New" w:hAnsi="Courier New" w:cs="Courier New"/>
          <w:sz w:val="20"/>
          <w:szCs w:val="20"/>
        </w:rPr>
        <w:t xml:space="preserve">, iscritto all’Ordine </w:t>
      </w:r>
      <w:r>
        <w:rPr>
          <w:rFonts w:ascii="Courier New" w:hAnsi="Courier New" w:cs="Courier New"/>
          <w:sz w:val="20"/>
          <w:szCs w:val="20"/>
        </w:rPr>
        <w:t>degli Ingegneri al num. 1140</w:t>
      </w:r>
      <w:r w:rsidR="0099478A" w:rsidRPr="00A55700">
        <w:rPr>
          <w:rFonts w:ascii="Courier New" w:hAnsi="Courier New" w:cs="Courier New"/>
          <w:sz w:val="20"/>
          <w:szCs w:val="20"/>
        </w:rPr>
        <w:t xml:space="preserve"> e all’Elenco al n. EP_</w:t>
      </w:r>
      <w:r>
        <w:rPr>
          <w:rFonts w:ascii="Courier New" w:hAnsi="Courier New" w:cs="Courier New"/>
          <w:sz w:val="20"/>
          <w:szCs w:val="20"/>
        </w:rPr>
        <w:t>008796</w:t>
      </w:r>
      <w:r w:rsidR="0099478A">
        <w:rPr>
          <w:rFonts w:ascii="Courier New" w:hAnsi="Courier New" w:cs="Courier New"/>
          <w:sz w:val="20"/>
          <w:szCs w:val="20"/>
        </w:rPr>
        <w:t>_2017</w:t>
      </w:r>
      <w:r w:rsidR="0099478A" w:rsidRPr="00A55700">
        <w:rPr>
          <w:rFonts w:ascii="Courier New" w:hAnsi="Courier New" w:cs="Courier New"/>
          <w:sz w:val="20"/>
          <w:szCs w:val="20"/>
        </w:rPr>
        <w:t>, di cui all’art. 34, commi a 6 del D.L. n.189/2016 convertito dalla L. n. 229/2016 e s.m.i.</w:t>
      </w:r>
    </w:p>
    <w:bookmarkEnd w:id="0"/>
    <w:p w14:paraId="2D362859" w14:textId="77777777" w:rsidR="0099478A" w:rsidRDefault="0099478A" w:rsidP="0099478A">
      <w:pPr>
        <w:widowControl w:val="0"/>
        <w:autoSpaceDE w:val="0"/>
        <w:autoSpaceDN w:val="0"/>
        <w:spacing w:after="0" w:line="240" w:lineRule="auto"/>
        <w:ind w:right="118"/>
        <w:jc w:val="both"/>
        <w:rPr>
          <w:rFonts w:ascii="Courier New" w:hAnsi="Courier New" w:cs="Courier New"/>
          <w:sz w:val="20"/>
          <w:szCs w:val="20"/>
        </w:rPr>
      </w:pPr>
    </w:p>
    <w:p w14:paraId="11B6B793" w14:textId="77777777" w:rsidR="0099478A" w:rsidRPr="00A01CB6" w:rsidRDefault="0099478A" w:rsidP="0099478A">
      <w:pPr>
        <w:spacing w:line="240" w:lineRule="auto"/>
        <w:jc w:val="center"/>
        <w:rPr>
          <w:rFonts w:ascii="Courier New" w:hAnsi="Courier New" w:cs="Courier New"/>
          <w:b/>
          <w:sz w:val="20"/>
          <w:szCs w:val="20"/>
        </w:rPr>
      </w:pPr>
      <w:r w:rsidRPr="00A01CB6">
        <w:rPr>
          <w:rFonts w:ascii="Courier New" w:hAnsi="Courier New" w:cs="Courier New"/>
          <w:b/>
          <w:sz w:val="20"/>
          <w:szCs w:val="20"/>
        </w:rPr>
        <w:t>PREMESSO CHE</w:t>
      </w:r>
    </w:p>
    <w:p w14:paraId="29AD42B1" w14:textId="77777777" w:rsidR="0099478A" w:rsidRDefault="0099478A" w:rsidP="0099478A">
      <w:pPr>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83652">
        <w:rPr>
          <w:rFonts w:ascii="Courier New" w:hAnsi="Courier New" w:cs="Courier New"/>
          <w:sz w:val="20"/>
          <w:szCs w:val="20"/>
        </w:rPr>
        <w:t xml:space="preserve">lo scrivente Comune, ha elaborato il Secondo Stralcio del Piano delle Opere pubbliche e con Delibera Commissariale assunta con i poteri </w:t>
      </w:r>
      <w:r w:rsidRPr="005145DA">
        <w:rPr>
          <w:rFonts w:ascii="Courier New" w:hAnsi="Courier New" w:cs="Courier New"/>
          <w:sz w:val="20"/>
          <w:szCs w:val="20"/>
        </w:rPr>
        <w:t>della Giunta Municipale n. 13 del 16.12.2017 si è stabilito, tra l’altro, di</w:t>
      </w:r>
      <w:r>
        <w:rPr>
          <w:rFonts w:ascii="Courier New" w:hAnsi="Courier New" w:cs="Courier New"/>
          <w:sz w:val="20"/>
          <w:szCs w:val="20"/>
        </w:rPr>
        <w:t xml:space="preserve"> approvarlo </w:t>
      </w:r>
      <w:r w:rsidRPr="005145DA">
        <w:rPr>
          <w:rFonts w:ascii="Courier New" w:hAnsi="Courier New" w:cs="Courier New"/>
          <w:sz w:val="20"/>
          <w:szCs w:val="20"/>
        </w:rPr>
        <w:t>ai sensi dell’articolo 14 del decreto-legge 17 ottobre 2016, n.</w:t>
      </w:r>
      <w:r w:rsidRPr="00E83652">
        <w:rPr>
          <w:rFonts w:ascii="Courier New" w:hAnsi="Courier New" w:cs="Courier New"/>
          <w:sz w:val="20"/>
          <w:szCs w:val="20"/>
        </w:rPr>
        <w:t xml:space="preserve"> 189</w:t>
      </w:r>
      <w:r>
        <w:rPr>
          <w:rFonts w:ascii="Courier New" w:hAnsi="Courier New" w:cs="Courier New"/>
          <w:sz w:val="20"/>
          <w:szCs w:val="20"/>
        </w:rPr>
        <w:t xml:space="preserve"> e successive modifiche e integrazioni</w:t>
      </w:r>
      <w:r w:rsidRPr="00E83652">
        <w:rPr>
          <w:rFonts w:ascii="Courier New" w:hAnsi="Courier New" w:cs="Courier New"/>
          <w:sz w:val="20"/>
          <w:szCs w:val="20"/>
        </w:rPr>
        <w:t>, come da ultimo modificato da</w:t>
      </w:r>
      <w:r>
        <w:rPr>
          <w:rFonts w:ascii="Courier New" w:hAnsi="Courier New" w:cs="Courier New"/>
          <w:sz w:val="20"/>
          <w:szCs w:val="20"/>
        </w:rPr>
        <w:t>lla Legge 7 aprile 2017, n. 45.</w:t>
      </w:r>
    </w:p>
    <w:p w14:paraId="76E4544B" w14:textId="77777777" w:rsidR="0099478A" w:rsidRDefault="0099478A" w:rsidP="0099478A">
      <w:pPr>
        <w:spacing w:after="0" w:line="240" w:lineRule="auto"/>
        <w:jc w:val="both"/>
        <w:rPr>
          <w:rFonts w:ascii="Courier New" w:hAnsi="Courier New" w:cs="Courier New"/>
          <w:sz w:val="20"/>
          <w:szCs w:val="20"/>
        </w:rPr>
      </w:pPr>
    </w:p>
    <w:p w14:paraId="3082B2D7" w14:textId="77777777" w:rsidR="0099478A" w:rsidRPr="00A01CB6" w:rsidRDefault="0099478A" w:rsidP="0099478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c</w:t>
      </w:r>
      <w:r w:rsidRPr="00A01CB6">
        <w:rPr>
          <w:rFonts w:ascii="Courier New" w:hAnsi="Courier New" w:cs="Courier New"/>
          <w:sz w:val="20"/>
          <w:szCs w:val="20"/>
        </w:rPr>
        <w:t>on Ordinanza del Commissario Straordinario per la Ricostruzione sisma 2016 n.</w:t>
      </w:r>
    </w:p>
    <w:p w14:paraId="2113A3AC" w14:textId="77777777" w:rsidR="0099478A" w:rsidRDefault="0099478A" w:rsidP="0099478A">
      <w:pPr>
        <w:widowControl w:val="0"/>
        <w:autoSpaceDE w:val="0"/>
        <w:autoSpaceDN w:val="0"/>
        <w:adjustRightInd w:val="0"/>
        <w:spacing w:after="240" w:line="240" w:lineRule="auto"/>
        <w:jc w:val="both"/>
        <w:rPr>
          <w:rFonts w:ascii="Courier New" w:hAnsi="Courier New" w:cs="Courier New"/>
          <w:sz w:val="20"/>
          <w:szCs w:val="20"/>
        </w:rPr>
      </w:pPr>
      <w:r w:rsidRPr="00A01CB6">
        <w:rPr>
          <w:rFonts w:ascii="Courier New" w:hAnsi="Courier New" w:cs="Courier New"/>
          <w:sz w:val="20"/>
          <w:szCs w:val="20"/>
        </w:rPr>
        <w:t>56 del 14 maggio 2018 “</w:t>
      </w:r>
      <w:r w:rsidRPr="00CA0612">
        <w:rPr>
          <w:rFonts w:ascii="Courier New" w:hAnsi="Courier New" w:cs="Courier New"/>
          <w:iCs/>
          <w:sz w:val="20"/>
          <w:szCs w:val="20"/>
        </w:rPr>
        <w:t>Approvazione del secondo programma degli interventi di ricostruzione, riparazione e ripristino delle opere pubbliche nei territori delle Regioni Abruzzo, Lazio, Marche ed Umbria interessati dagli eventi sismici verificatisi a far data dal 24 agosto 2016. Modifiche e integrazioni alle ordinanze n. 27 del 9 giugno 2017, n. 33 dell’11 luglio 2017, n. 37 dell’8 settembre 2017 e n. 38 dell’8 settembre 2017. Individuazione degli interventi che rivestono importanza essenziale ai fini della ricostruzione</w:t>
      </w:r>
      <w:r w:rsidRPr="00A01CB6">
        <w:rPr>
          <w:rFonts w:ascii="Courier New" w:hAnsi="Courier New" w:cs="Courier New"/>
          <w:sz w:val="20"/>
          <w:szCs w:val="20"/>
        </w:rPr>
        <w:t xml:space="preserve">” </w:t>
      </w:r>
      <w:r w:rsidRPr="003E62C0">
        <w:rPr>
          <w:rFonts w:ascii="Courier New" w:hAnsi="Courier New" w:cs="Courier New"/>
          <w:sz w:val="20"/>
          <w:szCs w:val="20"/>
        </w:rPr>
        <w:t>al n. 26</w:t>
      </w:r>
      <w:r>
        <w:rPr>
          <w:rFonts w:ascii="Courier New" w:hAnsi="Courier New" w:cs="Courier New"/>
          <w:sz w:val="20"/>
          <w:szCs w:val="20"/>
        </w:rPr>
        <w:t>9</w:t>
      </w:r>
      <w:r w:rsidRPr="003E62C0">
        <w:rPr>
          <w:rFonts w:ascii="Courier New" w:hAnsi="Courier New" w:cs="Courier New"/>
          <w:sz w:val="20"/>
          <w:szCs w:val="20"/>
        </w:rPr>
        <w:t xml:space="preserve"> dell’Allegato 1, nonché al n. 1</w:t>
      </w:r>
      <w:r>
        <w:rPr>
          <w:rFonts w:ascii="Courier New" w:hAnsi="Courier New" w:cs="Courier New"/>
          <w:sz w:val="20"/>
          <w:szCs w:val="20"/>
        </w:rPr>
        <w:t xml:space="preserve">40 </w:t>
      </w:r>
      <w:r w:rsidRPr="003E62C0">
        <w:rPr>
          <w:rFonts w:ascii="Courier New" w:hAnsi="Courier New" w:cs="Courier New"/>
          <w:sz w:val="20"/>
          <w:szCs w:val="20"/>
        </w:rPr>
        <w:t>dell’Allegato 4, è stato previsto a favore del Comune di Ussita, tra gli</w:t>
      </w:r>
      <w:r>
        <w:rPr>
          <w:rFonts w:ascii="Courier New" w:hAnsi="Courier New" w:cs="Courier New"/>
          <w:sz w:val="20"/>
          <w:szCs w:val="20"/>
        </w:rPr>
        <w:t xml:space="preserve"> altri, il finanziamento per il “recupero degli impianti sciistici di Frontignano compreso adduzione idrica”</w:t>
      </w:r>
      <w:r w:rsidRPr="00A01CB6">
        <w:rPr>
          <w:rFonts w:ascii="Courier New" w:hAnsi="Courier New" w:cs="Courier New"/>
          <w:sz w:val="20"/>
          <w:szCs w:val="20"/>
        </w:rPr>
        <w:t>;</w:t>
      </w:r>
    </w:p>
    <w:p w14:paraId="4B1B10C1"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Con determinazione del Responsabile Settore IV, Lavori Pubblici, Urbanistica,</w:t>
      </w:r>
    </w:p>
    <w:p w14:paraId="685E9294"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Edilizia e Ricostruzione n 259 del 31.10.2019 il Comune ha disposto di affidare</w:t>
      </w:r>
    </w:p>
    <w:p w14:paraId="0F2A2923"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all’Arch. Matteo Gentilucci, l’incarico di supporto al R.U.P. consistente nello</w:t>
      </w:r>
    </w:p>
    <w:p w14:paraId="5F78D05F"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studio di pre-fattibilità per l’intervento di recupero del Lotto 4 – Palazzetto</w:t>
      </w:r>
    </w:p>
    <w:p w14:paraId="38DEB03E"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dello Sport ai fini della richiesta di valutazione della congruità dell’importo</w:t>
      </w:r>
    </w:p>
    <w:p w14:paraId="521C0B4C"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richiesto (C.I.R.);</w:t>
      </w:r>
    </w:p>
    <w:p w14:paraId="18EA351C" w14:textId="70149AB3"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 Che con nota dell’ufficio Speciale Ricostruzione Marche - Prot. n. 94961 del</w:t>
      </w:r>
    </w:p>
    <w:p w14:paraId="763760E1" w14:textId="7E7BF1A4"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17.12.2019 è stato approvato il richiesto C.I.R per l’importo di €615.653,29;</w:t>
      </w:r>
    </w:p>
    <w:p w14:paraId="458C8E0D"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 Che occorre redigere la relazione geologica propedeutica alla redazione del</w:t>
      </w:r>
    </w:p>
    <w:p w14:paraId="3C325B5E"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progetto esecutivo necessario alla successiva esecuzione dei lavori;</w:t>
      </w:r>
    </w:p>
    <w:p w14:paraId="72E80C66"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 Che è intenzione delle parti far risultare i relativi diritti ed obblighi in</w:t>
      </w:r>
    </w:p>
    <w:p w14:paraId="4B308A6F"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formale atto;</w:t>
      </w:r>
    </w:p>
    <w:p w14:paraId="203B9506" w14:textId="77777777" w:rsidR="009671E7" w:rsidRDefault="009671E7" w:rsidP="009671E7">
      <w:pPr>
        <w:autoSpaceDE w:val="0"/>
        <w:autoSpaceDN w:val="0"/>
        <w:adjustRightInd w:val="0"/>
        <w:spacing w:after="0" w:line="240" w:lineRule="auto"/>
        <w:rPr>
          <w:rFonts w:ascii="CourierNewUnicode" w:hAnsi="CourierNewUnicode" w:cs="CourierNewUnicode"/>
          <w:sz w:val="20"/>
          <w:szCs w:val="20"/>
        </w:rPr>
      </w:pPr>
      <w:r>
        <w:rPr>
          <w:rFonts w:ascii="CourierNewUnicode" w:hAnsi="CourierNewUnicode" w:cs="CourierNewUnicode"/>
          <w:sz w:val="20"/>
          <w:szCs w:val="20"/>
        </w:rPr>
        <w:t>Tutto ciò premesso e ritenuto parte integrante del presente atto, si conviene e</w:t>
      </w:r>
    </w:p>
    <w:p w14:paraId="2FD53A5C" w14:textId="30343587" w:rsidR="0099478A" w:rsidRDefault="009671E7" w:rsidP="009671E7">
      <w:pPr>
        <w:widowControl w:val="0"/>
        <w:autoSpaceDE w:val="0"/>
        <w:autoSpaceDN w:val="0"/>
        <w:spacing w:after="0" w:line="240" w:lineRule="auto"/>
        <w:ind w:right="118"/>
        <w:jc w:val="both"/>
        <w:rPr>
          <w:rFonts w:ascii="CourierNewUnicode" w:hAnsi="CourierNewUnicode" w:cs="CourierNewUnicode"/>
          <w:sz w:val="20"/>
          <w:szCs w:val="20"/>
        </w:rPr>
      </w:pPr>
      <w:r w:rsidRPr="009671E7">
        <w:rPr>
          <w:rFonts w:ascii="CourierNewUnicode" w:hAnsi="CourierNewUnicode" w:cs="CourierNewUnicode"/>
          <w:sz w:val="20"/>
          <w:szCs w:val="20"/>
        </w:rPr>
        <w:t>si stipula quanto appresso:</w:t>
      </w:r>
    </w:p>
    <w:p w14:paraId="5DF6597A" w14:textId="77777777" w:rsidR="009671E7" w:rsidRPr="009671E7" w:rsidRDefault="009671E7" w:rsidP="009671E7">
      <w:pPr>
        <w:widowControl w:val="0"/>
        <w:autoSpaceDE w:val="0"/>
        <w:autoSpaceDN w:val="0"/>
        <w:spacing w:after="0" w:line="240" w:lineRule="auto"/>
        <w:ind w:right="118"/>
        <w:jc w:val="both"/>
        <w:rPr>
          <w:rFonts w:ascii="Courier New" w:hAnsi="Courier New" w:cs="Courier New"/>
          <w:sz w:val="20"/>
          <w:szCs w:val="20"/>
        </w:rPr>
      </w:pPr>
    </w:p>
    <w:p w14:paraId="222CADC5"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1 - OGGETTO DELL’INCARICO</w:t>
      </w:r>
    </w:p>
    <w:p w14:paraId="271329F2" w14:textId="32F03E1F" w:rsidR="0099478A" w:rsidRPr="00CC1394" w:rsidRDefault="0099478A" w:rsidP="0099478A">
      <w:pPr>
        <w:widowControl w:val="0"/>
        <w:autoSpaceDE w:val="0"/>
        <w:autoSpaceDN w:val="0"/>
        <w:spacing w:after="0" w:line="240" w:lineRule="auto"/>
        <w:ind w:right="118"/>
        <w:jc w:val="both"/>
        <w:rPr>
          <w:rFonts w:ascii="Courier New" w:hAnsi="Courier New" w:cs="Courier New"/>
          <w:sz w:val="20"/>
          <w:szCs w:val="20"/>
        </w:rPr>
      </w:pPr>
      <w:r>
        <w:rPr>
          <w:rFonts w:ascii="Courier New" w:hAnsi="Courier New" w:cs="Courier New"/>
          <w:sz w:val="20"/>
          <w:szCs w:val="20"/>
        </w:rPr>
        <w:t xml:space="preserve">Il Comune di Ussita affida al professionista, al </w:t>
      </w:r>
      <w:r w:rsidR="00662088">
        <w:rPr>
          <w:rFonts w:ascii="Courier New" w:hAnsi="Courier New" w:cs="Courier New"/>
          <w:sz w:val="20"/>
          <w:szCs w:val="20"/>
        </w:rPr>
        <w:t>Ing. Giovanni Balducci</w:t>
      </w:r>
      <w:r w:rsidRPr="00A55700">
        <w:rPr>
          <w:rFonts w:ascii="Courier New" w:hAnsi="Courier New" w:cs="Courier New"/>
          <w:sz w:val="20"/>
          <w:szCs w:val="20"/>
        </w:rPr>
        <w:t xml:space="preserve">, </w:t>
      </w:r>
      <w:r w:rsidR="00662088" w:rsidRPr="00662088">
        <w:rPr>
          <w:rFonts w:ascii="Courier New" w:hAnsi="Courier New" w:cs="Courier New"/>
          <w:sz w:val="20"/>
          <w:szCs w:val="20"/>
        </w:rPr>
        <w:t>con sede in Fabriano (AN), CF: BLD GNN 60P15 D451C P.IVA 01042600427, iscritto all’Ordine degli Ingegneri al num. 1140 e all’Elenco al n. EP_008796_2017,</w:t>
      </w:r>
      <w:r w:rsidRPr="00A55700">
        <w:rPr>
          <w:rFonts w:ascii="Courier New" w:hAnsi="Courier New" w:cs="Courier New"/>
          <w:sz w:val="20"/>
          <w:szCs w:val="20"/>
        </w:rPr>
        <w:t xml:space="preserve"> di cui all’art. </w:t>
      </w:r>
      <w:r w:rsidRPr="00A55700">
        <w:rPr>
          <w:rFonts w:ascii="Courier New" w:hAnsi="Courier New" w:cs="Courier New"/>
          <w:sz w:val="20"/>
          <w:szCs w:val="20"/>
        </w:rPr>
        <w:lastRenderedPageBreak/>
        <w:t>34, commi a 6 del D.L. n.189/2016 convertito dalla L. n. 229/2016 e s.m.i.</w:t>
      </w:r>
      <w:r w:rsidR="00CC1394">
        <w:rPr>
          <w:rFonts w:ascii="Courier New" w:hAnsi="Courier New" w:cs="Courier New"/>
          <w:sz w:val="20"/>
          <w:szCs w:val="20"/>
        </w:rPr>
        <w:t xml:space="preserve"> </w:t>
      </w:r>
      <w:r>
        <w:rPr>
          <w:rFonts w:ascii="Courier New" w:hAnsi="Courier New" w:cs="Courier New"/>
          <w:sz w:val="20"/>
          <w:szCs w:val="20"/>
        </w:rPr>
        <w:t xml:space="preserve">e nell’Elenco Professionisti del Comune di Ussita, l’incarico per la </w:t>
      </w:r>
      <w:r w:rsidR="00CC1394">
        <w:rPr>
          <w:rFonts w:ascii="Courier New" w:hAnsi="Courier New" w:cs="Courier New"/>
          <w:sz w:val="20"/>
          <w:szCs w:val="20"/>
        </w:rPr>
        <w:t>progettazione esecutiva e coordinamento per la sicurezza in fase di proge</w:t>
      </w:r>
      <w:r w:rsidR="00496010">
        <w:rPr>
          <w:rFonts w:ascii="Courier New" w:hAnsi="Courier New" w:cs="Courier New"/>
          <w:sz w:val="20"/>
          <w:szCs w:val="20"/>
        </w:rPr>
        <w:t>t</w:t>
      </w:r>
      <w:r w:rsidR="00CC1394">
        <w:rPr>
          <w:rFonts w:ascii="Courier New" w:hAnsi="Courier New" w:cs="Courier New"/>
          <w:sz w:val="20"/>
          <w:szCs w:val="20"/>
        </w:rPr>
        <w:t>tazione</w:t>
      </w:r>
      <w:r w:rsidRPr="00183C97">
        <w:rPr>
          <w:rFonts w:ascii="Courier New" w:hAnsi="Courier New" w:cs="Courier New"/>
          <w:sz w:val="20"/>
          <w:szCs w:val="20"/>
        </w:rPr>
        <w:t xml:space="preserve"> </w:t>
      </w:r>
      <w:r>
        <w:rPr>
          <w:rFonts w:ascii="Courier New" w:hAnsi="Courier New" w:cs="Courier New"/>
          <w:sz w:val="20"/>
          <w:szCs w:val="20"/>
        </w:rPr>
        <w:t>relativa ai lavori di SISMA 2016 – Impianti sciistici di Frontignano Lotto 2 – “Centro Funzionale Le Saliere”</w:t>
      </w:r>
      <w:r w:rsidRPr="00A55700">
        <w:rPr>
          <w:rFonts w:ascii="Courier New" w:hAnsi="Courier New" w:cs="Courier New"/>
          <w:sz w:val="20"/>
          <w:szCs w:val="20"/>
        </w:rPr>
        <w:t xml:space="preserve"> </w:t>
      </w:r>
      <w:r>
        <w:rPr>
          <w:rFonts w:ascii="Courier New" w:hAnsi="Courier New" w:cs="Courier New"/>
          <w:bCs/>
          <w:sz w:val="20"/>
          <w:szCs w:val="20"/>
        </w:rPr>
        <w:t xml:space="preserve">per un importo pari a </w:t>
      </w:r>
      <w:r w:rsidR="009671E7" w:rsidRPr="002F3518">
        <w:rPr>
          <w:rFonts w:ascii="Courier New" w:hAnsi="Courier New" w:cs="Courier New"/>
          <w:b/>
          <w:bCs/>
          <w:iCs/>
          <w:sz w:val="20"/>
          <w:szCs w:val="20"/>
        </w:rPr>
        <w:t xml:space="preserve">€ 10.000,00 </w:t>
      </w:r>
      <w:r>
        <w:rPr>
          <w:rFonts w:ascii="Courier New" w:hAnsi="Courier New" w:cs="Courier New"/>
          <w:sz w:val="20"/>
          <w:szCs w:val="20"/>
        </w:rPr>
        <w:t>+ c.p. (</w:t>
      </w:r>
      <w:r w:rsidR="00CC1394">
        <w:rPr>
          <w:rFonts w:ascii="Courier New" w:hAnsi="Courier New" w:cs="Courier New"/>
          <w:sz w:val="20"/>
          <w:szCs w:val="20"/>
        </w:rPr>
        <w:t>4</w:t>
      </w:r>
      <w:r w:rsidRPr="00D6326C">
        <w:rPr>
          <w:rFonts w:ascii="Courier New" w:hAnsi="Courier New" w:cs="Courier New"/>
          <w:sz w:val="20"/>
          <w:szCs w:val="20"/>
        </w:rPr>
        <w:t xml:space="preserve">%) pari ad </w:t>
      </w:r>
      <w:r w:rsidRPr="00D6326C">
        <w:rPr>
          <w:rFonts w:ascii="Courier New" w:hAnsi="Courier New" w:cs="Courier New"/>
          <w:b/>
          <w:sz w:val="20"/>
          <w:szCs w:val="20"/>
        </w:rPr>
        <w:t xml:space="preserve">€ </w:t>
      </w:r>
      <w:r w:rsidR="009671E7">
        <w:rPr>
          <w:rFonts w:ascii="Courier New" w:hAnsi="Courier New" w:cs="Courier New"/>
          <w:b/>
          <w:iCs/>
          <w:sz w:val="20"/>
          <w:szCs w:val="20"/>
        </w:rPr>
        <w:t>400,00</w:t>
      </w:r>
      <w:r w:rsidRPr="0033358D">
        <w:rPr>
          <w:rFonts w:ascii="Courier New" w:hAnsi="Courier New" w:cs="Courier New"/>
          <w:b/>
          <w:sz w:val="20"/>
          <w:szCs w:val="20"/>
        </w:rPr>
        <w:t xml:space="preserve"> </w:t>
      </w:r>
      <w:r w:rsidRPr="0033358D">
        <w:rPr>
          <w:rFonts w:ascii="Courier New" w:hAnsi="Courier New" w:cs="Courier New"/>
          <w:sz w:val="20"/>
          <w:szCs w:val="20"/>
        </w:rPr>
        <w:t xml:space="preserve">+ I.V.A. (22% ) pari ad </w:t>
      </w:r>
      <w:r w:rsidR="009671E7" w:rsidRPr="002F3518">
        <w:rPr>
          <w:rFonts w:ascii="Courier New" w:hAnsi="Courier New" w:cs="Courier New"/>
          <w:b/>
          <w:bCs/>
          <w:iCs/>
          <w:sz w:val="20"/>
          <w:szCs w:val="20"/>
        </w:rPr>
        <w:t xml:space="preserve">€ 2.288,00 </w:t>
      </w:r>
      <w:r>
        <w:rPr>
          <w:rFonts w:ascii="Courier New" w:hAnsi="Courier New" w:cs="Courier New"/>
          <w:sz w:val="20"/>
          <w:szCs w:val="20"/>
        </w:rPr>
        <w:t>e un totale</w:t>
      </w:r>
      <w:r w:rsidRPr="0033358D">
        <w:rPr>
          <w:rFonts w:ascii="Courier New" w:hAnsi="Courier New" w:cs="Courier New"/>
          <w:sz w:val="20"/>
          <w:szCs w:val="20"/>
        </w:rPr>
        <w:t xml:space="preserve"> complessivo di </w:t>
      </w:r>
      <w:r w:rsidR="009671E7" w:rsidRPr="00643433">
        <w:rPr>
          <w:rFonts w:ascii="Courier New" w:hAnsi="Courier New" w:cs="Courier New"/>
          <w:b/>
          <w:bCs/>
          <w:iCs/>
          <w:sz w:val="20"/>
          <w:szCs w:val="20"/>
        </w:rPr>
        <w:t xml:space="preserve">€ </w:t>
      </w:r>
      <w:r w:rsidR="009671E7" w:rsidRPr="009671E7">
        <w:rPr>
          <w:rFonts w:ascii="Courier New" w:hAnsi="Courier New" w:cs="Courier New"/>
          <w:b/>
          <w:bCs/>
          <w:iCs/>
          <w:sz w:val="20"/>
          <w:szCs w:val="20"/>
        </w:rPr>
        <w:t>12.688,00</w:t>
      </w:r>
      <w:r w:rsidR="009671E7">
        <w:rPr>
          <w:rFonts w:ascii="Courier New" w:hAnsi="Courier New" w:cs="Courier New"/>
          <w:b/>
          <w:bCs/>
          <w:iCs/>
          <w:sz w:val="20"/>
          <w:szCs w:val="20"/>
        </w:rPr>
        <w:t>;</w:t>
      </w:r>
    </w:p>
    <w:p w14:paraId="253CF86A" w14:textId="77777777" w:rsidR="0099478A" w:rsidRPr="003861C7" w:rsidRDefault="0099478A" w:rsidP="0099478A">
      <w:pPr>
        <w:widowControl w:val="0"/>
        <w:autoSpaceDE w:val="0"/>
        <w:autoSpaceDN w:val="0"/>
        <w:spacing w:after="0" w:line="240" w:lineRule="auto"/>
        <w:ind w:right="118"/>
        <w:jc w:val="both"/>
        <w:rPr>
          <w:rFonts w:ascii="Courier New" w:hAnsi="Courier New" w:cs="Courier New"/>
          <w:sz w:val="20"/>
          <w:szCs w:val="20"/>
        </w:rPr>
      </w:pPr>
    </w:p>
    <w:p w14:paraId="2F12C9A2"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2 - PRESTAZIONI INERENTI ALL’INCARICO</w:t>
      </w:r>
    </w:p>
    <w:p w14:paraId="7ECE1E7E" w14:textId="22B72A1F" w:rsidR="0099478A" w:rsidRDefault="0099478A" w:rsidP="0099478A">
      <w:pPr>
        <w:autoSpaceDE w:val="0"/>
        <w:autoSpaceDN w:val="0"/>
        <w:adjustRightInd w:val="0"/>
        <w:spacing w:after="0" w:line="240" w:lineRule="auto"/>
        <w:jc w:val="both"/>
        <w:rPr>
          <w:rFonts w:ascii="Courier New" w:hAnsi="Courier New" w:cs="Courier New"/>
          <w:sz w:val="20"/>
          <w:szCs w:val="20"/>
        </w:rPr>
      </w:pPr>
      <w:r w:rsidRPr="003861C7">
        <w:rPr>
          <w:rFonts w:ascii="Courier New" w:hAnsi="Courier New" w:cs="Courier New"/>
          <w:sz w:val="20"/>
          <w:szCs w:val="20"/>
        </w:rPr>
        <w:t xml:space="preserve">La prestazione professionale comprende </w:t>
      </w:r>
      <w:r w:rsidR="009671E7" w:rsidRPr="009671E7">
        <w:rPr>
          <w:rFonts w:ascii="Courier New" w:hAnsi="Courier New" w:cs="Courier New"/>
          <w:sz w:val="20"/>
          <w:szCs w:val="20"/>
        </w:rPr>
        <w:t>collaudo statico per sanatoria</w:t>
      </w:r>
      <w:r w:rsidR="009671E7">
        <w:rPr>
          <w:rFonts w:ascii="Courier New" w:hAnsi="Courier New" w:cs="Courier New"/>
          <w:sz w:val="20"/>
          <w:szCs w:val="20"/>
        </w:rPr>
        <w:t xml:space="preserve"> </w:t>
      </w:r>
      <w:r w:rsidR="009671E7" w:rsidRPr="009671E7">
        <w:rPr>
          <w:rFonts w:ascii="Courier New" w:hAnsi="Courier New" w:cs="Courier New"/>
          <w:sz w:val="20"/>
          <w:szCs w:val="20"/>
        </w:rPr>
        <w:t>Lotto 4 – palazzetto dello sport – palestra danza classica – Frontignano</w:t>
      </w:r>
      <w:r w:rsidRPr="003861C7">
        <w:rPr>
          <w:rFonts w:ascii="Courier New" w:hAnsi="Courier New" w:cs="Courier New"/>
          <w:sz w:val="20"/>
          <w:szCs w:val="20"/>
        </w:rPr>
        <w:t>,</w:t>
      </w:r>
      <w:r>
        <w:rPr>
          <w:rFonts w:ascii="Courier New" w:hAnsi="Courier New" w:cs="Courier New"/>
          <w:sz w:val="20"/>
          <w:szCs w:val="20"/>
        </w:rPr>
        <w:t xml:space="preserve"> </w:t>
      </w:r>
      <w:r w:rsidRPr="003861C7">
        <w:rPr>
          <w:rFonts w:ascii="Courier New" w:hAnsi="Courier New" w:cs="Courier New"/>
          <w:sz w:val="20"/>
          <w:szCs w:val="20"/>
        </w:rPr>
        <w:t>elaborati grafici e tecnico economici</w:t>
      </w:r>
      <w:r w:rsidR="009671E7">
        <w:rPr>
          <w:rFonts w:ascii="Courier New" w:hAnsi="Courier New" w:cs="Courier New"/>
          <w:sz w:val="20"/>
          <w:szCs w:val="20"/>
        </w:rPr>
        <w:t>;</w:t>
      </w:r>
    </w:p>
    <w:p w14:paraId="4474D563" w14:textId="77777777" w:rsidR="00CC1394" w:rsidRPr="003861C7" w:rsidRDefault="00CC1394" w:rsidP="0099478A">
      <w:pPr>
        <w:autoSpaceDE w:val="0"/>
        <w:autoSpaceDN w:val="0"/>
        <w:adjustRightInd w:val="0"/>
        <w:spacing w:after="0" w:line="240" w:lineRule="auto"/>
        <w:jc w:val="both"/>
        <w:rPr>
          <w:rFonts w:ascii="Courier New" w:hAnsi="Courier New" w:cs="Courier New"/>
          <w:sz w:val="20"/>
          <w:szCs w:val="20"/>
        </w:rPr>
      </w:pPr>
    </w:p>
    <w:p w14:paraId="512B1C7E"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3 - OBBLIGHI DEL COMUNE</w:t>
      </w:r>
    </w:p>
    <w:p w14:paraId="7DF0EC54" w14:textId="77777777"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Comune si obbliga a fornire quanto necessario per l’esecuzione della prestazione professionale richiesta e a consegnare al professionista tutta la documentazione occorrente e in particolare:</w:t>
      </w:r>
    </w:p>
    <w:p w14:paraId="13060651" w14:textId="77777777"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Documentazione catastale</w:t>
      </w:r>
    </w:p>
    <w:p w14:paraId="692CFB02" w14:textId="77777777"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Cartografia</w:t>
      </w:r>
    </w:p>
    <w:p w14:paraId="7DA674A8" w14:textId="77777777"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Elaborati tecnici, descrittivi e grafici in proprio possesso</w:t>
      </w:r>
    </w:p>
    <w:p w14:paraId="75D657AD" w14:textId="77777777" w:rsidR="0099478A" w:rsidRDefault="0099478A" w:rsidP="0099478A">
      <w:pPr>
        <w:pStyle w:val="Paragrafoelenco"/>
        <w:numPr>
          <w:ilvl w:val="0"/>
          <w:numId w:val="6"/>
        </w:numPr>
        <w:tabs>
          <w:tab w:val="left" w:pos="-3402"/>
        </w:tabs>
        <w:spacing w:line="240" w:lineRule="auto"/>
        <w:ind w:right="85"/>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14:paraId="3AEE716C" w14:textId="77777777" w:rsidR="0099478A" w:rsidRDefault="0099478A" w:rsidP="0099478A">
      <w:pPr>
        <w:pStyle w:val="Paragrafoelenco"/>
        <w:tabs>
          <w:tab w:val="left" w:pos="-3402"/>
        </w:tabs>
        <w:spacing w:line="240" w:lineRule="auto"/>
        <w:ind w:right="85"/>
        <w:rPr>
          <w:rFonts w:ascii="Courier New" w:hAnsi="Courier New" w:cs="Courier New"/>
          <w:sz w:val="20"/>
          <w:szCs w:val="20"/>
        </w:rPr>
      </w:pPr>
    </w:p>
    <w:p w14:paraId="68821386"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4 OBBLIGHI DEL PROFESSIONISTA</w:t>
      </w:r>
    </w:p>
    <w:p w14:paraId="6133ECF8" w14:textId="77777777"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si obbliga ad effettuare la prestazione affidata con la necessaria diligenza professionale ed a compiere tutto quanto risulti necessario per assicurare l’esecuzione della prestazione a regola d’arte, nel rispetto del quadro normativo e regolamentare vigente nonché di quanto prescritto dalle ordinanze emanate dal Commissario Straordinario per la Ricostruzione nei territori delle Regioni di Abruzzo, Lazio, Marche ed Umbria interessati dall’evento sismico del 24 agosto 2016 e successivi.</w:t>
      </w:r>
    </w:p>
    <w:p w14:paraId="2016D883" w14:textId="77777777"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Nello svolgimento dell'incarico conferito, il professionista consegna al Comune tutti gli elaborati redatti in n. 2 copie cartacee ed in n. 1 copia su supporto informatico in formato di sola lettura (pdf, dwf, ecc.).</w:t>
      </w:r>
    </w:p>
    <w:p w14:paraId="277CDB14"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5 - MODIFICHE AI PROGETTI</w:t>
      </w:r>
    </w:p>
    <w:p w14:paraId="7BED5EA9" w14:textId="77777777" w:rsidR="0099478A" w:rsidRDefault="0099478A" w:rsidP="0099478A">
      <w:pPr>
        <w:numPr>
          <w:ilvl w:val="12"/>
          <w:numId w:val="0"/>
        </w:numPr>
        <w:tabs>
          <w:tab w:val="left" w:pos="-3402"/>
        </w:tabs>
        <w:spacing w:line="240" w:lineRule="auto"/>
        <w:ind w:right="85"/>
        <w:jc w:val="both"/>
        <w:rPr>
          <w:rFonts w:ascii="Courier New" w:hAnsi="Courier New" w:cs="Courier New"/>
          <w:sz w:val="20"/>
          <w:szCs w:val="20"/>
        </w:rPr>
      </w:pPr>
      <w:r>
        <w:rPr>
          <w:rFonts w:ascii="Courier New" w:hAnsi="Courier New" w:cs="Courier New"/>
          <w:sz w:val="20"/>
          <w:szCs w:val="20"/>
        </w:rPr>
        <w:t>Il professionista incaricato della prestazione professionale è tenuto ad apportare ogni modifica si rendesse necessaria a giudizio insindacabile del Comune, senza che ciò dia diritto a speciali e maggiori compensi.</w:t>
      </w:r>
    </w:p>
    <w:p w14:paraId="5C5575C6"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 xml:space="preserve">ART. 6 - TERMINI DI CONSEGNA PROGETTAZIONE </w:t>
      </w:r>
    </w:p>
    <w:p w14:paraId="55941AD9" w14:textId="1E337C14" w:rsidR="0099478A" w:rsidRPr="005145DA" w:rsidRDefault="0099478A" w:rsidP="0099478A">
      <w:pPr>
        <w:tabs>
          <w:tab w:val="left" w:pos="-3402"/>
        </w:tabs>
        <w:spacing w:after="0" w:line="240" w:lineRule="auto"/>
        <w:ind w:right="85"/>
        <w:jc w:val="both"/>
        <w:rPr>
          <w:rFonts w:ascii="Courier New" w:hAnsi="Courier New" w:cs="Courier New"/>
          <w:sz w:val="20"/>
          <w:szCs w:val="20"/>
        </w:rPr>
      </w:pPr>
      <w:r w:rsidRPr="000B2385">
        <w:rPr>
          <w:rFonts w:ascii="Courier New" w:hAnsi="Courier New" w:cs="Courier New"/>
          <w:sz w:val="20"/>
          <w:szCs w:val="20"/>
        </w:rPr>
        <w:t xml:space="preserve">Il tempo massimo per l’espletamento </w:t>
      </w:r>
      <w:r w:rsidRPr="0076614B">
        <w:rPr>
          <w:rFonts w:ascii="Courier New" w:hAnsi="Courier New" w:cs="Courier New"/>
          <w:sz w:val="20"/>
          <w:szCs w:val="20"/>
        </w:rPr>
        <w:t xml:space="preserve">dell’incarico è </w:t>
      </w:r>
      <w:r w:rsidRPr="00624198">
        <w:rPr>
          <w:rFonts w:ascii="Courier New" w:hAnsi="Courier New" w:cs="Courier New"/>
          <w:sz w:val="20"/>
          <w:szCs w:val="20"/>
        </w:rPr>
        <w:t xml:space="preserve">stabilito </w:t>
      </w:r>
      <w:r w:rsidR="0076614B" w:rsidRPr="00624198">
        <w:rPr>
          <w:rFonts w:ascii="Courier New" w:hAnsi="Courier New" w:cs="Courier New"/>
          <w:b/>
          <w:sz w:val="20"/>
          <w:szCs w:val="20"/>
        </w:rPr>
        <w:t xml:space="preserve">in giorni </w:t>
      </w:r>
      <w:r w:rsidR="00624198" w:rsidRPr="00624198">
        <w:rPr>
          <w:rFonts w:ascii="Courier New" w:hAnsi="Courier New" w:cs="Courier New"/>
          <w:b/>
          <w:sz w:val="20"/>
          <w:szCs w:val="20"/>
        </w:rPr>
        <w:t>15</w:t>
      </w:r>
      <w:r w:rsidR="0076614B" w:rsidRPr="0076614B">
        <w:rPr>
          <w:rFonts w:ascii="Courier New" w:hAnsi="Courier New" w:cs="Courier New"/>
          <w:sz w:val="20"/>
          <w:szCs w:val="20"/>
        </w:rPr>
        <w:t xml:space="preserve"> naturali e consecutivi decorrenti dalle risultanze delle indagini sui materiali</w:t>
      </w:r>
      <w:r w:rsidR="00624198">
        <w:rPr>
          <w:rFonts w:ascii="Courier New" w:hAnsi="Courier New" w:cs="Courier New"/>
          <w:sz w:val="20"/>
          <w:szCs w:val="20"/>
        </w:rPr>
        <w:t>.</w:t>
      </w:r>
    </w:p>
    <w:p w14:paraId="2DD6E295" w14:textId="77777777" w:rsidR="0099478A" w:rsidRPr="005145DA" w:rsidRDefault="0099478A" w:rsidP="0099478A">
      <w:pPr>
        <w:tabs>
          <w:tab w:val="left" w:pos="-3402"/>
        </w:tabs>
        <w:spacing w:after="0" w:line="240" w:lineRule="auto"/>
        <w:ind w:right="85"/>
        <w:jc w:val="both"/>
        <w:rPr>
          <w:rFonts w:ascii="Courier New" w:hAnsi="Courier New" w:cs="Courier New"/>
          <w:sz w:val="20"/>
          <w:szCs w:val="20"/>
        </w:rPr>
      </w:pPr>
    </w:p>
    <w:p w14:paraId="27BF2940" w14:textId="77777777" w:rsidR="0099478A" w:rsidRPr="005145DA" w:rsidRDefault="0099478A" w:rsidP="0099478A">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comunica, entro un massimo di 7 giorni dalla consegna degli elaborati, le eventuali integrazioni ed approfondimenti che riterrà necessari.</w:t>
      </w:r>
    </w:p>
    <w:p w14:paraId="6B9E3BC9" w14:textId="77777777" w:rsidR="0099478A" w:rsidRDefault="0099478A" w:rsidP="0099478A">
      <w:pPr>
        <w:tabs>
          <w:tab w:val="left" w:pos="-3402"/>
        </w:tabs>
        <w:spacing w:after="0" w:line="240" w:lineRule="auto"/>
        <w:ind w:right="85"/>
        <w:jc w:val="both"/>
        <w:rPr>
          <w:rFonts w:ascii="Courier New" w:hAnsi="Courier New" w:cs="Courier New"/>
          <w:sz w:val="20"/>
          <w:szCs w:val="20"/>
        </w:rPr>
      </w:pPr>
      <w:r w:rsidRPr="005145DA">
        <w:rPr>
          <w:rFonts w:ascii="Courier New" w:hAnsi="Courier New" w:cs="Courier New"/>
          <w:sz w:val="20"/>
          <w:szCs w:val="20"/>
        </w:rPr>
        <w:t>Il Comune si riserva di dare avvio alle attività oggetto della presente convenzione anche nelle more di stipula della medesima per particolari motivi di urgenza anche con semplice comunicazione al professionista.</w:t>
      </w:r>
    </w:p>
    <w:p w14:paraId="30688F6C"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br/>
        <w:t>ART. 7 - RITARDI E PENALI</w:t>
      </w:r>
    </w:p>
    <w:p w14:paraId="3652F063" w14:textId="77777777" w:rsidR="0099478A" w:rsidRDefault="0099478A" w:rsidP="0099478A">
      <w:pPr>
        <w:pStyle w:val="Corpodeltesto3"/>
        <w:spacing w:after="160" w:line="240" w:lineRule="auto"/>
        <w:ind w:right="85"/>
        <w:rPr>
          <w:rFonts w:ascii="Courier New" w:hAnsi="Courier New" w:cs="Courier New"/>
          <w:noProof w:val="0"/>
          <w:color w:val="auto"/>
          <w:sz w:val="20"/>
        </w:rPr>
      </w:pPr>
      <w:r>
        <w:rPr>
          <w:rFonts w:ascii="Courier New" w:hAnsi="Courier New" w:cs="Courier New"/>
          <w:noProof w:val="0"/>
          <w:color w:val="auto"/>
          <w:sz w:val="20"/>
        </w:rPr>
        <w:t xml:space="preserve">Qualora lo svolgimento delle attività oggetto dell'incarico sia ritardato oltre i termini stabiliti nel precedente articolo, salvo cause di forza maggiore o proroghe che possono essere concesse dal Comune per giustificati motivi, viene applicata per ogni giorno di ritardo una penale pari al 0,1% dell’importo </w:t>
      </w:r>
      <w:r w:rsidRPr="00FD1624">
        <w:rPr>
          <w:rFonts w:ascii="Courier New" w:hAnsi="Courier New" w:cs="Courier New"/>
          <w:noProof w:val="0"/>
          <w:color w:val="auto"/>
          <w:sz w:val="20"/>
        </w:rPr>
        <w:t xml:space="preserve">dell’incarico come indicato all’art. </w:t>
      </w:r>
      <w:r>
        <w:rPr>
          <w:rFonts w:ascii="Courier New" w:hAnsi="Courier New" w:cs="Courier New"/>
          <w:noProof w:val="0"/>
          <w:color w:val="auto"/>
          <w:sz w:val="20"/>
        </w:rPr>
        <w:t>1</w:t>
      </w:r>
      <w:r w:rsidRPr="00FD1624">
        <w:rPr>
          <w:rFonts w:ascii="Courier New" w:hAnsi="Courier New" w:cs="Courier New"/>
          <w:noProof w:val="0"/>
          <w:color w:val="auto"/>
          <w:sz w:val="20"/>
        </w:rPr>
        <w:t xml:space="preserve">, la quale è trattenuta sulle competenze spettanti </w:t>
      </w:r>
      <w:r>
        <w:rPr>
          <w:rFonts w:ascii="Courier New" w:hAnsi="Courier New" w:cs="Courier New"/>
          <w:noProof w:val="0"/>
          <w:color w:val="auto"/>
          <w:sz w:val="20"/>
        </w:rPr>
        <w:t>al professionista incaricato</w:t>
      </w:r>
      <w:r w:rsidRPr="00FD1624">
        <w:rPr>
          <w:rFonts w:ascii="Courier New" w:hAnsi="Courier New" w:cs="Courier New"/>
          <w:noProof w:val="0"/>
          <w:color w:val="auto"/>
          <w:sz w:val="20"/>
        </w:rPr>
        <w:t>.</w:t>
      </w:r>
    </w:p>
    <w:p w14:paraId="26DCCAC0" w14:textId="77777777" w:rsidR="0099478A" w:rsidRDefault="0099478A" w:rsidP="0099478A">
      <w:pPr>
        <w:tabs>
          <w:tab w:val="left" w:pos="5670"/>
        </w:tabs>
        <w:spacing w:line="240" w:lineRule="auto"/>
        <w:ind w:right="85"/>
        <w:jc w:val="both"/>
        <w:rPr>
          <w:rFonts w:ascii="Courier New" w:hAnsi="Courier New" w:cs="Courier New"/>
          <w:sz w:val="20"/>
        </w:rPr>
      </w:pPr>
      <w:r>
        <w:rPr>
          <w:rFonts w:ascii="Courier New" w:hAnsi="Courier New" w:cs="Courier New"/>
          <w:sz w:val="20"/>
        </w:rPr>
        <w:lastRenderedPageBreak/>
        <w:t xml:space="preserve">Nel caso che il ritardo ecceda </w:t>
      </w:r>
      <w:r>
        <w:rPr>
          <w:rFonts w:ascii="Courier New" w:hAnsi="Courier New" w:cs="Courier New"/>
          <w:b/>
          <w:sz w:val="20"/>
        </w:rPr>
        <w:t>10</w:t>
      </w:r>
      <w:r>
        <w:rPr>
          <w:rFonts w:ascii="Courier New" w:hAnsi="Courier New" w:cs="Courier New"/>
          <w:sz w:val="20"/>
        </w:rPr>
        <w:t xml:space="preserve"> (</w:t>
      </w:r>
      <w:r>
        <w:rPr>
          <w:rFonts w:ascii="Courier New" w:hAnsi="Courier New" w:cs="Courier New"/>
          <w:b/>
          <w:sz w:val="20"/>
        </w:rPr>
        <w:t>DIECI</w:t>
      </w:r>
      <w:r>
        <w:rPr>
          <w:rFonts w:ascii="Courier New" w:hAnsi="Courier New" w:cs="Courier New"/>
          <w:sz w:val="20"/>
        </w:rPr>
        <w:t xml:space="preserve">) </w:t>
      </w:r>
      <w:r>
        <w:rPr>
          <w:rFonts w:ascii="Courier New" w:hAnsi="Courier New" w:cs="Courier New"/>
          <w:b/>
          <w:sz w:val="20"/>
        </w:rPr>
        <w:t>giorni</w:t>
      </w:r>
      <w:r>
        <w:rPr>
          <w:rFonts w:ascii="Courier New" w:hAnsi="Courier New" w:cs="Courier New"/>
          <w:sz w:val="20"/>
        </w:rPr>
        <w:t xml:space="preserve"> il Comune, senza obbligo o bisogno di messa in mora</w:t>
      </w:r>
      <w:r>
        <w:rPr>
          <w:rFonts w:ascii="Courier New" w:hAnsi="Courier New" w:cs="Courier New"/>
          <w:color w:val="000000"/>
          <w:sz w:val="20"/>
        </w:rPr>
        <w:t xml:space="preserve">, ha la facoltà insindacabile di revocare l’incarico </w:t>
      </w:r>
      <w:r w:rsidRPr="00FD1624">
        <w:rPr>
          <w:rFonts w:ascii="Courier New" w:hAnsi="Courier New" w:cs="Courier New"/>
          <w:sz w:val="20"/>
        </w:rPr>
        <w:t>al</w:t>
      </w:r>
      <w:r>
        <w:rPr>
          <w:rFonts w:ascii="Courier New" w:hAnsi="Courier New" w:cs="Courier New"/>
          <w:sz w:val="20"/>
        </w:rPr>
        <w:t xml:space="preserve"> pro</w:t>
      </w:r>
      <w:r w:rsidRPr="00FD1624">
        <w:rPr>
          <w:rFonts w:ascii="Courier New" w:hAnsi="Courier New" w:cs="Courier New"/>
          <w:sz w:val="20"/>
          <w:szCs w:val="20"/>
        </w:rPr>
        <w:t>fessionist</w:t>
      </w:r>
      <w:r>
        <w:rPr>
          <w:rFonts w:ascii="Courier New" w:hAnsi="Courier New" w:cs="Courier New"/>
          <w:sz w:val="20"/>
          <w:szCs w:val="20"/>
        </w:rPr>
        <w:t>a</w:t>
      </w:r>
      <w:r w:rsidRPr="00FD1624">
        <w:rPr>
          <w:rFonts w:ascii="Courier New" w:hAnsi="Courier New" w:cs="Courier New"/>
          <w:sz w:val="20"/>
          <w:szCs w:val="20"/>
        </w:rPr>
        <w:t xml:space="preserve"> </w:t>
      </w:r>
      <w:r>
        <w:rPr>
          <w:rFonts w:ascii="Courier New" w:hAnsi="Courier New" w:cs="Courier New"/>
          <w:color w:val="000000"/>
          <w:sz w:val="20"/>
        </w:rPr>
        <w:t>inadempiente, senza che quest’ultimo possa</w:t>
      </w:r>
      <w:r>
        <w:rPr>
          <w:rFonts w:ascii="Courier New" w:hAnsi="Courier New" w:cs="Courier New"/>
          <w:sz w:val="20"/>
        </w:rPr>
        <w:t xml:space="preserve"> pretendere compenso o indennizzi di sorta, sia per onorari che per rimborsi spese. </w:t>
      </w:r>
    </w:p>
    <w:p w14:paraId="7F5AF7D8" w14:textId="77777777" w:rsidR="0099478A" w:rsidRDefault="0099478A" w:rsidP="0099478A">
      <w:pPr>
        <w:tabs>
          <w:tab w:val="left" w:pos="5670"/>
        </w:tabs>
        <w:spacing w:line="240" w:lineRule="auto"/>
        <w:ind w:right="85"/>
        <w:jc w:val="both"/>
        <w:rPr>
          <w:rFonts w:ascii="Courier New" w:hAnsi="Courier New" w:cs="Courier New"/>
          <w:sz w:val="20"/>
          <w:szCs w:val="20"/>
        </w:rPr>
      </w:pPr>
      <w:r>
        <w:rPr>
          <w:rFonts w:ascii="Courier New" w:hAnsi="Courier New" w:cs="Courier New"/>
          <w:sz w:val="20"/>
          <w:szCs w:val="20"/>
        </w:rPr>
        <w:t>Con la risoluzione sorge in capo al Comune il diritto di affidare a terzi la prestazione, o la sua parte rimanente, in danno dell’aggiudicatario inadempiente.</w:t>
      </w:r>
    </w:p>
    <w:p w14:paraId="5FE32057"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8 - COMPENSI</w:t>
      </w:r>
    </w:p>
    <w:p w14:paraId="275C81A6" w14:textId="67EDB7C8" w:rsidR="0099478A" w:rsidRPr="0033358D" w:rsidRDefault="0099478A" w:rsidP="008E67C7">
      <w:pPr>
        <w:widowControl w:val="0"/>
        <w:autoSpaceDE w:val="0"/>
        <w:autoSpaceDN w:val="0"/>
        <w:ind w:right="118"/>
        <w:jc w:val="both"/>
        <w:rPr>
          <w:rFonts w:ascii="Courier New" w:hAnsi="Courier New" w:cs="Courier New"/>
          <w:sz w:val="20"/>
          <w:szCs w:val="20"/>
        </w:rPr>
      </w:pPr>
      <w:r w:rsidRPr="00B61CD5">
        <w:rPr>
          <w:rFonts w:ascii="Courier New" w:hAnsi="Courier New" w:cs="Courier New"/>
          <w:color w:val="000000"/>
          <w:sz w:val="20"/>
        </w:rPr>
        <w:t xml:space="preserve">L’importo complessivo delle prestazioni professionali fa riferimento </w:t>
      </w:r>
      <w:r>
        <w:rPr>
          <w:rFonts w:ascii="Courier New" w:hAnsi="Courier New" w:cs="Courier New"/>
          <w:color w:val="000000"/>
          <w:sz w:val="20"/>
        </w:rPr>
        <w:t xml:space="preserve">al </w:t>
      </w:r>
      <w:r w:rsidRPr="00B61CD5">
        <w:rPr>
          <w:rFonts w:ascii="Courier New" w:hAnsi="Courier New" w:cs="Courier New"/>
          <w:color w:val="000000"/>
          <w:sz w:val="20"/>
        </w:rPr>
        <w:t>compenso</w:t>
      </w:r>
      <w:r>
        <w:rPr>
          <w:rFonts w:ascii="Courier New" w:hAnsi="Courier New" w:cs="Courier New"/>
          <w:color w:val="000000"/>
          <w:sz w:val="20"/>
        </w:rPr>
        <w:t xml:space="preserve"> </w:t>
      </w:r>
      <w:r w:rsidRPr="00B61CD5">
        <w:rPr>
          <w:rFonts w:ascii="Courier New" w:hAnsi="Courier New" w:cs="Courier New"/>
          <w:color w:val="000000"/>
          <w:sz w:val="20"/>
        </w:rPr>
        <w:t>calcolato secondo quanto previsto dal D.M. 17.06.2016 “</w:t>
      </w:r>
      <w:r w:rsidRPr="00DD6DE8">
        <w:rPr>
          <w:rFonts w:ascii="Courier New" w:hAnsi="Courier New" w:cs="Courier New"/>
          <w:i/>
          <w:iCs/>
          <w:color w:val="000000"/>
          <w:sz w:val="20"/>
        </w:rPr>
        <w:t xml:space="preserve">Modalità per la determinazione dei corrispettivi a base di gara per l'affidamento dei contratti </w:t>
      </w:r>
      <w:r w:rsidRPr="000A0553">
        <w:rPr>
          <w:rFonts w:ascii="Courier New" w:hAnsi="Courier New" w:cs="Courier New"/>
          <w:i/>
          <w:iCs/>
          <w:color w:val="000000"/>
          <w:sz w:val="20"/>
        </w:rPr>
        <w:t>pubblici di servizi attinenti all'architettura e all'ingegneria</w:t>
      </w:r>
      <w:r w:rsidRPr="000A0553">
        <w:rPr>
          <w:rFonts w:ascii="Courier New" w:hAnsi="Courier New" w:cs="Courier New"/>
          <w:color w:val="000000"/>
          <w:sz w:val="20"/>
        </w:rPr>
        <w:t xml:space="preserve">”. Essendo il costo dell’intervento stimato in </w:t>
      </w:r>
      <w:r w:rsidRPr="000A0553">
        <w:rPr>
          <w:rFonts w:ascii="Courier New" w:hAnsi="Courier New" w:cs="Courier New"/>
          <w:sz w:val="20"/>
          <w:szCs w:val="20"/>
        </w:rPr>
        <w:t xml:space="preserve">€ </w:t>
      </w:r>
      <w:r w:rsidR="008E67C7" w:rsidRPr="008E67C7">
        <w:rPr>
          <w:rFonts w:ascii="Courier New" w:hAnsi="Courier New" w:cs="Courier New"/>
          <w:sz w:val="20"/>
          <w:szCs w:val="20"/>
        </w:rPr>
        <w:t>442.026,00</w:t>
      </w:r>
      <w:r w:rsidR="008E67C7">
        <w:rPr>
          <w:rFonts w:ascii="Courier New" w:hAnsi="Courier New" w:cs="Courier New"/>
          <w:sz w:val="20"/>
          <w:szCs w:val="20"/>
        </w:rPr>
        <w:t xml:space="preserve"> </w:t>
      </w:r>
      <w:r w:rsidR="008E67C7" w:rsidRPr="008E67C7">
        <w:rPr>
          <w:rFonts w:ascii="Courier New" w:hAnsi="Courier New" w:cs="Courier New"/>
          <w:sz w:val="20"/>
          <w:szCs w:val="20"/>
        </w:rPr>
        <w:t>QUATTROCENTOQUARANTADUEMILAVENTISEI/00)</w:t>
      </w:r>
      <w:r w:rsidRPr="000A0553">
        <w:rPr>
          <w:rFonts w:ascii="Courier New" w:hAnsi="Courier New" w:cs="Courier New"/>
          <w:sz w:val="20"/>
          <w:szCs w:val="20"/>
        </w:rPr>
        <w:t xml:space="preserve"> categoria edilizia,</w:t>
      </w:r>
      <w:r w:rsidRPr="00A55700">
        <w:rPr>
          <w:rFonts w:ascii="Courier New" w:hAnsi="Courier New" w:cs="Courier New"/>
          <w:sz w:val="20"/>
          <w:szCs w:val="20"/>
        </w:rPr>
        <w:t xml:space="preserve"> l’importo complessivo </w:t>
      </w:r>
      <w:r w:rsidRPr="0066335A">
        <w:rPr>
          <w:rFonts w:ascii="Courier New" w:hAnsi="Courier New" w:cs="Courier New"/>
          <w:sz w:val="20"/>
          <w:szCs w:val="20"/>
        </w:rPr>
        <w:t xml:space="preserve">della prestazione professionale al netto del ribasso offerto, risulta essere </w:t>
      </w:r>
      <w:r w:rsidRPr="0066335A">
        <w:rPr>
          <w:rFonts w:ascii="Courier New" w:hAnsi="Courier New" w:cs="Courier New"/>
          <w:bCs/>
          <w:sz w:val="20"/>
          <w:szCs w:val="20"/>
        </w:rPr>
        <w:t xml:space="preserve">€ </w:t>
      </w:r>
      <w:r w:rsidR="008E67C7">
        <w:rPr>
          <w:rFonts w:ascii="Courier New" w:hAnsi="Courier New" w:cs="Courier New"/>
          <w:bCs/>
          <w:sz w:val="20"/>
          <w:szCs w:val="20"/>
        </w:rPr>
        <w:t>10.000,00</w:t>
      </w:r>
      <w:r w:rsidRPr="00D6326C">
        <w:rPr>
          <w:rFonts w:ascii="Courier New" w:hAnsi="Courier New" w:cs="Courier New"/>
          <w:sz w:val="20"/>
          <w:szCs w:val="20"/>
        </w:rPr>
        <w:t xml:space="preserve"> </w:t>
      </w:r>
      <w:r>
        <w:rPr>
          <w:rFonts w:ascii="Courier New" w:hAnsi="Courier New" w:cs="Courier New"/>
          <w:color w:val="000000"/>
          <w:sz w:val="20"/>
        </w:rPr>
        <w:t xml:space="preserve">al netto dei contributi </w:t>
      </w:r>
      <w:r w:rsidRPr="00B61CD5">
        <w:rPr>
          <w:rFonts w:ascii="Courier New" w:hAnsi="Courier New" w:cs="Courier New"/>
          <w:color w:val="000000"/>
          <w:sz w:val="20"/>
        </w:rPr>
        <w:t>previdenziali ed IVA di legge, comprensivo di ogni onere e spesa accessoria;</w:t>
      </w:r>
    </w:p>
    <w:p w14:paraId="22E68131" w14:textId="77777777" w:rsidR="0099478A" w:rsidRPr="00B61CD5" w:rsidRDefault="0099478A" w:rsidP="0099478A">
      <w:pPr>
        <w:keepNext/>
        <w:spacing w:line="240" w:lineRule="auto"/>
        <w:jc w:val="center"/>
        <w:rPr>
          <w:rFonts w:ascii="Courier New" w:hAnsi="Courier New" w:cs="Courier New"/>
          <w:b/>
          <w:sz w:val="20"/>
          <w:szCs w:val="20"/>
        </w:rPr>
      </w:pPr>
      <w:r w:rsidRPr="00B61CD5">
        <w:rPr>
          <w:rFonts w:ascii="Courier New" w:hAnsi="Courier New" w:cs="Courier New"/>
          <w:b/>
          <w:sz w:val="20"/>
          <w:szCs w:val="20"/>
        </w:rPr>
        <w:t xml:space="preserve">ART. </w:t>
      </w:r>
      <w:r>
        <w:rPr>
          <w:rFonts w:ascii="Courier New" w:hAnsi="Courier New" w:cs="Courier New"/>
          <w:b/>
          <w:sz w:val="20"/>
          <w:szCs w:val="20"/>
        </w:rPr>
        <w:t>9</w:t>
      </w:r>
      <w:r w:rsidRPr="00B61CD5">
        <w:rPr>
          <w:rFonts w:ascii="Courier New" w:hAnsi="Courier New" w:cs="Courier New"/>
          <w:b/>
          <w:sz w:val="20"/>
          <w:szCs w:val="20"/>
        </w:rPr>
        <w:t xml:space="preserve"> - LIQUIDAZIONE DEI COMPENSI</w:t>
      </w:r>
    </w:p>
    <w:p w14:paraId="7FF6FE01" w14:textId="77777777" w:rsidR="0099478A" w:rsidRPr="00AD16EC" w:rsidRDefault="0099478A" w:rsidP="0099478A">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 xml:space="preserve">Il pagamento dei corrispettivi relativi alla </w:t>
      </w:r>
      <w:r>
        <w:rPr>
          <w:rFonts w:ascii="Courier New" w:hAnsi="Courier New" w:cs="Courier New"/>
          <w:color w:val="000000"/>
          <w:sz w:val="20"/>
        </w:rPr>
        <w:t xml:space="preserve">prestazione professionale avverrà </w:t>
      </w:r>
      <w:r w:rsidRPr="00AD16EC">
        <w:rPr>
          <w:rFonts w:ascii="Courier New" w:hAnsi="Courier New" w:cs="Courier New"/>
          <w:color w:val="000000"/>
          <w:sz w:val="20"/>
        </w:rPr>
        <w:t>in un’unica soluzione al termine dell’incaric</w:t>
      </w:r>
      <w:r>
        <w:rPr>
          <w:rFonts w:ascii="Courier New" w:hAnsi="Courier New" w:cs="Courier New"/>
          <w:color w:val="000000"/>
          <w:sz w:val="20"/>
        </w:rPr>
        <w:t xml:space="preserve">o affidato, previa emissione di </w:t>
      </w:r>
      <w:r w:rsidRPr="00AD16EC">
        <w:rPr>
          <w:rFonts w:ascii="Courier New" w:hAnsi="Courier New" w:cs="Courier New"/>
          <w:color w:val="000000"/>
          <w:sz w:val="20"/>
        </w:rPr>
        <w:t>regolare fattura elettronica, a seguito di relativa liquidazione del pari importo</w:t>
      </w:r>
    </w:p>
    <w:p w14:paraId="417B57F6" w14:textId="77777777" w:rsidR="0099478A" w:rsidRDefault="0099478A" w:rsidP="0099478A">
      <w:pPr>
        <w:spacing w:after="0" w:line="240" w:lineRule="auto"/>
        <w:ind w:right="85"/>
        <w:jc w:val="both"/>
        <w:rPr>
          <w:rFonts w:ascii="Courier New" w:hAnsi="Courier New" w:cs="Courier New"/>
          <w:color w:val="000000"/>
          <w:sz w:val="20"/>
        </w:rPr>
      </w:pPr>
      <w:r w:rsidRPr="00AD16EC">
        <w:rPr>
          <w:rFonts w:ascii="Courier New" w:hAnsi="Courier New" w:cs="Courier New"/>
          <w:color w:val="000000"/>
          <w:sz w:val="20"/>
        </w:rPr>
        <w:t>da parte della Regione Marche.</w:t>
      </w:r>
    </w:p>
    <w:p w14:paraId="33EA4BEA" w14:textId="77777777" w:rsidR="0099478A" w:rsidRPr="00AD16EC" w:rsidRDefault="0099478A" w:rsidP="0099478A">
      <w:pPr>
        <w:spacing w:after="0" w:line="240" w:lineRule="auto"/>
        <w:ind w:right="85"/>
        <w:jc w:val="both"/>
        <w:rPr>
          <w:rFonts w:ascii="Courier New" w:hAnsi="Courier New" w:cs="Courier New"/>
          <w:color w:val="000000"/>
          <w:sz w:val="20"/>
        </w:rPr>
      </w:pPr>
    </w:p>
    <w:p w14:paraId="3E6F17CA"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10 - RISERVATEZZA</w:t>
      </w:r>
    </w:p>
    <w:p w14:paraId="46F07AAC" w14:textId="77777777" w:rsidR="0099478A" w:rsidRDefault="0099478A" w:rsidP="0099478A">
      <w:pPr>
        <w:pStyle w:val="Testodelblocco"/>
        <w:spacing w:after="160" w:line="240" w:lineRule="auto"/>
        <w:ind w:left="0" w:right="85"/>
        <w:rPr>
          <w:rFonts w:ascii="Courier New" w:hAnsi="Courier New" w:cs="Courier New"/>
          <w:snapToGrid w:val="0"/>
          <w:sz w:val="20"/>
        </w:rPr>
      </w:pPr>
      <w:r>
        <w:rPr>
          <w:rFonts w:ascii="Courier New" w:hAnsi="Courier New" w:cs="Courier New"/>
          <w:sz w:val="20"/>
        </w:rPr>
        <w:t xml:space="preserve">Il soggetto incaricato non può </w:t>
      </w:r>
      <w:r>
        <w:rPr>
          <w:rFonts w:ascii="Courier New" w:hAnsi="Courier New" w:cs="Courier New"/>
          <w:snapToGrid w:val="0"/>
          <w:sz w:val="20"/>
        </w:rPr>
        <w:t>utilizzare per sé, né fornire a terzi, dati ed informazioni sulle risultanze delle attività oggetto dell’incarico</w:t>
      </w:r>
      <w:r>
        <w:rPr>
          <w:rFonts w:ascii="Courier New" w:hAnsi="Courier New" w:cs="Courier New"/>
          <w:sz w:val="20"/>
        </w:rPr>
        <w:t>, se non previa autorizzazione del Comune</w:t>
      </w:r>
      <w:r>
        <w:rPr>
          <w:rFonts w:ascii="Courier New" w:hAnsi="Courier New" w:cs="Courier New"/>
          <w:snapToGrid w:val="0"/>
          <w:sz w:val="20"/>
        </w:rPr>
        <w:t>, e si impegna ad osservare la piena riservatezza su informazioni, documenti, conoscenze od altri elementi eventualmente forniti dalla stazione appaltante.</w:t>
      </w:r>
    </w:p>
    <w:p w14:paraId="129EED9B" w14:textId="77777777" w:rsidR="0099478A" w:rsidRDefault="0099478A" w:rsidP="0099478A">
      <w:pPr>
        <w:keepNext/>
        <w:spacing w:line="240" w:lineRule="auto"/>
        <w:jc w:val="center"/>
        <w:rPr>
          <w:rFonts w:ascii="Courier New" w:hAnsi="Courier New" w:cs="Courier New"/>
          <w:b/>
          <w:sz w:val="20"/>
          <w:szCs w:val="20"/>
        </w:rPr>
      </w:pPr>
      <w:r>
        <w:rPr>
          <w:rFonts w:ascii="Courier New" w:hAnsi="Courier New" w:cs="Courier New"/>
          <w:b/>
          <w:sz w:val="20"/>
          <w:szCs w:val="20"/>
        </w:rPr>
        <w:t>ART. 11 - POLIZZA ASSICURATIVA</w:t>
      </w:r>
      <w:r>
        <w:rPr>
          <w:rFonts w:ascii="Courier New" w:hAnsi="Courier New" w:cs="Courier New"/>
          <w:b/>
          <w:sz w:val="20"/>
          <w:szCs w:val="20"/>
        </w:rPr>
        <w:tab/>
      </w:r>
    </w:p>
    <w:p w14:paraId="760E13F8" w14:textId="77777777" w:rsidR="0099478A" w:rsidRDefault="0099478A" w:rsidP="0099478A">
      <w:pPr>
        <w:spacing w:line="240" w:lineRule="auto"/>
        <w:ind w:right="85"/>
        <w:rPr>
          <w:rFonts w:ascii="Courier New" w:hAnsi="Courier New" w:cs="Courier New"/>
          <w:sz w:val="20"/>
          <w:szCs w:val="20"/>
        </w:rPr>
      </w:pPr>
      <w:r>
        <w:rPr>
          <w:rFonts w:ascii="Courier New" w:hAnsi="Courier New" w:cs="Courier New"/>
          <w:sz w:val="20"/>
          <w:szCs w:val="20"/>
        </w:rPr>
        <w:t>Il professionista incaricato:</w:t>
      </w:r>
    </w:p>
    <w:p w14:paraId="152107EF" w14:textId="77777777" w:rsidR="0099478A" w:rsidRDefault="0099478A" w:rsidP="0099478A">
      <w:pPr>
        <w:pStyle w:val="Paragrafoelenco"/>
        <w:numPr>
          <w:ilvl w:val="0"/>
          <w:numId w:val="9"/>
        </w:numPr>
        <w:spacing w:line="240" w:lineRule="auto"/>
        <w:ind w:left="426" w:right="85" w:hanging="357"/>
        <w:contextualSpacing w:val="0"/>
        <w:jc w:val="both"/>
        <w:rPr>
          <w:rFonts w:ascii="Courier New" w:hAnsi="Courier New" w:cs="Courier New"/>
          <w:sz w:val="20"/>
          <w:szCs w:val="20"/>
        </w:rPr>
      </w:pPr>
      <w:r w:rsidRPr="00AD16EC">
        <w:rPr>
          <w:rFonts w:ascii="Courier New" w:hAnsi="Courier New" w:cs="Courier New"/>
          <w:b/>
          <w:sz w:val="20"/>
          <w:szCs w:val="20"/>
        </w:rPr>
        <w:t>Dichiara</w:t>
      </w:r>
      <w:r w:rsidRPr="00A307F2">
        <w:rPr>
          <w:rFonts w:ascii="Courier New" w:hAnsi="Courier New" w:cs="Courier New"/>
          <w:sz w:val="20"/>
          <w:szCs w:val="20"/>
        </w:rPr>
        <w:t>,</w:t>
      </w:r>
      <w:r>
        <w:rPr>
          <w:rFonts w:ascii="Courier New" w:hAnsi="Courier New" w:cs="Courier New"/>
          <w:sz w:val="20"/>
          <w:szCs w:val="20"/>
        </w:rPr>
        <w:t xml:space="preserve"> </w:t>
      </w:r>
      <w:r w:rsidRPr="00AD16EC">
        <w:rPr>
          <w:rFonts w:ascii="Courier New" w:hAnsi="Courier New" w:cs="Courier New"/>
          <w:sz w:val="20"/>
          <w:szCs w:val="20"/>
        </w:rPr>
        <w:t>in applicazione dell’articolo 9, comma 4, del decreto legge 24</w:t>
      </w:r>
      <w:r>
        <w:rPr>
          <w:rFonts w:ascii="Courier New" w:hAnsi="Courier New" w:cs="Courier New"/>
          <w:sz w:val="20"/>
          <w:szCs w:val="20"/>
        </w:rPr>
        <w:t xml:space="preserve"> </w:t>
      </w:r>
      <w:r w:rsidRPr="00AD16EC">
        <w:rPr>
          <w:rFonts w:ascii="Courier New" w:hAnsi="Courier New" w:cs="Courier New"/>
          <w:sz w:val="20"/>
          <w:szCs w:val="20"/>
        </w:rPr>
        <w:t>gennaio 2012, n. 1, convertito dalla legge 24 marzo 2012, n. 27, di essere in</w:t>
      </w:r>
      <w:r>
        <w:rPr>
          <w:rFonts w:ascii="Courier New" w:hAnsi="Courier New" w:cs="Courier New"/>
          <w:sz w:val="20"/>
          <w:szCs w:val="20"/>
        </w:rPr>
        <w:t xml:space="preserve"> </w:t>
      </w:r>
      <w:r w:rsidRPr="00AD16EC">
        <w:rPr>
          <w:rFonts w:ascii="Courier New" w:hAnsi="Courier New" w:cs="Courier New"/>
          <w:sz w:val="20"/>
          <w:szCs w:val="20"/>
        </w:rPr>
        <w:t xml:space="preserve">possesso di Polizza Assicurativa </w:t>
      </w:r>
      <w:r w:rsidRPr="003001CD">
        <w:rPr>
          <w:rFonts w:ascii="Courier New" w:hAnsi="Courier New" w:cs="Courier New"/>
          <w:sz w:val="20"/>
          <w:szCs w:val="20"/>
        </w:rPr>
        <w:t>n.</w:t>
      </w:r>
      <w:r>
        <w:rPr>
          <w:rFonts w:ascii="Courier New" w:hAnsi="Courier New" w:cs="Courier New"/>
          <w:sz w:val="20"/>
          <w:szCs w:val="20"/>
        </w:rPr>
        <w:t xml:space="preserve"> </w:t>
      </w:r>
      <w:r w:rsidR="00496010">
        <w:rPr>
          <w:rFonts w:ascii="Courier New" w:hAnsi="Courier New" w:cs="Courier New"/>
          <w:bCs/>
          <w:sz w:val="20"/>
          <w:szCs w:val="20"/>
        </w:rPr>
        <w:t>1/1043/122/102003012</w:t>
      </w:r>
      <w:r w:rsidRPr="003001CD">
        <w:rPr>
          <w:rFonts w:ascii="Courier New" w:hAnsi="Courier New" w:cs="Courier New"/>
          <w:sz w:val="20"/>
          <w:szCs w:val="20"/>
        </w:rPr>
        <w:t xml:space="preserve"> stipulata con la</w:t>
      </w:r>
      <w:r>
        <w:rPr>
          <w:rFonts w:ascii="Courier New" w:hAnsi="Courier New" w:cs="Courier New"/>
          <w:sz w:val="20"/>
          <w:szCs w:val="20"/>
        </w:rPr>
        <w:t>:</w:t>
      </w:r>
    </w:p>
    <w:p w14:paraId="2F3A1299" w14:textId="77777777" w:rsidR="0099478A" w:rsidRDefault="0099478A" w:rsidP="0099478A">
      <w:pPr>
        <w:pStyle w:val="Paragrafoelenco"/>
        <w:spacing w:line="240" w:lineRule="auto"/>
        <w:ind w:left="426" w:right="85"/>
        <w:contextualSpacing w:val="0"/>
        <w:jc w:val="both"/>
        <w:rPr>
          <w:rFonts w:ascii="Courier New" w:hAnsi="Courier New" w:cs="Courier New"/>
          <w:sz w:val="20"/>
          <w:szCs w:val="20"/>
        </w:rPr>
      </w:pPr>
      <w:r>
        <w:rPr>
          <w:rFonts w:ascii="Courier New" w:hAnsi="Courier New" w:cs="Courier New"/>
          <w:bCs/>
          <w:sz w:val="20"/>
          <w:szCs w:val="20"/>
        </w:rPr>
        <w:t>UNIPOL SAI</w:t>
      </w:r>
      <w:r>
        <w:rPr>
          <w:rFonts w:ascii="Courier New" w:hAnsi="Courier New" w:cs="Courier New"/>
          <w:b/>
          <w:sz w:val="20"/>
          <w:szCs w:val="20"/>
        </w:rPr>
        <w:t xml:space="preserve">; </w:t>
      </w:r>
      <w:r>
        <w:rPr>
          <w:rFonts w:ascii="Courier New" w:hAnsi="Courier New" w:cs="Courier New"/>
          <w:sz w:val="20"/>
          <w:szCs w:val="20"/>
        </w:rPr>
        <w:t xml:space="preserve">a tutela dell’attività professionale svolta - </w:t>
      </w:r>
      <w:r w:rsidRPr="00B9477F">
        <w:rPr>
          <w:rFonts w:ascii="Courier New" w:hAnsi="Courier New" w:cs="Courier New"/>
          <w:sz w:val="20"/>
          <w:szCs w:val="20"/>
        </w:rPr>
        <w:t xml:space="preserve">ramo “Responsabilità </w:t>
      </w:r>
      <w:r>
        <w:rPr>
          <w:rFonts w:ascii="Courier New" w:hAnsi="Courier New" w:cs="Courier New"/>
          <w:sz w:val="20"/>
          <w:szCs w:val="20"/>
        </w:rPr>
        <w:t>C</w:t>
      </w:r>
      <w:r w:rsidRPr="00B9477F">
        <w:rPr>
          <w:rFonts w:ascii="Courier New" w:hAnsi="Courier New" w:cs="Courier New"/>
          <w:sz w:val="20"/>
          <w:szCs w:val="20"/>
        </w:rPr>
        <w:t xml:space="preserve">ivile” con un massimale pari a € </w:t>
      </w:r>
      <w:r w:rsidR="00496010">
        <w:rPr>
          <w:rFonts w:ascii="Courier New" w:hAnsi="Courier New" w:cs="Courier New"/>
          <w:sz w:val="20"/>
          <w:szCs w:val="20"/>
        </w:rPr>
        <w:t>2</w:t>
      </w:r>
      <w:r>
        <w:rPr>
          <w:rFonts w:ascii="Courier New" w:hAnsi="Courier New" w:cs="Courier New"/>
          <w:sz w:val="20"/>
          <w:szCs w:val="20"/>
        </w:rPr>
        <w:t>.000.000,00</w:t>
      </w:r>
      <w:r w:rsidRPr="00B9477F">
        <w:rPr>
          <w:rFonts w:ascii="Courier New" w:hAnsi="Courier New" w:cs="Courier New"/>
          <w:b/>
          <w:sz w:val="20"/>
          <w:szCs w:val="20"/>
        </w:rPr>
        <w:t>;</w:t>
      </w:r>
    </w:p>
    <w:p w14:paraId="61E848F4" w14:textId="77777777" w:rsidR="0099478A" w:rsidRPr="00AD16EC" w:rsidRDefault="0099478A" w:rsidP="0099478A">
      <w:pPr>
        <w:spacing w:after="0" w:line="240" w:lineRule="auto"/>
        <w:ind w:left="142" w:right="85"/>
        <w:jc w:val="both"/>
        <w:rPr>
          <w:rFonts w:ascii="Courier New" w:hAnsi="Courier New" w:cs="Courier New"/>
          <w:sz w:val="20"/>
          <w:szCs w:val="20"/>
        </w:rPr>
      </w:pPr>
      <w:r w:rsidRPr="00AD16EC">
        <w:rPr>
          <w:rFonts w:ascii="Courier New" w:hAnsi="Courier New" w:cs="Courier New"/>
          <w:sz w:val="20"/>
          <w:szCs w:val="20"/>
        </w:rPr>
        <w:t xml:space="preserve">2. </w:t>
      </w:r>
      <w:r w:rsidRPr="00AD16EC">
        <w:rPr>
          <w:rFonts w:ascii="Courier New" w:hAnsi="Courier New" w:cs="Courier New"/>
          <w:b/>
          <w:sz w:val="20"/>
          <w:szCs w:val="20"/>
        </w:rPr>
        <w:t>attesta</w:t>
      </w:r>
      <w:r w:rsidRPr="00AD16EC">
        <w:rPr>
          <w:rFonts w:ascii="Courier New" w:hAnsi="Courier New" w:cs="Courier New"/>
          <w:sz w:val="20"/>
          <w:szCs w:val="20"/>
        </w:rPr>
        <w:t xml:space="preserve"> che il valore dei lavori dal medesimo progettati nell’anno, compresi</w:t>
      </w:r>
      <w:r>
        <w:rPr>
          <w:rFonts w:ascii="Courier New" w:hAnsi="Courier New" w:cs="Courier New"/>
          <w:sz w:val="20"/>
          <w:szCs w:val="20"/>
        </w:rPr>
        <w:t xml:space="preserve"> </w:t>
      </w:r>
      <w:r w:rsidRPr="00AD16EC">
        <w:rPr>
          <w:rFonts w:ascii="Courier New" w:hAnsi="Courier New" w:cs="Courier New"/>
          <w:sz w:val="20"/>
          <w:szCs w:val="20"/>
        </w:rPr>
        <w:t>i lavori oggetto di progettazione assunti con il presente atto, è interamente</w:t>
      </w:r>
      <w:r>
        <w:rPr>
          <w:rFonts w:ascii="Courier New" w:hAnsi="Courier New" w:cs="Courier New"/>
          <w:sz w:val="20"/>
          <w:szCs w:val="20"/>
        </w:rPr>
        <w:t xml:space="preserve"> </w:t>
      </w:r>
      <w:r w:rsidRPr="00AD16EC">
        <w:rPr>
          <w:rFonts w:ascii="Courier New" w:hAnsi="Courier New" w:cs="Courier New"/>
          <w:sz w:val="20"/>
          <w:szCs w:val="20"/>
        </w:rPr>
        <w:t>coperto dalla Polizza in argomento.</w:t>
      </w:r>
    </w:p>
    <w:p w14:paraId="27439C86" w14:textId="77777777" w:rsidR="0099478A" w:rsidRPr="00FD1624" w:rsidRDefault="0099478A" w:rsidP="0099478A">
      <w:pPr>
        <w:pStyle w:val="Paragrafoelenco"/>
        <w:spacing w:line="240" w:lineRule="auto"/>
        <w:ind w:left="426" w:right="85"/>
        <w:contextualSpacing w:val="0"/>
        <w:jc w:val="both"/>
        <w:rPr>
          <w:rFonts w:ascii="Courier New" w:hAnsi="Courier New" w:cs="Courier New"/>
          <w:sz w:val="20"/>
          <w:szCs w:val="20"/>
        </w:rPr>
      </w:pPr>
    </w:p>
    <w:p w14:paraId="67D87906" w14:textId="77777777" w:rsidR="0099478A" w:rsidRDefault="0099478A" w:rsidP="0099478A">
      <w:pPr>
        <w:spacing w:line="240" w:lineRule="auto"/>
        <w:jc w:val="center"/>
        <w:rPr>
          <w:rFonts w:ascii="Courier New" w:hAnsi="Courier New" w:cs="Courier New"/>
          <w:b/>
          <w:sz w:val="20"/>
          <w:szCs w:val="20"/>
        </w:rPr>
      </w:pPr>
      <w:r>
        <w:rPr>
          <w:rFonts w:ascii="Courier New" w:hAnsi="Courier New" w:cs="Courier New"/>
          <w:b/>
          <w:sz w:val="20"/>
          <w:szCs w:val="20"/>
        </w:rPr>
        <w:t>ART. 12 - DEFINIZIONE DELLE CONTROVERSIE</w:t>
      </w:r>
    </w:p>
    <w:p w14:paraId="76A7CBCB" w14:textId="77777777" w:rsidR="0099478A" w:rsidRDefault="0099478A" w:rsidP="0099478A">
      <w:pPr>
        <w:spacing w:line="240" w:lineRule="auto"/>
        <w:ind w:right="85"/>
        <w:jc w:val="both"/>
        <w:rPr>
          <w:rFonts w:ascii="Courier New" w:hAnsi="Courier New" w:cs="Courier New"/>
          <w:sz w:val="20"/>
          <w:szCs w:val="20"/>
        </w:rPr>
      </w:pPr>
      <w:r>
        <w:rPr>
          <w:rFonts w:ascii="Courier New" w:hAnsi="Courier New" w:cs="Courier New"/>
          <w:sz w:val="20"/>
          <w:szCs w:val="20"/>
        </w:rPr>
        <w:t>Tutte le controversie che possano sorgere relativamente al conferimento dell'incarico si intendono devolute agli organi di giurisdizione ordinaria, con esclusione del ricorso al giudizio arbitrale; a tal fine il foro competente è quello di Macerata.</w:t>
      </w:r>
    </w:p>
    <w:p w14:paraId="1E422B2D" w14:textId="77777777" w:rsidR="0099478A" w:rsidRDefault="0099478A" w:rsidP="0099478A">
      <w:pPr>
        <w:spacing w:line="240" w:lineRule="auto"/>
        <w:ind w:right="85"/>
        <w:rPr>
          <w:rFonts w:ascii="Courier New" w:hAnsi="Courier New" w:cs="Courier New"/>
          <w:sz w:val="20"/>
          <w:szCs w:val="20"/>
        </w:rPr>
      </w:pPr>
      <w:r>
        <w:rPr>
          <w:rFonts w:ascii="Courier New" w:hAnsi="Courier New" w:cs="Courier New"/>
          <w:sz w:val="20"/>
          <w:szCs w:val="20"/>
        </w:rPr>
        <w:t>Letto e firmato dalle parti per accettazione in ogni sua pagina.</w:t>
      </w: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478A" w14:paraId="4FC0AEE3" w14:textId="77777777" w:rsidTr="003011F9">
        <w:trPr>
          <w:jc w:val="center"/>
        </w:trPr>
        <w:tc>
          <w:tcPr>
            <w:tcW w:w="4814" w:type="dxa"/>
            <w:hideMark/>
          </w:tcPr>
          <w:p w14:paraId="6B7F1DB5" w14:textId="77777777" w:rsidR="0099478A" w:rsidRDefault="0099478A" w:rsidP="003011F9">
            <w:pPr>
              <w:spacing w:after="160" w:line="240" w:lineRule="auto"/>
              <w:ind w:right="85"/>
              <w:jc w:val="center"/>
              <w:rPr>
                <w:rFonts w:ascii="Courier New" w:hAnsi="Courier New" w:cs="Courier New"/>
                <w:sz w:val="20"/>
                <w:szCs w:val="20"/>
              </w:rPr>
            </w:pPr>
            <w:r>
              <w:rPr>
                <w:rFonts w:ascii="Courier New" w:hAnsi="Courier New" w:cs="Courier New"/>
                <w:sz w:val="20"/>
                <w:szCs w:val="20"/>
              </w:rPr>
              <w:t>IL COMUNE</w:t>
            </w:r>
            <w:r>
              <w:rPr>
                <w:rFonts w:ascii="Courier New" w:hAnsi="Courier New" w:cs="Courier New"/>
                <w:sz w:val="20"/>
                <w:szCs w:val="20"/>
              </w:rPr>
              <w:br/>
            </w:r>
            <w:r>
              <w:rPr>
                <w:rFonts w:ascii="Courier New" w:hAnsi="Courier New" w:cs="Courier New"/>
                <w:sz w:val="20"/>
                <w:szCs w:val="20"/>
              </w:rPr>
              <w:br/>
              <w:t>___________________________________</w:t>
            </w:r>
          </w:p>
        </w:tc>
        <w:tc>
          <w:tcPr>
            <w:tcW w:w="4814" w:type="dxa"/>
            <w:hideMark/>
          </w:tcPr>
          <w:p w14:paraId="06A3AA15" w14:textId="77777777" w:rsidR="0099478A" w:rsidRDefault="0099478A" w:rsidP="003011F9">
            <w:pPr>
              <w:spacing w:after="160" w:line="240" w:lineRule="auto"/>
              <w:ind w:right="85"/>
              <w:jc w:val="center"/>
              <w:rPr>
                <w:rFonts w:ascii="Courier New" w:hAnsi="Courier New" w:cs="Courier New"/>
                <w:sz w:val="20"/>
                <w:szCs w:val="20"/>
              </w:rPr>
            </w:pPr>
            <w:r>
              <w:rPr>
                <w:rFonts w:ascii="Courier New" w:hAnsi="Courier New" w:cs="Courier New"/>
                <w:sz w:val="20"/>
                <w:szCs w:val="20"/>
              </w:rPr>
              <w:t>IL PROFESSIONISTA</w:t>
            </w:r>
            <w:r>
              <w:rPr>
                <w:rFonts w:ascii="Courier New" w:hAnsi="Courier New" w:cs="Courier New"/>
                <w:sz w:val="20"/>
                <w:szCs w:val="20"/>
              </w:rPr>
              <w:br/>
            </w:r>
            <w:r>
              <w:rPr>
                <w:rFonts w:ascii="Courier New" w:hAnsi="Courier New" w:cs="Courier New"/>
                <w:sz w:val="20"/>
                <w:szCs w:val="20"/>
              </w:rPr>
              <w:br/>
              <w:t>___________________________________</w:t>
            </w:r>
          </w:p>
        </w:tc>
      </w:tr>
    </w:tbl>
    <w:p w14:paraId="1F537736" w14:textId="77777777" w:rsidR="006D4A5F" w:rsidRPr="0099478A" w:rsidRDefault="006D4A5F" w:rsidP="008E67C7">
      <w:pPr>
        <w:jc w:val="center"/>
      </w:pPr>
    </w:p>
    <w:sectPr w:rsidR="006D4A5F" w:rsidRPr="0099478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48F53" w14:textId="77777777" w:rsidR="004646EE" w:rsidRDefault="004646EE" w:rsidP="00AD4771">
      <w:pPr>
        <w:spacing w:after="0" w:line="240" w:lineRule="auto"/>
      </w:pPr>
      <w:r>
        <w:separator/>
      </w:r>
    </w:p>
  </w:endnote>
  <w:endnote w:type="continuationSeparator" w:id="0">
    <w:p w14:paraId="7755F65D" w14:textId="77777777" w:rsidR="004646EE" w:rsidRDefault="004646EE" w:rsidP="00A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Palatino"/>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NewUnicode">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974146"/>
      <w:docPartObj>
        <w:docPartGallery w:val="Page Numbers (Bottom of Page)"/>
        <w:docPartUnique/>
      </w:docPartObj>
    </w:sdtPr>
    <w:sdtEndPr/>
    <w:sdtContent>
      <w:p w14:paraId="27666B17" w14:textId="09DEA411" w:rsidR="00AD4771" w:rsidRDefault="00AD4771">
        <w:pPr>
          <w:pStyle w:val="Pidipagina"/>
          <w:jc w:val="center"/>
        </w:pPr>
        <w:r>
          <w:t xml:space="preserve">Pagina </w:t>
        </w:r>
        <w:r>
          <w:fldChar w:fldCharType="begin"/>
        </w:r>
        <w:r>
          <w:instrText>PAGE   \* MERGEFORMAT</w:instrText>
        </w:r>
        <w:r>
          <w:fldChar w:fldCharType="separate"/>
        </w:r>
        <w:r w:rsidR="00A72F76">
          <w:rPr>
            <w:noProof/>
          </w:rPr>
          <w:t>4</w:t>
        </w:r>
        <w:r>
          <w:fldChar w:fldCharType="end"/>
        </w:r>
        <w:r>
          <w:t xml:space="preserve"> di </w:t>
        </w:r>
        <w:r w:rsidR="008E67C7">
          <w:t>3</w:t>
        </w:r>
      </w:p>
    </w:sdtContent>
  </w:sdt>
  <w:p w14:paraId="1F270D4D" w14:textId="77777777" w:rsidR="00AD4771" w:rsidRDefault="00AD47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110A8" w14:textId="77777777" w:rsidR="004646EE" w:rsidRDefault="004646EE" w:rsidP="00AD4771">
      <w:pPr>
        <w:spacing w:after="0" w:line="240" w:lineRule="auto"/>
      </w:pPr>
      <w:r>
        <w:separator/>
      </w:r>
    </w:p>
  </w:footnote>
  <w:footnote w:type="continuationSeparator" w:id="0">
    <w:p w14:paraId="1562604E" w14:textId="77777777" w:rsidR="004646EE" w:rsidRDefault="004646EE" w:rsidP="00AD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47A3"/>
    <w:multiLevelType w:val="hybridMultilevel"/>
    <w:tmpl w:val="FCE8EF78"/>
    <w:lvl w:ilvl="0" w:tplc="0410000F">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D54CE1"/>
    <w:multiLevelType w:val="hybridMultilevel"/>
    <w:tmpl w:val="2A5455EE"/>
    <w:lvl w:ilvl="0" w:tplc="9628280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9BD2664"/>
    <w:multiLevelType w:val="hybridMultilevel"/>
    <w:tmpl w:val="94A06612"/>
    <w:lvl w:ilvl="0" w:tplc="5AC82FA0">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FF82BBE"/>
    <w:multiLevelType w:val="hybridMultilevel"/>
    <w:tmpl w:val="32789560"/>
    <w:lvl w:ilvl="0" w:tplc="60284060">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D2D4042"/>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5" w15:restartNumberingAfterBreak="0">
    <w:nsid w:val="31F25412"/>
    <w:multiLevelType w:val="hybridMultilevel"/>
    <w:tmpl w:val="D66A39AC"/>
    <w:lvl w:ilvl="0" w:tplc="614E622E">
      <w:start w:val="1"/>
      <w:numFmt w:val="bullet"/>
      <w:lvlText w:val="-"/>
      <w:lvlJc w:val="left"/>
      <w:pPr>
        <w:ind w:left="1428" w:hanging="360"/>
      </w:pPr>
      <w:rPr>
        <w:rFonts w:ascii="Tahoma" w:hAnsi="Tahoma" w:cs="Times New Roman"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6" w15:restartNumberingAfterBreak="0">
    <w:nsid w:val="3A022B3C"/>
    <w:multiLevelType w:val="hybridMultilevel"/>
    <w:tmpl w:val="8A4AD3B2"/>
    <w:lvl w:ilvl="0" w:tplc="A22268E4">
      <w:start w:val="1"/>
      <w:numFmt w:val="decimal"/>
      <w:lvlText w:val="%1."/>
      <w:lvlJc w:val="left"/>
      <w:pPr>
        <w:ind w:left="502" w:hanging="360"/>
      </w:p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ind w:left="2739" w:hanging="360"/>
      </w:pPr>
    </w:lvl>
    <w:lvl w:ilvl="4" w:tplc="04100019">
      <w:start w:val="1"/>
      <w:numFmt w:val="lowerLetter"/>
      <w:lvlText w:val="%5."/>
      <w:lvlJc w:val="left"/>
      <w:pPr>
        <w:ind w:left="3459" w:hanging="360"/>
      </w:pPr>
    </w:lvl>
    <w:lvl w:ilvl="5" w:tplc="0410001B">
      <w:start w:val="1"/>
      <w:numFmt w:val="lowerRoman"/>
      <w:lvlText w:val="%6."/>
      <w:lvlJc w:val="right"/>
      <w:pPr>
        <w:ind w:left="4179" w:hanging="180"/>
      </w:pPr>
    </w:lvl>
    <w:lvl w:ilvl="6" w:tplc="0410000F">
      <w:start w:val="1"/>
      <w:numFmt w:val="decimal"/>
      <w:lvlText w:val="%7."/>
      <w:lvlJc w:val="left"/>
      <w:pPr>
        <w:ind w:left="4899" w:hanging="360"/>
      </w:pPr>
    </w:lvl>
    <w:lvl w:ilvl="7" w:tplc="04100019">
      <w:start w:val="1"/>
      <w:numFmt w:val="lowerLetter"/>
      <w:lvlText w:val="%8."/>
      <w:lvlJc w:val="left"/>
      <w:pPr>
        <w:ind w:left="5619" w:hanging="360"/>
      </w:pPr>
    </w:lvl>
    <w:lvl w:ilvl="8" w:tplc="0410001B">
      <w:start w:val="1"/>
      <w:numFmt w:val="lowerRoman"/>
      <w:lvlText w:val="%9."/>
      <w:lvlJc w:val="right"/>
      <w:pPr>
        <w:ind w:left="6339" w:hanging="180"/>
      </w:pPr>
    </w:lvl>
  </w:abstractNum>
  <w:abstractNum w:abstractNumId="7" w15:restartNumberingAfterBreak="0">
    <w:nsid w:val="494F1F8D"/>
    <w:multiLevelType w:val="hybridMultilevel"/>
    <w:tmpl w:val="162AAE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9FD36CA"/>
    <w:multiLevelType w:val="hybridMultilevel"/>
    <w:tmpl w:val="A230AD64"/>
    <w:lvl w:ilvl="0" w:tplc="34089E84">
      <w:numFmt w:val="bullet"/>
      <w:lvlText w:val="-"/>
      <w:lvlJc w:val="left"/>
      <w:pPr>
        <w:ind w:left="644" w:hanging="360"/>
      </w:pPr>
      <w:rPr>
        <w:rFonts w:ascii="Courier New" w:eastAsiaTheme="minorEastAsia" w:hAnsi="Courier New" w:cs="Courier New"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C9E0399"/>
    <w:multiLevelType w:val="hybridMultilevel"/>
    <w:tmpl w:val="496C1DF2"/>
    <w:lvl w:ilvl="0" w:tplc="9C363EF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D3F3CE9"/>
    <w:multiLevelType w:val="hybridMultilevel"/>
    <w:tmpl w:val="145A3270"/>
    <w:lvl w:ilvl="0" w:tplc="F60CB40E">
      <w:numFmt w:val="bullet"/>
      <w:lvlText w:val="-"/>
      <w:lvlJc w:val="left"/>
      <w:pPr>
        <w:ind w:left="720" w:hanging="360"/>
      </w:pPr>
      <w:rPr>
        <w:rFonts w:ascii="Courier New" w:eastAsiaTheme="minorEastAsia"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5061595"/>
    <w:multiLevelType w:val="hybridMultilevel"/>
    <w:tmpl w:val="D2CC638C"/>
    <w:lvl w:ilvl="0" w:tplc="B2EC79F2">
      <w:start w:val="56"/>
      <w:numFmt w:val="bullet"/>
      <w:lvlText w:val="-"/>
      <w:lvlJc w:val="left"/>
      <w:pPr>
        <w:ind w:left="360" w:hanging="360"/>
      </w:pPr>
      <w:rPr>
        <w:rFonts w:ascii="Courier New" w:eastAsiaTheme="minorHAnsi"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D650ABA"/>
    <w:multiLevelType w:val="hybridMultilevel"/>
    <w:tmpl w:val="49D6154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D883932"/>
    <w:multiLevelType w:val="hybridMultilevel"/>
    <w:tmpl w:val="E7A2AE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D9A6F18"/>
    <w:multiLevelType w:val="hybridMultilevel"/>
    <w:tmpl w:val="38DE0ED4"/>
    <w:lvl w:ilvl="0" w:tplc="6E74B5C0">
      <w:start w:val="1"/>
      <w:numFmt w:val="decimal"/>
      <w:lvlText w:val="%1)"/>
      <w:lvlJc w:val="left"/>
      <w:pPr>
        <w:ind w:left="786" w:hanging="360"/>
      </w:pPr>
      <w:rPr>
        <w:rFonts w:cstheme="minorBid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5" w15:restartNumberingAfterBreak="0">
    <w:nsid w:val="755638DA"/>
    <w:multiLevelType w:val="hybridMultilevel"/>
    <w:tmpl w:val="98A80E1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83E3194"/>
    <w:multiLevelType w:val="hybridMultilevel"/>
    <w:tmpl w:val="7DAEFCA8"/>
    <w:lvl w:ilvl="0" w:tplc="541042C2">
      <w:start w:val="56"/>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03F1C"/>
    <w:multiLevelType w:val="hybridMultilevel"/>
    <w:tmpl w:val="AAD08984"/>
    <w:lvl w:ilvl="0" w:tplc="FE3A7D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A2854"/>
    <w:multiLevelType w:val="hybridMultilevel"/>
    <w:tmpl w:val="882210AE"/>
    <w:lvl w:ilvl="0" w:tplc="614E622E">
      <w:start w:val="1"/>
      <w:numFmt w:val="bullet"/>
      <w:lvlText w:val="-"/>
      <w:lvlJc w:val="left"/>
      <w:pPr>
        <w:ind w:left="720" w:hanging="360"/>
      </w:pPr>
      <w:rPr>
        <w:rFonts w:ascii="Tahoma" w:hAnsi="Tahom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2"/>
  </w:num>
  <w:num w:numId="13">
    <w:abstractNumId w:val="8"/>
  </w:num>
  <w:num w:numId="14">
    <w:abstractNumId w:val="9"/>
  </w:num>
  <w:num w:numId="15">
    <w:abstractNumId w:val="6"/>
  </w:num>
  <w:num w:numId="16">
    <w:abstractNumId w:val="4"/>
  </w:num>
  <w:num w:numId="17">
    <w:abstractNumId w:val="16"/>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9C"/>
    <w:rsid w:val="000627E7"/>
    <w:rsid w:val="000824E7"/>
    <w:rsid w:val="000A0553"/>
    <w:rsid w:val="000B2385"/>
    <w:rsid w:val="000B259A"/>
    <w:rsid w:val="000B4CAB"/>
    <w:rsid w:val="000E3DC9"/>
    <w:rsid w:val="001134C3"/>
    <w:rsid w:val="0014448B"/>
    <w:rsid w:val="00144C90"/>
    <w:rsid w:val="00170F6B"/>
    <w:rsid w:val="001E1B2E"/>
    <w:rsid w:val="00224751"/>
    <w:rsid w:val="00265305"/>
    <w:rsid w:val="00291E36"/>
    <w:rsid w:val="002A453D"/>
    <w:rsid w:val="003001CD"/>
    <w:rsid w:val="00360AF6"/>
    <w:rsid w:val="0036284B"/>
    <w:rsid w:val="003801BB"/>
    <w:rsid w:val="003861C7"/>
    <w:rsid w:val="00394A0A"/>
    <w:rsid w:val="003E1954"/>
    <w:rsid w:val="00443C1A"/>
    <w:rsid w:val="004646EE"/>
    <w:rsid w:val="00492A3D"/>
    <w:rsid w:val="004956D5"/>
    <w:rsid w:val="00496010"/>
    <w:rsid w:val="004A4CE7"/>
    <w:rsid w:val="004B49C8"/>
    <w:rsid w:val="004E68FE"/>
    <w:rsid w:val="004F51BF"/>
    <w:rsid w:val="00513DE7"/>
    <w:rsid w:val="005145DA"/>
    <w:rsid w:val="005473C0"/>
    <w:rsid w:val="005A20B6"/>
    <w:rsid w:val="005C66FA"/>
    <w:rsid w:val="005E7B4B"/>
    <w:rsid w:val="00624198"/>
    <w:rsid w:val="00662088"/>
    <w:rsid w:val="0066335A"/>
    <w:rsid w:val="00673F44"/>
    <w:rsid w:val="00676715"/>
    <w:rsid w:val="00694B32"/>
    <w:rsid w:val="00695333"/>
    <w:rsid w:val="00697DCB"/>
    <w:rsid w:val="006A3E17"/>
    <w:rsid w:val="006D4A5F"/>
    <w:rsid w:val="00717309"/>
    <w:rsid w:val="00755577"/>
    <w:rsid w:val="0076614B"/>
    <w:rsid w:val="00797646"/>
    <w:rsid w:val="007B15A2"/>
    <w:rsid w:val="007D21CC"/>
    <w:rsid w:val="007D7A84"/>
    <w:rsid w:val="007F44D1"/>
    <w:rsid w:val="00817F65"/>
    <w:rsid w:val="008233D0"/>
    <w:rsid w:val="0085637B"/>
    <w:rsid w:val="00897B50"/>
    <w:rsid w:val="008A0D10"/>
    <w:rsid w:val="008A797E"/>
    <w:rsid w:val="008B1863"/>
    <w:rsid w:val="008D2C60"/>
    <w:rsid w:val="008E45AE"/>
    <w:rsid w:val="008E67C7"/>
    <w:rsid w:val="0090713F"/>
    <w:rsid w:val="009372DB"/>
    <w:rsid w:val="00961C41"/>
    <w:rsid w:val="009671E7"/>
    <w:rsid w:val="0099478A"/>
    <w:rsid w:val="00994B8B"/>
    <w:rsid w:val="009A76F1"/>
    <w:rsid w:val="009B2AE0"/>
    <w:rsid w:val="009F3B5A"/>
    <w:rsid w:val="009F4B09"/>
    <w:rsid w:val="009F573D"/>
    <w:rsid w:val="00A01CB6"/>
    <w:rsid w:val="00A25191"/>
    <w:rsid w:val="00A307F2"/>
    <w:rsid w:val="00A47207"/>
    <w:rsid w:val="00A53282"/>
    <w:rsid w:val="00A55700"/>
    <w:rsid w:val="00A572AB"/>
    <w:rsid w:val="00A72F76"/>
    <w:rsid w:val="00A72FD0"/>
    <w:rsid w:val="00A94802"/>
    <w:rsid w:val="00AA0E7F"/>
    <w:rsid w:val="00AB2B72"/>
    <w:rsid w:val="00AD017E"/>
    <w:rsid w:val="00AD16EC"/>
    <w:rsid w:val="00AD4771"/>
    <w:rsid w:val="00AD703A"/>
    <w:rsid w:val="00AE3FD1"/>
    <w:rsid w:val="00B03E81"/>
    <w:rsid w:val="00B61CD5"/>
    <w:rsid w:val="00B86563"/>
    <w:rsid w:val="00B9144B"/>
    <w:rsid w:val="00B9477F"/>
    <w:rsid w:val="00BA6EFD"/>
    <w:rsid w:val="00BA7B84"/>
    <w:rsid w:val="00BB2D8D"/>
    <w:rsid w:val="00BC3B93"/>
    <w:rsid w:val="00BD19DD"/>
    <w:rsid w:val="00BF571E"/>
    <w:rsid w:val="00BF5B19"/>
    <w:rsid w:val="00C56DF8"/>
    <w:rsid w:val="00C74CF4"/>
    <w:rsid w:val="00CA0612"/>
    <w:rsid w:val="00CB7D9C"/>
    <w:rsid w:val="00CC1394"/>
    <w:rsid w:val="00CF05C2"/>
    <w:rsid w:val="00D45F6D"/>
    <w:rsid w:val="00D859B0"/>
    <w:rsid w:val="00D97719"/>
    <w:rsid w:val="00DA255B"/>
    <w:rsid w:val="00DD6DE8"/>
    <w:rsid w:val="00E0763A"/>
    <w:rsid w:val="00E33C9C"/>
    <w:rsid w:val="00E42F94"/>
    <w:rsid w:val="00E7197C"/>
    <w:rsid w:val="00E83819"/>
    <w:rsid w:val="00EC55DA"/>
    <w:rsid w:val="00EE4E4B"/>
    <w:rsid w:val="00EF3A9A"/>
    <w:rsid w:val="00F23366"/>
    <w:rsid w:val="00F27869"/>
    <w:rsid w:val="00F7770D"/>
    <w:rsid w:val="00F805D6"/>
    <w:rsid w:val="00F90FF8"/>
    <w:rsid w:val="00F91BCD"/>
    <w:rsid w:val="00FA4CE0"/>
    <w:rsid w:val="00FA61F1"/>
    <w:rsid w:val="00FB1822"/>
    <w:rsid w:val="00FC4A57"/>
    <w:rsid w:val="00FD1624"/>
    <w:rsid w:val="00FE4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044A"/>
  <w15:chartTrackingRefBased/>
  <w15:docId w15:val="{96CF726A-B92F-4A5E-A31E-8FF29DFC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7D9C"/>
    <w:pPr>
      <w:spacing w:line="256" w:lineRule="auto"/>
    </w:pPr>
  </w:style>
  <w:style w:type="paragraph" w:styleId="Titolo1">
    <w:name w:val="heading 1"/>
    <w:basedOn w:val="Normale"/>
    <w:next w:val="Normale"/>
    <w:link w:val="Titolo1Carattere"/>
    <w:qFormat/>
    <w:rsid w:val="00CB7D9C"/>
    <w:pPr>
      <w:keepNext/>
      <w:widowControl w:val="0"/>
      <w:snapToGrid w:val="0"/>
      <w:spacing w:after="0" w:line="480" w:lineRule="auto"/>
      <w:ind w:right="85"/>
      <w:jc w:val="both"/>
      <w:outlineLvl w:val="0"/>
    </w:pPr>
    <w:rPr>
      <w:rFonts w:ascii="Arial" w:eastAsia="Times New Roman" w:hAnsi="Arial" w:cs="Times New Roman"/>
      <w:b/>
      <w:bCs/>
      <w:sz w:val="21"/>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7D9C"/>
    <w:rPr>
      <w:rFonts w:ascii="Arial" w:eastAsia="Times New Roman" w:hAnsi="Arial" w:cs="Times New Roman"/>
      <w:b/>
      <w:bCs/>
      <w:sz w:val="21"/>
      <w:szCs w:val="20"/>
      <w:lang w:eastAsia="it-IT"/>
    </w:rPr>
  </w:style>
  <w:style w:type="paragraph" w:styleId="Corpodeltesto3">
    <w:name w:val="Body Text 3"/>
    <w:basedOn w:val="Normale"/>
    <w:link w:val="Corpodeltesto3Carattere"/>
    <w:unhideWhenUsed/>
    <w:rsid w:val="00CB7D9C"/>
    <w:pPr>
      <w:widowControl w:val="0"/>
      <w:snapToGrid w:val="0"/>
      <w:spacing w:after="0" w:line="480" w:lineRule="auto"/>
      <w:ind w:right="425"/>
      <w:jc w:val="both"/>
    </w:pPr>
    <w:rPr>
      <w:rFonts w:ascii="Arial" w:eastAsia="Times New Roman" w:hAnsi="Arial" w:cs="Times New Roman"/>
      <w:noProof/>
      <w:color w:val="800000"/>
      <w:szCs w:val="20"/>
      <w:lang w:eastAsia="it-IT"/>
    </w:rPr>
  </w:style>
  <w:style w:type="character" w:customStyle="1" w:styleId="Corpodeltesto3Carattere">
    <w:name w:val="Corpo del testo 3 Carattere"/>
    <w:basedOn w:val="Carpredefinitoparagrafo"/>
    <w:link w:val="Corpodeltesto3"/>
    <w:rsid w:val="00CB7D9C"/>
    <w:rPr>
      <w:rFonts w:ascii="Arial" w:eastAsia="Times New Roman" w:hAnsi="Arial" w:cs="Times New Roman"/>
      <w:noProof/>
      <w:color w:val="800000"/>
      <w:szCs w:val="20"/>
      <w:lang w:eastAsia="it-IT"/>
    </w:rPr>
  </w:style>
  <w:style w:type="paragraph" w:styleId="Testodelblocco">
    <w:name w:val="Block Text"/>
    <w:basedOn w:val="Normale"/>
    <w:unhideWhenUsed/>
    <w:rsid w:val="00CB7D9C"/>
    <w:pPr>
      <w:widowControl w:val="0"/>
      <w:spacing w:after="0" w:line="480" w:lineRule="auto"/>
      <w:ind w:left="284" w:right="567"/>
      <w:jc w:val="both"/>
    </w:pPr>
    <w:rPr>
      <w:rFonts w:ascii="Arial" w:eastAsia="Times New Roman" w:hAnsi="Arial" w:cs="Times New Roman"/>
      <w:sz w:val="24"/>
      <w:szCs w:val="20"/>
      <w:lang w:eastAsia="it-IT"/>
    </w:rPr>
  </w:style>
  <w:style w:type="paragraph" w:styleId="Paragrafoelenco">
    <w:name w:val="List Paragraph"/>
    <w:basedOn w:val="Normale"/>
    <w:uiPriority w:val="34"/>
    <w:qFormat/>
    <w:rsid w:val="00CB7D9C"/>
    <w:pPr>
      <w:ind w:left="720"/>
      <w:contextualSpacing/>
    </w:pPr>
  </w:style>
  <w:style w:type="table" w:styleId="Grigliatabella">
    <w:name w:val="Table Grid"/>
    <w:basedOn w:val="Tabellanormale"/>
    <w:uiPriority w:val="39"/>
    <w:rsid w:val="00CB7D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f1ListParagraph">
    <w:name w:val="rtf1 List Paragraph"/>
    <w:basedOn w:val="Normale"/>
    <w:uiPriority w:val="34"/>
    <w:qFormat/>
    <w:rsid w:val="00B86563"/>
    <w:pPr>
      <w:spacing w:after="0" w:line="240" w:lineRule="auto"/>
      <w:ind w:left="720"/>
      <w:contextualSpacing/>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C56D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6DF8"/>
    <w:rPr>
      <w:rFonts w:ascii="Segoe UI" w:hAnsi="Segoe UI" w:cs="Segoe UI"/>
      <w:sz w:val="18"/>
      <w:szCs w:val="18"/>
    </w:rPr>
  </w:style>
  <w:style w:type="paragraph" w:styleId="Intestazione">
    <w:name w:val="header"/>
    <w:basedOn w:val="Normale"/>
    <w:link w:val="IntestazioneCarattere"/>
    <w:uiPriority w:val="99"/>
    <w:unhideWhenUsed/>
    <w:rsid w:val="00AD4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4771"/>
  </w:style>
  <w:style w:type="paragraph" w:styleId="Pidipagina">
    <w:name w:val="footer"/>
    <w:basedOn w:val="Normale"/>
    <w:link w:val="PidipaginaCarattere"/>
    <w:uiPriority w:val="99"/>
    <w:unhideWhenUsed/>
    <w:rsid w:val="00AD4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3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2AF9-FB6D-4846-87A5-BE7959A8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1377</Words>
  <Characters>7850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Terremoto</dc:creator>
  <cp:keywords/>
  <dc:description/>
  <cp:lastModifiedBy>Giovanni Caserta</cp:lastModifiedBy>
  <cp:revision>4</cp:revision>
  <cp:lastPrinted>2019-11-22T09:02:00Z</cp:lastPrinted>
  <dcterms:created xsi:type="dcterms:W3CDTF">2020-10-08T06:47:00Z</dcterms:created>
  <dcterms:modified xsi:type="dcterms:W3CDTF">2020-10-15T12:31:00Z</dcterms:modified>
</cp:coreProperties>
</file>