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B0" w:rsidRPr="00865590" w:rsidRDefault="001819B0" w:rsidP="001819B0">
      <w:pPr>
        <w:autoSpaceDE w:val="0"/>
        <w:autoSpaceDN w:val="0"/>
        <w:adjustRightInd w:val="0"/>
        <w:jc w:val="center"/>
        <w:rPr>
          <w:b/>
          <w:color w:val="000000"/>
          <w:sz w:val="24"/>
          <w:szCs w:val="24"/>
          <w:lang w:eastAsia="it-IT"/>
        </w:rPr>
      </w:pPr>
      <w:r w:rsidRPr="00865590">
        <w:rPr>
          <w:b/>
          <w:color w:val="000000"/>
          <w:sz w:val="24"/>
          <w:szCs w:val="24"/>
          <w:lang w:eastAsia="it-IT"/>
        </w:rPr>
        <w:t xml:space="preserve">AVVISO PER IL CONFERIMENTO DI UN INCARICO QUINQUENNALE PER DIRIGENTE MEDICO DIRETTORE DI STRUTTURA COMPLESSA DI </w:t>
      </w:r>
    </w:p>
    <w:p w:rsidR="001819B0" w:rsidRPr="00865590" w:rsidRDefault="001819B0" w:rsidP="001819B0">
      <w:pPr>
        <w:autoSpaceDE w:val="0"/>
        <w:autoSpaceDN w:val="0"/>
        <w:adjustRightInd w:val="0"/>
        <w:jc w:val="center"/>
        <w:rPr>
          <w:b/>
          <w:color w:val="000000"/>
          <w:sz w:val="24"/>
          <w:szCs w:val="24"/>
          <w:lang w:eastAsia="it-IT"/>
        </w:rPr>
      </w:pPr>
      <w:r>
        <w:rPr>
          <w:b/>
          <w:color w:val="000000"/>
          <w:sz w:val="24"/>
          <w:szCs w:val="24"/>
          <w:u w:val="single"/>
          <w:lang w:eastAsia="it-IT"/>
        </w:rPr>
        <w:t>MEDICINA LEGALE</w:t>
      </w:r>
    </w:p>
    <w:p w:rsidR="001819B0" w:rsidRPr="00865590" w:rsidRDefault="001819B0" w:rsidP="001819B0">
      <w:pPr>
        <w:autoSpaceDE w:val="0"/>
        <w:autoSpaceDN w:val="0"/>
        <w:adjustRightInd w:val="0"/>
        <w:rPr>
          <w:color w:val="000000"/>
          <w:sz w:val="28"/>
          <w:szCs w:val="28"/>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In attuazione della determina n. </w:t>
      </w:r>
      <w:r>
        <w:rPr>
          <w:color w:val="000000"/>
          <w:sz w:val="22"/>
          <w:szCs w:val="22"/>
          <w:lang w:eastAsia="it-IT"/>
        </w:rPr>
        <w:t>544/</w:t>
      </w:r>
      <w:r w:rsidR="009E49EC">
        <w:rPr>
          <w:color w:val="000000"/>
          <w:sz w:val="22"/>
          <w:szCs w:val="22"/>
          <w:lang w:eastAsia="it-IT"/>
        </w:rPr>
        <w:t>AV</w:t>
      </w:r>
      <w:r>
        <w:rPr>
          <w:color w:val="000000"/>
          <w:sz w:val="22"/>
          <w:szCs w:val="22"/>
          <w:lang w:eastAsia="it-IT"/>
        </w:rPr>
        <w:t xml:space="preserve">4 </w:t>
      </w:r>
      <w:r w:rsidR="009E49EC">
        <w:rPr>
          <w:color w:val="000000"/>
          <w:sz w:val="22"/>
          <w:szCs w:val="22"/>
          <w:lang w:eastAsia="it-IT"/>
        </w:rPr>
        <w:t>del</w:t>
      </w:r>
      <w:r>
        <w:rPr>
          <w:color w:val="000000"/>
          <w:sz w:val="22"/>
          <w:szCs w:val="22"/>
          <w:lang w:eastAsia="it-IT"/>
        </w:rPr>
        <w:t xml:space="preserve"> 14/07/2017 </w:t>
      </w:r>
      <w:r w:rsidRPr="00865590">
        <w:rPr>
          <w:color w:val="000000"/>
          <w:sz w:val="22"/>
          <w:szCs w:val="22"/>
          <w:lang w:eastAsia="it-IT"/>
        </w:rPr>
        <w:t>adottata dal Direttore dell’ Area Vasta n.4, esecutiva ai sensi di legge, si rende noto che è stato stabilito di procedere all’attribuzione del seguente incarico:</w:t>
      </w:r>
    </w:p>
    <w:p w:rsidR="001819B0" w:rsidRPr="00865590" w:rsidRDefault="001819B0" w:rsidP="001819B0">
      <w:pPr>
        <w:autoSpaceDE w:val="0"/>
        <w:autoSpaceDN w:val="0"/>
        <w:adjustRightInd w:val="0"/>
        <w:jc w:val="both"/>
        <w:rPr>
          <w:b/>
          <w:bCs/>
          <w:color w:val="000000"/>
          <w:sz w:val="22"/>
          <w:szCs w:val="22"/>
          <w:lang w:eastAsia="it-IT"/>
        </w:rPr>
      </w:pPr>
      <w:r w:rsidRPr="00865590">
        <w:rPr>
          <w:color w:val="000000"/>
          <w:sz w:val="22"/>
          <w:szCs w:val="22"/>
          <w:lang w:eastAsia="it-IT"/>
        </w:rPr>
        <w:t xml:space="preserve"> </w:t>
      </w:r>
      <w:r w:rsidRPr="00865590">
        <w:rPr>
          <w:b/>
          <w:bCs/>
          <w:color w:val="000000"/>
          <w:sz w:val="22"/>
          <w:szCs w:val="22"/>
          <w:lang w:eastAsia="it-IT"/>
        </w:rPr>
        <w:t>INCARICO QUINQUENNALE DI DIREZIONE DI STRUTTURA COMPLESSA</w:t>
      </w:r>
    </w:p>
    <w:p w:rsidR="001819B0" w:rsidRPr="00865590" w:rsidRDefault="001819B0" w:rsidP="001819B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RUOLO:  SANITARIO</w:t>
      </w:r>
    </w:p>
    <w:p w:rsidR="001819B0" w:rsidRPr="00865590" w:rsidRDefault="001819B0" w:rsidP="001819B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 PROFILO PROFESSIONALE: MEDICO</w:t>
      </w: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 POSIZIONE E DISCIPLINA: DIRIGENTE MEDICO DIRETTORE DI STRUTTURA COMPLESSA DI  </w:t>
      </w:r>
      <w:r>
        <w:rPr>
          <w:b/>
          <w:bCs/>
          <w:color w:val="000000"/>
          <w:sz w:val="22"/>
          <w:szCs w:val="22"/>
          <w:lang w:eastAsia="it-IT"/>
        </w:rPr>
        <w:t>MEDICINA LEGALE</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La procedura per l’attribuzione dell’incarico è disciplinata dall’art.15 del </w:t>
      </w:r>
      <w:proofErr w:type="spellStart"/>
      <w:r w:rsidRPr="00865590">
        <w:rPr>
          <w:color w:val="000000"/>
          <w:sz w:val="22"/>
          <w:szCs w:val="22"/>
          <w:lang w:eastAsia="it-IT"/>
        </w:rPr>
        <w:t>D.Lgs.</w:t>
      </w:r>
      <w:proofErr w:type="spellEnd"/>
      <w:r w:rsidRPr="00865590">
        <w:rPr>
          <w:color w:val="000000"/>
          <w:sz w:val="22"/>
          <w:szCs w:val="22"/>
          <w:lang w:eastAsia="it-IT"/>
        </w:rPr>
        <w:t xml:space="preserve"> n.502/1992 </w:t>
      </w:r>
      <w:proofErr w:type="spellStart"/>
      <w:r w:rsidRPr="00865590">
        <w:rPr>
          <w:color w:val="000000"/>
          <w:sz w:val="22"/>
          <w:szCs w:val="22"/>
          <w:lang w:eastAsia="it-IT"/>
        </w:rPr>
        <w:t>e.s.m.i</w:t>
      </w:r>
      <w:proofErr w:type="spellEnd"/>
      <w:r w:rsidRPr="00865590">
        <w:rPr>
          <w:color w:val="000000"/>
          <w:sz w:val="22"/>
          <w:szCs w:val="22"/>
          <w:lang w:eastAsia="it-IT"/>
        </w:rPr>
        <w:t xml:space="preserve">., dal D.P.R. n.484/1997 </w:t>
      </w:r>
      <w:r w:rsidRPr="00865590">
        <w:rPr>
          <w:sz w:val="22"/>
          <w:szCs w:val="22"/>
          <w:lang w:eastAsia="it-IT"/>
        </w:rPr>
        <w:t>limitatamente alle disposizioni contenute negli artt. 4,5,10,11,12,13,15, dal D.M. 30/1/1998 e dal</w:t>
      </w:r>
      <w:r w:rsidRPr="00865590">
        <w:rPr>
          <w:color w:val="000000"/>
          <w:sz w:val="22"/>
          <w:szCs w:val="22"/>
          <w:lang w:eastAsia="it-IT"/>
        </w:rPr>
        <w:t xml:space="preserve"> D.M. 31/1/1998, modificati con D.M. Sanità 22/1/1999 e </w:t>
      </w:r>
      <w:proofErr w:type="spellStart"/>
      <w:r w:rsidRPr="00865590">
        <w:rPr>
          <w:color w:val="000000"/>
          <w:sz w:val="22"/>
          <w:szCs w:val="22"/>
          <w:lang w:eastAsia="it-IT"/>
        </w:rPr>
        <w:t>s.m.i.</w:t>
      </w:r>
      <w:proofErr w:type="spellEnd"/>
      <w:r w:rsidRPr="00865590">
        <w:rPr>
          <w:color w:val="000000"/>
          <w:sz w:val="22"/>
          <w:szCs w:val="22"/>
          <w:lang w:eastAsia="it-IT"/>
        </w:rPr>
        <w:t xml:space="preserve">, dalla L.R. n.13/2013 e dalla DGRM n.1503 del 4/11/2013 “Indirizzi per gli enti del Servizio Sanitario Regionale per il conferimento degli incarichi di direzione di struttura complessa per la dirigenza medica, veterinaria e sanitaria”.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DEFINIZIONE DEL FABBISOGNO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Si descrive il fabbisogno richiesto per la copertura della posizione oggetto dell’avviso sotto il profilo  oggettivo e soggettivo. </w:t>
      </w:r>
    </w:p>
    <w:p w:rsidR="001819B0" w:rsidRPr="00865590" w:rsidRDefault="001819B0" w:rsidP="001819B0">
      <w:pPr>
        <w:autoSpaceDE w:val="0"/>
        <w:autoSpaceDN w:val="0"/>
        <w:adjustRightInd w:val="0"/>
        <w:jc w:val="both"/>
        <w:rPr>
          <w:b/>
          <w:bCs/>
          <w:color w:val="000000"/>
          <w:sz w:val="22"/>
          <w:szCs w:val="22"/>
          <w:lang w:eastAsia="it-IT"/>
        </w:rPr>
      </w:pPr>
    </w:p>
    <w:p w:rsidR="001819B0" w:rsidRPr="00E54FA8" w:rsidRDefault="001819B0" w:rsidP="001819B0">
      <w:pPr>
        <w:autoSpaceDE w:val="0"/>
        <w:autoSpaceDN w:val="0"/>
        <w:adjustRightInd w:val="0"/>
        <w:jc w:val="both"/>
        <w:rPr>
          <w:b/>
          <w:bCs/>
          <w:color w:val="000000"/>
          <w:sz w:val="22"/>
          <w:szCs w:val="22"/>
          <w:lang w:eastAsia="it-IT"/>
        </w:rPr>
      </w:pPr>
      <w:r w:rsidRPr="00E54FA8">
        <w:rPr>
          <w:b/>
          <w:bCs/>
          <w:color w:val="000000"/>
          <w:sz w:val="22"/>
          <w:szCs w:val="22"/>
          <w:lang w:eastAsia="it-IT"/>
        </w:rPr>
        <w:t>PROFILO OGGETTIVO</w:t>
      </w:r>
    </w:p>
    <w:p w:rsidR="001819B0" w:rsidRPr="00E54FA8" w:rsidRDefault="001819B0" w:rsidP="001819B0">
      <w:pPr>
        <w:pStyle w:val="Default"/>
        <w:jc w:val="both"/>
        <w:rPr>
          <w:b/>
          <w:bCs/>
          <w:sz w:val="22"/>
          <w:szCs w:val="22"/>
        </w:rPr>
      </w:pPr>
    </w:p>
    <w:p w:rsidR="001819B0" w:rsidRPr="00E54FA8" w:rsidRDefault="001819B0" w:rsidP="001819B0">
      <w:pPr>
        <w:jc w:val="both"/>
        <w:rPr>
          <w:sz w:val="22"/>
          <w:szCs w:val="22"/>
        </w:rPr>
      </w:pPr>
      <w:r w:rsidRPr="00E54FA8">
        <w:rPr>
          <w:sz w:val="22"/>
          <w:szCs w:val="22"/>
        </w:rPr>
        <w:t xml:space="preserve">L’ Unità Operativa Complessa Medicina </w:t>
      </w:r>
      <w:r>
        <w:rPr>
          <w:sz w:val="22"/>
          <w:szCs w:val="22"/>
        </w:rPr>
        <w:t>L</w:t>
      </w:r>
      <w:r w:rsidRPr="00E54FA8">
        <w:rPr>
          <w:sz w:val="22"/>
          <w:szCs w:val="22"/>
        </w:rPr>
        <w:t xml:space="preserve">egale è una struttura inserita nella </w:t>
      </w:r>
      <w:proofErr w:type="spellStart"/>
      <w:r w:rsidRPr="00E54FA8">
        <w:rPr>
          <w:sz w:val="22"/>
          <w:szCs w:val="22"/>
        </w:rPr>
        <w:t>Macroarea</w:t>
      </w:r>
      <w:proofErr w:type="spellEnd"/>
      <w:r w:rsidRPr="00E54FA8">
        <w:rPr>
          <w:sz w:val="22"/>
          <w:szCs w:val="22"/>
        </w:rPr>
        <w:t xml:space="preserve"> territoriale ed ha la propria sede presso il Presidio territoriale di Porto S. Giorgio. L’Area Vasta n. 4 di Fermo presenta un Distretto Unico articolato in sette Presidi Territoriali (Porto S. Giorgio, Porto S. Elpidio, S. Elpidio Mare, Montegranaro, Montegiorgio, Petritoli, Amandola), in cui vengono erogate prestazioni ambulatoriali specialistiche, radiologiche, ed in cui sono presenti Punti Prelievo e Centri Raccolta Sangue ed Emocomponenti; inoltre sono presenti n. 40 posti letto di RSA (Amandola e Petritoli), 14 posti letto di RSR (Porto S. Giorgio), 10 posti letto di </w:t>
      </w:r>
      <w:proofErr w:type="spellStart"/>
      <w:r w:rsidRPr="00E54FA8">
        <w:rPr>
          <w:sz w:val="22"/>
          <w:szCs w:val="22"/>
        </w:rPr>
        <w:t>Hospice</w:t>
      </w:r>
      <w:proofErr w:type="spellEnd"/>
      <w:r w:rsidRPr="00E54FA8">
        <w:rPr>
          <w:sz w:val="22"/>
          <w:szCs w:val="22"/>
        </w:rPr>
        <w:t xml:space="preserve"> (Montegranaro), 20 posti letto di Cure Intermedie a Montegiorgio ed altri 20 sono previsti a S. Elpidio a Mare  e serve una popolazione complessiva di 175.625 (al 1° gennaio 2016) corrispondente alla provincia di Fermo. Il Presidio Ospedaliero unico di Area Vasta è composto dall’Ospedale di rete “A. </w:t>
      </w:r>
      <w:proofErr w:type="spellStart"/>
      <w:r w:rsidRPr="00E54FA8">
        <w:rPr>
          <w:sz w:val="22"/>
          <w:szCs w:val="22"/>
        </w:rPr>
        <w:t>Murri</w:t>
      </w:r>
      <w:proofErr w:type="spellEnd"/>
      <w:r w:rsidRPr="00E54FA8">
        <w:rPr>
          <w:sz w:val="22"/>
          <w:szCs w:val="22"/>
        </w:rPr>
        <w:t>” di Fermo e dal Polo Ospedaliero di Amandola, presidio di piccole dimensioni della Comunità montana dei Sibillini, con una disponibilità di 330 posti letto totali e oltre 14.793 ricoveri (anno 2015).</w:t>
      </w:r>
    </w:p>
    <w:p w:rsidR="001819B0" w:rsidRPr="00E54FA8" w:rsidRDefault="001819B0" w:rsidP="001819B0">
      <w:pPr>
        <w:ind w:right="-926"/>
        <w:jc w:val="both"/>
        <w:rPr>
          <w:sz w:val="22"/>
          <w:szCs w:val="22"/>
          <w:lang w:eastAsia="it-IT"/>
        </w:rPr>
      </w:pPr>
    </w:p>
    <w:tbl>
      <w:tblPr>
        <w:tblW w:w="0" w:type="auto"/>
        <w:tblInd w:w="108" w:type="dxa"/>
        <w:tblCellMar>
          <w:left w:w="10" w:type="dxa"/>
          <w:right w:w="10" w:type="dxa"/>
        </w:tblCellMar>
        <w:tblLook w:val="04A0" w:firstRow="1" w:lastRow="0" w:firstColumn="1" w:lastColumn="0" w:noHBand="0" w:noVBand="1"/>
      </w:tblPr>
      <w:tblGrid>
        <w:gridCol w:w="4630"/>
        <w:gridCol w:w="5116"/>
      </w:tblGrid>
      <w:tr w:rsidR="001819B0" w:rsidRPr="00E54FA8" w:rsidTr="001819B0">
        <w:trPr>
          <w:trHeight w:val="1"/>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center"/>
              <w:rPr>
                <w:sz w:val="22"/>
                <w:szCs w:val="22"/>
              </w:rPr>
            </w:pPr>
            <w:r w:rsidRPr="00E54FA8">
              <w:rPr>
                <w:b/>
                <w:sz w:val="22"/>
                <w:szCs w:val="22"/>
              </w:rPr>
              <w:t>DIREZIONE DI AREA VASTA</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b/>
                <w:sz w:val="22"/>
                <w:szCs w:val="22"/>
              </w:rPr>
              <w:t>UNITA’ OPERATIVE DI STAFF</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 xml:space="preserve">UOC Governo clinico Rischio clinico, UOC SIA, UOS Segreteria di Direzione, Protocollo Archivio, UOS Protezione e Prevenzione, UOS Ufficio Relazioni con </w:t>
            </w:r>
            <w:r w:rsidRPr="00E54FA8">
              <w:rPr>
                <w:sz w:val="22"/>
                <w:szCs w:val="22"/>
              </w:rPr>
              <w:lastRenderedPageBreak/>
              <w:t>il Pubblico, UOS Formazione, UOS Ufficio legale, UOS Area Infermieristica Ostetrica</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lastRenderedPageBreak/>
              <w:t>UNITA’ OPERATIVE AMMINISTRATIVE DI LINE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UOC Bilancio, UOC Gestione Risorse Umane, UOC Acquisti e Logistica, UOC Attività tecniche Patrimonio, UOC Direzione Amm.va Presidio Ospedaliero, Direzione Amm.va Territoriale</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DIREZIONE MEDICA DI PRESIDIO</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19B0" w:rsidRPr="00E54FA8" w:rsidRDefault="001819B0" w:rsidP="001819B0">
            <w:pPr>
              <w:spacing w:after="200" w:line="276" w:lineRule="auto"/>
              <w:jc w:val="center"/>
              <w:rPr>
                <w:rFonts w:ascii="Calibri" w:hAnsi="Calibri" w:cs="Calibri"/>
                <w:sz w:val="22"/>
                <w:szCs w:val="22"/>
              </w:rPr>
            </w:pPr>
          </w:p>
        </w:tc>
      </w:tr>
      <w:tr w:rsidR="001819B0" w:rsidRPr="00E54FA8" w:rsidTr="001819B0">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DISCIPLINE MEDICHE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UOC Medicina Interna (Ospedale di Fermo)</w:t>
            </w:r>
            <w:r>
              <w:rPr>
                <w:sz w:val="22"/>
                <w:szCs w:val="22"/>
              </w:rPr>
              <w:t xml:space="preserve">,  </w:t>
            </w:r>
            <w:r w:rsidRPr="00E54FA8">
              <w:rPr>
                <w:sz w:val="22"/>
                <w:szCs w:val="22"/>
              </w:rPr>
              <w:t>UOC Medicina Interna (Presidio di Amandola)</w:t>
            </w:r>
            <w:r>
              <w:rPr>
                <w:sz w:val="22"/>
                <w:szCs w:val="22"/>
              </w:rPr>
              <w:t>,</w:t>
            </w:r>
            <w:r w:rsidRPr="00E54FA8">
              <w:rPr>
                <w:sz w:val="22"/>
                <w:szCs w:val="22"/>
              </w:rPr>
              <w:t xml:space="preserve"> UOC Cardiologia , UOC Nefrologia</w:t>
            </w:r>
            <w:r>
              <w:rPr>
                <w:sz w:val="22"/>
                <w:szCs w:val="22"/>
              </w:rPr>
              <w:t xml:space="preserve">, </w:t>
            </w:r>
            <w:r w:rsidRPr="00E54FA8">
              <w:rPr>
                <w:sz w:val="22"/>
                <w:szCs w:val="22"/>
              </w:rPr>
              <w:t>UOC Neurologia, UOC Malattie Infettive</w:t>
            </w:r>
            <w:r>
              <w:rPr>
                <w:sz w:val="22"/>
                <w:szCs w:val="22"/>
              </w:rPr>
              <w:t>,</w:t>
            </w:r>
            <w:r w:rsidRPr="00E54FA8">
              <w:rPr>
                <w:sz w:val="22"/>
                <w:szCs w:val="22"/>
              </w:rPr>
              <w:t xml:space="preserve">  UOC Gastroenterologia, UOC Oncologia</w:t>
            </w:r>
            <w:r>
              <w:rPr>
                <w:sz w:val="22"/>
                <w:szCs w:val="22"/>
              </w:rPr>
              <w:t>,</w:t>
            </w:r>
            <w:r w:rsidRPr="00E54FA8">
              <w:rPr>
                <w:sz w:val="22"/>
                <w:szCs w:val="22"/>
              </w:rPr>
              <w:t xml:space="preserve"> UOC Malattie Metaboliche e Diabetologia</w:t>
            </w:r>
          </w:p>
        </w:tc>
      </w:tr>
      <w:tr w:rsidR="001819B0" w:rsidRPr="00E54FA8" w:rsidTr="001819B0">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DISCIPLINE CHIRURGICHE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 xml:space="preserve">UOC Chirurgia generale, UOS </w:t>
            </w:r>
            <w:proofErr w:type="spellStart"/>
            <w:r w:rsidRPr="00E54FA8">
              <w:rPr>
                <w:sz w:val="22"/>
                <w:szCs w:val="22"/>
              </w:rPr>
              <w:t>dip</w:t>
            </w:r>
            <w:proofErr w:type="spellEnd"/>
            <w:r w:rsidRPr="00E54FA8">
              <w:rPr>
                <w:sz w:val="22"/>
                <w:szCs w:val="22"/>
              </w:rPr>
              <w:t xml:space="preserve">. Chirurgia a ciclo breve e </w:t>
            </w:r>
            <w:proofErr w:type="spellStart"/>
            <w:r w:rsidRPr="00E54FA8">
              <w:rPr>
                <w:sz w:val="22"/>
                <w:szCs w:val="22"/>
              </w:rPr>
              <w:t>Day</w:t>
            </w:r>
            <w:proofErr w:type="spellEnd"/>
            <w:r w:rsidRPr="00E54FA8">
              <w:rPr>
                <w:sz w:val="22"/>
                <w:szCs w:val="22"/>
              </w:rPr>
              <w:t xml:space="preserve"> </w:t>
            </w:r>
            <w:proofErr w:type="spellStart"/>
            <w:r w:rsidRPr="00E54FA8">
              <w:rPr>
                <w:sz w:val="22"/>
                <w:szCs w:val="22"/>
              </w:rPr>
              <w:t>Surgery</w:t>
            </w:r>
            <w:proofErr w:type="spellEnd"/>
            <w:r w:rsidRPr="00E54FA8">
              <w:rPr>
                <w:sz w:val="22"/>
                <w:szCs w:val="22"/>
              </w:rPr>
              <w:t xml:space="preserve"> (Presidio di Amandola) UOC Ortopedia e Traumatologia, UOC Urologia, UOC Otorinolaringoiatria, UOC Oftalmologia, UOS </w:t>
            </w:r>
            <w:proofErr w:type="spellStart"/>
            <w:r w:rsidRPr="00E54FA8">
              <w:rPr>
                <w:sz w:val="22"/>
                <w:szCs w:val="22"/>
              </w:rPr>
              <w:t>dip</w:t>
            </w:r>
            <w:proofErr w:type="spellEnd"/>
            <w:r w:rsidRPr="00E54FA8">
              <w:rPr>
                <w:sz w:val="22"/>
                <w:szCs w:val="22"/>
              </w:rPr>
              <w:t>. Odontostomatologia</w:t>
            </w:r>
          </w:p>
        </w:tc>
      </w:tr>
      <w:tr w:rsidR="001819B0" w:rsidRPr="00E54FA8" w:rsidTr="001819B0">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MATERNO INFANTILE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UOC Ginecologia Ostetricia, UOC Pediatria</w:t>
            </w:r>
          </w:p>
        </w:tc>
      </w:tr>
      <w:tr w:rsidR="001819B0" w:rsidRPr="00E54FA8" w:rsidTr="001819B0">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EMERGENZA ACCETTAZIONE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UOC Anestesia Rianimazione, UOC Medicina e Chirurgia di Accettazione e d’Urgenza</w:t>
            </w:r>
          </w:p>
        </w:tc>
      </w:tr>
      <w:tr w:rsidR="001819B0" w:rsidRPr="00E54FA8" w:rsidTr="001819B0">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DEI SERVIZI</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 xml:space="preserve">UOC Radiodiagnostica, UOS </w:t>
            </w:r>
            <w:proofErr w:type="spellStart"/>
            <w:r w:rsidRPr="00E54FA8">
              <w:rPr>
                <w:sz w:val="22"/>
                <w:szCs w:val="22"/>
              </w:rPr>
              <w:t>dip</w:t>
            </w:r>
            <w:proofErr w:type="spellEnd"/>
            <w:r w:rsidRPr="00E54FA8">
              <w:rPr>
                <w:sz w:val="22"/>
                <w:szCs w:val="22"/>
              </w:rPr>
              <w:t>. Neuroradiologia</w:t>
            </w:r>
            <w:r>
              <w:rPr>
                <w:sz w:val="22"/>
                <w:szCs w:val="22"/>
              </w:rPr>
              <w:t>,</w:t>
            </w:r>
            <w:r w:rsidRPr="00E54FA8">
              <w:rPr>
                <w:sz w:val="22"/>
                <w:szCs w:val="22"/>
              </w:rPr>
              <w:t xml:space="preserve"> UOC Patologia clinica,  UOC Farmacia</w:t>
            </w:r>
            <w:r>
              <w:rPr>
                <w:sz w:val="22"/>
                <w:szCs w:val="22"/>
              </w:rPr>
              <w:t xml:space="preserve">, </w:t>
            </w:r>
            <w:r w:rsidRPr="00E54FA8">
              <w:rPr>
                <w:sz w:val="22"/>
                <w:szCs w:val="22"/>
              </w:rPr>
              <w:t xml:space="preserve">                          UOC Medicina Trasfusionale, UOC Medicina Fisica e Riabilitazione</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SALUTE MENTALE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jc w:val="both"/>
              <w:rPr>
                <w:sz w:val="22"/>
                <w:szCs w:val="22"/>
              </w:rPr>
            </w:pPr>
            <w:r w:rsidRPr="00E54FA8">
              <w:rPr>
                <w:sz w:val="22"/>
                <w:szCs w:val="22"/>
              </w:rPr>
              <w:t>UOC Psic</w:t>
            </w:r>
            <w:r>
              <w:rPr>
                <w:sz w:val="22"/>
                <w:szCs w:val="22"/>
              </w:rPr>
              <w:t>hiatria Area ospedaliera (SPDC),U</w:t>
            </w:r>
            <w:r w:rsidRPr="00E54FA8">
              <w:rPr>
                <w:sz w:val="22"/>
                <w:szCs w:val="22"/>
              </w:rPr>
              <w:t xml:space="preserve">OC </w:t>
            </w:r>
            <w:r>
              <w:rPr>
                <w:sz w:val="22"/>
                <w:szCs w:val="22"/>
              </w:rPr>
              <w:t>Psichiatria Area territoriale, U</w:t>
            </w:r>
            <w:r w:rsidRPr="00E54FA8">
              <w:rPr>
                <w:sz w:val="22"/>
                <w:szCs w:val="22"/>
              </w:rPr>
              <w:t xml:space="preserve">OS </w:t>
            </w:r>
            <w:proofErr w:type="spellStart"/>
            <w:r w:rsidRPr="00E54FA8">
              <w:rPr>
                <w:sz w:val="22"/>
                <w:szCs w:val="22"/>
              </w:rPr>
              <w:t>dip</w:t>
            </w:r>
            <w:proofErr w:type="spellEnd"/>
            <w:r w:rsidRPr="00E54FA8">
              <w:rPr>
                <w:sz w:val="22"/>
                <w:szCs w:val="22"/>
              </w:rPr>
              <w:t>. Strutture Riab</w:t>
            </w:r>
            <w:r>
              <w:rPr>
                <w:sz w:val="22"/>
                <w:szCs w:val="22"/>
              </w:rPr>
              <w:t>ilitative Residenziali,</w:t>
            </w:r>
            <w:r w:rsidRPr="00E54FA8">
              <w:rPr>
                <w:sz w:val="22"/>
                <w:szCs w:val="22"/>
              </w:rPr>
              <w:t xml:space="preserve">  UOS </w:t>
            </w:r>
            <w:proofErr w:type="spellStart"/>
            <w:r w:rsidRPr="00E54FA8">
              <w:rPr>
                <w:sz w:val="22"/>
                <w:szCs w:val="22"/>
              </w:rPr>
              <w:t>dip</w:t>
            </w:r>
            <w:proofErr w:type="spellEnd"/>
            <w:r w:rsidRPr="00E54FA8">
              <w:rPr>
                <w:sz w:val="22"/>
                <w:szCs w:val="22"/>
              </w:rPr>
              <w:t>. Disturbi Comportamento Alimentare</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rPr>
                <w:sz w:val="22"/>
                <w:szCs w:val="22"/>
              </w:rPr>
            </w:pPr>
            <w:r w:rsidRPr="00E54FA8">
              <w:rPr>
                <w:sz w:val="22"/>
                <w:szCs w:val="22"/>
              </w:rPr>
              <w:t>DIPARTIMENTO DIPENDENZE PATOLOGICHE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rPr>
                <w:sz w:val="22"/>
                <w:szCs w:val="22"/>
              </w:rPr>
            </w:pPr>
            <w:r w:rsidRPr="00E54FA8">
              <w:rPr>
                <w:sz w:val="22"/>
                <w:szCs w:val="22"/>
              </w:rPr>
              <w:t>UOC Servizio Territoriale Dipendenze Patologiche</w:t>
            </w:r>
          </w:p>
        </w:tc>
      </w:tr>
      <w:tr w:rsidR="001819B0" w:rsidRPr="00E54FA8" w:rsidTr="001819B0">
        <w:trPr>
          <w:trHeight w:val="1763"/>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DIPARTIMENTO PREVENZIONE</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 xml:space="preserve">UOC Igiene e Sanità Pubblica, UOC Igiene degli Alimenti, UOC Prevenzione e Sicurezza Ambienti di Lavoro, UOC Sanità Animale, UOC Igiene degli Alimenti di Origine Animale, UOC Igiene Allevamenti e Produzioni Zootecniche, UOS </w:t>
            </w:r>
            <w:proofErr w:type="spellStart"/>
            <w:r w:rsidRPr="00E54FA8">
              <w:rPr>
                <w:sz w:val="22"/>
                <w:szCs w:val="22"/>
              </w:rPr>
              <w:t>dip</w:t>
            </w:r>
            <w:proofErr w:type="spellEnd"/>
            <w:r w:rsidRPr="00E54FA8">
              <w:rPr>
                <w:sz w:val="22"/>
                <w:szCs w:val="22"/>
              </w:rPr>
              <w:t>. Screening oncologici</w:t>
            </w:r>
          </w:p>
        </w:tc>
      </w:tr>
      <w:tr w:rsidR="001819B0" w:rsidRPr="00E54FA8" w:rsidTr="001819B0">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819B0" w:rsidRPr="00E54FA8" w:rsidRDefault="001819B0" w:rsidP="001819B0">
            <w:pPr>
              <w:spacing w:after="200" w:line="276" w:lineRule="auto"/>
              <w:rPr>
                <w:sz w:val="22"/>
                <w:szCs w:val="22"/>
              </w:rPr>
            </w:pPr>
            <w:r w:rsidRPr="00E54FA8">
              <w:rPr>
                <w:sz w:val="22"/>
                <w:szCs w:val="22"/>
              </w:rPr>
              <w:t>DISTRETTO UNICO</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19B0" w:rsidRPr="00E54FA8" w:rsidRDefault="001819B0" w:rsidP="001819B0">
            <w:pPr>
              <w:spacing w:after="200" w:line="276" w:lineRule="auto"/>
              <w:jc w:val="both"/>
              <w:rPr>
                <w:sz w:val="22"/>
                <w:szCs w:val="22"/>
              </w:rPr>
            </w:pPr>
            <w:r w:rsidRPr="00E54FA8">
              <w:rPr>
                <w:sz w:val="22"/>
                <w:szCs w:val="22"/>
              </w:rPr>
              <w:t xml:space="preserve">UOC Organizzazione Servizi Sanitari di Base Direzione di Distretto, UOC Organizzazione Servizi Sanitari di Base Cure Adulti/Anziani, UOC Organizzazione Servizi Sanitari di Base Cure Tutelari, </w:t>
            </w:r>
            <w:r w:rsidRPr="00E54FA8">
              <w:rPr>
                <w:b/>
                <w:sz w:val="22"/>
                <w:szCs w:val="22"/>
              </w:rPr>
              <w:lastRenderedPageBreak/>
              <w:t>UOC Medicina legale</w:t>
            </w:r>
          </w:p>
        </w:tc>
      </w:tr>
    </w:tbl>
    <w:p w:rsidR="001819B0" w:rsidRPr="00E54FA8" w:rsidRDefault="001819B0" w:rsidP="001819B0">
      <w:pPr>
        <w:rPr>
          <w:rFonts w:ascii="Calibri" w:hAnsi="Calibri" w:cs="Calibri"/>
          <w:sz w:val="22"/>
          <w:szCs w:val="22"/>
        </w:rPr>
      </w:pPr>
    </w:p>
    <w:p w:rsidR="001819B0" w:rsidRPr="00E54FA8" w:rsidRDefault="001819B0" w:rsidP="001819B0">
      <w:pPr>
        <w:suppressAutoHyphens/>
        <w:ind w:right="-143"/>
        <w:jc w:val="both"/>
        <w:rPr>
          <w:sz w:val="22"/>
          <w:szCs w:val="22"/>
        </w:rPr>
      </w:pPr>
      <w:r w:rsidRPr="00E54FA8">
        <w:rPr>
          <w:sz w:val="22"/>
          <w:szCs w:val="22"/>
        </w:rPr>
        <w:t xml:space="preserve">L'U.O.C. Medicina Legale prevede una dotazione organica di un Direttore di U.O.C., di 4 dirigenti medici e di 4 unità di personale amministrativo. </w:t>
      </w:r>
    </w:p>
    <w:p w:rsidR="001819B0" w:rsidRPr="00E54FA8" w:rsidRDefault="001819B0" w:rsidP="001819B0">
      <w:pPr>
        <w:suppressAutoHyphens/>
        <w:ind w:right="-143"/>
        <w:jc w:val="both"/>
        <w:rPr>
          <w:sz w:val="22"/>
          <w:szCs w:val="22"/>
        </w:rPr>
      </w:pPr>
      <w:r w:rsidRPr="00E54FA8">
        <w:rPr>
          <w:sz w:val="22"/>
          <w:szCs w:val="22"/>
        </w:rPr>
        <w:t xml:space="preserve">Le attività sono erogate principalmente nella sede centrale del Presidio territoriale di Porto San Giorgio; i dirigenti medici dedicano a turno due giornate al mese per espletare accertamenti collegiali degli stati di disabilità presso il Presidio di Amandola, che dista 61 km da Porto San Giorgio. </w:t>
      </w:r>
    </w:p>
    <w:p w:rsidR="001819B0" w:rsidRPr="00E54FA8" w:rsidRDefault="001819B0" w:rsidP="001819B0">
      <w:pPr>
        <w:suppressAutoHyphens/>
        <w:ind w:right="-143"/>
        <w:jc w:val="both"/>
        <w:rPr>
          <w:sz w:val="22"/>
          <w:szCs w:val="22"/>
        </w:rPr>
      </w:pPr>
      <w:r w:rsidRPr="00E54FA8">
        <w:rPr>
          <w:sz w:val="22"/>
          <w:szCs w:val="22"/>
        </w:rPr>
        <w:t>Principali attività erogate:</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Accertamento degli stati di disabilità (invalidità civile, condizione di handicap ai sensi L. 104/92, collocamento mirato al lavoro ai sensi L. 68/99, cecità e sordità civile): </w:t>
      </w:r>
      <w:r w:rsidRPr="00E54FA8">
        <w:rPr>
          <w:i/>
          <w:sz w:val="22"/>
          <w:szCs w:val="22"/>
        </w:rPr>
        <w:t>totale prestazioni del 2015</w:t>
      </w:r>
      <w:r w:rsidRPr="00E54FA8">
        <w:rPr>
          <w:sz w:val="22"/>
          <w:szCs w:val="22"/>
        </w:rPr>
        <w:t xml:space="preserve"> n. 6570</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Commissione Medica Locale Provinciale patenti di guida:</w:t>
      </w:r>
      <w:r w:rsidRPr="00E54FA8">
        <w:rPr>
          <w:i/>
          <w:sz w:val="22"/>
          <w:szCs w:val="22"/>
        </w:rPr>
        <w:t xml:space="preserve"> totale visite effettuate nel 2015</w:t>
      </w:r>
      <w:r w:rsidRPr="00E54FA8">
        <w:rPr>
          <w:sz w:val="22"/>
          <w:szCs w:val="22"/>
        </w:rPr>
        <w:t xml:space="preserve"> n. 2062.</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Funzioni di Presidente del Comitato Tecnico Provinciale ai sensi L. n. 68/1999 presso il Centro per l'Impiego di Fermo (una seduta al mese).</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Commissione socio sanitaria provinciale per l'accertamento dello stato di handicap di particolare gravità istituita con Decreto del Dirigente del Servizio Politiche Sociali Regione Marche n. 42/S05 del 16/04/2010, ai sensi L. n. 18/1996.</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Accertamenti medico legali collegiali per verifica della idoneità lavorativa ai fini del cambio mansioni, dispensa dal servizio, per conseguire pensione di reversibilità in caso di orfano maggiorenne disabile e per ricorso avverso un giudizio monocratico di non idoneità al possesso del porto d'armi: </w:t>
      </w:r>
      <w:r w:rsidRPr="00E54FA8">
        <w:rPr>
          <w:i/>
          <w:sz w:val="22"/>
          <w:szCs w:val="22"/>
        </w:rPr>
        <w:t>totale prestazioni nel 2015</w:t>
      </w:r>
      <w:r w:rsidRPr="00E54FA8">
        <w:rPr>
          <w:sz w:val="22"/>
          <w:szCs w:val="22"/>
        </w:rPr>
        <w:t xml:space="preserve"> n. 23</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Certificazioni monocratiche (idoneità per il possesso del porto d'armi, della patente nautica, idoneità per il volo da diporto, rilascio contrassegno di parcheggio per disabili, idoneità alla adozione, esonero sistemi di ritenzione, </w:t>
      </w:r>
      <w:proofErr w:type="spellStart"/>
      <w:r w:rsidRPr="00E54FA8">
        <w:rPr>
          <w:sz w:val="22"/>
          <w:szCs w:val="22"/>
        </w:rPr>
        <w:t>ecc</w:t>
      </w:r>
      <w:proofErr w:type="spellEnd"/>
      <w:r w:rsidRPr="00E54FA8">
        <w:rPr>
          <w:sz w:val="22"/>
          <w:szCs w:val="22"/>
        </w:rPr>
        <w:t xml:space="preserve">, effettuate negli ambulatori distrettuali. </w:t>
      </w:r>
      <w:r w:rsidRPr="00E54FA8">
        <w:rPr>
          <w:i/>
          <w:sz w:val="22"/>
          <w:szCs w:val="22"/>
        </w:rPr>
        <w:t>Totale certificazioni 2015</w:t>
      </w:r>
      <w:r w:rsidRPr="00E54FA8">
        <w:rPr>
          <w:sz w:val="22"/>
          <w:szCs w:val="22"/>
        </w:rPr>
        <w:t xml:space="preserve"> n.668</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Gestione del rischio clinico ovvero del contenzioso aziendale: </w:t>
      </w:r>
      <w:r w:rsidRPr="00E54FA8">
        <w:rPr>
          <w:i/>
          <w:sz w:val="22"/>
          <w:szCs w:val="22"/>
        </w:rPr>
        <w:t>casi esaminati nel 2015</w:t>
      </w:r>
      <w:r w:rsidRPr="00E54FA8">
        <w:rPr>
          <w:sz w:val="22"/>
          <w:szCs w:val="22"/>
        </w:rPr>
        <w:t xml:space="preserve"> n. 40 </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Attività di formazione rivolta ai professionisti della salute e finalizzata al miglioramento della qualità delle prestazioni</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Partecipazione come C.T.P. nelle cause per responsabilità professionale aziendale: </w:t>
      </w:r>
      <w:r w:rsidRPr="00E54FA8">
        <w:rPr>
          <w:i/>
          <w:sz w:val="22"/>
          <w:szCs w:val="22"/>
        </w:rPr>
        <w:t>nel 2015</w:t>
      </w:r>
      <w:r w:rsidRPr="00E54FA8">
        <w:rPr>
          <w:sz w:val="22"/>
          <w:szCs w:val="22"/>
        </w:rPr>
        <w:t xml:space="preserve"> n. 15</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Consulenze di varia natura richieste dai dipendenti della azienda, </w:t>
      </w:r>
      <w:r w:rsidRPr="00E54FA8">
        <w:rPr>
          <w:i/>
          <w:sz w:val="22"/>
          <w:szCs w:val="22"/>
        </w:rPr>
        <w:t>nel 2015</w:t>
      </w:r>
      <w:r w:rsidRPr="00E54FA8">
        <w:rPr>
          <w:sz w:val="22"/>
          <w:szCs w:val="22"/>
        </w:rPr>
        <w:t xml:space="preserve"> n. 20</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Pareri in forma monocratica (grave patologia, congedo ex art. 52 co.5, </w:t>
      </w:r>
      <w:proofErr w:type="spellStart"/>
      <w:r w:rsidRPr="00E54FA8">
        <w:rPr>
          <w:sz w:val="22"/>
          <w:szCs w:val="22"/>
        </w:rPr>
        <w:t>Dgls</w:t>
      </w:r>
      <w:proofErr w:type="spellEnd"/>
      <w:r w:rsidRPr="00E54FA8">
        <w:rPr>
          <w:sz w:val="22"/>
          <w:szCs w:val="22"/>
        </w:rPr>
        <w:t xml:space="preserve"> 151/01 come modificato dall'art. 4 co.1 </w:t>
      </w:r>
      <w:proofErr w:type="spellStart"/>
      <w:r w:rsidRPr="00E54FA8">
        <w:rPr>
          <w:sz w:val="22"/>
          <w:szCs w:val="22"/>
        </w:rPr>
        <w:t>lett</w:t>
      </w:r>
      <w:proofErr w:type="spellEnd"/>
      <w:r w:rsidRPr="00E54FA8">
        <w:rPr>
          <w:sz w:val="22"/>
          <w:szCs w:val="22"/>
        </w:rPr>
        <w:t xml:space="preserve"> b, </w:t>
      </w:r>
      <w:proofErr w:type="spellStart"/>
      <w:r w:rsidRPr="00E54FA8">
        <w:rPr>
          <w:sz w:val="22"/>
          <w:szCs w:val="22"/>
        </w:rPr>
        <w:t>Dlg</w:t>
      </w:r>
      <w:proofErr w:type="spellEnd"/>
      <w:r w:rsidRPr="00E54FA8">
        <w:rPr>
          <w:sz w:val="22"/>
          <w:szCs w:val="22"/>
        </w:rPr>
        <w:t xml:space="preserve"> 119/11; congedo retribuito per cure legate allo stato invalidante; congedo retribuito per gravi e documentati motivi familiari; aspettativa non retribuita per esigenze familiari) </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Attività in tema di indennizzo ai sensi L. 210/92 e </w:t>
      </w:r>
      <w:proofErr w:type="spellStart"/>
      <w:r w:rsidRPr="00E54FA8">
        <w:rPr>
          <w:sz w:val="22"/>
          <w:szCs w:val="22"/>
        </w:rPr>
        <w:t>smi</w:t>
      </w:r>
      <w:proofErr w:type="spellEnd"/>
      <w:r w:rsidRPr="00E54FA8">
        <w:rPr>
          <w:sz w:val="22"/>
          <w:szCs w:val="22"/>
        </w:rPr>
        <w:t xml:space="preserve"> (istruttoria della pratica, rapporti con la persona danneggiata e/o con il patronato, rapporti con la CMO competente per territorio, gestione amministrativa </w:t>
      </w:r>
      <w:proofErr w:type="spellStart"/>
      <w:r w:rsidRPr="00E54FA8">
        <w:rPr>
          <w:sz w:val="22"/>
          <w:szCs w:val="22"/>
        </w:rPr>
        <w:t>etc</w:t>
      </w:r>
      <w:proofErr w:type="spellEnd"/>
      <w:r w:rsidRPr="00E54FA8">
        <w:rPr>
          <w:sz w:val="22"/>
          <w:szCs w:val="22"/>
        </w:rPr>
        <w:t xml:space="preserve">): </w:t>
      </w:r>
      <w:r w:rsidRPr="00E54FA8">
        <w:rPr>
          <w:i/>
          <w:sz w:val="22"/>
          <w:szCs w:val="22"/>
        </w:rPr>
        <w:t>indennizzi nel 2015</w:t>
      </w:r>
      <w:r w:rsidRPr="00E54FA8">
        <w:rPr>
          <w:sz w:val="22"/>
          <w:szCs w:val="22"/>
        </w:rPr>
        <w:t xml:space="preserve"> n. 21</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Consulenza per l'autorità Giudiziaria (assistenza medico legale per procedura di sfratto, assistenza medico legale svolta su richiesta del tribunale, ispezioni cadaveriche, sopralluoghi ed autopsie): </w:t>
      </w:r>
      <w:r w:rsidRPr="00E54FA8">
        <w:rPr>
          <w:i/>
          <w:sz w:val="22"/>
          <w:szCs w:val="22"/>
        </w:rPr>
        <w:t xml:space="preserve">nel 2015 </w:t>
      </w:r>
      <w:r w:rsidRPr="00E54FA8">
        <w:rPr>
          <w:sz w:val="22"/>
          <w:szCs w:val="22"/>
        </w:rPr>
        <w:t xml:space="preserve">n. 39 </w:t>
      </w:r>
    </w:p>
    <w:p w:rsidR="001819B0" w:rsidRPr="00E54FA8" w:rsidRDefault="001819B0" w:rsidP="001819B0">
      <w:pPr>
        <w:numPr>
          <w:ilvl w:val="0"/>
          <w:numId w:val="48"/>
        </w:numPr>
        <w:suppressAutoHyphens/>
        <w:spacing w:after="200" w:line="276" w:lineRule="auto"/>
        <w:ind w:left="426" w:right="-143" w:hanging="426"/>
        <w:jc w:val="both"/>
        <w:rPr>
          <w:sz w:val="22"/>
          <w:szCs w:val="22"/>
        </w:rPr>
      </w:pPr>
      <w:r w:rsidRPr="00E54FA8">
        <w:rPr>
          <w:sz w:val="22"/>
          <w:szCs w:val="22"/>
        </w:rPr>
        <w:t xml:space="preserve">Medicina necroscopica ed attività di polizia mortuaria: </w:t>
      </w:r>
      <w:r w:rsidRPr="00E54FA8">
        <w:rPr>
          <w:i/>
          <w:sz w:val="22"/>
          <w:szCs w:val="22"/>
        </w:rPr>
        <w:t xml:space="preserve">nel 2015 </w:t>
      </w:r>
      <w:r w:rsidRPr="00E54FA8">
        <w:rPr>
          <w:sz w:val="22"/>
          <w:szCs w:val="22"/>
        </w:rPr>
        <w:t>n. 123</w:t>
      </w:r>
    </w:p>
    <w:p w:rsidR="001819B0" w:rsidRPr="003F427C" w:rsidRDefault="001819B0" w:rsidP="001819B0">
      <w:pPr>
        <w:pStyle w:val="Default"/>
        <w:jc w:val="both"/>
        <w:rPr>
          <w:b/>
          <w:bCs/>
          <w:sz w:val="22"/>
          <w:szCs w:val="22"/>
        </w:rPr>
      </w:pPr>
      <w:r w:rsidRPr="003F427C">
        <w:rPr>
          <w:b/>
          <w:bCs/>
          <w:sz w:val="22"/>
          <w:szCs w:val="22"/>
        </w:rPr>
        <w:lastRenderedPageBreak/>
        <w:t>PROFILO SOGGETTIVO</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 xml:space="preserve">Consolidata e specifica competenza nella gestione organizzativa di tutte le attività  e problematiche di Medicina Legale </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Competenze ed esperienza nella prevenzione e gestione del contenzioso: analisi medico-legale dei casi su problematiche inerenti la responsabilità professionale sanitaria sia in ambito giudiziario che extragiudiziario con costante monitoraggio delle diverse fonti di rischio al fine di prevenire/ridurre il contenzioso;</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 xml:space="preserve">Competenze ed esperienza della Medicina legale con approccio integrato e proattivo rivolto all’analisi delle problematiche aziendali inerenti la prevenzione del rischio mediante collaborazioni e sinergie con le diverse figure professionali; </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Attitudine personale allo scambio professionale ed alla comunicazione idonea a creare un fattivo rapporto di fiducia con i clinici afferenti alle diverse realtà clinico-assistenziali ponendosi come riferimento per contenere/limitare gli errori;</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Comprovata capacità didattica per l’approntamento di indispensabili percorsi formativi volti alle varie figure professionali sanitarie, al fine di promuovere una sempre più sentita cultura della sicurezza;</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Capacità di promuovere la condivisione  dei meccanismi operativi e organizzativi necessari al funzionamento della struttura, e di sorvegliarne il rispetto attraverso il monitoraggio di indicatori;</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Conoscenza ed utilizzo di strumenti di comunicazione, all’interno e all’esterno, per favorire il lavoro di gruppo, lo sviluppo professionale dei collaboratori anche attraverso lo strumento della formazione, della collaborazione e dello sviluppo delle capacità professionali individuali;</w:t>
      </w:r>
    </w:p>
    <w:p w:rsidR="001819B0" w:rsidRPr="00E54FA8" w:rsidRDefault="001819B0" w:rsidP="001819B0">
      <w:pPr>
        <w:pStyle w:val="Paragrafoelenco"/>
        <w:numPr>
          <w:ilvl w:val="0"/>
          <w:numId w:val="49"/>
        </w:numPr>
        <w:spacing w:after="200" w:line="276" w:lineRule="auto"/>
        <w:jc w:val="both"/>
        <w:rPr>
          <w:sz w:val="22"/>
          <w:szCs w:val="22"/>
        </w:rPr>
      </w:pPr>
      <w:r w:rsidRPr="00E54FA8">
        <w:rPr>
          <w:sz w:val="22"/>
          <w:szCs w:val="22"/>
        </w:rPr>
        <w:t>Di prediligere uno stile di leadership orientato alla valorizzazione e allo sviluppo professionale dei collaboratori in ottica multi professionale e multidisciplinare.</w:t>
      </w:r>
    </w:p>
    <w:p w:rsidR="001819B0" w:rsidRDefault="001819B0" w:rsidP="001819B0">
      <w:pPr>
        <w:pStyle w:val="Paragrafoelenco"/>
        <w:numPr>
          <w:ilvl w:val="0"/>
          <w:numId w:val="49"/>
        </w:numPr>
        <w:spacing w:after="200" w:line="276" w:lineRule="auto"/>
        <w:jc w:val="both"/>
      </w:pPr>
      <w:r w:rsidRPr="00E54FA8">
        <w:rPr>
          <w:sz w:val="22"/>
          <w:szCs w:val="22"/>
        </w:rPr>
        <w:t>Conoscenza ed utilizzo di elementi di governo clinico, degli strumenti di budget, del conto economico</w:t>
      </w:r>
      <w:r w:rsidRPr="008E2B0E">
        <w:t>.</w:t>
      </w:r>
    </w:p>
    <w:p w:rsidR="001819B0" w:rsidRPr="00E54FA8" w:rsidRDefault="001819B0" w:rsidP="001819B0">
      <w:pPr>
        <w:autoSpaceDE w:val="0"/>
        <w:autoSpaceDN w:val="0"/>
        <w:adjustRightInd w:val="0"/>
        <w:jc w:val="both"/>
        <w:rPr>
          <w:color w:val="000000"/>
          <w:sz w:val="22"/>
          <w:szCs w:val="22"/>
          <w:lang w:eastAsia="it-IT"/>
        </w:rPr>
      </w:pPr>
    </w:p>
    <w:p w:rsidR="001819B0" w:rsidRPr="00865590" w:rsidRDefault="001819B0" w:rsidP="001819B0">
      <w:pPr>
        <w:numPr>
          <w:ilvl w:val="0"/>
          <w:numId w:val="38"/>
        </w:numPr>
        <w:autoSpaceDE w:val="0"/>
        <w:autoSpaceDN w:val="0"/>
        <w:adjustRightInd w:val="0"/>
        <w:jc w:val="both"/>
        <w:rPr>
          <w:color w:val="000000"/>
          <w:sz w:val="22"/>
          <w:szCs w:val="22"/>
          <w:lang w:eastAsia="it-IT"/>
        </w:rPr>
      </w:pPr>
      <w:r w:rsidRPr="00865590">
        <w:rPr>
          <w:b/>
          <w:bCs/>
          <w:color w:val="000000"/>
          <w:sz w:val="22"/>
          <w:szCs w:val="22"/>
          <w:lang w:eastAsia="it-IT"/>
        </w:rPr>
        <w:t xml:space="preserve">REQUISITI GENERALI E SPECIFICI DI AMMISSIONE </w:t>
      </w:r>
    </w:p>
    <w:p w:rsidR="001819B0" w:rsidRPr="00865590" w:rsidRDefault="001819B0" w:rsidP="001819B0">
      <w:pPr>
        <w:autoSpaceDE w:val="0"/>
        <w:autoSpaceDN w:val="0"/>
        <w:adjustRightInd w:val="0"/>
        <w:jc w:val="both"/>
        <w:rPr>
          <w:color w:val="000000"/>
          <w:sz w:val="22"/>
          <w:szCs w:val="22"/>
          <w:lang w:eastAsia="it-IT"/>
        </w:rPr>
      </w:pPr>
    </w:p>
    <w:p w:rsidR="001819B0" w:rsidRDefault="001819B0" w:rsidP="001819B0">
      <w:pPr>
        <w:numPr>
          <w:ilvl w:val="0"/>
          <w:numId w:val="39"/>
        </w:numPr>
        <w:autoSpaceDE w:val="0"/>
        <w:autoSpaceDN w:val="0"/>
        <w:adjustRightInd w:val="0"/>
        <w:spacing w:after="27"/>
        <w:jc w:val="both"/>
        <w:rPr>
          <w:color w:val="000000"/>
          <w:sz w:val="22"/>
          <w:szCs w:val="22"/>
          <w:lang w:eastAsia="it-IT"/>
        </w:rPr>
      </w:pPr>
      <w:r w:rsidRPr="00865590">
        <w:rPr>
          <w:b/>
          <w:color w:val="000000"/>
          <w:sz w:val="22"/>
          <w:szCs w:val="22"/>
          <w:lang w:eastAsia="it-IT"/>
        </w:rPr>
        <w:t>CITTADINANZA ITALIANA</w:t>
      </w:r>
      <w:r w:rsidRPr="00865590">
        <w:rPr>
          <w:color w:val="000000"/>
          <w:sz w:val="22"/>
          <w:szCs w:val="22"/>
          <w:lang w:eastAsia="it-IT"/>
        </w:rPr>
        <w:t xml:space="preserve">, salvo le equiparazioni stabilite dalle leggi vigenti , ovvero di uno dei paesi dell’Unione Europea ai sensi dell’art.38 </w:t>
      </w:r>
      <w:proofErr w:type="spellStart"/>
      <w:r w:rsidRPr="00865590">
        <w:rPr>
          <w:color w:val="000000"/>
          <w:sz w:val="22"/>
          <w:szCs w:val="22"/>
          <w:lang w:eastAsia="it-IT"/>
        </w:rPr>
        <w:t>D.Lgs.</w:t>
      </w:r>
      <w:proofErr w:type="spellEnd"/>
      <w:r w:rsidRPr="00865590">
        <w:rPr>
          <w:color w:val="000000"/>
          <w:sz w:val="22"/>
          <w:szCs w:val="22"/>
          <w:lang w:eastAsia="it-IT"/>
        </w:rPr>
        <w:t xml:space="preserve"> 165/01. Si applica quanto previsto dall’art.7 L. 97/2013. </w:t>
      </w:r>
    </w:p>
    <w:p w:rsidR="001819B0" w:rsidRPr="00865590" w:rsidRDefault="001819B0" w:rsidP="001819B0">
      <w:pPr>
        <w:autoSpaceDE w:val="0"/>
        <w:autoSpaceDN w:val="0"/>
        <w:adjustRightInd w:val="0"/>
        <w:spacing w:after="27"/>
        <w:ind w:left="360"/>
        <w:jc w:val="both"/>
        <w:rPr>
          <w:color w:val="000000"/>
          <w:sz w:val="22"/>
          <w:szCs w:val="22"/>
          <w:lang w:eastAsia="it-IT"/>
        </w:rPr>
      </w:pPr>
    </w:p>
    <w:p w:rsidR="001819B0" w:rsidRDefault="001819B0" w:rsidP="001819B0">
      <w:pPr>
        <w:numPr>
          <w:ilvl w:val="0"/>
          <w:numId w:val="39"/>
        </w:numPr>
        <w:jc w:val="both"/>
        <w:rPr>
          <w:sz w:val="22"/>
          <w:szCs w:val="22"/>
          <w:lang w:eastAsia="it-IT"/>
        </w:rPr>
      </w:pPr>
      <w:r w:rsidRPr="00865590">
        <w:rPr>
          <w:b/>
          <w:bCs/>
          <w:caps/>
          <w:sz w:val="22"/>
          <w:szCs w:val="22"/>
          <w:lang w:eastAsia="it-IT"/>
        </w:rPr>
        <w:t xml:space="preserve">godimento dei diritti civili e politici </w:t>
      </w: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1819B0" w:rsidRPr="00865590" w:rsidRDefault="001819B0" w:rsidP="001819B0">
      <w:pPr>
        <w:jc w:val="both"/>
        <w:rPr>
          <w:sz w:val="22"/>
          <w:szCs w:val="22"/>
          <w:lang w:eastAsia="it-IT"/>
        </w:rPr>
      </w:pPr>
    </w:p>
    <w:p w:rsidR="001819B0" w:rsidRPr="00865590" w:rsidRDefault="001819B0" w:rsidP="001819B0">
      <w:pPr>
        <w:numPr>
          <w:ilvl w:val="0"/>
          <w:numId w:val="39"/>
        </w:numPr>
        <w:autoSpaceDE w:val="0"/>
        <w:autoSpaceDN w:val="0"/>
        <w:adjustRightInd w:val="0"/>
        <w:jc w:val="both"/>
        <w:rPr>
          <w:sz w:val="22"/>
          <w:szCs w:val="22"/>
          <w:lang w:eastAsia="it-IT"/>
        </w:rPr>
      </w:pPr>
      <w:r w:rsidRPr="00865590">
        <w:rPr>
          <w:b/>
          <w:sz w:val="22"/>
          <w:szCs w:val="22"/>
          <w:lang w:eastAsia="it-IT"/>
        </w:rPr>
        <w:t xml:space="preserve">INCONDIZIONATA IDONEITÀ FISICA ALLE MANSIONI DELLA POSIZIONE FUNZIONALE A SELEZIONE. </w:t>
      </w:r>
      <w:r w:rsidRPr="00865590">
        <w:rPr>
          <w:sz w:val="22"/>
          <w:szCs w:val="22"/>
          <w:lang w:eastAsia="it-IT"/>
        </w:rPr>
        <w:t xml:space="preserve">L’accertamento di tale idoneità sarà effettuata prima dell'immissione in servizio a cura del Medico Competente dell’Area Vasta. </w:t>
      </w:r>
    </w:p>
    <w:p w:rsidR="001819B0" w:rsidRPr="00865590" w:rsidRDefault="001819B0" w:rsidP="001819B0">
      <w:pPr>
        <w:rPr>
          <w:sz w:val="22"/>
          <w:szCs w:val="22"/>
          <w:lang w:eastAsia="it-IT"/>
        </w:rPr>
      </w:pPr>
    </w:p>
    <w:p w:rsidR="001819B0" w:rsidRPr="00865590" w:rsidRDefault="001819B0" w:rsidP="001819B0">
      <w:pPr>
        <w:numPr>
          <w:ilvl w:val="0"/>
          <w:numId w:val="39"/>
        </w:numPr>
        <w:autoSpaceDE w:val="0"/>
        <w:autoSpaceDN w:val="0"/>
        <w:adjustRightInd w:val="0"/>
        <w:jc w:val="both"/>
        <w:rPr>
          <w:sz w:val="22"/>
          <w:szCs w:val="22"/>
          <w:lang w:eastAsia="it-IT"/>
        </w:rPr>
      </w:pPr>
      <w:r w:rsidRPr="00865590">
        <w:rPr>
          <w:b/>
          <w:bCs/>
          <w:caps/>
          <w:sz w:val="22"/>
          <w:szCs w:val="22"/>
          <w:lang w:eastAsia="it-IT"/>
        </w:rPr>
        <w:t xml:space="preserve">limiti di età. </w:t>
      </w:r>
      <w:r w:rsidRPr="00865590">
        <w:rPr>
          <w:sz w:val="22"/>
          <w:szCs w:val="22"/>
          <w:lang w:eastAsia="it-IT"/>
        </w:rPr>
        <w:t>La partecipazione all’avviso non è soggetta a limiti di età, fatti salvi i limiti di anzianità e vecchiaia contemplati dalle norme vigenti in materia previdenziale.</w:t>
      </w:r>
    </w:p>
    <w:p w:rsidR="001819B0" w:rsidRPr="00865590" w:rsidRDefault="001819B0" w:rsidP="001819B0">
      <w:pPr>
        <w:autoSpaceDE w:val="0"/>
        <w:autoSpaceDN w:val="0"/>
        <w:adjustRightInd w:val="0"/>
        <w:ind w:left="360"/>
        <w:jc w:val="both"/>
        <w:rPr>
          <w:sz w:val="22"/>
          <w:szCs w:val="22"/>
          <w:lang w:eastAsia="it-IT"/>
        </w:rPr>
      </w:pPr>
      <w:r w:rsidRPr="00865590">
        <w:rPr>
          <w:sz w:val="22"/>
          <w:szCs w:val="22"/>
          <w:lang w:eastAsia="it-IT"/>
        </w:rPr>
        <w:t>Si applica la vigente clausola contrattuale in virtù della quale l’assegnazione dell’incarico non modifica le modalità di cessazione del rapporto di lavoro per il compimento del limite massimo di età, per cui in tali casi la durata dell’incarico viene correlata al raggiungimento del predetto limite.</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numPr>
          <w:ilvl w:val="0"/>
          <w:numId w:val="39"/>
        </w:numPr>
        <w:autoSpaceDE w:val="0"/>
        <w:autoSpaceDN w:val="0"/>
        <w:adjustRightInd w:val="0"/>
        <w:jc w:val="both"/>
        <w:rPr>
          <w:sz w:val="22"/>
          <w:szCs w:val="22"/>
          <w:lang w:eastAsia="it-IT"/>
        </w:rPr>
      </w:pPr>
      <w:r w:rsidRPr="00865590">
        <w:rPr>
          <w:b/>
          <w:caps/>
          <w:sz w:val="22"/>
          <w:szCs w:val="22"/>
          <w:lang w:eastAsia="it-IT"/>
        </w:rPr>
        <w:t>Diploma di Laurea in Medicina e Chirurgia</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numPr>
          <w:ilvl w:val="0"/>
          <w:numId w:val="39"/>
        </w:numPr>
        <w:autoSpaceDE w:val="0"/>
        <w:autoSpaceDN w:val="0"/>
        <w:adjustRightInd w:val="0"/>
        <w:jc w:val="both"/>
        <w:rPr>
          <w:sz w:val="22"/>
          <w:szCs w:val="22"/>
          <w:lang w:eastAsia="it-IT"/>
        </w:rPr>
      </w:pPr>
      <w:r w:rsidRPr="00865590">
        <w:rPr>
          <w:b/>
          <w:caps/>
          <w:sz w:val="22"/>
          <w:szCs w:val="22"/>
          <w:lang w:eastAsia="it-IT"/>
        </w:rPr>
        <w:t>DIPLOMA DI ABILITAZIONE ALLA PROFESSIONE DI MEDICO CHIRURGO</w:t>
      </w:r>
    </w:p>
    <w:p w:rsidR="001819B0" w:rsidRPr="00865590" w:rsidRDefault="001819B0" w:rsidP="001819B0">
      <w:pPr>
        <w:rPr>
          <w:sz w:val="22"/>
          <w:szCs w:val="22"/>
          <w:lang w:eastAsia="it-IT"/>
        </w:rPr>
      </w:pPr>
    </w:p>
    <w:p w:rsidR="001819B0" w:rsidRPr="00865590" w:rsidRDefault="001819B0" w:rsidP="001819B0">
      <w:pPr>
        <w:numPr>
          <w:ilvl w:val="0"/>
          <w:numId w:val="39"/>
        </w:numPr>
        <w:autoSpaceDE w:val="0"/>
        <w:autoSpaceDN w:val="0"/>
        <w:adjustRightInd w:val="0"/>
        <w:spacing w:after="27"/>
        <w:jc w:val="both"/>
        <w:rPr>
          <w:sz w:val="22"/>
          <w:szCs w:val="22"/>
          <w:lang w:eastAsia="it-IT"/>
        </w:rPr>
      </w:pPr>
      <w:r w:rsidRPr="00865590">
        <w:rPr>
          <w:b/>
          <w:sz w:val="22"/>
          <w:szCs w:val="22"/>
          <w:lang w:eastAsia="it-IT"/>
        </w:rPr>
        <w:lastRenderedPageBreak/>
        <w:t>ISCRIZIONE ALL'ALBO PROFESSIONALE DELL'ORDINE DEI MEDICI</w:t>
      </w:r>
      <w:r w:rsidRPr="00865590">
        <w:rPr>
          <w:sz w:val="22"/>
          <w:szCs w:val="22"/>
          <w:lang w:eastAsia="it-IT"/>
        </w:rPr>
        <w:t xml:space="preserve">. E’ consentita la partecipazione a coloro che risultino iscritti al corrispondente albo professionale di uno dei Paesi dell'Unione Europea, fermo restando l'obbligo dell'iscrizione all'albo in Italia prima dell'assunzione in servizio. </w:t>
      </w:r>
    </w:p>
    <w:p w:rsidR="001819B0" w:rsidRPr="00865590" w:rsidRDefault="001819B0" w:rsidP="001819B0">
      <w:pPr>
        <w:rPr>
          <w:sz w:val="22"/>
          <w:szCs w:val="22"/>
          <w:lang w:eastAsia="it-IT"/>
        </w:rPr>
      </w:pPr>
    </w:p>
    <w:p w:rsidR="001819B0" w:rsidRPr="00DE2715" w:rsidRDefault="001819B0" w:rsidP="001819B0">
      <w:pPr>
        <w:numPr>
          <w:ilvl w:val="0"/>
          <w:numId w:val="39"/>
        </w:numPr>
        <w:autoSpaceDE w:val="0"/>
        <w:autoSpaceDN w:val="0"/>
        <w:adjustRightInd w:val="0"/>
        <w:spacing w:after="27"/>
        <w:jc w:val="both"/>
        <w:rPr>
          <w:sz w:val="22"/>
          <w:szCs w:val="22"/>
          <w:lang w:eastAsia="it-IT"/>
        </w:rPr>
      </w:pPr>
      <w:r w:rsidRPr="00DE2715">
        <w:rPr>
          <w:b/>
          <w:sz w:val="22"/>
          <w:szCs w:val="22"/>
          <w:lang w:eastAsia="it-IT"/>
        </w:rPr>
        <w:t xml:space="preserve">ANZIANITÀ DI SERVIZIO: </w:t>
      </w:r>
      <w:r w:rsidRPr="00DE2715">
        <w:rPr>
          <w:sz w:val="22"/>
          <w:szCs w:val="22"/>
          <w:lang w:eastAsia="it-IT"/>
        </w:rPr>
        <w:t xml:space="preserve">di sette anni, di cui cinque </w:t>
      </w:r>
      <w:r>
        <w:rPr>
          <w:sz w:val="22"/>
          <w:szCs w:val="22"/>
          <w:lang w:eastAsia="it-IT"/>
        </w:rPr>
        <w:t>nella disciplina oggetto dell’incarico o disciplina equipollente</w:t>
      </w:r>
      <w:r w:rsidRPr="00DE2715">
        <w:rPr>
          <w:sz w:val="22"/>
          <w:szCs w:val="22"/>
          <w:lang w:eastAsia="it-IT"/>
        </w:rPr>
        <w:t xml:space="preserve"> </w:t>
      </w:r>
      <w:r w:rsidRPr="00DE2715">
        <w:rPr>
          <w:b/>
          <w:caps/>
          <w:sz w:val="22"/>
          <w:szCs w:val="22"/>
          <w:lang w:eastAsia="it-IT"/>
        </w:rPr>
        <w:t>e specializzazione</w:t>
      </w:r>
      <w:r w:rsidRPr="00DE2715">
        <w:rPr>
          <w:sz w:val="22"/>
          <w:szCs w:val="22"/>
          <w:lang w:eastAsia="it-IT"/>
        </w:rPr>
        <w:t xml:space="preserve"> </w:t>
      </w:r>
      <w:r>
        <w:rPr>
          <w:sz w:val="22"/>
          <w:szCs w:val="22"/>
          <w:lang w:eastAsia="it-IT"/>
        </w:rPr>
        <w:t xml:space="preserve">nella disciplina oggetto dell’incarico </w:t>
      </w:r>
      <w:r w:rsidRPr="00DE2715">
        <w:rPr>
          <w:sz w:val="22"/>
          <w:szCs w:val="22"/>
          <w:lang w:eastAsia="it-IT"/>
        </w:rPr>
        <w:t xml:space="preserve">o in disciplina equipollente, ovvero anzianità di servizio di dieci anni </w:t>
      </w:r>
      <w:r>
        <w:rPr>
          <w:sz w:val="22"/>
          <w:szCs w:val="22"/>
          <w:lang w:eastAsia="it-IT"/>
        </w:rPr>
        <w:t>nella disciplina oggetto dell’incarico</w:t>
      </w:r>
      <w:r w:rsidRPr="00DE2715">
        <w:rPr>
          <w:sz w:val="22"/>
          <w:szCs w:val="22"/>
          <w:lang w:eastAsia="it-IT"/>
        </w:rPr>
        <w:t xml:space="preserve">. </w:t>
      </w:r>
    </w:p>
    <w:p w:rsidR="001819B0" w:rsidRPr="00865590" w:rsidRDefault="001819B0" w:rsidP="001819B0">
      <w:pPr>
        <w:autoSpaceDE w:val="0"/>
        <w:autoSpaceDN w:val="0"/>
        <w:adjustRightInd w:val="0"/>
        <w:ind w:left="360"/>
        <w:jc w:val="both"/>
        <w:rPr>
          <w:iCs/>
          <w:color w:val="000000"/>
          <w:sz w:val="22"/>
          <w:szCs w:val="22"/>
          <w:lang w:eastAsia="it-IT"/>
        </w:rPr>
      </w:pPr>
      <w:r w:rsidRPr="003F427C">
        <w:rPr>
          <w:iCs/>
          <w:color w:val="000000"/>
          <w:sz w:val="22"/>
          <w:szCs w:val="22"/>
          <w:lang w:eastAsia="it-IT"/>
        </w:rPr>
        <w:t xml:space="preserve">L’anzianità di servizio utile per l’accesso deve essere maturata secondo le disposizioni contenute nell’art. 10 del D.P.R. 10/12/1997 n. 484, nell’art.1 del D.M. Sanità 184/00, nell’art. 1 del DPCM 8/3/01. Le tabelle delle discipline e delle specializzazioni equipollenti sono contenute nel D.M. Sanità del 30.01.1998 e </w:t>
      </w:r>
      <w:proofErr w:type="spellStart"/>
      <w:r w:rsidRPr="003F427C">
        <w:rPr>
          <w:iCs/>
          <w:color w:val="000000"/>
          <w:sz w:val="22"/>
          <w:szCs w:val="22"/>
          <w:lang w:eastAsia="it-IT"/>
        </w:rPr>
        <w:t>s.m.i.</w:t>
      </w:r>
      <w:proofErr w:type="spellEnd"/>
      <w:r w:rsidRPr="003F427C">
        <w:rPr>
          <w:iCs/>
          <w:color w:val="000000"/>
          <w:sz w:val="22"/>
          <w:szCs w:val="22"/>
          <w:lang w:eastAsia="it-IT"/>
        </w:rPr>
        <w:t>.</w:t>
      </w:r>
    </w:p>
    <w:p w:rsidR="001819B0" w:rsidRPr="00865590" w:rsidRDefault="001819B0" w:rsidP="001819B0">
      <w:pPr>
        <w:autoSpaceDE w:val="0"/>
        <w:autoSpaceDN w:val="0"/>
        <w:adjustRightInd w:val="0"/>
        <w:jc w:val="both"/>
        <w:rPr>
          <w:iCs/>
          <w:color w:val="000000"/>
          <w:sz w:val="22"/>
          <w:szCs w:val="22"/>
          <w:lang w:eastAsia="it-IT"/>
        </w:rPr>
      </w:pPr>
    </w:p>
    <w:p w:rsidR="001819B0" w:rsidRPr="00865590" w:rsidRDefault="001819B0" w:rsidP="001819B0">
      <w:pPr>
        <w:numPr>
          <w:ilvl w:val="0"/>
          <w:numId w:val="39"/>
        </w:numPr>
        <w:autoSpaceDE w:val="0"/>
        <w:autoSpaceDN w:val="0"/>
        <w:adjustRightInd w:val="0"/>
        <w:jc w:val="both"/>
        <w:rPr>
          <w:iCs/>
          <w:sz w:val="22"/>
          <w:szCs w:val="22"/>
          <w:lang w:eastAsia="it-IT"/>
        </w:rPr>
      </w:pPr>
      <w:r w:rsidRPr="00865590">
        <w:rPr>
          <w:b/>
          <w:color w:val="000000"/>
          <w:sz w:val="22"/>
          <w:szCs w:val="22"/>
          <w:lang w:eastAsia="it-IT"/>
        </w:rPr>
        <w:t>CURRICULUM PROFESSIONALE</w:t>
      </w:r>
      <w:r w:rsidRPr="00865590">
        <w:rPr>
          <w:color w:val="000000"/>
          <w:sz w:val="22"/>
          <w:szCs w:val="22"/>
          <w:lang w:eastAsia="it-IT"/>
        </w:rPr>
        <w:t xml:space="preserve"> in cui sia documentata una specifica attività professionale ed una adeguata esperienza. </w:t>
      </w:r>
    </w:p>
    <w:p w:rsidR="001819B0" w:rsidRPr="00865590" w:rsidRDefault="001819B0" w:rsidP="001819B0">
      <w:pPr>
        <w:autoSpaceDE w:val="0"/>
        <w:autoSpaceDN w:val="0"/>
        <w:adjustRightInd w:val="0"/>
        <w:jc w:val="both"/>
        <w:rPr>
          <w:iCs/>
          <w:sz w:val="22"/>
          <w:szCs w:val="22"/>
          <w:lang w:eastAsia="it-IT"/>
        </w:rPr>
      </w:pPr>
    </w:p>
    <w:p w:rsidR="001819B0" w:rsidRPr="00D753E8" w:rsidRDefault="001819B0" w:rsidP="001819B0">
      <w:pPr>
        <w:numPr>
          <w:ilvl w:val="0"/>
          <w:numId w:val="39"/>
        </w:numPr>
        <w:autoSpaceDE w:val="0"/>
        <w:autoSpaceDN w:val="0"/>
        <w:adjustRightInd w:val="0"/>
        <w:jc w:val="both"/>
        <w:rPr>
          <w:bCs/>
          <w:color w:val="000000"/>
          <w:sz w:val="22"/>
          <w:szCs w:val="22"/>
          <w:lang w:eastAsia="it-IT"/>
        </w:rPr>
      </w:pPr>
      <w:r w:rsidRPr="00D753E8">
        <w:rPr>
          <w:b/>
          <w:color w:val="000000"/>
          <w:sz w:val="22"/>
          <w:szCs w:val="22"/>
          <w:lang w:eastAsia="it-IT"/>
        </w:rPr>
        <w:t xml:space="preserve">ATTESTATO DI FORMAZIONE MANAGERIALE. </w:t>
      </w:r>
      <w:r w:rsidRPr="00D753E8">
        <w:rPr>
          <w:color w:val="000000"/>
          <w:sz w:val="22"/>
          <w:szCs w:val="22"/>
        </w:rPr>
        <w:t xml:space="preserve">Ai sensi dell'art. 15, comma 2, del D.P.R. 484/97 fino all'espletamento del primo corso di formazione manageriale, l'incarico sarà attribuito prescindendo dal possesso di tale attestato, fermo restando l'obbligo, per colui che ottiene l'incarico, di acquisire l'attestato nel primo corso utile. Ai sensi dell'art. 15, comma 8 del D. </w:t>
      </w:r>
      <w:proofErr w:type="spellStart"/>
      <w:r w:rsidRPr="00D753E8">
        <w:rPr>
          <w:color w:val="000000"/>
          <w:sz w:val="22"/>
          <w:szCs w:val="22"/>
        </w:rPr>
        <w:t>Lgs</w:t>
      </w:r>
      <w:proofErr w:type="spellEnd"/>
      <w:r w:rsidRPr="00D753E8">
        <w:rPr>
          <w:color w:val="000000"/>
          <w:sz w:val="22"/>
          <w:szCs w:val="22"/>
        </w:rPr>
        <w:t xml:space="preserve"> 502/1992 e </w:t>
      </w:r>
      <w:proofErr w:type="spellStart"/>
      <w:r w:rsidRPr="00D753E8">
        <w:rPr>
          <w:color w:val="000000"/>
          <w:sz w:val="22"/>
          <w:szCs w:val="22"/>
        </w:rPr>
        <w:t>s.m.i.</w:t>
      </w:r>
      <w:proofErr w:type="spellEnd"/>
      <w:r w:rsidRPr="00D753E8">
        <w:rPr>
          <w:color w:val="000000"/>
          <w:sz w:val="22"/>
          <w:szCs w:val="22"/>
        </w:rPr>
        <w:t>, l'attestato deve essere conseguito entro un anno dall'i</w:t>
      </w:r>
      <w:r>
        <w:rPr>
          <w:color w:val="000000"/>
          <w:sz w:val="22"/>
          <w:szCs w:val="22"/>
        </w:rPr>
        <w:t>nizio dell'incarico</w:t>
      </w:r>
      <w:r w:rsidRPr="00D753E8">
        <w:rPr>
          <w:color w:val="000000"/>
          <w:sz w:val="22"/>
          <w:szCs w:val="22"/>
        </w:rPr>
        <w:t>.</w:t>
      </w:r>
    </w:p>
    <w:p w:rsidR="001819B0" w:rsidRPr="00D753E8" w:rsidRDefault="001819B0" w:rsidP="001819B0">
      <w:pPr>
        <w:autoSpaceDE w:val="0"/>
        <w:autoSpaceDN w:val="0"/>
        <w:adjustRightInd w:val="0"/>
        <w:jc w:val="both"/>
        <w:rPr>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Cs/>
          <w:color w:val="000000"/>
          <w:sz w:val="22"/>
          <w:szCs w:val="22"/>
          <w:lang w:eastAsia="it-IT"/>
        </w:rPr>
        <w:t xml:space="preserve">Tutti i suddetti requisiti devono essere posseduti alla data di scadenza del termine stabilito per la presentazione delle domande di ammissione.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1819B0" w:rsidRPr="00865590" w:rsidRDefault="001819B0" w:rsidP="001819B0">
      <w:pPr>
        <w:autoSpaceDE w:val="0"/>
        <w:autoSpaceDN w:val="0"/>
        <w:adjustRightInd w:val="0"/>
        <w:jc w:val="both"/>
        <w:rPr>
          <w:bCs/>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In applicazione della legge 10.4.1991 n. 125, è garantita parità e pari opportunità tra uomini e donne per l’accesso ed il trattamento sul lavoro.</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jc w:val="both"/>
        <w:rPr>
          <w:b/>
          <w:bCs/>
          <w:sz w:val="22"/>
          <w:szCs w:val="22"/>
          <w:lang w:eastAsia="it-IT"/>
        </w:rPr>
      </w:pPr>
      <w:r w:rsidRPr="00865590">
        <w:rPr>
          <w:b/>
          <w:bCs/>
          <w:sz w:val="22"/>
          <w:szCs w:val="22"/>
          <w:lang w:eastAsia="it-IT"/>
        </w:rPr>
        <w:t xml:space="preserve">2. </w:t>
      </w:r>
      <w:r w:rsidRPr="00865590">
        <w:rPr>
          <w:b/>
          <w:bCs/>
          <w:i/>
          <w:iCs/>
          <w:sz w:val="22"/>
          <w:szCs w:val="22"/>
          <w:lang w:eastAsia="it-IT"/>
        </w:rPr>
        <w:t>MODALITÀ E TERMINI DI PRESENTAZIONE DELLE DOMANDE DI AMMISSIONE</w:t>
      </w:r>
    </w:p>
    <w:p w:rsidR="001819B0" w:rsidRPr="00865590" w:rsidRDefault="001819B0" w:rsidP="001819B0">
      <w:pPr>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 Le domande di ammissione redatte secondo lo schema allegato al presente Avviso e corredate della prescritta documentazione nonché dagli altri eventuali titoli, vanno indirizzate al Direttore dell’Area Vasta n. 4 dell’</w:t>
      </w:r>
      <w:proofErr w:type="spellStart"/>
      <w:r w:rsidRPr="00865590">
        <w:rPr>
          <w:sz w:val="22"/>
          <w:szCs w:val="22"/>
          <w:lang w:eastAsia="it-IT"/>
        </w:rPr>
        <w:t>Asur</w:t>
      </w:r>
      <w:proofErr w:type="spellEnd"/>
      <w:r w:rsidRPr="00865590">
        <w:rPr>
          <w:sz w:val="22"/>
          <w:szCs w:val="22"/>
          <w:lang w:eastAsia="it-IT"/>
        </w:rPr>
        <w:t xml:space="preserve"> Marche – Via Zeppilli n. 18 -CAP 63900 – Fermo.</w:t>
      </w:r>
    </w:p>
    <w:p w:rsidR="001819B0" w:rsidRPr="00865590" w:rsidRDefault="001819B0" w:rsidP="001819B0">
      <w:pPr>
        <w:jc w:val="both"/>
        <w:rPr>
          <w:sz w:val="22"/>
          <w:szCs w:val="22"/>
          <w:lang w:eastAsia="it-IT"/>
        </w:rPr>
      </w:pPr>
      <w:r w:rsidRPr="00865590">
        <w:rPr>
          <w:sz w:val="22"/>
          <w:szCs w:val="22"/>
          <w:lang w:eastAsia="it-IT"/>
        </w:rPr>
        <w:t>Le domande debbono essere presentate entro il 30° giorno successivo alla data di pubblicazione dell’estratto dell’Avviso nella Gazzetta Ufficiale della Repubblica.</w:t>
      </w:r>
    </w:p>
    <w:p w:rsidR="001819B0" w:rsidRPr="00865590" w:rsidRDefault="001819B0" w:rsidP="001819B0">
      <w:pPr>
        <w:jc w:val="both"/>
        <w:rPr>
          <w:sz w:val="22"/>
          <w:szCs w:val="22"/>
          <w:lang w:eastAsia="it-IT"/>
        </w:rPr>
      </w:pPr>
      <w:r w:rsidRPr="00865590">
        <w:rPr>
          <w:sz w:val="22"/>
          <w:szCs w:val="22"/>
          <w:lang w:eastAsia="it-IT"/>
        </w:rPr>
        <w:t>Qualora detto giorno sia festivo, il termine è prorogato al primo giorno successivo non festivo.</w:t>
      </w:r>
    </w:p>
    <w:p w:rsidR="001819B0" w:rsidRPr="00865590" w:rsidRDefault="001819B0" w:rsidP="001819B0">
      <w:pPr>
        <w:jc w:val="both"/>
        <w:rPr>
          <w:sz w:val="22"/>
          <w:szCs w:val="22"/>
          <w:lang w:eastAsia="it-IT"/>
        </w:rPr>
      </w:pPr>
      <w:r w:rsidRPr="00865590">
        <w:rPr>
          <w:sz w:val="22"/>
          <w:szCs w:val="22"/>
          <w:lang w:eastAsia="it-IT"/>
        </w:rPr>
        <w:t>Le domande possono essere presentate:</w:t>
      </w:r>
    </w:p>
    <w:p w:rsidR="001819B0" w:rsidRPr="00865590" w:rsidRDefault="001819B0" w:rsidP="001819B0">
      <w:pPr>
        <w:numPr>
          <w:ilvl w:val="0"/>
          <w:numId w:val="37"/>
        </w:numPr>
        <w:tabs>
          <w:tab w:val="left" w:pos="568"/>
        </w:tabs>
        <w:ind w:right="-1"/>
        <w:jc w:val="both"/>
        <w:rPr>
          <w:sz w:val="22"/>
          <w:szCs w:val="22"/>
          <w:lang w:eastAsia="it-IT"/>
        </w:rPr>
      </w:pPr>
      <w:r w:rsidRPr="00865590">
        <w:rPr>
          <w:sz w:val="22"/>
          <w:szCs w:val="22"/>
          <w:lang w:eastAsia="it-IT"/>
        </w:rPr>
        <w:t xml:space="preserve">a mezzo del servizio postale; in tal caso la data di spedizione è comprovata dal timbro a data dell’Ufficio Postale accettante. </w:t>
      </w:r>
    </w:p>
    <w:p w:rsidR="001819B0" w:rsidRPr="00865590" w:rsidRDefault="001819B0" w:rsidP="001819B0">
      <w:pPr>
        <w:jc w:val="both"/>
        <w:rPr>
          <w:sz w:val="22"/>
          <w:szCs w:val="22"/>
          <w:lang w:eastAsia="it-IT"/>
        </w:rPr>
      </w:pPr>
      <w:r w:rsidRPr="00865590">
        <w:rPr>
          <w:sz w:val="22"/>
          <w:szCs w:val="22"/>
          <w:lang w:eastAsia="it-IT"/>
        </w:rPr>
        <w:t>Non saranno comunque ammessi alla procedura i candidati le cui domande, ancorché presentate nei termini all’Ufficio Postale accettante, perverranno all’Ufficio Protocollo dell’Area Vasta n. 4 con un ritardo superiore a 15 giorni;</w:t>
      </w:r>
    </w:p>
    <w:p w:rsidR="001819B0" w:rsidRPr="00865590" w:rsidRDefault="001819B0" w:rsidP="001819B0">
      <w:pPr>
        <w:numPr>
          <w:ilvl w:val="0"/>
          <w:numId w:val="37"/>
        </w:numPr>
        <w:jc w:val="both"/>
        <w:rPr>
          <w:b/>
          <w:bCs/>
          <w:sz w:val="22"/>
          <w:szCs w:val="22"/>
          <w:lang w:eastAsia="it-IT"/>
        </w:rPr>
      </w:pPr>
      <w:r w:rsidRPr="00865590">
        <w:rPr>
          <w:sz w:val="22"/>
          <w:szCs w:val="22"/>
          <w:lang w:eastAsia="it-IT"/>
        </w:rPr>
        <w:t xml:space="preserve">direttamente all’Ufficio Protocollo dell’Area Vasta n. 4– sede di Fermo . </w:t>
      </w:r>
      <w:r w:rsidRPr="00865590">
        <w:rPr>
          <w:b/>
          <w:bCs/>
          <w:sz w:val="22"/>
          <w:szCs w:val="22"/>
          <w:lang w:eastAsia="it-IT"/>
        </w:rPr>
        <w:t>Si precisa che gli operatori dell’Azienda non sono abilitati al controllo circa la regolarità della domanda e dei relativi allegati.</w:t>
      </w:r>
    </w:p>
    <w:p w:rsidR="001819B0" w:rsidRPr="00865590" w:rsidRDefault="001819B0" w:rsidP="001819B0">
      <w:pPr>
        <w:numPr>
          <w:ilvl w:val="0"/>
          <w:numId w:val="37"/>
        </w:numPr>
        <w:jc w:val="both"/>
        <w:rPr>
          <w:b/>
          <w:bCs/>
          <w:sz w:val="22"/>
          <w:szCs w:val="22"/>
          <w:lang w:eastAsia="it-IT"/>
        </w:rPr>
      </w:pPr>
      <w:r w:rsidRPr="00865590">
        <w:rPr>
          <w:sz w:val="22"/>
          <w:szCs w:val="22"/>
          <w:lang w:eastAsia="it-IT"/>
        </w:rPr>
        <w:t xml:space="preserve">trasmesse tramite posta elettronica certificata esclusivamente all’indirizzo di posta elettronica </w:t>
      </w:r>
      <w:hyperlink r:id="rId9" w:history="1">
        <w:r w:rsidRPr="00880ACB">
          <w:rPr>
            <w:color w:val="0000FF"/>
            <w:sz w:val="22"/>
            <w:szCs w:val="22"/>
            <w:u w:val="single"/>
          </w:rPr>
          <w:t>areavasta4.asur@emarche.it</w:t>
        </w:r>
      </w:hyperlink>
      <w:r w:rsidRPr="00880ACB">
        <w:rPr>
          <w:sz w:val="22"/>
          <w:szCs w:val="22"/>
        </w:rPr>
        <w:t>.</w:t>
      </w:r>
      <w:r w:rsidRPr="00865590">
        <w:rPr>
          <w:sz w:val="22"/>
          <w:szCs w:val="22"/>
          <w:lang w:eastAsia="it-IT"/>
        </w:rPr>
        <w:t xml:space="preserve"> (indirizzo di posta elettronica certificata dell’Area Vasta)  In tal caso il candidato dovrà essere titolare della casella di posta elettronica certificata utilizzata  per l’invio della domanda . Fatte salve tutte le altre prescrizioni previste dal presente avviso, è consentito l’invio tramite PEC, </w:t>
      </w:r>
      <w:r w:rsidRPr="00865590">
        <w:rPr>
          <w:b/>
          <w:sz w:val="22"/>
          <w:szCs w:val="22"/>
          <w:u w:val="single"/>
          <w:lang w:eastAsia="it-IT"/>
        </w:rPr>
        <w:t>a pena esclusione, con le seguenti modalità:</w:t>
      </w:r>
    </w:p>
    <w:p w:rsidR="001819B0" w:rsidRPr="00865590" w:rsidRDefault="001819B0" w:rsidP="001819B0">
      <w:pPr>
        <w:shd w:val="clear" w:color="auto" w:fill="FFFFFF"/>
        <w:jc w:val="both"/>
        <w:rPr>
          <w:rFonts w:ascii="Verdana" w:hAnsi="Verdana"/>
          <w:sz w:val="22"/>
          <w:szCs w:val="22"/>
          <w:lang w:eastAsia="it-IT"/>
        </w:rPr>
      </w:pPr>
    </w:p>
    <w:p w:rsidR="001819B0" w:rsidRPr="00865590" w:rsidRDefault="001819B0" w:rsidP="001819B0">
      <w:pPr>
        <w:numPr>
          <w:ilvl w:val="0"/>
          <w:numId w:val="5"/>
        </w:numPr>
        <w:ind w:right="-284"/>
        <w:jc w:val="both"/>
        <w:rPr>
          <w:sz w:val="22"/>
          <w:szCs w:val="22"/>
          <w:lang w:eastAsia="it-IT"/>
        </w:rPr>
      </w:pPr>
      <w:r w:rsidRPr="00865590">
        <w:rPr>
          <w:sz w:val="22"/>
          <w:szCs w:val="22"/>
          <w:lang w:eastAsia="it-IT"/>
        </w:rPr>
        <w:t>trasmissione tramite PEC e sottoscrizione con firma digitale del candidato;</w:t>
      </w:r>
    </w:p>
    <w:p w:rsidR="001819B0" w:rsidRPr="00865590" w:rsidRDefault="001819B0" w:rsidP="001819B0">
      <w:pPr>
        <w:numPr>
          <w:ilvl w:val="0"/>
          <w:numId w:val="5"/>
        </w:numPr>
        <w:ind w:right="-284"/>
        <w:jc w:val="both"/>
        <w:rPr>
          <w:sz w:val="22"/>
          <w:szCs w:val="22"/>
          <w:lang w:eastAsia="it-IT"/>
        </w:rPr>
      </w:pPr>
      <w:r w:rsidRPr="00865590">
        <w:rPr>
          <w:sz w:val="22"/>
          <w:szCs w:val="22"/>
          <w:lang w:eastAsia="it-IT"/>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865590">
        <w:rPr>
          <w:sz w:val="22"/>
          <w:szCs w:val="22"/>
          <w:lang w:eastAsia="it-IT"/>
        </w:rPr>
        <w:t>PostaCertificat</w:t>
      </w:r>
      <w:proofErr w:type="spellEnd"/>
      <w:r w:rsidRPr="00865590">
        <w:rPr>
          <w:sz w:val="22"/>
          <w:szCs w:val="22"/>
          <w:lang w:eastAsia="it-IT"/>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 xml:space="preserve">All'esterno della busta deve essere indicato il </w:t>
      </w:r>
      <w:r w:rsidRPr="00865590">
        <w:rPr>
          <w:b/>
          <w:bCs/>
          <w:sz w:val="22"/>
          <w:szCs w:val="22"/>
          <w:u w:val="single"/>
          <w:lang w:eastAsia="it-IT"/>
        </w:rPr>
        <w:t>MITTENTE</w:t>
      </w:r>
      <w:r w:rsidRPr="00865590">
        <w:rPr>
          <w:sz w:val="22"/>
          <w:szCs w:val="22"/>
          <w:lang w:eastAsia="it-IT"/>
        </w:rPr>
        <w:t xml:space="preserve"> e deve essere riportata la seguente dicitura: </w:t>
      </w:r>
      <w:r w:rsidRPr="00865590">
        <w:rPr>
          <w:b/>
          <w:sz w:val="22"/>
          <w:szCs w:val="22"/>
          <w:lang w:eastAsia="it-IT"/>
        </w:rPr>
        <w:t>"contiene domanda avviso per incarico quinquennale Direttore S</w:t>
      </w:r>
      <w:r>
        <w:rPr>
          <w:b/>
          <w:sz w:val="22"/>
          <w:szCs w:val="22"/>
          <w:lang w:eastAsia="it-IT"/>
        </w:rPr>
        <w:t>.C. di Medicina Legale</w:t>
      </w:r>
      <w:r w:rsidRPr="00865590">
        <w:rPr>
          <w:b/>
          <w:sz w:val="22"/>
          <w:szCs w:val="22"/>
          <w:lang w:eastAsia="it-IT"/>
        </w:rPr>
        <w:t>”:</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La stessa dicitura dovrà essere indicata nell’oggetto in caso di invio tramite PEC.</w:t>
      </w:r>
    </w:p>
    <w:p w:rsidR="001819B0" w:rsidRPr="00865590" w:rsidRDefault="001819B0" w:rsidP="001819B0">
      <w:pPr>
        <w:jc w:val="both"/>
        <w:rPr>
          <w:sz w:val="22"/>
          <w:szCs w:val="22"/>
          <w:lang w:eastAsia="it-IT"/>
        </w:rPr>
      </w:pPr>
      <w:r w:rsidRPr="00865590">
        <w:rPr>
          <w:sz w:val="22"/>
          <w:szCs w:val="22"/>
          <w:lang w:eastAsia="it-IT"/>
        </w:rPr>
        <w:t>Non è ammessa qualsiasi forma di integrazione delle domande dopo la scadenza del termine utile per la presentazione delle stesse; l’eventuale riserva di invio o l’invio successivo di documenti e/o integrazione sono privi di effetto.</w:t>
      </w:r>
    </w:p>
    <w:p w:rsidR="001819B0" w:rsidRPr="00865590" w:rsidRDefault="001819B0" w:rsidP="001819B0">
      <w:pPr>
        <w:jc w:val="both"/>
        <w:rPr>
          <w:sz w:val="22"/>
          <w:szCs w:val="22"/>
          <w:lang w:eastAsia="it-IT"/>
        </w:rPr>
      </w:pPr>
    </w:p>
    <w:p w:rsidR="001819B0" w:rsidRPr="00865590" w:rsidRDefault="001819B0" w:rsidP="001819B0">
      <w:pPr>
        <w:jc w:val="both"/>
        <w:rPr>
          <w:rFonts w:eastAsia="Batang"/>
          <w:sz w:val="22"/>
          <w:szCs w:val="22"/>
          <w:lang w:eastAsia="it-IT"/>
        </w:rPr>
      </w:pPr>
      <w:r w:rsidRPr="00865590">
        <w:rPr>
          <w:rFonts w:eastAsia="Batang"/>
          <w:sz w:val="22"/>
          <w:szCs w:val="22"/>
          <w:lang w:eastAsia="it-IT"/>
        </w:rPr>
        <w:t>In caso di invio della domanda di partecipazione all’Avviso e degli ulteriori documenti tramite PEC questi ultimi dovranno:</w:t>
      </w:r>
    </w:p>
    <w:p w:rsidR="001819B0" w:rsidRPr="00865590" w:rsidRDefault="001819B0" w:rsidP="001819B0">
      <w:pPr>
        <w:jc w:val="both"/>
        <w:rPr>
          <w:rFonts w:eastAsia="Batang"/>
          <w:sz w:val="22"/>
          <w:szCs w:val="22"/>
          <w:lang w:eastAsia="it-IT"/>
        </w:rPr>
      </w:pPr>
      <w:r w:rsidRPr="00865590">
        <w:rPr>
          <w:rFonts w:eastAsia="Batang"/>
          <w:sz w:val="22"/>
          <w:szCs w:val="22"/>
          <w:lang w:eastAsia="it-IT"/>
        </w:rPr>
        <w:t xml:space="preserve">1- essere inviati nei seguenti formati: </w:t>
      </w:r>
    </w:p>
    <w:tbl>
      <w:tblPr>
        <w:tblW w:w="8821" w:type="dxa"/>
        <w:tblInd w:w="-23" w:type="dxa"/>
        <w:tblCellMar>
          <w:left w:w="0" w:type="dxa"/>
          <w:right w:w="0" w:type="dxa"/>
        </w:tblCellMar>
        <w:tblLook w:val="0000" w:firstRow="0" w:lastRow="0" w:firstColumn="0" w:lastColumn="0" w:noHBand="0" w:noVBand="0"/>
      </w:tblPr>
      <w:tblGrid>
        <w:gridCol w:w="2787"/>
        <w:gridCol w:w="1094"/>
        <w:gridCol w:w="4940"/>
      </w:tblGrid>
      <w:tr w:rsidR="001819B0" w:rsidRPr="00865590" w:rsidTr="001819B0">
        <w:trPr>
          <w:trHeight w:val="300"/>
        </w:trPr>
        <w:tc>
          <w:tcPr>
            <w:tcW w:w="27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Descrizione</w:t>
            </w:r>
          </w:p>
        </w:tc>
        <w:tc>
          <w:tcPr>
            <w:tcW w:w="10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Estensione</w:t>
            </w:r>
          </w:p>
        </w:tc>
        <w:tc>
          <w:tcPr>
            <w:tcW w:w="4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MimeType</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Pdf</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pdf</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/pdf</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Word</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doc</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msword</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Excel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xls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/vnd.ms-</w:t>
            </w:r>
            <w:proofErr w:type="spellStart"/>
            <w:r w:rsidRPr="00865590">
              <w:rPr>
                <w:sz w:val="22"/>
                <w:szCs w:val="22"/>
                <w:lang w:eastAsia="it-IT"/>
              </w:rPr>
              <w:t>excel</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Rtp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rtf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rtf</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txt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text/</w:t>
            </w:r>
            <w:proofErr w:type="spellStart"/>
            <w:r w:rsidRPr="00865590">
              <w:rPr>
                <w:sz w:val="22"/>
                <w:szCs w:val="22"/>
                <w:lang w:eastAsia="it-IT"/>
              </w:rPr>
              <w:t>plain</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Firmato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p7m</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/pkcs7-mime</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Tif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tif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tiff</w:t>
            </w:r>
            <w:proofErr w:type="spellEnd"/>
          </w:p>
        </w:tc>
      </w:tr>
      <w:tr w:rsidR="001819B0" w:rsidRPr="00865590" w:rsidTr="001819B0">
        <w:trPr>
          <w:trHeight w:val="300"/>
        </w:trPr>
        <w:tc>
          <w:tcPr>
            <w:tcW w:w="278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Outlook</w:t>
            </w:r>
          </w:p>
        </w:tc>
        <w:tc>
          <w:tcPr>
            <w:tcW w:w="1094"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msg</w:t>
            </w:r>
          </w:p>
        </w:tc>
        <w:tc>
          <w:tcPr>
            <w:tcW w:w="4940"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/msg</w:t>
            </w:r>
          </w:p>
        </w:tc>
      </w:tr>
      <w:tr w:rsidR="001819B0" w:rsidRPr="00865590" w:rsidTr="001819B0">
        <w:trPr>
          <w:trHeight w:val="300"/>
        </w:trPr>
        <w:tc>
          <w:tcPr>
            <w:tcW w:w="2787"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Jpg</w:t>
            </w:r>
            <w:proofErr w:type="spellEnd"/>
          </w:p>
        </w:tc>
        <w:tc>
          <w:tcPr>
            <w:tcW w:w="109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jpg</w:t>
            </w:r>
            <w:proofErr w:type="spellEnd"/>
          </w:p>
        </w:tc>
        <w:tc>
          <w:tcPr>
            <w:tcW w:w="49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image/jpeg</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Htm</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htm</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text/html</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Gif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gif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gif</w:t>
            </w:r>
            <w:proofErr w:type="spellEnd"/>
            <w:r w:rsidRPr="00865590">
              <w:rPr>
                <w:sz w:val="22"/>
                <w:szCs w:val="22"/>
                <w:lang w:eastAsia="it-IT"/>
              </w:rPr>
              <w:t>/xml</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Postscript</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ai</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postscript</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Xml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xml</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/xml</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Bmp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bmp</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bmp</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Eml</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eml</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message</w:t>
            </w:r>
            <w:proofErr w:type="spellEnd"/>
            <w:r w:rsidRPr="00865590">
              <w:rPr>
                <w:sz w:val="22"/>
                <w:szCs w:val="22"/>
                <w:lang w:eastAsia="it-IT"/>
              </w:rPr>
              <w:t>/rfc822</w:t>
            </w:r>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odt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vnd.oasis.opendocument.text</w:t>
            </w:r>
            <w:proofErr w:type="spellEnd"/>
          </w:p>
        </w:tc>
      </w:tr>
      <w:tr w:rsidR="001819B0" w:rsidRPr="00B31816"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Foglio Calcolo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ods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val="en-GB" w:eastAsia="it-IT"/>
              </w:rPr>
            </w:pPr>
            <w:r w:rsidRPr="00865590">
              <w:rPr>
                <w:sz w:val="22"/>
                <w:szCs w:val="22"/>
                <w:lang w:val="en-GB" w:eastAsia="it-IT"/>
              </w:rPr>
              <w:t>application/</w:t>
            </w:r>
            <w:proofErr w:type="spellStart"/>
            <w:r w:rsidRPr="00865590">
              <w:rPr>
                <w:sz w:val="22"/>
                <w:szCs w:val="22"/>
                <w:lang w:val="en-GB" w:eastAsia="it-IT"/>
              </w:rPr>
              <w:t>vnd.oasis.opendocument.spreadsheet</w:t>
            </w:r>
            <w:proofErr w:type="spellEnd"/>
          </w:p>
        </w:tc>
      </w:tr>
      <w:tr w:rsidR="001819B0" w:rsidRPr="00865590" w:rsidTr="001819B0">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 xml:space="preserve">Zip </w:t>
            </w:r>
            <w:proofErr w:type="spellStart"/>
            <w:r w:rsidRPr="00865590">
              <w:rPr>
                <w:sz w:val="22"/>
                <w:szCs w:val="22"/>
                <w:lang w:eastAsia="it-IT"/>
              </w:rPr>
              <w:t>Compression</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r w:rsidRPr="00865590">
              <w:rPr>
                <w:sz w:val="22"/>
                <w:szCs w:val="22"/>
                <w:lang w:eastAsia="it-IT"/>
              </w:rPr>
              <w:t>zip</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9B0" w:rsidRPr="00865590" w:rsidRDefault="001819B0" w:rsidP="001819B0">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/zip</w:t>
            </w:r>
          </w:p>
        </w:tc>
      </w:tr>
    </w:tbl>
    <w:p w:rsidR="001819B0" w:rsidRPr="00865590" w:rsidRDefault="001819B0" w:rsidP="001819B0">
      <w:pPr>
        <w:jc w:val="both"/>
        <w:rPr>
          <w:rFonts w:eastAsia="Batang"/>
          <w:sz w:val="22"/>
          <w:szCs w:val="22"/>
          <w:lang w:eastAsia="it-IT"/>
        </w:rPr>
      </w:pPr>
    </w:p>
    <w:p w:rsidR="001819B0" w:rsidRPr="00865590" w:rsidRDefault="001819B0" w:rsidP="001819B0">
      <w:pPr>
        <w:jc w:val="both"/>
        <w:rPr>
          <w:rFonts w:eastAsia="Batang"/>
          <w:sz w:val="22"/>
          <w:szCs w:val="22"/>
          <w:lang w:eastAsia="it-IT"/>
        </w:rPr>
      </w:pPr>
      <w:r w:rsidRPr="00865590">
        <w:rPr>
          <w:rFonts w:eastAsia="Batang"/>
          <w:sz w:val="22"/>
          <w:szCs w:val="22"/>
          <w:lang w:eastAsia="it-IT"/>
        </w:rPr>
        <w:t>2-  essere necessariamente autocertificati, in quanto copie, secondo il modello previsto dalla domanda di partecipazione. Tali documenti dovranno essere trasmessi unitamente alla fotocopia di un documento di riconoscimento in corso di validità.</w:t>
      </w:r>
    </w:p>
    <w:p w:rsidR="001819B0" w:rsidRPr="00865590" w:rsidRDefault="001819B0" w:rsidP="001819B0">
      <w:pPr>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L’Area Vasta declina ogni responsabilità per eventuale smarrimento della domanda o dei documenti spediti a mezzo servizio postale con modalità ordinarie, nonché per il caso di dispersione di comunicazioni dipendenti </w:t>
      </w:r>
      <w:r w:rsidRPr="00865590">
        <w:rPr>
          <w:sz w:val="22"/>
          <w:szCs w:val="22"/>
          <w:lang w:eastAsia="it-IT"/>
        </w:rPr>
        <w:lastRenderedPageBreak/>
        <w:t>dalla inesatta indicazione del recapito da parte del candidato o da mancata, oppure tardiva, comunicazione del cambiamento di indirizzo indicato nella domanda o per eventuali disguidi postali o telegrafici non imputabili a colpe dell’Amministrazione stessa.</w:t>
      </w:r>
    </w:p>
    <w:p w:rsidR="001819B0" w:rsidRPr="00865590" w:rsidRDefault="001819B0" w:rsidP="001819B0">
      <w:pPr>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 La domanda ed i relativi allegati non sono soggetti all’imposto di bollo né all’atto della relativa presentazione né successivamente (Legge 23/8/1988 n. 370; Legge 18/2/1999 n. 28).</w:t>
      </w:r>
    </w:p>
    <w:p w:rsidR="001819B0" w:rsidRPr="00865590" w:rsidRDefault="001819B0" w:rsidP="001819B0">
      <w:pPr>
        <w:jc w:val="both"/>
        <w:rPr>
          <w:sz w:val="22"/>
          <w:szCs w:val="22"/>
          <w:lang w:eastAsia="it-IT"/>
        </w:rPr>
      </w:pPr>
    </w:p>
    <w:p w:rsidR="001819B0" w:rsidRPr="00865590" w:rsidRDefault="001819B0" w:rsidP="001819B0">
      <w:pPr>
        <w:jc w:val="both"/>
        <w:rPr>
          <w:b/>
          <w:bCs/>
          <w:iCs/>
          <w:sz w:val="22"/>
          <w:szCs w:val="22"/>
          <w:lang w:eastAsia="it-IT"/>
        </w:rPr>
      </w:pPr>
      <w:r w:rsidRPr="00865590">
        <w:rPr>
          <w:b/>
          <w:bCs/>
          <w:iCs/>
          <w:sz w:val="22"/>
          <w:szCs w:val="22"/>
          <w:lang w:eastAsia="it-IT"/>
        </w:rPr>
        <w:t>3. MOTIVI DI ESCLUSIONE DALLA PROCEDURA SELETTIVA</w:t>
      </w:r>
    </w:p>
    <w:p w:rsidR="001819B0" w:rsidRPr="00865590" w:rsidRDefault="001819B0" w:rsidP="001819B0">
      <w:pPr>
        <w:jc w:val="both"/>
        <w:rPr>
          <w:b/>
          <w:bCs/>
          <w:sz w:val="22"/>
          <w:szCs w:val="22"/>
          <w:lang w:eastAsia="it-IT"/>
        </w:rPr>
      </w:pPr>
      <w:r w:rsidRPr="00865590">
        <w:rPr>
          <w:b/>
          <w:bCs/>
          <w:sz w:val="22"/>
          <w:szCs w:val="22"/>
          <w:lang w:eastAsia="it-IT"/>
        </w:rPr>
        <w:t>Costituiscono motivi di esclusione dalla procedura prevista dal presente avviso:</w:t>
      </w:r>
    </w:p>
    <w:p w:rsidR="001819B0" w:rsidRPr="00865590" w:rsidRDefault="001819B0" w:rsidP="001819B0">
      <w:pPr>
        <w:numPr>
          <w:ilvl w:val="0"/>
          <w:numId w:val="47"/>
        </w:numPr>
        <w:tabs>
          <w:tab w:val="clear" w:pos="720"/>
          <w:tab w:val="num" w:pos="1495"/>
        </w:tabs>
        <w:ind w:left="1495"/>
        <w:jc w:val="both"/>
        <w:rPr>
          <w:sz w:val="22"/>
          <w:szCs w:val="22"/>
          <w:lang w:eastAsia="it-IT"/>
        </w:rPr>
      </w:pPr>
    </w:p>
    <w:p w:rsidR="001819B0" w:rsidRPr="00865590" w:rsidRDefault="001819B0" w:rsidP="001819B0">
      <w:pPr>
        <w:numPr>
          <w:ilvl w:val="0"/>
          <w:numId w:val="40"/>
        </w:numPr>
        <w:jc w:val="both"/>
        <w:rPr>
          <w:sz w:val="22"/>
          <w:szCs w:val="22"/>
          <w:lang w:eastAsia="it-IT"/>
        </w:rPr>
      </w:pPr>
      <w:r w:rsidRPr="00865590">
        <w:rPr>
          <w:bCs/>
          <w:iCs/>
          <w:sz w:val="22"/>
          <w:szCs w:val="22"/>
          <w:lang w:eastAsia="it-IT"/>
        </w:rPr>
        <w:t>Per le domande consegnate direttamente all’ufficio protocollo o inviate tramite servizio postale, l</w:t>
      </w:r>
      <w:r w:rsidRPr="00865590">
        <w:rPr>
          <w:sz w:val="22"/>
          <w:szCs w:val="22"/>
          <w:lang w:eastAsia="it-IT"/>
        </w:rPr>
        <w:t>a mancata sottoscrizione della domanda da parte dell’aspirante o il mancato rispetto dei termini e modalità di consegna/spedizione o comunque l’acquisizione della domanda da parte dell’Area Vasta  oltre il 15° giorno dalla scadenza dei termini;</w:t>
      </w:r>
    </w:p>
    <w:p w:rsidR="001819B0" w:rsidRPr="00865590" w:rsidRDefault="001819B0" w:rsidP="001819B0">
      <w:pPr>
        <w:jc w:val="both"/>
        <w:rPr>
          <w:sz w:val="22"/>
          <w:szCs w:val="22"/>
          <w:lang w:eastAsia="it-IT"/>
        </w:rPr>
      </w:pPr>
    </w:p>
    <w:p w:rsidR="001819B0" w:rsidRPr="00865590" w:rsidRDefault="001819B0" w:rsidP="001819B0">
      <w:pPr>
        <w:numPr>
          <w:ilvl w:val="0"/>
          <w:numId w:val="40"/>
        </w:numPr>
        <w:autoSpaceDE w:val="0"/>
        <w:autoSpaceDN w:val="0"/>
        <w:adjustRightInd w:val="0"/>
        <w:jc w:val="both"/>
        <w:rPr>
          <w:b/>
          <w:bCs/>
          <w:iCs/>
          <w:sz w:val="22"/>
          <w:szCs w:val="22"/>
          <w:u w:val="single"/>
          <w:lang w:eastAsia="it-IT"/>
        </w:rPr>
      </w:pPr>
      <w:r w:rsidRPr="00865590">
        <w:rPr>
          <w:bCs/>
          <w:iCs/>
          <w:sz w:val="22"/>
          <w:szCs w:val="22"/>
          <w:lang w:eastAsia="it-IT"/>
        </w:rPr>
        <w:t>per le domande inoltrate tramite PEC:</w:t>
      </w:r>
    </w:p>
    <w:p w:rsidR="001819B0" w:rsidRPr="00865590" w:rsidRDefault="001819B0" w:rsidP="001819B0">
      <w:pPr>
        <w:autoSpaceDE w:val="0"/>
        <w:autoSpaceDN w:val="0"/>
        <w:adjustRightInd w:val="0"/>
        <w:jc w:val="both"/>
        <w:rPr>
          <w:b/>
          <w:bCs/>
          <w:iCs/>
          <w:sz w:val="22"/>
          <w:szCs w:val="22"/>
          <w:u w:val="single"/>
          <w:lang w:eastAsia="it-IT"/>
        </w:rPr>
      </w:pPr>
    </w:p>
    <w:p w:rsidR="001819B0" w:rsidRPr="00865590" w:rsidRDefault="001819B0" w:rsidP="001819B0">
      <w:pPr>
        <w:numPr>
          <w:ilvl w:val="1"/>
          <w:numId w:val="40"/>
        </w:numPr>
        <w:autoSpaceDE w:val="0"/>
        <w:autoSpaceDN w:val="0"/>
        <w:adjustRightInd w:val="0"/>
        <w:jc w:val="both"/>
        <w:rPr>
          <w:b/>
          <w:bCs/>
          <w:iCs/>
          <w:sz w:val="22"/>
          <w:szCs w:val="22"/>
          <w:u w:val="single"/>
          <w:lang w:eastAsia="it-IT"/>
        </w:rPr>
      </w:pPr>
      <w:r w:rsidRPr="00865590">
        <w:rPr>
          <w:b/>
          <w:bCs/>
          <w:iCs/>
          <w:sz w:val="22"/>
          <w:szCs w:val="22"/>
          <w:u w:val="single"/>
          <w:lang w:eastAsia="it-IT"/>
        </w:rPr>
        <w:t>la mancata sottoscrizione nei termini di cui al precedente art. _3;</w:t>
      </w:r>
    </w:p>
    <w:p w:rsidR="001819B0" w:rsidRPr="00865590" w:rsidRDefault="001819B0" w:rsidP="001819B0">
      <w:pPr>
        <w:numPr>
          <w:ilvl w:val="1"/>
          <w:numId w:val="40"/>
        </w:numPr>
        <w:autoSpaceDE w:val="0"/>
        <w:autoSpaceDN w:val="0"/>
        <w:adjustRightInd w:val="0"/>
        <w:jc w:val="both"/>
        <w:rPr>
          <w:b/>
          <w:bCs/>
          <w:iCs/>
          <w:sz w:val="22"/>
          <w:szCs w:val="22"/>
          <w:u w:val="single"/>
          <w:lang w:eastAsia="it-IT"/>
        </w:rPr>
      </w:pPr>
      <w:r w:rsidRPr="00865590">
        <w:rPr>
          <w:b/>
          <w:bCs/>
          <w:iCs/>
          <w:sz w:val="22"/>
          <w:szCs w:val="22"/>
          <w:u w:val="single"/>
          <w:lang w:eastAsia="it-IT"/>
        </w:rPr>
        <w:t>la mancanza della titolarità della casella di posta elettronica certificata utilizzata per l’invio della domanda</w:t>
      </w:r>
    </w:p>
    <w:p w:rsidR="001819B0" w:rsidRPr="00865590" w:rsidRDefault="001819B0" w:rsidP="001819B0">
      <w:pPr>
        <w:jc w:val="both"/>
        <w:rPr>
          <w:sz w:val="22"/>
          <w:szCs w:val="22"/>
          <w:lang w:eastAsia="it-IT"/>
        </w:rPr>
      </w:pPr>
    </w:p>
    <w:p w:rsidR="001819B0" w:rsidRPr="00865590" w:rsidRDefault="001819B0" w:rsidP="001819B0">
      <w:pPr>
        <w:numPr>
          <w:ilvl w:val="0"/>
          <w:numId w:val="47"/>
        </w:numPr>
        <w:tabs>
          <w:tab w:val="clear" w:pos="720"/>
          <w:tab w:val="num" w:pos="1495"/>
        </w:tabs>
        <w:ind w:left="1495"/>
        <w:jc w:val="both"/>
        <w:rPr>
          <w:b/>
          <w:bCs/>
          <w:sz w:val="22"/>
          <w:szCs w:val="22"/>
          <w:lang w:eastAsia="it-IT"/>
        </w:rPr>
      </w:pPr>
      <w:r w:rsidRPr="00865590">
        <w:rPr>
          <w:sz w:val="22"/>
          <w:szCs w:val="22"/>
          <w:lang w:eastAsia="it-IT"/>
        </w:rPr>
        <w:t>La mancanza dei requisiti generali e specifici salvo quanto previsto dall’art. 15 comma 3 del D.P.R. 484/1997, nonché la mancata autocertificazione o certificazione degli stessi secondo la normativa vigente.</w:t>
      </w:r>
    </w:p>
    <w:p w:rsidR="001819B0" w:rsidRPr="00865590" w:rsidRDefault="001819B0" w:rsidP="001819B0">
      <w:pPr>
        <w:autoSpaceDE w:val="0"/>
        <w:autoSpaceDN w:val="0"/>
        <w:adjustRightInd w:val="0"/>
        <w:jc w:val="both"/>
        <w:rPr>
          <w:b/>
          <w:bCs/>
          <w:sz w:val="22"/>
          <w:szCs w:val="22"/>
          <w:lang w:eastAsia="it-IT"/>
        </w:rPr>
      </w:pPr>
    </w:p>
    <w:p w:rsidR="001819B0" w:rsidRPr="00865590" w:rsidRDefault="001819B0" w:rsidP="001819B0">
      <w:pPr>
        <w:autoSpaceDE w:val="0"/>
        <w:autoSpaceDN w:val="0"/>
        <w:adjustRightInd w:val="0"/>
        <w:jc w:val="both"/>
        <w:rPr>
          <w:b/>
          <w:sz w:val="22"/>
          <w:szCs w:val="22"/>
          <w:lang w:eastAsia="it-IT"/>
        </w:rPr>
      </w:pPr>
      <w:r w:rsidRPr="00865590">
        <w:rPr>
          <w:b/>
          <w:sz w:val="22"/>
          <w:szCs w:val="22"/>
          <w:lang w:eastAsia="it-IT"/>
        </w:rPr>
        <w:t>4. CONTENUTO E CARATTERISTICHE DELLE DOMANDE</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Nella domanda gli aspiranti dovranno dichiarare sotto la propria responsabilità, in modo chiaramente leggibile:</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cognome e nome, data e luogo di nascita,  residenza, codice fiscale;</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 xml:space="preserve">il possesso della cittadinanza italiana, ovvero i requisiti sostitutivi </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il godimento dei diritti civili e politici</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 xml:space="preserve">il Comune di iscrizione nelle liste elettorali, ovvero i motivi della non iscrizione, o della cancellazione dalle liste medesime; </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le eventuali condanne penali riportate, ovvero di non aver riportato condanne penali, nonché eventuali procedimenti penali pendenti;</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il possesso dei requisiti generali e specifici di ammissione richiesti dal bando;</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la posizione nei riguardi degli obblighi militari;</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i servizi prestati presso Pubbliche Amministrazioni e le cause di risoluzione di precedenti rapporti di pubblico impiego;</w:t>
      </w:r>
    </w:p>
    <w:p w:rsidR="001819B0" w:rsidRPr="00865590" w:rsidRDefault="001819B0" w:rsidP="001819B0">
      <w:pPr>
        <w:numPr>
          <w:ilvl w:val="0"/>
          <w:numId w:val="43"/>
        </w:numPr>
        <w:autoSpaceDE w:val="0"/>
        <w:autoSpaceDN w:val="0"/>
        <w:adjustRightInd w:val="0"/>
        <w:jc w:val="both"/>
        <w:rPr>
          <w:sz w:val="22"/>
          <w:szCs w:val="22"/>
          <w:lang w:eastAsia="it-IT"/>
        </w:rPr>
      </w:pPr>
      <w:r w:rsidRPr="00865590">
        <w:rPr>
          <w:sz w:val="22"/>
          <w:szCs w:val="22"/>
          <w:lang w:eastAsia="it-IT"/>
        </w:rPr>
        <w:t>il domicilio (ed eventualmente recapito telefonico,-mail  e PEC) presso il quale deve essere fatta all’aspirante, ad ogni effetto, ogni necessaria comunicazione. A tale scopo, l'aspirante dovrà  comunicare ogni eventuale successiva variazione del domicilio indicato nella domanda. In caso di mancata indicazione vale, ad ogni effetto, la residenza di cui alla precedente lettera a);</w:t>
      </w:r>
    </w:p>
    <w:p w:rsidR="001819B0" w:rsidRPr="00865590" w:rsidRDefault="001819B0" w:rsidP="001819B0">
      <w:pPr>
        <w:autoSpaceDE w:val="0"/>
        <w:autoSpaceDN w:val="0"/>
        <w:adjustRightInd w:val="0"/>
        <w:ind w:left="709" w:hanging="283"/>
        <w:jc w:val="both"/>
        <w:rPr>
          <w:sz w:val="22"/>
          <w:szCs w:val="22"/>
          <w:lang w:eastAsia="it-IT"/>
        </w:rPr>
      </w:pPr>
      <w:r w:rsidRPr="00865590">
        <w:rPr>
          <w:sz w:val="22"/>
          <w:szCs w:val="22"/>
          <w:lang w:eastAsia="it-IT"/>
        </w:rPr>
        <w:t>l)  il consenso al trattamento dei dati personali (</w:t>
      </w:r>
      <w:proofErr w:type="spellStart"/>
      <w:r w:rsidRPr="00865590">
        <w:rPr>
          <w:sz w:val="22"/>
          <w:szCs w:val="22"/>
          <w:lang w:eastAsia="it-IT"/>
        </w:rPr>
        <w:t>D.Lgs.</w:t>
      </w:r>
      <w:proofErr w:type="spellEnd"/>
      <w:r w:rsidRPr="00865590">
        <w:rPr>
          <w:sz w:val="22"/>
          <w:szCs w:val="22"/>
          <w:lang w:eastAsia="it-IT"/>
        </w:rPr>
        <w:t xml:space="preserve"> 196/03).</w:t>
      </w:r>
    </w:p>
    <w:p w:rsidR="001819B0" w:rsidRPr="00865590" w:rsidRDefault="001819B0" w:rsidP="001819B0">
      <w:pPr>
        <w:numPr>
          <w:ilvl w:val="0"/>
          <w:numId w:val="44"/>
        </w:numPr>
        <w:autoSpaceDE w:val="0"/>
        <w:autoSpaceDN w:val="0"/>
        <w:adjustRightInd w:val="0"/>
        <w:jc w:val="both"/>
        <w:rPr>
          <w:sz w:val="22"/>
          <w:szCs w:val="22"/>
          <w:lang w:eastAsia="it-IT"/>
        </w:rPr>
      </w:pPr>
      <w:r w:rsidRPr="00865590">
        <w:rPr>
          <w:color w:val="000000"/>
          <w:sz w:val="22"/>
          <w:szCs w:val="22"/>
          <w:lang w:eastAsia="it-IT"/>
        </w:rPr>
        <w:t>l’indirizzo di posta elettronica certificata qualora il candidato chieda tale canale per le comunicazioni;</w:t>
      </w:r>
    </w:p>
    <w:p w:rsidR="001819B0" w:rsidRPr="00865590" w:rsidRDefault="001819B0" w:rsidP="001819B0">
      <w:pPr>
        <w:numPr>
          <w:ilvl w:val="0"/>
          <w:numId w:val="44"/>
        </w:numPr>
        <w:autoSpaceDE w:val="0"/>
        <w:autoSpaceDN w:val="0"/>
        <w:adjustRightInd w:val="0"/>
        <w:jc w:val="both"/>
        <w:rPr>
          <w:sz w:val="22"/>
          <w:szCs w:val="22"/>
          <w:lang w:eastAsia="it-IT"/>
        </w:rPr>
      </w:pPr>
      <w:r w:rsidRPr="00865590">
        <w:rPr>
          <w:bCs/>
          <w:iCs/>
          <w:color w:val="000000"/>
          <w:sz w:val="22"/>
          <w:szCs w:val="22"/>
          <w:lang w:eastAsia="it-IT"/>
        </w:rPr>
        <w:t>Autocertificazione relativa alla titolarità della casella di posta elettronica certificata nonché autocertificazioni relative ai documenti che vengono allegati, in caso di invio tramite PEC;</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b/>
          <w:bCs/>
          <w:sz w:val="22"/>
          <w:szCs w:val="22"/>
          <w:lang w:eastAsia="it-IT"/>
        </w:rPr>
        <w:t>5. DOCUMENTAZIONE DA ALLEGARE ALLA DOMANDA</w:t>
      </w:r>
      <w:r w:rsidRPr="00865590">
        <w:rPr>
          <w:b/>
          <w:bCs/>
          <w:i/>
          <w:sz w:val="22"/>
          <w:szCs w:val="22"/>
          <w:lang w:eastAsia="it-IT"/>
        </w:rPr>
        <w:t xml:space="preserve"> </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 </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Alla domanda di partecipazione gli aspiranti devono allegare la seguente documentazione</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numPr>
          <w:ilvl w:val="0"/>
          <w:numId w:val="41"/>
        </w:numPr>
        <w:autoSpaceDE w:val="0"/>
        <w:autoSpaceDN w:val="0"/>
        <w:adjustRightInd w:val="0"/>
        <w:jc w:val="both"/>
        <w:rPr>
          <w:sz w:val="22"/>
          <w:szCs w:val="22"/>
          <w:lang w:eastAsia="it-IT"/>
        </w:rPr>
      </w:pPr>
      <w:r w:rsidRPr="00865590">
        <w:rPr>
          <w:sz w:val="22"/>
          <w:szCs w:val="22"/>
          <w:lang w:eastAsia="it-IT"/>
        </w:rPr>
        <w:t>documentazione comprovante il possesso dei requisiti  di ammissione</w:t>
      </w:r>
    </w:p>
    <w:p w:rsidR="001819B0" w:rsidRPr="00865590" w:rsidRDefault="001819B0" w:rsidP="001819B0">
      <w:pPr>
        <w:numPr>
          <w:ilvl w:val="0"/>
          <w:numId w:val="41"/>
        </w:numPr>
        <w:autoSpaceDE w:val="0"/>
        <w:autoSpaceDN w:val="0"/>
        <w:adjustRightInd w:val="0"/>
        <w:jc w:val="both"/>
        <w:rPr>
          <w:sz w:val="22"/>
          <w:szCs w:val="22"/>
          <w:lang w:eastAsia="it-IT"/>
        </w:rPr>
      </w:pPr>
      <w:r w:rsidRPr="00865590">
        <w:rPr>
          <w:sz w:val="22"/>
          <w:szCs w:val="22"/>
          <w:lang w:eastAsia="it-IT"/>
        </w:rPr>
        <w:t>fotocopia del documento di identità personale del candidato</w:t>
      </w:r>
    </w:p>
    <w:p w:rsidR="001819B0" w:rsidRPr="00865590" w:rsidRDefault="001819B0" w:rsidP="001819B0">
      <w:pPr>
        <w:numPr>
          <w:ilvl w:val="0"/>
          <w:numId w:val="41"/>
        </w:numPr>
        <w:autoSpaceDE w:val="0"/>
        <w:autoSpaceDN w:val="0"/>
        <w:adjustRightInd w:val="0"/>
        <w:jc w:val="both"/>
        <w:rPr>
          <w:sz w:val="22"/>
          <w:szCs w:val="22"/>
          <w:lang w:eastAsia="it-IT"/>
        </w:rPr>
      </w:pPr>
      <w:r w:rsidRPr="00865590">
        <w:rPr>
          <w:sz w:val="22"/>
          <w:szCs w:val="22"/>
          <w:lang w:eastAsia="it-IT"/>
        </w:rPr>
        <w:lastRenderedPageBreak/>
        <w:t>elenco datato e firmato dei titoli e documenti presentati</w:t>
      </w:r>
    </w:p>
    <w:p w:rsidR="001819B0" w:rsidRPr="00865590" w:rsidRDefault="001819B0" w:rsidP="001819B0">
      <w:pPr>
        <w:numPr>
          <w:ilvl w:val="0"/>
          <w:numId w:val="41"/>
        </w:numPr>
        <w:autoSpaceDE w:val="0"/>
        <w:autoSpaceDN w:val="0"/>
        <w:adjustRightInd w:val="0"/>
        <w:jc w:val="both"/>
        <w:rPr>
          <w:sz w:val="22"/>
          <w:szCs w:val="22"/>
          <w:lang w:eastAsia="it-IT"/>
        </w:rPr>
      </w:pPr>
      <w:r w:rsidRPr="00865590">
        <w:rPr>
          <w:sz w:val="22"/>
          <w:szCs w:val="22"/>
          <w:lang w:eastAsia="it-IT"/>
        </w:rPr>
        <w:t xml:space="preserve">un curriculum professionale, datato e firmato, relativo alle attività professionali, di studio, direzionali - organizzative svolte, i cui contenuti dovranno fare riferimento: </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a) alla tipologia delle istituzioni in cui sono allocate le strutture presso le quali il candidato ha svolto la sua attività ed alla tipologia delle prestazioni erogate dalle strutture medesime;</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b) alla posizione funzionale del candidato nelle strutture ed alle sue competenze con indicazione di</w:t>
      </w:r>
    </w:p>
    <w:p w:rsidR="001819B0" w:rsidRPr="00865590" w:rsidRDefault="001819B0" w:rsidP="001819B0">
      <w:pPr>
        <w:autoSpaceDE w:val="0"/>
        <w:autoSpaceDN w:val="0"/>
        <w:adjustRightInd w:val="0"/>
        <w:jc w:val="both"/>
        <w:rPr>
          <w:i/>
          <w:sz w:val="22"/>
          <w:szCs w:val="22"/>
          <w:lang w:eastAsia="it-IT"/>
        </w:rPr>
      </w:pPr>
      <w:r w:rsidRPr="00865590">
        <w:rPr>
          <w:sz w:val="22"/>
          <w:szCs w:val="22"/>
          <w:lang w:eastAsia="it-IT"/>
        </w:rPr>
        <w:t>eventuali specifici ambiti di autonomia professionale con funzioni di direzione,</w:t>
      </w:r>
      <w:r w:rsidRPr="00865590">
        <w:rPr>
          <w:i/>
          <w:sz w:val="22"/>
          <w:szCs w:val="22"/>
          <w:lang w:eastAsia="it-IT"/>
        </w:rPr>
        <w:t xml:space="preserve"> </w:t>
      </w:r>
      <w:r w:rsidRPr="00865590">
        <w:rPr>
          <w:sz w:val="22"/>
          <w:szCs w:val="22"/>
          <w:lang w:eastAsia="it-IT"/>
        </w:rPr>
        <w:t>ruoli di responsabilità rivestiti, lo scenario organizzativo in cui ha operato il dirigente e i particolari risultati ottenuti nelle esperienze professionali precedenti</w:t>
      </w:r>
      <w:r w:rsidRPr="00865590">
        <w:rPr>
          <w:i/>
          <w:sz w:val="22"/>
          <w:szCs w:val="22"/>
          <w:lang w:eastAsia="it-IT"/>
        </w:rPr>
        <w:t>;</w:t>
      </w:r>
    </w:p>
    <w:p w:rsidR="001819B0" w:rsidRPr="00865590" w:rsidRDefault="001819B0" w:rsidP="001819B0">
      <w:pPr>
        <w:autoSpaceDE w:val="0"/>
        <w:autoSpaceDN w:val="0"/>
        <w:adjustRightInd w:val="0"/>
        <w:jc w:val="both"/>
        <w:rPr>
          <w:i/>
          <w:sz w:val="22"/>
          <w:szCs w:val="22"/>
          <w:lang w:eastAsia="it-IT"/>
        </w:rPr>
      </w:pPr>
      <w:r w:rsidRPr="00865590">
        <w:rPr>
          <w:sz w:val="22"/>
          <w:szCs w:val="22"/>
          <w:lang w:eastAsia="it-IT"/>
        </w:rPr>
        <w:t>c) alla tipologia qualitativa e quantitativa delle prestazioni effettuate dal candidato, negli ultimi dieci anni, anche con riguardo all’attività/casistica trattata nei precedenti incarichi, misurabile in termini di volume e complessità</w:t>
      </w:r>
      <w:r w:rsidRPr="00865590">
        <w:rPr>
          <w:i/>
          <w:sz w:val="22"/>
          <w:szCs w:val="22"/>
          <w:lang w:eastAsia="it-IT"/>
        </w:rPr>
        <w:t>;</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d) ai soggiorni di studio o di addestramento professionale per attività attinenti alla disciplina in rilevanti strutture italiane o estere di durata non inferiore ai tre mesi con esclusione dei tirocini obbligatori;</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e) alla attività didattica presso corsi di studio per il conseguimento del diploma universitario, di laurea o di specializzazione ovvero presso scuole per la formazione di personale sanitario;</w:t>
      </w:r>
    </w:p>
    <w:p w:rsidR="001819B0" w:rsidRPr="00865590" w:rsidRDefault="001819B0" w:rsidP="001819B0">
      <w:pPr>
        <w:autoSpaceDE w:val="0"/>
        <w:autoSpaceDN w:val="0"/>
        <w:adjustRightInd w:val="0"/>
        <w:jc w:val="both"/>
        <w:rPr>
          <w:b/>
          <w:sz w:val="22"/>
          <w:szCs w:val="22"/>
          <w:lang w:eastAsia="it-IT"/>
        </w:rPr>
      </w:pPr>
      <w:r w:rsidRPr="00865590">
        <w:rPr>
          <w:sz w:val="22"/>
          <w:szCs w:val="22"/>
          <w:lang w:eastAsia="it-IT"/>
        </w:rPr>
        <w:t>f) alla partecipazione a corsi, congressi, convegni e seminari, anche effettuati all’estero,  in qualità di docente o relatore</w:t>
      </w:r>
      <w:r w:rsidRPr="00865590">
        <w:rPr>
          <w:b/>
          <w:sz w:val="22"/>
          <w:szCs w:val="22"/>
          <w:lang w:eastAsia="it-IT"/>
        </w:rPr>
        <w:t>;</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g) alla produzione scientifica degli ultimi dieci anni valutata in relazione all’attinenza alla disciplina e in relazione alla pubblicazione su riviste nazionali o internazionali, caratterizzate anche da filtri nell’accettazione dei lavori, nonché al suo impatto sulla comunità scientifica.</w:t>
      </w:r>
    </w:p>
    <w:p w:rsidR="001819B0" w:rsidRPr="00865590" w:rsidRDefault="001819B0" w:rsidP="001819B0">
      <w:pPr>
        <w:autoSpaceDE w:val="0"/>
        <w:autoSpaceDN w:val="0"/>
        <w:adjustRightInd w:val="0"/>
        <w:jc w:val="both"/>
        <w:rPr>
          <w:bCs/>
          <w:sz w:val="22"/>
          <w:szCs w:val="22"/>
          <w:lang w:eastAsia="it-IT"/>
        </w:rPr>
      </w:pPr>
      <w:r w:rsidRPr="00865590">
        <w:rPr>
          <w:sz w:val="22"/>
          <w:szCs w:val="22"/>
          <w:lang w:eastAsia="it-IT"/>
        </w:rPr>
        <w:t>h) alla continuità e alla rilevanza dell’attività pubblicistica e di ricerca svolta nel corso dei precedenti incarichi.</w:t>
      </w:r>
    </w:p>
    <w:p w:rsidR="001819B0" w:rsidRPr="00865590" w:rsidRDefault="001819B0" w:rsidP="001819B0">
      <w:pPr>
        <w:autoSpaceDE w:val="0"/>
        <w:autoSpaceDN w:val="0"/>
        <w:adjustRightInd w:val="0"/>
        <w:jc w:val="both"/>
        <w:rPr>
          <w:bCs/>
          <w:sz w:val="22"/>
          <w:szCs w:val="22"/>
          <w:lang w:eastAsia="it-IT"/>
        </w:rPr>
      </w:pPr>
    </w:p>
    <w:p w:rsidR="001819B0" w:rsidRPr="00865590" w:rsidRDefault="001819B0" w:rsidP="001819B0">
      <w:pPr>
        <w:autoSpaceDE w:val="0"/>
        <w:autoSpaceDN w:val="0"/>
        <w:adjustRightInd w:val="0"/>
        <w:jc w:val="both"/>
        <w:rPr>
          <w:rFonts w:eastAsia="Batang"/>
          <w:sz w:val="22"/>
          <w:szCs w:val="22"/>
          <w:lang w:eastAsia="it-IT"/>
        </w:rPr>
      </w:pPr>
      <w:r w:rsidRPr="00865590">
        <w:rPr>
          <w:sz w:val="22"/>
          <w:szCs w:val="22"/>
          <w:lang w:eastAsia="it-IT"/>
        </w:rPr>
        <w:t xml:space="preserve">Le informazioni contenute nel curriculum professionale non potranno essere oggetto di valutazione se lo stesso non è redatto in forma di autocertificazione secondo quanto previsto dal D.P.R. n. 445/2000 e trasmesso unitamente a fotocopia di documento di identità. </w:t>
      </w:r>
      <w:r w:rsidRPr="00865590">
        <w:rPr>
          <w:rFonts w:eastAsia="Batang"/>
          <w:sz w:val="22"/>
          <w:szCs w:val="22"/>
          <w:lang w:eastAsia="it-IT"/>
        </w:rPr>
        <w:t>Si precisa inoltre che le dichiarazioni effettuate nel curriculum non supportate da documentazione o da dichiarazione sostitutiva dell'atto di notorietà non saranno oggetto di valutazione.</w:t>
      </w:r>
    </w:p>
    <w:p w:rsidR="001819B0" w:rsidRPr="00865590" w:rsidRDefault="001819B0" w:rsidP="001819B0">
      <w:pPr>
        <w:autoSpaceDE w:val="0"/>
        <w:autoSpaceDN w:val="0"/>
        <w:adjustRightInd w:val="0"/>
        <w:jc w:val="both"/>
        <w:rPr>
          <w:rFonts w:eastAsia="Batang"/>
          <w:sz w:val="22"/>
          <w:szCs w:val="22"/>
          <w:lang w:eastAsia="it-IT"/>
        </w:rPr>
      </w:pPr>
    </w:p>
    <w:p w:rsidR="001819B0" w:rsidRPr="00865590" w:rsidRDefault="001819B0" w:rsidP="001819B0">
      <w:pPr>
        <w:spacing w:after="120"/>
        <w:jc w:val="both"/>
        <w:rPr>
          <w:bCs/>
          <w:iCs/>
          <w:color w:val="FF6600"/>
          <w:sz w:val="22"/>
          <w:szCs w:val="22"/>
          <w:lang w:eastAsia="it-IT"/>
        </w:rPr>
      </w:pPr>
      <w:r w:rsidRPr="00865590">
        <w:rPr>
          <w:rFonts w:eastAsia="Batang"/>
          <w:sz w:val="22"/>
          <w:szCs w:val="22"/>
          <w:lang w:eastAsia="it-IT"/>
        </w:rPr>
        <w:t>I documenti allegati alla domanda di partecipazione al concorso, se rilasciati da privati, possono essere prodotti in originale.</w:t>
      </w:r>
    </w:p>
    <w:p w:rsidR="001819B0" w:rsidRPr="00865590" w:rsidRDefault="001819B0" w:rsidP="001819B0">
      <w:pPr>
        <w:autoSpaceDE w:val="0"/>
        <w:autoSpaceDN w:val="0"/>
        <w:adjustRightInd w:val="0"/>
        <w:jc w:val="both"/>
        <w:rPr>
          <w:bCs/>
          <w:iCs/>
          <w:sz w:val="22"/>
          <w:szCs w:val="22"/>
          <w:lang w:eastAsia="it-IT"/>
        </w:rPr>
      </w:pPr>
      <w:r w:rsidRPr="00865590">
        <w:rPr>
          <w:rFonts w:eastAsia="Batang"/>
          <w:sz w:val="22"/>
          <w:szCs w:val="22"/>
          <w:lang w:eastAsia="it-IT"/>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sidRPr="00865590">
        <w:rPr>
          <w:bCs/>
          <w:iCs/>
          <w:sz w:val="22"/>
          <w:szCs w:val="22"/>
          <w:lang w:eastAsia="it-IT"/>
        </w:rPr>
        <w:t xml:space="preserve"> redatte secondo lo schema allegato.</w:t>
      </w:r>
    </w:p>
    <w:p w:rsidR="001819B0" w:rsidRPr="00865590" w:rsidRDefault="001819B0" w:rsidP="001819B0">
      <w:pPr>
        <w:autoSpaceDE w:val="0"/>
        <w:autoSpaceDN w:val="0"/>
        <w:adjustRightInd w:val="0"/>
        <w:jc w:val="both"/>
        <w:rPr>
          <w:bCs/>
          <w:iCs/>
          <w:sz w:val="22"/>
          <w:szCs w:val="22"/>
          <w:lang w:eastAsia="it-IT"/>
        </w:rPr>
      </w:pPr>
    </w:p>
    <w:p w:rsidR="001819B0" w:rsidRPr="00865590" w:rsidRDefault="001819B0" w:rsidP="001819B0">
      <w:pPr>
        <w:autoSpaceDE w:val="0"/>
        <w:autoSpaceDN w:val="0"/>
        <w:adjustRightInd w:val="0"/>
        <w:jc w:val="both"/>
        <w:rPr>
          <w:bCs/>
          <w:iCs/>
          <w:sz w:val="22"/>
          <w:szCs w:val="22"/>
          <w:lang w:eastAsia="it-IT"/>
        </w:rPr>
      </w:pPr>
      <w:r w:rsidRPr="00865590">
        <w:rPr>
          <w:bCs/>
          <w:iCs/>
          <w:sz w:val="22"/>
          <w:szCs w:val="22"/>
          <w:lang w:eastAsia="it-IT"/>
        </w:rPr>
        <w:t xml:space="preserve">Le autocertificazioni relative ai servizi prestati devono, pena la non valutazione, contenere in modo preciso e completo tutti gli elementi del certificato che si intende sostituire (Ente, durata, qualifica, causa di cessazione del rapporto di lavoro, </w:t>
      </w:r>
      <w:proofErr w:type="spellStart"/>
      <w:r w:rsidRPr="00865590">
        <w:rPr>
          <w:bCs/>
          <w:iCs/>
          <w:sz w:val="22"/>
          <w:szCs w:val="22"/>
          <w:lang w:eastAsia="it-IT"/>
        </w:rPr>
        <w:t>ecc</w:t>
      </w:r>
      <w:proofErr w:type="spellEnd"/>
      <w:r w:rsidRPr="00865590">
        <w:rPr>
          <w:bCs/>
          <w:iCs/>
          <w:sz w:val="22"/>
          <w:szCs w:val="22"/>
          <w:lang w:eastAsia="it-IT"/>
        </w:rPr>
        <w:t>). La dichiarazione sostitutiva, ai sensi dell’articolo 39 del D.P.R. n. 445/2000, può anche concernere la conformità di una copia all’originale in possesso dell’interessato.</w:t>
      </w:r>
    </w:p>
    <w:p w:rsidR="001819B0" w:rsidRPr="00865590" w:rsidRDefault="001819B0" w:rsidP="001819B0">
      <w:pPr>
        <w:autoSpaceDE w:val="0"/>
        <w:autoSpaceDN w:val="0"/>
        <w:adjustRightInd w:val="0"/>
        <w:jc w:val="both"/>
        <w:rPr>
          <w:bCs/>
          <w:iCs/>
          <w:color w:val="FF6600"/>
          <w:sz w:val="22"/>
          <w:szCs w:val="22"/>
          <w:lang w:eastAsia="it-IT"/>
        </w:rPr>
      </w:pPr>
    </w:p>
    <w:p w:rsidR="001819B0" w:rsidRPr="00865590" w:rsidRDefault="001819B0" w:rsidP="001819B0">
      <w:pPr>
        <w:autoSpaceDE w:val="0"/>
        <w:autoSpaceDN w:val="0"/>
        <w:adjustRightInd w:val="0"/>
        <w:jc w:val="both"/>
        <w:rPr>
          <w:bCs/>
          <w:iCs/>
          <w:sz w:val="22"/>
          <w:szCs w:val="22"/>
          <w:lang w:eastAsia="it-IT"/>
        </w:rPr>
      </w:pPr>
      <w:r w:rsidRPr="00865590">
        <w:rPr>
          <w:bCs/>
          <w:iCs/>
          <w:sz w:val="22"/>
          <w:szCs w:val="22"/>
          <w:lang w:eastAsia="it-IT"/>
        </w:rPr>
        <w:t>Non saranno prese in considerazione dichiarazioni generiche, che rendano impossibile o dubbio l’abbinamento con il relativo documento prodotto in copia semplice.</w:t>
      </w:r>
    </w:p>
    <w:p w:rsidR="001819B0" w:rsidRPr="00865590" w:rsidRDefault="001819B0" w:rsidP="001819B0">
      <w:pPr>
        <w:autoSpaceDE w:val="0"/>
        <w:autoSpaceDN w:val="0"/>
        <w:adjustRightInd w:val="0"/>
        <w:jc w:val="both"/>
        <w:rPr>
          <w:bCs/>
          <w:iCs/>
          <w:color w:val="FF6600"/>
          <w:sz w:val="22"/>
          <w:szCs w:val="22"/>
          <w:lang w:eastAsia="it-IT"/>
        </w:rPr>
      </w:pPr>
      <w:r w:rsidRPr="00865590">
        <w:rPr>
          <w:bCs/>
          <w:iCs/>
          <w:sz w:val="22"/>
          <w:szCs w:val="22"/>
          <w:lang w:eastAsia="it-IT"/>
        </w:rPr>
        <w:t>Eventuali dichiarazioni di conformità irrituali, incomplete o generiche, non produrranno effetti</w:t>
      </w:r>
      <w:r w:rsidRPr="00865590">
        <w:rPr>
          <w:bCs/>
          <w:iCs/>
          <w:color w:val="FF6600"/>
          <w:sz w:val="22"/>
          <w:szCs w:val="22"/>
          <w:lang w:eastAsia="it-IT"/>
        </w:rPr>
        <w:t>.</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Le pubblicazioni debbono essere edite a stampa e obbligatoriamente allegate. Possono essere</w:t>
      </w:r>
    </w:p>
    <w:p w:rsidR="001819B0" w:rsidRPr="00865590" w:rsidRDefault="001819B0" w:rsidP="001819B0">
      <w:pPr>
        <w:autoSpaceDE w:val="0"/>
        <w:autoSpaceDN w:val="0"/>
        <w:adjustRightInd w:val="0"/>
        <w:jc w:val="both"/>
        <w:rPr>
          <w:color w:val="FF6600"/>
          <w:sz w:val="22"/>
          <w:szCs w:val="22"/>
          <w:lang w:eastAsia="it-IT"/>
        </w:rPr>
      </w:pPr>
      <w:r w:rsidRPr="00865590">
        <w:rPr>
          <w:sz w:val="22"/>
          <w:szCs w:val="22"/>
          <w:lang w:eastAsia="it-IT"/>
        </w:rPr>
        <w:t>presentate in originale o in fotocopia ed autenticate dal candidato, ai sensi dell’art. 19 del D.P.R. n. 445/00, purché il medesimo attesti, mediante dichiarazione sostitutiva dell’atto di notorietà, resa con le modalità sopraindicate, che le copie dei lavori specificamente richiamati nella dichiarazione sostitutiva dell’atto di notorietà sono conformi agli originali</w:t>
      </w:r>
      <w:r w:rsidRPr="00865590">
        <w:rPr>
          <w:color w:val="FF6600"/>
          <w:sz w:val="22"/>
          <w:szCs w:val="22"/>
          <w:lang w:eastAsia="it-IT"/>
        </w:rPr>
        <w:t>.</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bCs/>
          <w:sz w:val="22"/>
          <w:szCs w:val="22"/>
          <w:lang w:eastAsia="it-IT"/>
        </w:rPr>
      </w:pPr>
      <w:r w:rsidRPr="00865590">
        <w:rPr>
          <w:sz w:val="22"/>
          <w:szCs w:val="22"/>
          <w:lang w:eastAsia="it-IT"/>
        </w:rPr>
        <w:t>L’Amministrazione effettuerà idonei controlli sulla veridicità del contenuto delle dichiarazioni  sostitutive ricevute</w:t>
      </w:r>
      <w:r w:rsidRPr="00865590">
        <w:rPr>
          <w:bCs/>
          <w:sz w:val="22"/>
          <w:szCs w:val="22"/>
          <w:lang w:eastAsia="it-IT"/>
        </w:rPr>
        <w:t>. In caso di accertate difformità tra quanto dichiarato e quanto accertato dall’Amministrazione:</w:t>
      </w:r>
    </w:p>
    <w:p w:rsidR="001819B0" w:rsidRPr="00865590" w:rsidRDefault="001819B0" w:rsidP="001819B0">
      <w:pPr>
        <w:autoSpaceDE w:val="0"/>
        <w:autoSpaceDN w:val="0"/>
        <w:adjustRightInd w:val="0"/>
        <w:jc w:val="both"/>
        <w:rPr>
          <w:bCs/>
          <w:sz w:val="22"/>
          <w:szCs w:val="22"/>
          <w:lang w:eastAsia="it-IT"/>
        </w:rPr>
      </w:pPr>
      <w:r w:rsidRPr="00865590">
        <w:rPr>
          <w:sz w:val="22"/>
          <w:szCs w:val="22"/>
          <w:lang w:eastAsia="it-IT"/>
        </w:rPr>
        <w:lastRenderedPageBreak/>
        <w:t xml:space="preserve">- </w:t>
      </w:r>
      <w:r w:rsidRPr="00865590">
        <w:rPr>
          <w:bCs/>
          <w:sz w:val="22"/>
          <w:szCs w:val="22"/>
          <w:lang w:eastAsia="it-IT"/>
        </w:rPr>
        <w:t>L’Amministrazione procederà comunque alla segnalazione all’Autorità Giudiziaria per le sanzioni penali previste ai sensi dell’art. 76 D.P.R. 445/00</w:t>
      </w:r>
    </w:p>
    <w:p w:rsidR="001819B0" w:rsidRPr="00865590" w:rsidRDefault="001819B0" w:rsidP="001819B0">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 xml:space="preserve">In caso di sopravvenuta assunzione l’Amministrazione applicherà l’art. 55-quater del </w:t>
      </w:r>
      <w:proofErr w:type="spellStart"/>
      <w:r w:rsidRPr="00865590">
        <w:rPr>
          <w:bCs/>
          <w:sz w:val="22"/>
          <w:szCs w:val="22"/>
          <w:lang w:eastAsia="it-IT"/>
        </w:rPr>
        <w:t>D.Lgs.</w:t>
      </w:r>
      <w:proofErr w:type="spellEnd"/>
      <w:r w:rsidRPr="00865590">
        <w:rPr>
          <w:bCs/>
          <w:sz w:val="22"/>
          <w:szCs w:val="22"/>
          <w:lang w:eastAsia="it-IT"/>
        </w:rPr>
        <w:t xml:space="preserve"> 165/01.</w:t>
      </w:r>
    </w:p>
    <w:p w:rsidR="001819B0" w:rsidRPr="00865590" w:rsidRDefault="001819B0" w:rsidP="001819B0">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L’interessato decadrà comunque, ai sensi dell’art. 75 D.P.R. 445/00, da tutti i benefici conseguiti sulla base della dichiarazione non veritiera.</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color w:val="000000"/>
          <w:sz w:val="22"/>
          <w:szCs w:val="22"/>
          <w:lang w:eastAsia="it-IT"/>
        </w:rPr>
        <w:t>6)VALUTAZIONE DEI REQUISITI DI AMMISSIONE DEI CANDIDATI</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Le operazioni di verifica relative alla sussistenza dei requisiti di ammissione dei candidati è effettuata a cura </w:t>
      </w:r>
      <w:r w:rsidRPr="00865590">
        <w:rPr>
          <w:sz w:val="22"/>
          <w:szCs w:val="22"/>
          <w:lang w:eastAsia="it-IT"/>
        </w:rPr>
        <w:t>dell’ ufficio del personale</w:t>
      </w:r>
      <w:r w:rsidRPr="00865590">
        <w:rPr>
          <w:color w:val="FF0000"/>
          <w:sz w:val="22"/>
          <w:szCs w:val="22"/>
          <w:lang w:eastAsia="it-IT"/>
        </w:rPr>
        <w:t xml:space="preserve"> </w:t>
      </w:r>
      <w:r w:rsidRPr="00865590">
        <w:rPr>
          <w:color w:val="000000"/>
          <w:sz w:val="22"/>
          <w:szCs w:val="22"/>
          <w:lang w:eastAsia="it-IT"/>
        </w:rPr>
        <w:t xml:space="preserve"> e disposta con atto formale del  Direttore dell’Area Vasta, nel rigoroso rispetto della normativa vigente (D.P.R. n.484/97, provvedimenti di classificazione delle discipline equipollenti ed affini, accordi Stato-Regioni che individuano le discipline nelle quali possono essere conferiti incarichi di struttura complessa)</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b/>
          <w:color w:val="000000"/>
          <w:sz w:val="22"/>
          <w:szCs w:val="22"/>
          <w:lang w:eastAsia="it-IT"/>
        </w:rPr>
      </w:pPr>
      <w:r w:rsidRPr="00865590">
        <w:rPr>
          <w:b/>
          <w:bCs/>
          <w:color w:val="000000"/>
          <w:sz w:val="22"/>
          <w:szCs w:val="22"/>
          <w:lang w:eastAsia="it-IT"/>
        </w:rPr>
        <w:t xml:space="preserve">7) COMMISSIONE DI VALUTAZIONE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Valutazione è composta dal Direttore Sanitario dell’</w:t>
      </w:r>
      <w:proofErr w:type="spellStart"/>
      <w:r w:rsidRPr="00865590">
        <w:rPr>
          <w:color w:val="000000"/>
          <w:sz w:val="22"/>
          <w:szCs w:val="22"/>
          <w:lang w:eastAsia="it-IT"/>
        </w:rPr>
        <w:t>Asur</w:t>
      </w:r>
      <w:proofErr w:type="spellEnd"/>
      <w:r w:rsidRPr="00865590">
        <w:rPr>
          <w:color w:val="000000"/>
          <w:sz w:val="22"/>
          <w:szCs w:val="22"/>
          <w:lang w:eastAsia="it-IT"/>
        </w:rPr>
        <w:t xml:space="preserve"> Marche e da tre Direttori di Struttura Complessa nella disciplina della presente selezione, sorteggiati da un elenco unico nazionale tenuto dal Ministero della Salute. Qualora venissero sorteggiati tre Direttori di Strutture Complesse della Regione Marche, non si procederà alla nomina del terzo sorteggiato e si proseguirà nel sorteggio fino ad individuare almeno un componente Direttore di Struttura Complessa presso una Regione diversa. Per ogni componente titolare deve essere sorteggiato un componente supplente, fatta eccezione per il Direttore Sanitario.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Nel caso in cui risultasse impossibile individuare nell’ambito dell’elenco della disciplina propria della struttura complessa di riferimento il numero di nominativi indispensabile per effettuare il sorteggio, almeno pari a sei, l’Area Vasta provvede ad acquisire ulteriori nominativi nell’ambito degli elenchi nominativi. Il ricorso alle discipline equipollenti è effettuato in via prioritaria per le supplenze.</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Le operazioni di sorteggio saranno effettuate presso l’Area Dipartimentale del Personale dell’ASUR, sita in Via </w:t>
      </w:r>
      <w:r>
        <w:rPr>
          <w:sz w:val="22"/>
          <w:szCs w:val="22"/>
          <w:lang w:eastAsia="it-IT"/>
        </w:rPr>
        <w:t>Oberdan n. 2</w:t>
      </w:r>
      <w:r w:rsidRPr="00865590">
        <w:rPr>
          <w:sz w:val="22"/>
          <w:szCs w:val="22"/>
          <w:lang w:eastAsia="it-IT"/>
        </w:rPr>
        <w:t xml:space="preserve"> – Ancona, alle ore 12.00 del 2° giovedì successivo alla data di scadenza del bando di avviso pubblico. In caso di festività infrasettimanale il sorteggio avrà luogo alla medesima ora il giorno lavorativo immediatamente successivo.</w:t>
      </w:r>
    </w:p>
    <w:p w:rsidR="001819B0" w:rsidRPr="00865590" w:rsidRDefault="001819B0" w:rsidP="001819B0">
      <w:pPr>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Qualora sia necessario ripetere il sorteggio per sostituire uno o più componenti della Commissione, verrà dato avviso nel sito aziendale </w:t>
      </w:r>
      <w:hyperlink r:id="rId10" w:history="1">
        <w:r w:rsidRPr="00865590">
          <w:rPr>
            <w:rFonts w:ascii="Arial" w:hAnsi="Arial" w:cs="Arial"/>
            <w:color w:val="0000FF"/>
            <w:sz w:val="22"/>
            <w:szCs w:val="22"/>
            <w:u w:val="single"/>
            <w:lang w:eastAsia="it-IT"/>
          </w:rPr>
          <w:t>www.asurzona11.marche.it</w:t>
        </w:r>
      </w:hyperlink>
      <w:r w:rsidRPr="00865590">
        <w:rPr>
          <w:sz w:val="22"/>
          <w:szCs w:val="22"/>
          <w:lang w:eastAsia="it-IT"/>
        </w:rPr>
        <w:t xml:space="preserve"> almeno 7 gg. prima  della data fissata per il sorteggio medesimo.</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widowControl w:val="0"/>
        <w:spacing w:line="240" w:lineRule="atLeast"/>
        <w:ind w:right="57"/>
        <w:jc w:val="both"/>
        <w:rPr>
          <w:sz w:val="22"/>
          <w:szCs w:val="22"/>
          <w:lang w:eastAsia="it-IT"/>
        </w:rPr>
      </w:pPr>
      <w:r w:rsidRPr="00865590">
        <w:rPr>
          <w:sz w:val="22"/>
          <w:szCs w:val="22"/>
          <w:lang w:eastAsia="it-IT"/>
        </w:rPr>
        <w:t xml:space="preserve">A seguito delle operazioni di sorteggio, l’ufficio del personale provvede all’accertamento dei requisiti nei confronti dei componenti della commissione e verifica la sussistenza di cause di incompatibilità o di altre situazioni nelle quali potrebbe essere compromessa l’imparzialità del giudizio, a tutela del buon andamento e della trasparenza della procedura selettiva, con particolare riferimento agli articoli 51 e 52 del </w:t>
      </w:r>
      <w:proofErr w:type="spellStart"/>
      <w:r w:rsidRPr="00865590">
        <w:rPr>
          <w:sz w:val="22"/>
          <w:szCs w:val="22"/>
          <w:lang w:eastAsia="it-IT"/>
        </w:rPr>
        <w:t>c.p.c.</w:t>
      </w:r>
      <w:proofErr w:type="spellEnd"/>
    </w:p>
    <w:p w:rsidR="001819B0" w:rsidRPr="00865590" w:rsidRDefault="001819B0" w:rsidP="001819B0">
      <w:pPr>
        <w:widowControl w:val="0"/>
        <w:spacing w:line="240" w:lineRule="atLeast"/>
        <w:ind w:right="57"/>
        <w:jc w:val="both"/>
        <w:rPr>
          <w:sz w:val="22"/>
          <w:szCs w:val="22"/>
          <w:lang w:eastAsia="it-IT"/>
        </w:rPr>
      </w:pPr>
      <w:r w:rsidRPr="00865590">
        <w:rPr>
          <w:sz w:val="22"/>
          <w:szCs w:val="22"/>
          <w:lang w:eastAsia="it-IT"/>
        </w:rPr>
        <w:t xml:space="preserve">Si applica, in ogni caso, quanto previsto dall’articolo 35-bis, comma 1 lettera a), del decreto legislativo n.165/2001 (così come introdotto dall’articolo1, comma 46, della legge n.190/2012). </w:t>
      </w:r>
    </w:p>
    <w:p w:rsidR="001819B0" w:rsidRPr="00865590" w:rsidRDefault="001819B0" w:rsidP="001819B0">
      <w:pPr>
        <w:spacing w:line="240" w:lineRule="atLeast"/>
        <w:ind w:right="57"/>
        <w:jc w:val="both"/>
        <w:rPr>
          <w:sz w:val="22"/>
          <w:szCs w:val="22"/>
          <w:lang w:eastAsia="it-IT"/>
        </w:rPr>
      </w:pPr>
      <w:r w:rsidRPr="00865590">
        <w:rPr>
          <w:sz w:val="22"/>
          <w:szCs w:val="22"/>
          <w:lang w:eastAsia="it-IT"/>
        </w:rPr>
        <w:t>All’atto dell’accettazione della nomina, sulla base di apposita modulistica predisposta dall’azienda redatta in conformità alle disposizioni sopra richiamate, l’interessato dovrà dichiarare di non trovarsi nelle condizioni di cui sopra o di non trovarsi in situazioni, attuali o anche solo potenziali, di conflitto di interessi rispetto allo svolgimento del proprio operato.</w:t>
      </w:r>
    </w:p>
    <w:p w:rsidR="001819B0" w:rsidRPr="00865590" w:rsidRDefault="001819B0" w:rsidP="001819B0">
      <w:pPr>
        <w:widowControl w:val="0"/>
        <w:spacing w:line="240" w:lineRule="atLeast"/>
        <w:ind w:right="57"/>
        <w:jc w:val="both"/>
        <w:rPr>
          <w:sz w:val="22"/>
          <w:szCs w:val="22"/>
          <w:lang w:eastAsia="it-IT"/>
        </w:rPr>
      </w:pPr>
      <w:r w:rsidRPr="00865590">
        <w:rPr>
          <w:sz w:val="22"/>
          <w:szCs w:val="22"/>
          <w:lang w:eastAsia="it-IT"/>
        </w:rPr>
        <w:t>Nella composizione della commissione di valutazione si applicano altresì, per quanto compatibili,  le disposizioni di cui all’articolo 57, comma 1 punto a), del d.lgs. n. 165/2001 (così come novellato dall’articolo 5 della legge 23 novembre 2012, n. 215), al fine di garantire pari opportunità tra uomini e donne.</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 composizione risultante dal sorteggio sarà nominata con determina del Direttore dell’Area Vasta.</w:t>
      </w:r>
    </w:p>
    <w:p w:rsidR="001819B0" w:rsidRPr="00865590" w:rsidRDefault="001819B0" w:rsidP="001819B0">
      <w:pPr>
        <w:autoSpaceDE w:val="0"/>
        <w:autoSpaceDN w:val="0"/>
        <w:adjustRightInd w:val="0"/>
        <w:jc w:val="both"/>
        <w:rPr>
          <w:strike/>
          <w:color w:val="000000"/>
          <w:sz w:val="22"/>
          <w:szCs w:val="22"/>
          <w:lang w:eastAsia="it-IT"/>
        </w:rPr>
      </w:pPr>
      <w:r w:rsidRPr="00865590">
        <w:rPr>
          <w:strike/>
          <w:color w:val="000000"/>
          <w:sz w:val="22"/>
          <w:szCs w:val="22"/>
          <w:lang w:eastAsia="it-IT"/>
        </w:rPr>
        <w:t xml:space="preserve">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lastRenderedPageBreak/>
        <w:t xml:space="preserve">La composizione della Commissione di Valutazione sarà pubblicata nel sito internet Aziendale.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La commissione elegge un presidente tra i tre componenti sorteggiati; in caso di parità di voti è eletto il componente più anziano.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7) CRITERI E MODALITA’ DI VALUTAZIONE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bis punto b) del D. </w:t>
      </w:r>
      <w:proofErr w:type="spellStart"/>
      <w:r w:rsidRPr="00865590">
        <w:rPr>
          <w:color w:val="000000"/>
          <w:sz w:val="22"/>
          <w:szCs w:val="22"/>
          <w:lang w:eastAsia="it-IT"/>
        </w:rPr>
        <w:t>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cui all’art. 6 del presente bando effettua la valutazione con l’attribuzione di punteggi mediante l’analisi compartiva dei curricula, dei titoli professionali posseduti, avuto anche riguardo alle necessarie competenze organizzative e gestionali, dei volumi dell’attività svolta, dell’aderenza al profilo ricercato e degli esiti del colloquio.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valuta i contenuti del curriculum e gli esiti del colloquio secondo i criteri ed i principi di cui al presente paragrafo.</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Ambiti di valutazione</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Gli ambiti di valutazione sono articolati nelle seguenti macro aree:</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a) curriculum;</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b) colloquio.</w:t>
      </w:r>
    </w:p>
    <w:p w:rsidR="001819B0" w:rsidRPr="00865590" w:rsidRDefault="001819B0" w:rsidP="001819B0">
      <w:pPr>
        <w:autoSpaceDE w:val="0"/>
        <w:autoSpaceDN w:val="0"/>
        <w:adjustRightInd w:val="0"/>
        <w:jc w:val="both"/>
        <w:rPr>
          <w:i/>
          <w:color w:val="000000"/>
          <w:sz w:val="22"/>
          <w:szCs w:val="22"/>
          <w:lang w:eastAsia="it-IT"/>
        </w:rPr>
      </w:pPr>
    </w:p>
    <w:p w:rsidR="001819B0" w:rsidRPr="00865590" w:rsidRDefault="001819B0" w:rsidP="001819B0">
      <w:pPr>
        <w:autoSpaceDE w:val="0"/>
        <w:autoSpaceDN w:val="0"/>
        <w:adjustRightInd w:val="0"/>
        <w:jc w:val="both"/>
        <w:rPr>
          <w:color w:val="FF0000"/>
          <w:sz w:val="22"/>
          <w:szCs w:val="22"/>
          <w:lang w:eastAsia="it-IT"/>
        </w:rPr>
      </w:pPr>
      <w:r w:rsidRPr="00865590">
        <w:rPr>
          <w:color w:val="000000"/>
          <w:sz w:val="22"/>
          <w:szCs w:val="22"/>
          <w:lang w:eastAsia="it-IT"/>
        </w:rPr>
        <w:t>Così come disposto dalla DGR 1503/13 ai fini della valutazione delle macro aree si fanno propri i criteri già previsti dal disapplicato art. 8 del D.P.R. 484/97</w:t>
      </w:r>
      <w:r w:rsidRPr="00865590">
        <w:rPr>
          <w:color w:val="FF0000"/>
          <w:sz w:val="22"/>
          <w:szCs w:val="22"/>
          <w:lang w:eastAsia="it-IT"/>
        </w:rPr>
        <w:t>.</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dispone per la valutazione complessivamente di 100 punti così ripartiti: </w:t>
      </w:r>
    </w:p>
    <w:p w:rsidR="001819B0" w:rsidRPr="00865590" w:rsidRDefault="001819B0" w:rsidP="001819B0">
      <w:pPr>
        <w:autoSpaceDE w:val="0"/>
        <w:autoSpaceDN w:val="0"/>
        <w:adjustRightInd w:val="0"/>
        <w:jc w:val="both"/>
        <w:rPr>
          <w:color w:val="000000"/>
          <w:sz w:val="22"/>
          <w:szCs w:val="22"/>
          <w:lang w:eastAsia="it-IT"/>
        </w:rPr>
      </w:pPr>
      <w:r w:rsidRPr="00865590">
        <w:rPr>
          <w:bCs/>
          <w:color w:val="000000"/>
          <w:sz w:val="22"/>
          <w:szCs w:val="22"/>
          <w:lang w:eastAsia="it-IT"/>
        </w:rPr>
        <w:t xml:space="preserve">- MAX. 30 punti per il curriculum </w:t>
      </w:r>
    </w:p>
    <w:p w:rsidR="001819B0" w:rsidRPr="00865590" w:rsidRDefault="001819B0" w:rsidP="001819B0">
      <w:pPr>
        <w:autoSpaceDE w:val="0"/>
        <w:autoSpaceDN w:val="0"/>
        <w:adjustRightInd w:val="0"/>
        <w:jc w:val="both"/>
        <w:rPr>
          <w:bCs/>
          <w:color w:val="000000"/>
          <w:sz w:val="22"/>
          <w:szCs w:val="22"/>
          <w:lang w:eastAsia="it-IT"/>
        </w:rPr>
      </w:pPr>
      <w:r w:rsidRPr="00865590">
        <w:rPr>
          <w:bCs/>
          <w:color w:val="000000"/>
          <w:sz w:val="22"/>
          <w:szCs w:val="22"/>
          <w:lang w:eastAsia="it-IT"/>
        </w:rPr>
        <w:t>- MAX. 70 punti per il colloquio</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A) CURRICULUM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30)</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In relazione al fabbisogno definito all’art. 5,  verranno prese in considerazione le attività professionali, di formazione, di studio, di ricerca nonché della produzione scientifica del candidato, con prevalente considerazione di quelle maturate negli ultimi 10 anni, così suddivise: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color w:val="000000"/>
          <w:sz w:val="22"/>
          <w:szCs w:val="22"/>
          <w:lang w:eastAsia="it-IT"/>
        </w:rPr>
        <w:t>a.1)</w:t>
      </w:r>
      <w:r w:rsidRPr="00865590">
        <w:rPr>
          <w:color w:val="000000"/>
          <w:sz w:val="22"/>
          <w:szCs w:val="22"/>
          <w:lang w:eastAsia="it-IT"/>
        </w:rPr>
        <w:t xml:space="preserve">  </w:t>
      </w:r>
      <w:r w:rsidRPr="00865590">
        <w:rPr>
          <w:b/>
          <w:bCs/>
          <w:color w:val="000000"/>
          <w:sz w:val="22"/>
          <w:szCs w:val="22"/>
          <w:lang w:eastAsia="it-IT"/>
        </w:rPr>
        <w:t xml:space="preserve">Esperienza professionale: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tipologia delle istituzioni in cui sono allocate le strutture presso le quali il candidato ha svolto la sua attività e la tipologia delle prestazioni erogate dalle strutture medesime;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posizione funzionale del candidato nelle strutture e delle sue competenze con indicazione di eventuali specifici ambiti di autonomia professionale con funzioni di direzione, dei ruoli di responsabilità rivestiti, dello scenario organizzativo in cui ha operato il dirigente e dei particolari risultati ottenuti nelle esperienze professionali precedenti;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color w:val="000000"/>
          <w:sz w:val="22"/>
          <w:szCs w:val="22"/>
          <w:lang w:eastAsia="it-IT"/>
        </w:rPr>
        <w:t>a.2)</w:t>
      </w:r>
      <w:r w:rsidRPr="00865590">
        <w:rPr>
          <w:color w:val="000000"/>
          <w:sz w:val="22"/>
          <w:szCs w:val="22"/>
          <w:lang w:eastAsia="it-IT"/>
        </w:rPr>
        <w:t xml:space="preserve">  </w:t>
      </w:r>
      <w:r w:rsidRPr="00865590">
        <w:rPr>
          <w:b/>
          <w:bCs/>
          <w:color w:val="000000"/>
          <w:sz w:val="22"/>
          <w:szCs w:val="22"/>
          <w:lang w:eastAsia="it-IT"/>
        </w:rPr>
        <w:t xml:space="preserve">Prestazioni quali-quantitative: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tipologia qualitativa e quantitativa delle prestazioni effettuate dal candidato anche con riguardo all’attività/casistica trattata nei precedenti incarichi, misurabile in termini di volume e complessità;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u w:val="single"/>
          <w:lang w:eastAsia="it-IT"/>
        </w:rPr>
      </w:pPr>
      <w:r w:rsidRPr="00865590">
        <w:rPr>
          <w:color w:val="000000"/>
          <w:sz w:val="22"/>
          <w:szCs w:val="22"/>
          <w:u w:val="single"/>
          <w:lang w:eastAsia="it-IT"/>
        </w:rPr>
        <w:t xml:space="preserve">Il relativo punteggio verrà attribuito in relazione a: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attinenza e rilevanza rispetto al fabbisogno definito;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caratteristiche dell’azienda e della struttura in cui il candidato ha maturato le proprie esperienze, in relazione al fabbisogno oggettivo;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durata, continuità e rilevanza dell’impegno professionale del candidato.</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a.3) Attività di formazione, studio, ricerca e pubblicazioni: max. punti 10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i soggiorni di studio o di addestramento professionale per attività attinenti alla disciplina in rilevanti strutture italiane o estere di durata non inferiore a tre mesi con esclusione dei tirocini obbligatori;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lastRenderedPageBreak/>
        <w:t xml:space="preserve">- l’attività didattica presso corsi di studio per il conseguimento di diploma universitario, di laurea o di specializzazione ovvero presso scuole per la formazione di personale sanitario;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la partecipazione a corsi, congressi, convegni e seminari, anche effettuati all'estero, in qualità di docente o di relatore;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la produzione scientifica degli ultimi 10</w:t>
      </w:r>
      <w:r>
        <w:rPr>
          <w:color w:val="000000"/>
          <w:sz w:val="22"/>
          <w:szCs w:val="22"/>
          <w:lang w:eastAsia="it-IT"/>
        </w:rPr>
        <w:t xml:space="preserve"> </w:t>
      </w:r>
      <w:r w:rsidRPr="00865590">
        <w:rPr>
          <w:color w:val="000000"/>
          <w:sz w:val="22"/>
          <w:szCs w:val="22"/>
          <w:lang w:eastAsia="it-IT"/>
        </w:rPr>
        <w:t xml:space="preserve">anni, valutata in relazione all’attinenza alla disciplina ed in relazione alla pubblicazione su riviste nazionali ed internazionali, </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 la continuità e la rilevanza dell’attività pubblicistica e di ricerca svolta nel corso dei precedenti incarichi.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La commissione formula un giudizio complessivo adeguatamente e dettagliatamente motivato, scaturente da una valutazione generale del curriculum di ciascun candidato, correlato al grado di attinenza con le esigenze aziendali.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B) COLLOQUIO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Il punteggio per la valutazione del colloquio (Max. 70 punti) verrà assegnato valutando: </w:t>
      </w:r>
    </w:p>
    <w:p w:rsidR="001819B0" w:rsidRPr="00865590" w:rsidRDefault="001819B0" w:rsidP="001819B0">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professionali nella specifica disciplina con riferimento anche alle esperienze professionali documentate, rispondenti al fabbisogno determinato dall’Area Vasta al precedente punto 35; </w:t>
      </w:r>
    </w:p>
    <w:p w:rsidR="001819B0" w:rsidRPr="00865590" w:rsidRDefault="001819B0" w:rsidP="001819B0">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gestionali, organizzative e di direzione con riferimento alle caratteristiche dell’incarico da svolgere, rispondenti al fabbisogno determinato dall’Area Vasta al precedente punto 35.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 nonché l’attitudine all’innovazione ai fini del miglioramento dell’organizzazione.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color w:val="000000"/>
          <w:sz w:val="22"/>
          <w:szCs w:val="22"/>
          <w:lang w:eastAsia="it-IT"/>
        </w:rPr>
        <w:t xml:space="preserve">Prima dell’espletamento del colloquio,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con il supporto specifico del Direttore Sanitario, illustrerà nel dettaglio il contenuto, oggettivo e soggettivo, della posizione da conferire, </w:t>
      </w:r>
      <w:r w:rsidRPr="00865590">
        <w:rPr>
          <w:sz w:val="22"/>
          <w:szCs w:val="22"/>
          <w:lang w:eastAsia="it-IT"/>
        </w:rPr>
        <w:t xml:space="preserve">affinché i candidati possano esporre interventi mirati ed innovativi volti al miglioramento della struttura, sia dal punto di vista clinico che organizzativo. </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I candidati in possesso dei requisiti richiesti saranno convocati per l’ammissione al colloquio con lettera raccomandata con avviso di ricevimento con almeno 15 giorni di preavviso rispetto alla data del colloquio. La convocazione sarà altresì pubblicata, con lo stesso preavviso, sul sito web dell’Azienda.</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La mancata presentazione al colloquio equivale a rinuncia.</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Il colloquio si svolgerà in un’aula aperta al pubblico, ferma restando la possibilità di non far assistere alle operazioni relative gli altri candidati qualora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intenda gestire il colloquio con modalità uniformi, somministrando ai candidati le medesime domande.</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Al termine della procedura di valutazione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redigerà verbale delle operazioni condotte e una relazione sintetica che, unitamente alla terna dei candidati idonei con i migliori punteggi, sarà trasmessa al Direttore dell’Area Vasta.</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I candidati sono idonei quando raggiungono un punteggio almeno pari al 51% del punteggio massimo attribuibile.</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8) SCELTA DA PARTE DEL DIRETTORE DI AREA VASTA, CONFERIMENTO DELL’INCARICO E PUBBLICAZIONI SUL SITO INTERNET </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L’Area Vasta pubblicherà sul proprio sito internet, prima della nomina del candidato:</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il profilo professionale predelineato (fabbisogno soggettivo), del dirigente da</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incaricare sulla struttura organizzativa oggetto della selezione, così come trasmesso dal Presidente della Commissione di valutazione</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lastRenderedPageBreak/>
        <w:t>- i curricula dei candidati presentatisi al colloquio</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la relazione  della Commissione di Valutazione, comprensiva dell’elenco di coloro che non si sono</w:t>
      </w: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presentati al colloquio.</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L’atto di attribuzione dell’incarico di direzione, adeguatamente motivato, sarà formalmente adottato decorsi almeno 15 giorni dalla predetta pubblicazione e pubblicato sul sito internet aziendale.</w:t>
      </w:r>
    </w:p>
    <w:p w:rsidR="001819B0" w:rsidRPr="00865590" w:rsidRDefault="001819B0" w:rsidP="001819B0">
      <w:pPr>
        <w:autoSpaceDE w:val="0"/>
        <w:autoSpaceDN w:val="0"/>
        <w:adjustRightInd w:val="0"/>
        <w:jc w:val="both"/>
        <w:rPr>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Il termine massimo di conclusione della procedura è di mesi sei a decorrere dalla data di adozione della determina di nomina della commissione Tale termine potrà essere elevato di ulteriori quattro mesi in presenza di ragioni oggettive. In tale caso se ne darà comunicazione agli interessati mediante pubblicazione sul sito internet dell’Azienda.</w:t>
      </w:r>
    </w:p>
    <w:p w:rsidR="001819B0" w:rsidRPr="00865590" w:rsidRDefault="001819B0" w:rsidP="001819B0">
      <w:pPr>
        <w:autoSpaceDE w:val="0"/>
        <w:autoSpaceDN w:val="0"/>
        <w:adjustRightInd w:val="0"/>
        <w:jc w:val="both"/>
        <w:rPr>
          <w:b/>
          <w:bCs/>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L’incarico verrà conferito dal Direttore dell’Area Vasta ad un candidato individuato nell’ambito della terna degli idonei, composta, sulla base dei migliori punteggi attribuiti ai candidati a seguito della valutazione del curriculum e all’espletamento del colloquio.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Nell’ambito della terna, il Direttore dell’Area Vasta potrà nominare uno dei due candidati che non hanno conseguito il miglior punteggio, motivando analiticamente la scelta, motivazione che deve essere pubblicata unitamente all’atto di nomina nel sito internet aziendale.</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reiterazione della procedura selettiva nel caso in cui i candidati che si sono presentati al colloquio risultino in numero inferiore a tre.</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b/>
          <w:color w:val="000000"/>
          <w:sz w:val="22"/>
          <w:szCs w:val="22"/>
          <w:lang w:eastAsia="it-IT"/>
        </w:rPr>
      </w:pPr>
      <w:r w:rsidRPr="00865590">
        <w:rPr>
          <w:b/>
          <w:color w:val="000000"/>
          <w:sz w:val="22"/>
          <w:szCs w:val="22"/>
          <w:lang w:eastAsia="it-IT"/>
        </w:rPr>
        <w:t>9) MODALITA’ DI SVOLGIMENTO DELL’INCARICO.</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Il concorrente cui verrà conferito l'incarico sarà invitato a stipulare il relativo contratto individuale, a seguito dell’accertamento del possesso dei requisiti prescritti</w:t>
      </w: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ter del </w:t>
      </w:r>
      <w:proofErr w:type="spellStart"/>
      <w:r w:rsidRPr="00865590">
        <w:rPr>
          <w:color w:val="000000"/>
          <w:sz w:val="22"/>
          <w:szCs w:val="22"/>
          <w:lang w:eastAsia="it-IT"/>
        </w:rPr>
        <w:t>D.Lgs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r w:rsidRPr="00865590">
        <w:rPr>
          <w:iCs/>
          <w:color w:val="000000"/>
          <w:sz w:val="22"/>
          <w:szCs w:val="22"/>
          <w:lang w:eastAsia="it-IT"/>
        </w:rPr>
        <w:t xml:space="preserve">L'incarico di direttore di struttura complessa è soggetto a conferma al termine di un </w:t>
      </w:r>
      <w:r w:rsidRPr="00865590">
        <w:rPr>
          <w:bCs/>
          <w:iCs/>
          <w:color w:val="000000"/>
          <w:sz w:val="22"/>
          <w:szCs w:val="22"/>
          <w:lang w:eastAsia="it-IT"/>
        </w:rPr>
        <w:t>periodo di prova</w:t>
      </w:r>
      <w:r w:rsidRPr="00865590">
        <w:rPr>
          <w:b/>
          <w:bCs/>
          <w:iCs/>
          <w:color w:val="000000"/>
          <w:sz w:val="22"/>
          <w:szCs w:val="22"/>
          <w:lang w:eastAsia="it-IT"/>
        </w:rPr>
        <w:t xml:space="preserve"> </w:t>
      </w:r>
      <w:r w:rsidRPr="00865590">
        <w:rPr>
          <w:iCs/>
          <w:color w:val="000000"/>
          <w:sz w:val="22"/>
          <w:szCs w:val="22"/>
          <w:lang w:eastAsia="it-IT"/>
        </w:rPr>
        <w:t xml:space="preserve">di sei mesi, prorogabile di altri sei, a decorrere dalla data di nomina a detto incarico, sulla base della valutazione di cui al comma 5 del medesimo articolo </w:t>
      </w:r>
      <w:smartTag w:uri="urn:schemas-microsoft-com:office:smarttags" w:element="metricconverter">
        <w:smartTagPr>
          <w:attr w:name="ProductID" w:val="15”"/>
        </w:smartTagPr>
        <w:r w:rsidRPr="00865590">
          <w:rPr>
            <w:iCs/>
            <w:color w:val="000000"/>
            <w:sz w:val="22"/>
            <w:szCs w:val="22"/>
            <w:lang w:eastAsia="it-IT"/>
          </w:rPr>
          <w:t>15”</w:t>
        </w:r>
      </w:smartTag>
      <w:r w:rsidRPr="00865590">
        <w:rPr>
          <w:iCs/>
          <w:color w:val="000000"/>
          <w:sz w:val="22"/>
          <w:szCs w:val="22"/>
          <w:lang w:eastAsia="it-IT"/>
        </w:rPr>
        <w:t xml:space="preserv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L’incarico avrà durata di cinque anni, con facoltà di rinnovo per lo stesso periodo, previa verifica positiva al termine dell’incarico da effettuarsi da parte del un collegio tecnico ai sensi delle vigenti disposizioni normative.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L’incarico è revocato, secondo le procedure previste dalle disposizioni vigenti e dal CCNL, in caso di inosservanza delle direttive impartite dalla Direzione dell’Area Vasta o dalla Direzione di Dipartimento; mancato raggiungimento degli obiettivi assegnati; responsabilità grave e reiterata; in tutti gli altri casi previsti dai contratti di lavoro. Nei casi di maggiore gravità il Direttore dell’Area Vasta può recedere dal rapporto di lavoro secondo le disposizioni del Codice Civile.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Il trattamento giuridico ed economico è regolato e stabilito dalle norme legislative e contrattuali vigenti per l’Area della Dirigenza Medica e Veterinaria/Sanitaria e dai vigenti accordi aziendali.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utilizzare gli esiti della procedura selettiva, nel corso dei due anni successivi alla data del conferimento dell’incarico, nel caso in cui il dirigente a cui verrà attribuito l’incarico dovesse dimettersi o decadere, conferendo l’incarico stesso ad uno dei due professionisti facenti parte della terna iniziale.</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10) TRATTAMENTO DEI DATI PERSONALI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sz w:val="22"/>
          <w:szCs w:val="22"/>
          <w:lang w:eastAsia="it-IT"/>
        </w:rPr>
      </w:pPr>
      <w:r w:rsidRPr="00865590">
        <w:rPr>
          <w:sz w:val="22"/>
          <w:szCs w:val="22"/>
          <w:lang w:eastAsia="it-IT"/>
        </w:rPr>
        <w:t xml:space="preserve">Tutti i dati personali di cui l’Amministrazione sia venuta in possesso in occasione dell’espletamento dei procedimenti concorsuali verranno trattati nel rispetto del Decreto Legislativo n. 196/03. La presentazione della domanda da parte del candidato implica il consenso al trattamento dei propri dati personali, compresi i dati sensibili, a cura dell’Azienda e all’utilizzo degli stessi per lo svolgimento della procedura concorsuale, nonché per gli adempimenti previsti dal D. </w:t>
      </w:r>
      <w:proofErr w:type="spellStart"/>
      <w:r w:rsidRPr="00865590">
        <w:rPr>
          <w:sz w:val="22"/>
          <w:szCs w:val="22"/>
          <w:lang w:eastAsia="it-IT"/>
        </w:rPr>
        <w:t>Lgs</w:t>
      </w:r>
      <w:proofErr w:type="spellEnd"/>
      <w:r w:rsidRPr="00865590">
        <w:rPr>
          <w:sz w:val="22"/>
          <w:szCs w:val="22"/>
          <w:lang w:eastAsia="it-IT"/>
        </w:rPr>
        <w:t xml:space="preserve">. 33/13. I dati potranno essere messi a disposizione di coloro </w:t>
      </w:r>
      <w:r w:rsidRPr="00865590">
        <w:rPr>
          <w:sz w:val="22"/>
          <w:szCs w:val="22"/>
          <w:lang w:eastAsia="it-IT"/>
        </w:rPr>
        <w:lastRenderedPageBreak/>
        <w:t>che, dimostrando un concreto interesse nei confronti della suddetta procedura, ne facciano espressa richiesta ai sensi dell’art. 22 della Legge n. 241/90.</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
          <w:bCs/>
          <w:color w:val="000000"/>
          <w:sz w:val="22"/>
          <w:szCs w:val="22"/>
          <w:lang w:eastAsia="it-IT"/>
        </w:rPr>
        <w:t xml:space="preserve">11. DISPOSIZIONI VARIE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L'Amministrazione si riserva la facoltà, ove ricorrano motivi di pubblico interesse, di prorogare, sospendere o riaprire i termini, modificare, revocare o annullare il presente bando. </w:t>
      </w:r>
    </w:p>
    <w:p w:rsidR="001819B0" w:rsidRPr="00865590" w:rsidRDefault="001819B0" w:rsidP="001819B0">
      <w:pPr>
        <w:autoSpaceDE w:val="0"/>
        <w:autoSpaceDN w:val="0"/>
        <w:adjustRightInd w:val="0"/>
        <w:jc w:val="both"/>
        <w:rPr>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color w:val="000000"/>
          <w:sz w:val="22"/>
          <w:szCs w:val="22"/>
          <w:lang w:eastAsia="it-IT"/>
        </w:rPr>
        <w:t xml:space="preserve">Per tutto quanto non previsto dal presente bando, si intendono qui richiamate le norme di legge vigenti in materia nonché i contenuti della DGRM n.1503/2013.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color w:val="000000"/>
          <w:sz w:val="22"/>
          <w:szCs w:val="22"/>
          <w:lang w:eastAsia="it-IT"/>
        </w:rPr>
      </w:pPr>
      <w:r w:rsidRPr="00865590">
        <w:rPr>
          <w:bCs/>
          <w:sz w:val="22"/>
          <w:szCs w:val="22"/>
          <w:lang w:eastAsia="it-IT"/>
        </w:rPr>
        <w:t>L’ufficio competente del procedimento amministrativo è l’U.O.C. Gestione Risorse Umane cui g</w:t>
      </w:r>
      <w:r w:rsidRPr="00865590">
        <w:rPr>
          <w:b/>
          <w:bCs/>
          <w:sz w:val="22"/>
          <w:szCs w:val="22"/>
          <w:lang w:eastAsia="it-IT"/>
        </w:rPr>
        <w:t>li interessati potranno</w:t>
      </w:r>
      <w:r w:rsidRPr="00865590">
        <w:rPr>
          <w:b/>
          <w:bCs/>
          <w:color w:val="000000"/>
          <w:sz w:val="22"/>
          <w:szCs w:val="22"/>
          <w:lang w:eastAsia="it-IT"/>
        </w:rPr>
        <w:t xml:space="preserve"> rivolgersi per eventuali chiarimenti e informazioni </w:t>
      </w:r>
      <w:r w:rsidRPr="00865590">
        <w:rPr>
          <w:color w:val="000000"/>
          <w:sz w:val="22"/>
          <w:szCs w:val="22"/>
          <w:lang w:eastAsia="it-IT"/>
        </w:rPr>
        <w:t xml:space="preserve"> dalle ore 11.00 alle ore 13.00 , dal lunedì al venerdì (</w:t>
      </w:r>
      <w:r w:rsidRPr="00865590">
        <w:rPr>
          <w:rFonts w:ascii="Wingdings" w:hAnsi="Wingdings" w:cs="Wingdings"/>
          <w:color w:val="000000"/>
          <w:sz w:val="22"/>
          <w:szCs w:val="22"/>
          <w:lang w:eastAsia="it-IT"/>
        </w:rPr>
        <w:t></w:t>
      </w:r>
      <w:r w:rsidRPr="00865590">
        <w:rPr>
          <w:color w:val="000000"/>
          <w:sz w:val="22"/>
          <w:szCs w:val="22"/>
          <w:lang w:eastAsia="it-IT"/>
        </w:rPr>
        <w:t xml:space="preserve"> 0734/6252032 - 6252009) </w:t>
      </w:r>
    </w:p>
    <w:p w:rsidR="001819B0" w:rsidRPr="00865590" w:rsidRDefault="001819B0" w:rsidP="001819B0">
      <w:pPr>
        <w:autoSpaceDE w:val="0"/>
        <w:autoSpaceDN w:val="0"/>
        <w:adjustRightInd w:val="0"/>
        <w:jc w:val="both"/>
        <w:rPr>
          <w:b/>
          <w:bCs/>
          <w:color w:val="000000"/>
          <w:sz w:val="22"/>
          <w:szCs w:val="22"/>
          <w:lang w:eastAsia="it-IT"/>
        </w:rPr>
      </w:pPr>
    </w:p>
    <w:p w:rsidR="001819B0" w:rsidRPr="00865590" w:rsidRDefault="001819B0" w:rsidP="001819B0">
      <w:pPr>
        <w:autoSpaceDE w:val="0"/>
        <w:autoSpaceDN w:val="0"/>
        <w:adjustRightInd w:val="0"/>
        <w:jc w:val="both"/>
        <w:rPr>
          <w:b/>
          <w:bCs/>
          <w:color w:val="000000"/>
          <w:sz w:val="22"/>
          <w:szCs w:val="22"/>
          <w:lang w:eastAsia="it-IT"/>
        </w:rPr>
      </w:pPr>
      <w:r w:rsidRPr="00865590">
        <w:rPr>
          <w:b/>
          <w:bCs/>
          <w:color w:val="000000"/>
          <w:sz w:val="22"/>
          <w:szCs w:val="22"/>
          <w:lang w:eastAsia="it-IT"/>
        </w:rPr>
        <w:t>Fermo li</w:t>
      </w:r>
      <w:r w:rsidR="00B31816">
        <w:rPr>
          <w:b/>
          <w:bCs/>
          <w:color w:val="000000"/>
          <w:sz w:val="22"/>
          <w:szCs w:val="22"/>
          <w:lang w:eastAsia="it-IT"/>
        </w:rPr>
        <w:t xml:space="preserve"> 03/11/2017</w:t>
      </w:r>
    </w:p>
    <w:p w:rsidR="001819B0" w:rsidRPr="00865590" w:rsidRDefault="001819B0" w:rsidP="001819B0">
      <w:pPr>
        <w:autoSpaceDE w:val="0"/>
        <w:autoSpaceDN w:val="0"/>
        <w:adjustRightInd w:val="0"/>
        <w:jc w:val="both"/>
        <w:rPr>
          <w:b/>
          <w:bCs/>
          <w:color w:val="000000"/>
          <w:sz w:val="22"/>
          <w:szCs w:val="22"/>
          <w:lang w:eastAsia="it-IT"/>
        </w:rPr>
      </w:pP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00B31816">
        <w:rPr>
          <w:b/>
          <w:bCs/>
          <w:color w:val="000000"/>
          <w:sz w:val="22"/>
          <w:szCs w:val="22"/>
          <w:lang w:eastAsia="it-IT"/>
        </w:rPr>
        <w:t xml:space="preserve">f.to </w:t>
      </w:r>
      <w:r w:rsidRPr="00865590">
        <w:rPr>
          <w:b/>
          <w:bCs/>
          <w:color w:val="000000"/>
          <w:sz w:val="22"/>
          <w:szCs w:val="22"/>
          <w:lang w:eastAsia="it-IT"/>
        </w:rPr>
        <w:t>IL   DIRETTORE DELL’AREA VASTA</w:t>
      </w:r>
    </w:p>
    <w:p w:rsidR="001819B0" w:rsidRPr="00865590" w:rsidRDefault="001819B0" w:rsidP="001819B0">
      <w:pPr>
        <w:autoSpaceDE w:val="0"/>
        <w:autoSpaceDN w:val="0"/>
        <w:adjustRightInd w:val="0"/>
        <w:jc w:val="both"/>
        <w:rPr>
          <w:b/>
          <w:bCs/>
          <w:color w:val="000000"/>
          <w:sz w:val="22"/>
          <w:szCs w:val="22"/>
          <w:lang w:eastAsia="it-IT"/>
        </w:rPr>
      </w:pP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sidR="00B31816">
        <w:rPr>
          <w:b/>
          <w:bCs/>
          <w:color w:val="000000"/>
          <w:sz w:val="22"/>
          <w:szCs w:val="22"/>
          <w:lang w:eastAsia="it-IT"/>
        </w:rPr>
        <w:t xml:space="preserve">           </w:t>
      </w:r>
      <w:r>
        <w:rPr>
          <w:b/>
          <w:bCs/>
          <w:color w:val="000000"/>
          <w:sz w:val="22"/>
          <w:szCs w:val="22"/>
          <w:lang w:eastAsia="it-IT"/>
        </w:rPr>
        <w:t xml:space="preserve">Dr. Licio </w:t>
      </w:r>
      <w:proofErr w:type="spellStart"/>
      <w:r>
        <w:rPr>
          <w:b/>
          <w:bCs/>
          <w:color w:val="000000"/>
          <w:sz w:val="22"/>
          <w:szCs w:val="22"/>
          <w:lang w:eastAsia="it-IT"/>
        </w:rPr>
        <w:t>Livini</w:t>
      </w:r>
      <w:proofErr w:type="spellEnd"/>
    </w:p>
    <w:p w:rsidR="001819B0" w:rsidRPr="00865590" w:rsidRDefault="001819B0" w:rsidP="001819B0">
      <w:pPr>
        <w:widowControl w:val="0"/>
        <w:tabs>
          <w:tab w:val="left" w:pos="432"/>
        </w:tabs>
        <w:autoSpaceDE w:val="0"/>
        <w:autoSpaceDN w:val="0"/>
        <w:adjustRightInd w:val="0"/>
        <w:jc w:val="both"/>
        <w:rPr>
          <w:b/>
          <w:bCs/>
          <w:sz w:val="24"/>
          <w:szCs w:val="24"/>
          <w:lang w:eastAsia="it-IT"/>
        </w:rPr>
      </w:pPr>
    </w:p>
    <w:p w:rsidR="001819B0" w:rsidRPr="00865590" w:rsidRDefault="001819B0" w:rsidP="001819B0">
      <w:pPr>
        <w:widowControl w:val="0"/>
        <w:tabs>
          <w:tab w:val="left" w:pos="432"/>
        </w:tabs>
        <w:autoSpaceDE w:val="0"/>
        <w:autoSpaceDN w:val="0"/>
        <w:adjustRightInd w:val="0"/>
        <w:jc w:val="both"/>
        <w:rPr>
          <w:b/>
          <w:bCs/>
          <w:sz w:val="24"/>
          <w:szCs w:val="24"/>
          <w:lang w:eastAsia="it-IT"/>
        </w:rPr>
      </w:pPr>
    </w:p>
    <w:p w:rsidR="00B31816" w:rsidRDefault="00B31816" w:rsidP="00B31816">
      <w:pPr>
        <w:widowControl w:val="0"/>
        <w:tabs>
          <w:tab w:val="left" w:pos="432"/>
        </w:tabs>
        <w:autoSpaceDE w:val="0"/>
        <w:autoSpaceDN w:val="0"/>
        <w:adjustRightInd w:val="0"/>
        <w:jc w:val="both"/>
        <w:rPr>
          <w:b/>
          <w:bCs/>
        </w:rPr>
      </w:pPr>
      <w:r w:rsidRPr="00E10568">
        <w:rPr>
          <w:b/>
          <w:bCs/>
        </w:rPr>
        <w:t>SI PRECISA CHE IL PRESENTE BANDO E’ STATO PUBBLICATO SUL BUR MARCHE N. 84 DEL 03/08/2017 E SULLA G.U. IV^ SERIE SPECIALE N. 84 DEL 03/11/2017 E PERTANTO IL TERMINE PERENTORIO ENTRO IL QUALE DOVRANNO PERVENIRE LE DOMANDE SCADE IL 04 DICEMBRE 2017</w:t>
      </w:r>
    </w:p>
    <w:p w:rsidR="001819B0" w:rsidRPr="00865590" w:rsidRDefault="001819B0" w:rsidP="001819B0">
      <w:pPr>
        <w:autoSpaceDE w:val="0"/>
        <w:autoSpaceDN w:val="0"/>
        <w:adjustRightInd w:val="0"/>
        <w:jc w:val="both"/>
        <w:rPr>
          <w:b/>
          <w:bCs/>
          <w:i/>
          <w:iCs/>
          <w:color w:val="000000"/>
          <w:sz w:val="22"/>
          <w:szCs w:val="22"/>
          <w:u w:val="single"/>
          <w:lang w:eastAsia="it-IT"/>
        </w:rPr>
      </w:pPr>
      <w:r w:rsidRPr="00865590">
        <w:rPr>
          <w:b/>
          <w:bCs/>
          <w:i/>
          <w:iCs/>
          <w:color w:val="000000"/>
          <w:sz w:val="18"/>
          <w:szCs w:val="18"/>
          <w:lang w:eastAsia="it-IT"/>
        </w:rPr>
        <w:br w:type="page"/>
      </w:r>
      <w:r w:rsidRPr="00865590">
        <w:rPr>
          <w:b/>
          <w:bCs/>
          <w:i/>
          <w:iCs/>
          <w:color w:val="000000"/>
          <w:sz w:val="22"/>
          <w:szCs w:val="22"/>
          <w:u w:val="single"/>
          <w:lang w:eastAsia="it-IT"/>
        </w:rPr>
        <w:lastRenderedPageBreak/>
        <w:t>Allegato A</w:t>
      </w:r>
    </w:p>
    <w:p w:rsidR="001819B0" w:rsidRPr="00865590" w:rsidRDefault="001819B0" w:rsidP="001819B0">
      <w:pPr>
        <w:spacing w:line="360" w:lineRule="auto"/>
        <w:rPr>
          <w:sz w:val="22"/>
          <w:szCs w:val="2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tblGrid>
      <w:tr w:rsidR="001819B0" w:rsidRPr="00865590" w:rsidTr="001819B0">
        <w:trPr>
          <w:jc w:val="center"/>
        </w:trPr>
        <w:tc>
          <w:tcPr>
            <w:tcW w:w="3056" w:type="dxa"/>
          </w:tcPr>
          <w:p w:rsidR="001819B0" w:rsidRPr="00865590" w:rsidRDefault="001819B0" w:rsidP="001819B0">
            <w:pPr>
              <w:spacing w:line="360" w:lineRule="auto"/>
              <w:jc w:val="center"/>
              <w:rPr>
                <w:b/>
                <w:bCs/>
                <w:sz w:val="22"/>
                <w:szCs w:val="22"/>
                <w:lang w:eastAsia="it-IT"/>
              </w:rPr>
            </w:pPr>
            <w:r w:rsidRPr="00865590">
              <w:rPr>
                <w:b/>
                <w:bCs/>
                <w:sz w:val="22"/>
                <w:szCs w:val="22"/>
                <w:lang w:eastAsia="it-IT"/>
              </w:rPr>
              <w:t>SCHEMA DI DOMANDA</w:t>
            </w:r>
          </w:p>
        </w:tc>
      </w:tr>
    </w:tbl>
    <w:p w:rsidR="001819B0" w:rsidRPr="00865590" w:rsidRDefault="001819B0" w:rsidP="001819B0">
      <w:pPr>
        <w:spacing w:line="360" w:lineRule="auto"/>
        <w:rPr>
          <w:sz w:val="22"/>
          <w:szCs w:val="22"/>
          <w:lang w:eastAsia="it-IT"/>
        </w:rPr>
      </w:pPr>
    </w:p>
    <w:p w:rsidR="001819B0" w:rsidRPr="00865590" w:rsidRDefault="001819B0" w:rsidP="001819B0">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Al Direttore Area Vasta n. 4</w:t>
      </w:r>
    </w:p>
    <w:p w:rsidR="001819B0" w:rsidRPr="00865590" w:rsidRDefault="001819B0" w:rsidP="001819B0">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dell’</w:t>
      </w:r>
      <w:proofErr w:type="spellStart"/>
      <w:r w:rsidRPr="00865590">
        <w:rPr>
          <w:sz w:val="22"/>
          <w:szCs w:val="22"/>
          <w:lang w:eastAsia="it-IT"/>
        </w:rPr>
        <w:t>Asur</w:t>
      </w:r>
      <w:proofErr w:type="spellEnd"/>
      <w:r w:rsidRPr="00865590">
        <w:rPr>
          <w:sz w:val="22"/>
          <w:szCs w:val="22"/>
          <w:lang w:eastAsia="it-IT"/>
        </w:rPr>
        <w:t xml:space="preserve"> Marche</w:t>
      </w:r>
    </w:p>
    <w:p w:rsidR="001819B0" w:rsidRPr="00865590" w:rsidRDefault="001819B0" w:rsidP="001819B0">
      <w:pPr>
        <w:tabs>
          <w:tab w:val="left" w:pos="4395"/>
        </w:tabs>
        <w:jc w:val="center"/>
        <w:rPr>
          <w:sz w:val="22"/>
          <w:szCs w:val="22"/>
          <w:lang w:eastAsia="it-IT"/>
        </w:rPr>
      </w:pPr>
      <w:r w:rsidRPr="00865590">
        <w:rPr>
          <w:sz w:val="22"/>
          <w:szCs w:val="22"/>
          <w:lang w:eastAsia="it-IT"/>
        </w:rPr>
        <w:t xml:space="preserve">                                                          Via ___________</w:t>
      </w:r>
    </w:p>
    <w:p w:rsidR="001819B0" w:rsidRPr="00865590" w:rsidRDefault="001819B0" w:rsidP="001819B0">
      <w:pPr>
        <w:spacing w:line="360" w:lineRule="auto"/>
        <w:jc w:val="right"/>
        <w:rPr>
          <w:sz w:val="22"/>
          <w:szCs w:val="22"/>
          <w:lang w:eastAsia="it-IT"/>
        </w:rPr>
      </w:pPr>
    </w:p>
    <w:p w:rsidR="001819B0" w:rsidRPr="00865590" w:rsidRDefault="001819B0" w:rsidP="001819B0">
      <w:pPr>
        <w:spacing w:line="360" w:lineRule="auto"/>
        <w:jc w:val="right"/>
        <w:rPr>
          <w:sz w:val="22"/>
          <w:szCs w:val="22"/>
          <w:lang w:eastAsia="it-IT"/>
        </w:rPr>
      </w:pPr>
    </w:p>
    <w:p w:rsidR="001819B0" w:rsidRPr="00865590" w:rsidRDefault="001819B0" w:rsidP="001819B0">
      <w:pPr>
        <w:spacing w:line="360" w:lineRule="auto"/>
        <w:jc w:val="both"/>
        <w:rPr>
          <w:sz w:val="22"/>
          <w:szCs w:val="22"/>
          <w:lang w:eastAsia="it-IT"/>
        </w:rPr>
      </w:pPr>
      <w:r w:rsidRPr="00865590">
        <w:rPr>
          <w:sz w:val="22"/>
          <w:szCs w:val="22"/>
          <w:lang w:eastAsia="it-IT"/>
        </w:rPr>
        <w:t xml:space="preserve">Il /la sottoscritto/a……………………….…………………………………………………………………….. </w:t>
      </w:r>
    </w:p>
    <w:p w:rsidR="001819B0" w:rsidRPr="00865590" w:rsidRDefault="001819B0" w:rsidP="001819B0">
      <w:pPr>
        <w:spacing w:line="360" w:lineRule="auto"/>
        <w:jc w:val="both"/>
        <w:rPr>
          <w:sz w:val="22"/>
          <w:szCs w:val="22"/>
          <w:lang w:eastAsia="it-IT"/>
        </w:rPr>
      </w:pPr>
      <w:r w:rsidRPr="00865590">
        <w:rPr>
          <w:sz w:val="22"/>
          <w:szCs w:val="22"/>
          <w:lang w:eastAsia="it-IT"/>
        </w:rPr>
        <w:t xml:space="preserve">nato/a </w:t>
      </w:r>
      <w:proofErr w:type="spellStart"/>
      <w:r w:rsidRPr="00865590">
        <w:rPr>
          <w:sz w:val="22"/>
          <w:szCs w:val="22"/>
          <w:lang w:eastAsia="it-IT"/>
        </w:rPr>
        <w:t>a</w:t>
      </w:r>
      <w:proofErr w:type="spellEnd"/>
      <w:r w:rsidRPr="00865590">
        <w:rPr>
          <w:sz w:val="22"/>
          <w:szCs w:val="22"/>
          <w:lang w:eastAsia="it-IT"/>
        </w:rPr>
        <w:t xml:space="preserve"> …………………………..…………………………………………..il……………..……………….</w:t>
      </w:r>
    </w:p>
    <w:p w:rsidR="001819B0" w:rsidRPr="00865590" w:rsidRDefault="001819B0" w:rsidP="001819B0">
      <w:pPr>
        <w:spacing w:line="360" w:lineRule="auto"/>
        <w:jc w:val="both"/>
        <w:rPr>
          <w:sz w:val="22"/>
          <w:szCs w:val="22"/>
          <w:lang w:eastAsia="it-IT"/>
        </w:rPr>
      </w:pPr>
      <w:r w:rsidRPr="00865590">
        <w:rPr>
          <w:sz w:val="22"/>
          <w:szCs w:val="22"/>
          <w:lang w:eastAsia="it-IT"/>
        </w:rPr>
        <w:t>e residente a…………………………………………….in via………………………………………………..</w:t>
      </w:r>
    </w:p>
    <w:p w:rsidR="001819B0" w:rsidRPr="00865590" w:rsidRDefault="001819B0" w:rsidP="001819B0">
      <w:pPr>
        <w:spacing w:line="360" w:lineRule="auto"/>
        <w:jc w:val="both"/>
        <w:rPr>
          <w:sz w:val="22"/>
          <w:szCs w:val="22"/>
          <w:lang w:eastAsia="it-IT"/>
        </w:rPr>
      </w:pPr>
      <w:r w:rsidRPr="00865590">
        <w:rPr>
          <w:sz w:val="22"/>
          <w:szCs w:val="22"/>
          <w:lang w:eastAsia="it-IT"/>
        </w:rPr>
        <w:t>tel. n. ……………………………….</w:t>
      </w:r>
    </w:p>
    <w:p w:rsidR="001819B0" w:rsidRPr="00865590" w:rsidRDefault="001819B0" w:rsidP="001819B0">
      <w:pPr>
        <w:spacing w:line="360" w:lineRule="auto"/>
        <w:jc w:val="center"/>
        <w:rPr>
          <w:sz w:val="22"/>
          <w:szCs w:val="22"/>
          <w:lang w:eastAsia="it-IT"/>
        </w:rPr>
      </w:pPr>
      <w:r w:rsidRPr="00865590">
        <w:rPr>
          <w:sz w:val="22"/>
          <w:szCs w:val="22"/>
          <w:lang w:eastAsia="it-IT"/>
        </w:rPr>
        <w:t>CHIEDE</w:t>
      </w:r>
    </w:p>
    <w:p w:rsidR="001819B0" w:rsidRPr="00865590" w:rsidRDefault="001819B0" w:rsidP="001819B0">
      <w:pPr>
        <w:jc w:val="both"/>
        <w:rPr>
          <w:sz w:val="22"/>
          <w:szCs w:val="22"/>
          <w:lang w:eastAsia="it-IT"/>
        </w:rPr>
      </w:pPr>
      <w:r w:rsidRPr="00865590">
        <w:rPr>
          <w:sz w:val="22"/>
          <w:szCs w:val="22"/>
          <w:lang w:eastAsia="it-IT"/>
        </w:rPr>
        <w:t xml:space="preserve">di essere ammesso/a </w:t>
      </w:r>
      <w:proofErr w:type="spellStart"/>
      <w:r w:rsidRPr="00865590">
        <w:rPr>
          <w:sz w:val="22"/>
          <w:szCs w:val="22"/>
          <w:lang w:eastAsia="it-IT"/>
        </w:rPr>
        <w:t>a</w:t>
      </w:r>
      <w:proofErr w:type="spellEnd"/>
      <w:r w:rsidRPr="00865590">
        <w:rPr>
          <w:sz w:val="22"/>
          <w:szCs w:val="22"/>
          <w:lang w:eastAsia="it-IT"/>
        </w:rPr>
        <w:t xml:space="preserve"> partecipare all’Avviso pubblico per il conferimento  dell’incarico quinquennale di Direttore Medico di struttura complessa - </w:t>
      </w:r>
      <w:r w:rsidRPr="005F441B">
        <w:rPr>
          <w:sz w:val="22"/>
          <w:szCs w:val="22"/>
          <w:lang w:eastAsia="it-IT"/>
        </w:rPr>
        <w:t xml:space="preserve">disciplina </w:t>
      </w:r>
      <w:r>
        <w:rPr>
          <w:sz w:val="22"/>
          <w:szCs w:val="22"/>
          <w:lang w:eastAsia="it-IT"/>
        </w:rPr>
        <w:t>MEDICINA LEGALE</w:t>
      </w:r>
      <w:r w:rsidRPr="00865590">
        <w:rPr>
          <w:sz w:val="22"/>
          <w:szCs w:val="22"/>
          <w:lang w:eastAsia="it-IT"/>
        </w:rPr>
        <w:t xml:space="preserve"> in attuazione della determina   n. </w:t>
      </w:r>
      <w:r>
        <w:rPr>
          <w:sz w:val="22"/>
          <w:szCs w:val="22"/>
          <w:lang w:eastAsia="it-IT"/>
        </w:rPr>
        <w:t xml:space="preserve">544/AV4 </w:t>
      </w:r>
      <w:r w:rsidRPr="00865590">
        <w:rPr>
          <w:sz w:val="22"/>
          <w:szCs w:val="22"/>
          <w:lang w:eastAsia="it-IT"/>
        </w:rPr>
        <w:t xml:space="preserve">del </w:t>
      </w:r>
      <w:r w:rsidR="009E49EC">
        <w:rPr>
          <w:sz w:val="22"/>
          <w:szCs w:val="22"/>
          <w:lang w:eastAsia="it-IT"/>
        </w:rPr>
        <w:t>14/07/2017</w:t>
      </w:r>
      <w:r w:rsidRPr="00865590">
        <w:rPr>
          <w:sz w:val="22"/>
          <w:szCs w:val="22"/>
          <w:lang w:eastAsia="it-IT"/>
        </w:rPr>
        <w:t>.</w:t>
      </w:r>
    </w:p>
    <w:p w:rsidR="001819B0" w:rsidRPr="00865590" w:rsidRDefault="001819B0" w:rsidP="001819B0">
      <w:pPr>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 xml:space="preserve">A tal fine, sotto la propria responsabilità ( artt. 46 e 47 D.P.R. 445/00 e </w:t>
      </w:r>
      <w:proofErr w:type="spellStart"/>
      <w:r w:rsidRPr="00865590">
        <w:rPr>
          <w:sz w:val="22"/>
          <w:szCs w:val="22"/>
          <w:lang w:eastAsia="it-IT"/>
        </w:rPr>
        <w:t>s.m.i.</w:t>
      </w:r>
      <w:proofErr w:type="spellEnd"/>
      <w:r w:rsidRPr="00865590">
        <w:rPr>
          <w:sz w:val="22"/>
          <w:szCs w:val="22"/>
          <w:lang w:eastAsia="it-IT"/>
        </w:rPr>
        <w:t xml:space="preserve">) consapevole, in caso di dichiarazione mendace delle sanzioni penali previste dall’art. 76 del D.P.R. 445 del 28/12/2000 e </w:t>
      </w:r>
      <w:proofErr w:type="spellStart"/>
      <w:r w:rsidRPr="00865590">
        <w:rPr>
          <w:sz w:val="22"/>
          <w:szCs w:val="22"/>
          <w:lang w:eastAsia="it-IT"/>
        </w:rPr>
        <w:t>s.m.i.</w:t>
      </w:r>
      <w:proofErr w:type="spellEnd"/>
      <w:r w:rsidRPr="00865590">
        <w:rPr>
          <w:sz w:val="22"/>
          <w:szCs w:val="22"/>
          <w:lang w:eastAsia="it-IT"/>
        </w:rPr>
        <w:t>, nonché della decadenza dai benefici eventualmente conseguenti al provvedimento emanato sulla base delle dichiarazioni non veritiere (art. 75  D.P.R. 445/2000)</w:t>
      </w:r>
    </w:p>
    <w:p w:rsidR="001819B0" w:rsidRPr="00865590" w:rsidRDefault="001819B0" w:rsidP="001819B0">
      <w:pPr>
        <w:spacing w:line="360" w:lineRule="auto"/>
        <w:jc w:val="both"/>
        <w:rPr>
          <w:sz w:val="22"/>
          <w:szCs w:val="22"/>
          <w:lang w:eastAsia="it-IT"/>
        </w:rPr>
      </w:pPr>
    </w:p>
    <w:p w:rsidR="001819B0" w:rsidRPr="00865590" w:rsidRDefault="001819B0" w:rsidP="001819B0">
      <w:pPr>
        <w:spacing w:line="360" w:lineRule="auto"/>
        <w:jc w:val="center"/>
        <w:rPr>
          <w:sz w:val="22"/>
          <w:szCs w:val="22"/>
          <w:lang w:eastAsia="it-IT"/>
        </w:rPr>
      </w:pPr>
      <w:r w:rsidRPr="00865590">
        <w:rPr>
          <w:sz w:val="22"/>
          <w:szCs w:val="22"/>
          <w:lang w:eastAsia="it-IT"/>
        </w:rPr>
        <w:t>DICHIARA</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cittadinanza italiana (o equivalente)________________________________;</w:t>
      </w:r>
    </w:p>
    <w:p w:rsidR="001819B0" w:rsidRPr="00865590" w:rsidRDefault="001819B0" w:rsidP="001819B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iscritto /a nelle liste  elettorali del Comune di__________________________(indicare in alternativa i motivi della non iscrizione o cancellazione);</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godere dei diritti civili e politici;</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non aver riportato condanne penali (ovvero________________________________________);</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aver assolto agli obblighi militari (ovvero_________________________________________);</w:t>
      </w:r>
    </w:p>
    <w:p w:rsidR="001819B0" w:rsidRPr="00865590" w:rsidRDefault="001819B0" w:rsidP="001819B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 xml:space="preserve">di essere in possesso del diploma di laurea in ________________________________________, conseguito il______________ presso _____________________________________________ con la seguente votazione ____________________; </w:t>
      </w:r>
    </w:p>
    <w:p w:rsidR="001819B0" w:rsidRPr="00865590" w:rsidRDefault="001819B0" w:rsidP="001819B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in possesso del diploma di abilitazione alla professione di medico chirurgo conseguita presso l’Università degli studi di ________________________________________in data_____________;</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1819B0" w:rsidRPr="00865590" w:rsidRDefault="001819B0" w:rsidP="001819B0">
      <w:pPr>
        <w:spacing w:line="360" w:lineRule="auto"/>
        <w:jc w:val="both"/>
        <w:rPr>
          <w:sz w:val="22"/>
          <w:szCs w:val="22"/>
          <w:lang w:eastAsia="it-IT"/>
        </w:rPr>
      </w:pPr>
      <w:r w:rsidRPr="00865590">
        <w:rPr>
          <w:sz w:val="22"/>
          <w:szCs w:val="22"/>
          <w:lang w:eastAsia="it-IT"/>
        </w:rPr>
        <w:lastRenderedPageBreak/>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iscritto all’Albo dell’Ordine dei Medici della Provincia di _______________________ con  numero di posizione ___________dalla data del ______________;</w:t>
      </w:r>
    </w:p>
    <w:p w:rsidR="001819B0" w:rsidRPr="00865590" w:rsidRDefault="001819B0" w:rsidP="001819B0">
      <w:pPr>
        <w:spacing w:line="360" w:lineRule="auto"/>
        <w:jc w:val="both"/>
        <w:rPr>
          <w:sz w:val="22"/>
          <w:szCs w:val="22"/>
          <w:lang w:eastAsia="it-IT"/>
        </w:rPr>
      </w:pPr>
      <w:r w:rsidRPr="00865590">
        <w:rPr>
          <w:sz w:val="22"/>
          <w:szCs w:val="22"/>
          <w:lang w:eastAsia="it-IT"/>
        </w:rPr>
        <w:t>□   di non aver prestato servizio presso Pubbliche Amministrazioni;</w:t>
      </w:r>
    </w:p>
    <w:p w:rsidR="001819B0" w:rsidRPr="00865590" w:rsidRDefault="001819B0" w:rsidP="001819B0">
      <w:pPr>
        <w:spacing w:line="360" w:lineRule="auto"/>
        <w:jc w:val="center"/>
        <w:rPr>
          <w:sz w:val="22"/>
          <w:szCs w:val="22"/>
          <w:lang w:eastAsia="it-IT"/>
        </w:rPr>
      </w:pPr>
      <w:r w:rsidRPr="00865590">
        <w:rPr>
          <w:sz w:val="22"/>
          <w:szCs w:val="22"/>
          <w:lang w:eastAsia="it-IT"/>
        </w:rPr>
        <w:t>oppure</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 xml:space="preserve">di aver prestato (e di prestare) i sotto indicati servizi presso Pubbliche Amministrazioni (indicare eventuali cause di risoluzione ):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1819B0" w:rsidRPr="00865590" w:rsidTr="001819B0">
        <w:tc>
          <w:tcPr>
            <w:tcW w:w="1955" w:type="dxa"/>
          </w:tcPr>
          <w:p w:rsidR="001819B0" w:rsidRPr="00865590" w:rsidRDefault="001819B0" w:rsidP="001819B0">
            <w:pPr>
              <w:tabs>
                <w:tab w:val="left" w:pos="837"/>
              </w:tabs>
              <w:spacing w:line="360" w:lineRule="auto"/>
              <w:jc w:val="center"/>
              <w:rPr>
                <w:sz w:val="22"/>
                <w:szCs w:val="22"/>
                <w:lang w:eastAsia="it-IT"/>
              </w:rPr>
            </w:pPr>
            <w:r w:rsidRPr="00865590">
              <w:rPr>
                <w:sz w:val="22"/>
                <w:szCs w:val="22"/>
                <w:lang w:eastAsia="it-IT"/>
              </w:rPr>
              <w:t>Ente</w:t>
            </w:r>
          </w:p>
        </w:tc>
        <w:tc>
          <w:tcPr>
            <w:tcW w:w="3398" w:type="dxa"/>
            <w:gridSpan w:val="2"/>
          </w:tcPr>
          <w:p w:rsidR="001819B0" w:rsidRPr="00865590" w:rsidRDefault="001819B0" w:rsidP="001819B0">
            <w:pPr>
              <w:spacing w:line="360" w:lineRule="auto"/>
              <w:jc w:val="center"/>
              <w:rPr>
                <w:sz w:val="22"/>
                <w:szCs w:val="22"/>
                <w:lang w:eastAsia="it-IT"/>
              </w:rPr>
            </w:pPr>
            <w:r w:rsidRPr="00865590">
              <w:rPr>
                <w:sz w:val="22"/>
                <w:szCs w:val="22"/>
                <w:lang w:eastAsia="it-IT"/>
              </w:rPr>
              <w:t>Periodo</w:t>
            </w:r>
          </w:p>
          <w:p w:rsidR="001819B0" w:rsidRPr="00865590" w:rsidRDefault="001819B0" w:rsidP="001819B0">
            <w:pPr>
              <w:spacing w:line="360" w:lineRule="auto"/>
              <w:jc w:val="center"/>
              <w:rPr>
                <w:sz w:val="22"/>
                <w:szCs w:val="22"/>
                <w:lang w:eastAsia="it-IT"/>
              </w:rPr>
            </w:pPr>
            <w:r w:rsidRPr="00865590">
              <w:rPr>
                <w:sz w:val="22"/>
                <w:szCs w:val="22"/>
                <w:lang w:eastAsia="it-IT"/>
              </w:rPr>
              <w:t>Dal                                             al</w:t>
            </w:r>
          </w:p>
        </w:tc>
        <w:tc>
          <w:tcPr>
            <w:tcW w:w="1956" w:type="dxa"/>
          </w:tcPr>
          <w:p w:rsidR="001819B0" w:rsidRPr="00865590" w:rsidRDefault="001819B0" w:rsidP="001819B0">
            <w:pPr>
              <w:spacing w:line="360" w:lineRule="auto"/>
              <w:jc w:val="center"/>
              <w:rPr>
                <w:sz w:val="22"/>
                <w:szCs w:val="22"/>
                <w:lang w:eastAsia="it-IT"/>
              </w:rPr>
            </w:pPr>
            <w:r w:rsidRPr="00865590">
              <w:rPr>
                <w:sz w:val="22"/>
                <w:szCs w:val="22"/>
                <w:lang w:eastAsia="it-IT"/>
              </w:rPr>
              <w:t>Qualifica</w:t>
            </w:r>
          </w:p>
        </w:tc>
        <w:tc>
          <w:tcPr>
            <w:tcW w:w="1358" w:type="dxa"/>
          </w:tcPr>
          <w:p w:rsidR="001819B0" w:rsidRPr="00865590" w:rsidRDefault="001819B0" w:rsidP="001819B0">
            <w:pPr>
              <w:spacing w:line="360" w:lineRule="auto"/>
              <w:ind w:right="-25"/>
              <w:jc w:val="center"/>
              <w:rPr>
                <w:sz w:val="22"/>
                <w:szCs w:val="22"/>
                <w:lang w:eastAsia="it-IT"/>
              </w:rPr>
            </w:pPr>
            <w:r w:rsidRPr="00865590">
              <w:rPr>
                <w:sz w:val="22"/>
                <w:szCs w:val="22"/>
                <w:lang w:eastAsia="it-IT"/>
              </w:rPr>
              <w:t>Tipo di rapporto</w:t>
            </w:r>
          </w:p>
          <w:p w:rsidR="001819B0" w:rsidRPr="00865590" w:rsidRDefault="001819B0" w:rsidP="001819B0">
            <w:pPr>
              <w:spacing w:line="360" w:lineRule="auto"/>
              <w:ind w:right="-25"/>
              <w:jc w:val="center"/>
              <w:rPr>
                <w:sz w:val="22"/>
                <w:szCs w:val="22"/>
                <w:lang w:eastAsia="it-IT"/>
              </w:rPr>
            </w:pPr>
            <w:r w:rsidRPr="00865590">
              <w:rPr>
                <w:sz w:val="22"/>
                <w:szCs w:val="22"/>
                <w:lang w:eastAsia="it-IT"/>
              </w:rPr>
              <w:t xml:space="preserve">    (*)</w:t>
            </w:r>
          </w:p>
        </w:tc>
        <w:tc>
          <w:tcPr>
            <w:tcW w:w="1358" w:type="dxa"/>
          </w:tcPr>
          <w:p w:rsidR="001819B0" w:rsidRPr="00865590" w:rsidRDefault="001819B0" w:rsidP="001819B0">
            <w:pPr>
              <w:spacing w:line="360" w:lineRule="auto"/>
              <w:ind w:right="-25"/>
              <w:jc w:val="center"/>
              <w:rPr>
                <w:sz w:val="22"/>
                <w:szCs w:val="22"/>
                <w:lang w:eastAsia="it-IT"/>
              </w:rPr>
            </w:pPr>
            <w:r w:rsidRPr="00865590">
              <w:rPr>
                <w:sz w:val="22"/>
                <w:szCs w:val="22"/>
                <w:lang w:eastAsia="it-IT"/>
              </w:rPr>
              <w:t xml:space="preserve">Cause di risoluzione               </w:t>
            </w:r>
          </w:p>
        </w:tc>
      </w:tr>
      <w:tr w:rsidR="001819B0" w:rsidRPr="00865590" w:rsidTr="001819B0">
        <w:trPr>
          <w:trHeight w:val="670"/>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680"/>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704"/>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699"/>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696"/>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692"/>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r w:rsidR="001819B0" w:rsidRPr="00865590" w:rsidTr="001819B0">
        <w:trPr>
          <w:trHeight w:val="574"/>
        </w:trPr>
        <w:tc>
          <w:tcPr>
            <w:tcW w:w="1955" w:type="dxa"/>
          </w:tcPr>
          <w:p w:rsidR="001819B0" w:rsidRPr="00865590" w:rsidRDefault="001819B0" w:rsidP="001819B0">
            <w:pPr>
              <w:spacing w:line="360" w:lineRule="auto"/>
              <w:jc w:val="both"/>
              <w:rPr>
                <w:sz w:val="22"/>
                <w:szCs w:val="22"/>
                <w:lang w:eastAsia="it-IT"/>
              </w:rPr>
            </w:pPr>
          </w:p>
        </w:tc>
        <w:tc>
          <w:tcPr>
            <w:tcW w:w="1697" w:type="dxa"/>
          </w:tcPr>
          <w:p w:rsidR="001819B0" w:rsidRPr="00865590" w:rsidRDefault="001819B0" w:rsidP="001819B0">
            <w:pPr>
              <w:spacing w:line="360" w:lineRule="auto"/>
              <w:jc w:val="both"/>
              <w:rPr>
                <w:sz w:val="22"/>
                <w:szCs w:val="22"/>
                <w:lang w:eastAsia="it-IT"/>
              </w:rPr>
            </w:pPr>
          </w:p>
        </w:tc>
        <w:tc>
          <w:tcPr>
            <w:tcW w:w="1701" w:type="dxa"/>
          </w:tcPr>
          <w:p w:rsidR="001819B0" w:rsidRPr="00865590" w:rsidRDefault="001819B0" w:rsidP="001819B0">
            <w:pPr>
              <w:spacing w:line="360" w:lineRule="auto"/>
              <w:jc w:val="both"/>
              <w:rPr>
                <w:sz w:val="22"/>
                <w:szCs w:val="22"/>
                <w:lang w:eastAsia="it-IT"/>
              </w:rPr>
            </w:pPr>
          </w:p>
        </w:tc>
        <w:tc>
          <w:tcPr>
            <w:tcW w:w="1956"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c>
          <w:tcPr>
            <w:tcW w:w="1358" w:type="dxa"/>
          </w:tcPr>
          <w:p w:rsidR="001819B0" w:rsidRPr="00865590" w:rsidRDefault="001819B0" w:rsidP="001819B0">
            <w:pPr>
              <w:spacing w:line="360" w:lineRule="auto"/>
              <w:jc w:val="both"/>
              <w:rPr>
                <w:sz w:val="22"/>
                <w:szCs w:val="22"/>
                <w:lang w:eastAsia="it-IT"/>
              </w:rPr>
            </w:pPr>
          </w:p>
        </w:tc>
      </w:tr>
    </w:tbl>
    <w:p w:rsidR="001819B0" w:rsidRPr="00865590" w:rsidRDefault="001819B0" w:rsidP="001819B0">
      <w:pPr>
        <w:jc w:val="both"/>
        <w:rPr>
          <w:b/>
          <w:bCs/>
          <w:sz w:val="22"/>
          <w:szCs w:val="22"/>
          <w:lang w:eastAsia="it-IT"/>
        </w:rPr>
      </w:pPr>
      <w:r w:rsidRPr="00865590">
        <w:rPr>
          <w:sz w:val="22"/>
          <w:szCs w:val="22"/>
          <w:lang w:eastAsia="it-IT"/>
        </w:rPr>
        <w:t xml:space="preserve">(*) </w:t>
      </w:r>
      <w:r w:rsidRPr="00865590">
        <w:rPr>
          <w:b/>
          <w:bCs/>
          <w:sz w:val="22"/>
          <w:szCs w:val="22"/>
          <w:lang w:eastAsia="it-IT"/>
        </w:rPr>
        <w:t>indicare se di ruolo, supplente, incaricato, straordinario e se a tempo pieno, tempo definito, impegno orario ridotto con indicazione dell’orario effettuato.</w:t>
      </w:r>
    </w:p>
    <w:p w:rsidR="001819B0" w:rsidRPr="00865590" w:rsidRDefault="001819B0" w:rsidP="001819B0">
      <w:pPr>
        <w:jc w:val="both"/>
        <w:rPr>
          <w:b/>
          <w:bCs/>
          <w:sz w:val="22"/>
          <w:szCs w:val="22"/>
          <w:lang w:eastAsia="it-IT"/>
        </w:rPr>
      </w:pPr>
    </w:p>
    <w:p w:rsidR="001819B0" w:rsidRPr="00865590" w:rsidRDefault="001819B0" w:rsidP="001819B0">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che relativamente a suindicati servizi</w:t>
      </w:r>
      <w:r w:rsidRPr="00865590">
        <w:rPr>
          <w:sz w:val="22"/>
          <w:szCs w:val="22"/>
          <w:lang w:eastAsia="it-IT"/>
        </w:rPr>
        <w:tab/>
        <w:t>□ ricorrono</w:t>
      </w:r>
      <w:r w:rsidRPr="00865590">
        <w:rPr>
          <w:sz w:val="22"/>
          <w:szCs w:val="22"/>
          <w:lang w:eastAsia="it-IT"/>
        </w:rPr>
        <w:tab/>
        <w:t>□ non ricorrono le condizioni di cui all’ultimo comma dell’art. 46 del D.P.R. 761/1979 (in caso positivo precisare la misura della riduzione);</w:t>
      </w:r>
    </w:p>
    <w:p w:rsidR="001819B0" w:rsidRPr="00865590" w:rsidRDefault="001819B0" w:rsidP="001819B0">
      <w:pPr>
        <w:spacing w:line="360" w:lineRule="auto"/>
        <w:jc w:val="both"/>
        <w:rPr>
          <w:sz w:val="22"/>
          <w:szCs w:val="22"/>
          <w:lang w:eastAsia="it-IT"/>
        </w:rPr>
      </w:pPr>
      <w:r w:rsidRPr="00865590">
        <w:rPr>
          <w:sz w:val="22"/>
          <w:szCs w:val="22"/>
          <w:lang w:eastAsia="it-IT"/>
        </w:rPr>
        <w:t>□</w:t>
      </w:r>
      <w:r w:rsidRPr="00865590">
        <w:rPr>
          <w:sz w:val="22"/>
          <w:szCs w:val="22"/>
          <w:lang w:eastAsia="it-IT"/>
        </w:rPr>
        <w:tab/>
        <w:t>di  prestare consenso al trattamento dei dati personali (196/03);</w:t>
      </w:r>
    </w:p>
    <w:p w:rsidR="001819B0" w:rsidRPr="00865590" w:rsidRDefault="001819B0" w:rsidP="001819B0">
      <w:pPr>
        <w:spacing w:line="360" w:lineRule="auto"/>
        <w:jc w:val="both"/>
        <w:rPr>
          <w:sz w:val="22"/>
          <w:szCs w:val="22"/>
          <w:lang w:eastAsia="it-IT"/>
        </w:rPr>
      </w:pPr>
    </w:p>
    <w:p w:rsidR="001819B0" w:rsidRPr="00865590" w:rsidRDefault="001819B0" w:rsidP="001819B0">
      <w:pPr>
        <w:spacing w:line="360" w:lineRule="auto"/>
        <w:jc w:val="both"/>
        <w:rPr>
          <w:i/>
          <w:iCs/>
          <w:sz w:val="22"/>
          <w:szCs w:val="22"/>
          <w:lang w:eastAsia="it-IT"/>
        </w:rPr>
      </w:pPr>
      <w:r w:rsidRPr="00865590">
        <w:rPr>
          <w:i/>
          <w:iCs/>
          <w:sz w:val="22"/>
          <w:szCs w:val="22"/>
          <w:lang w:eastAsia="it-IT"/>
        </w:rPr>
        <w:t>Chiede che  ogni necessaria comunicazione venga inviata al seguente indirizzo:</w:t>
      </w:r>
    </w:p>
    <w:p w:rsidR="001819B0" w:rsidRPr="00865590" w:rsidRDefault="001819B0" w:rsidP="001819B0">
      <w:pPr>
        <w:spacing w:line="360" w:lineRule="auto"/>
        <w:jc w:val="both"/>
        <w:rPr>
          <w:sz w:val="22"/>
          <w:szCs w:val="22"/>
          <w:lang w:eastAsia="it-IT"/>
        </w:rPr>
      </w:pPr>
      <w:r w:rsidRPr="00865590">
        <w:rPr>
          <w:sz w:val="22"/>
          <w:szCs w:val="22"/>
          <w:lang w:eastAsia="it-IT"/>
        </w:rPr>
        <w:lastRenderedPageBreak/>
        <w:t>________________________________________________________________________________recapito telefonico _____________________________________</w:t>
      </w:r>
    </w:p>
    <w:p w:rsidR="001819B0" w:rsidRPr="00865590" w:rsidRDefault="001819B0" w:rsidP="001819B0">
      <w:pPr>
        <w:spacing w:line="360" w:lineRule="auto"/>
        <w:jc w:val="both"/>
        <w:rPr>
          <w:sz w:val="22"/>
          <w:szCs w:val="22"/>
          <w:lang w:eastAsia="it-IT"/>
        </w:rPr>
      </w:pPr>
      <w:r w:rsidRPr="00865590">
        <w:rPr>
          <w:i/>
          <w:sz w:val="22"/>
          <w:szCs w:val="22"/>
          <w:lang w:eastAsia="it-IT"/>
        </w:rPr>
        <w:t>oppure</w:t>
      </w:r>
    </w:p>
    <w:p w:rsidR="001819B0" w:rsidRPr="00865590" w:rsidRDefault="001819B0" w:rsidP="001819B0">
      <w:pPr>
        <w:spacing w:line="360" w:lineRule="auto"/>
        <w:jc w:val="both"/>
        <w:rPr>
          <w:sz w:val="22"/>
          <w:szCs w:val="22"/>
          <w:lang w:eastAsia="it-IT"/>
        </w:rPr>
      </w:pPr>
      <w:r w:rsidRPr="00865590">
        <w:rPr>
          <w:sz w:val="22"/>
          <w:szCs w:val="22"/>
          <w:lang w:eastAsia="it-IT"/>
        </w:rPr>
        <w:t xml:space="preserve">al seguente indirizzo </w:t>
      </w:r>
      <w:proofErr w:type="spellStart"/>
      <w:r w:rsidRPr="00865590">
        <w:rPr>
          <w:sz w:val="22"/>
          <w:szCs w:val="22"/>
          <w:lang w:eastAsia="it-IT"/>
        </w:rPr>
        <w:t>pec</w:t>
      </w:r>
      <w:proofErr w:type="spellEnd"/>
      <w:r w:rsidRPr="00865590">
        <w:rPr>
          <w:sz w:val="22"/>
          <w:szCs w:val="22"/>
          <w:lang w:eastAsia="it-IT"/>
        </w:rPr>
        <w:t>: ___________________________________________________________</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 xml:space="preserve">In caso di invio della domanda tramite </w:t>
      </w:r>
      <w:proofErr w:type="spellStart"/>
      <w:r w:rsidRPr="00865590">
        <w:rPr>
          <w:sz w:val="22"/>
          <w:szCs w:val="22"/>
          <w:lang w:eastAsia="it-IT"/>
        </w:rPr>
        <w:t>pec</w:t>
      </w:r>
      <w:proofErr w:type="spellEnd"/>
      <w:r w:rsidRPr="00865590">
        <w:rPr>
          <w:sz w:val="22"/>
          <w:szCs w:val="22"/>
          <w:lang w:eastAsia="it-IT"/>
        </w:rPr>
        <w:t xml:space="preserve"> il candidato dovrà inoltre  dichiarare:</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 xml:space="preserve">1) Di essere titolare della seguente casella di posta elettronica </w:t>
      </w:r>
      <w:proofErr w:type="spellStart"/>
      <w:r w:rsidRPr="00865590">
        <w:rPr>
          <w:sz w:val="22"/>
          <w:szCs w:val="22"/>
          <w:lang w:eastAsia="it-IT"/>
        </w:rPr>
        <w:t>certificata____________dalla</w:t>
      </w:r>
      <w:proofErr w:type="spellEnd"/>
      <w:r w:rsidRPr="00865590">
        <w:rPr>
          <w:sz w:val="22"/>
          <w:szCs w:val="22"/>
          <w:lang w:eastAsia="it-IT"/>
        </w:rPr>
        <w:t xml:space="preserve"> quale verrà trasmessa la presente domanda di concorso debitamente sottoscritta</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2) Che le fotocopie dei seguenti documenti  ( elenco dei documenti  prodotti in copia) sono conformi agli originali in mio possesso</w:t>
      </w:r>
    </w:p>
    <w:p w:rsidR="001819B0" w:rsidRPr="00865590" w:rsidRDefault="001819B0" w:rsidP="001819B0">
      <w:pPr>
        <w:spacing w:before="100" w:beforeAutospacing="1" w:after="100" w:afterAutospacing="1"/>
        <w:jc w:val="both"/>
        <w:rPr>
          <w:i/>
          <w:sz w:val="22"/>
          <w:szCs w:val="22"/>
          <w:lang w:eastAsia="it-IT"/>
        </w:rPr>
      </w:pPr>
      <w:r w:rsidRPr="00865590">
        <w:rPr>
          <w:i/>
          <w:sz w:val="22"/>
          <w:szCs w:val="22"/>
          <w:lang w:eastAsia="it-IT"/>
        </w:rPr>
        <w:t>oppure</w:t>
      </w:r>
    </w:p>
    <w:p w:rsidR="001819B0" w:rsidRPr="00865590" w:rsidRDefault="001819B0" w:rsidP="001819B0">
      <w:pPr>
        <w:spacing w:before="100" w:beforeAutospacing="1" w:after="100" w:afterAutospacing="1"/>
        <w:jc w:val="both"/>
        <w:rPr>
          <w:sz w:val="22"/>
          <w:szCs w:val="22"/>
          <w:lang w:eastAsia="it-IT"/>
        </w:rPr>
      </w:pPr>
      <w:r w:rsidRPr="00865590">
        <w:rPr>
          <w:sz w:val="22"/>
          <w:szCs w:val="22"/>
          <w:lang w:eastAsia="it-IT"/>
        </w:rPr>
        <w:t>Che le fotocopie dei seguenti documenti  ( elenco dei documenti  prodotti in copia) sono conformi agli originali depositati presso______________</w:t>
      </w:r>
    </w:p>
    <w:p w:rsidR="001819B0" w:rsidRPr="00865590" w:rsidRDefault="001819B0" w:rsidP="001819B0">
      <w:pPr>
        <w:spacing w:line="360" w:lineRule="auto"/>
        <w:jc w:val="both"/>
        <w:rPr>
          <w:sz w:val="22"/>
          <w:szCs w:val="22"/>
          <w:lang w:eastAsia="it-IT"/>
        </w:rPr>
      </w:pPr>
      <w:r w:rsidRPr="00865590">
        <w:rPr>
          <w:sz w:val="22"/>
          <w:szCs w:val="22"/>
          <w:lang w:eastAsia="it-IT"/>
        </w:rPr>
        <w:t>Allega elenco di tutti i documenti e titoli presentati .</w:t>
      </w:r>
    </w:p>
    <w:p w:rsidR="001819B0" w:rsidRPr="00865590" w:rsidRDefault="001819B0" w:rsidP="001819B0">
      <w:pPr>
        <w:spacing w:line="360" w:lineRule="auto"/>
        <w:jc w:val="both"/>
        <w:rPr>
          <w:sz w:val="22"/>
          <w:szCs w:val="22"/>
          <w:lang w:eastAsia="it-IT"/>
        </w:rPr>
      </w:pPr>
    </w:p>
    <w:p w:rsidR="001819B0" w:rsidRPr="00865590" w:rsidRDefault="001819B0" w:rsidP="001819B0">
      <w:pPr>
        <w:jc w:val="both"/>
        <w:rPr>
          <w:sz w:val="22"/>
          <w:szCs w:val="22"/>
          <w:lang w:eastAsia="it-IT"/>
        </w:rPr>
      </w:pPr>
      <w:r w:rsidRPr="00865590">
        <w:rPr>
          <w:sz w:val="22"/>
          <w:szCs w:val="22"/>
          <w:lang w:eastAsia="it-IT"/>
        </w:rPr>
        <w:t>L’istanza vale come autocertificazione in via definitiva per quanto attinente alle dichiarazioni contenute, in luogo delle relative certificazioni ai sensi e per gli effetti delle nuove disposizioni di cui all’art.15 della Legge n.183 del 21/11/2011, fatto salvo il potere di controllo e verifica sulla veridicità delle dichiarazioni stesse da parte dell’Amministrazione procedente.</w:t>
      </w:r>
    </w:p>
    <w:p w:rsidR="001819B0" w:rsidRPr="00865590" w:rsidRDefault="001819B0" w:rsidP="001819B0">
      <w:pPr>
        <w:spacing w:line="360" w:lineRule="auto"/>
        <w:jc w:val="both"/>
        <w:rPr>
          <w:sz w:val="22"/>
          <w:szCs w:val="22"/>
          <w:lang w:eastAsia="it-IT"/>
        </w:rPr>
      </w:pPr>
    </w:p>
    <w:p w:rsidR="001819B0" w:rsidRPr="00865590" w:rsidRDefault="001819B0" w:rsidP="001819B0">
      <w:pPr>
        <w:spacing w:line="360" w:lineRule="auto"/>
        <w:jc w:val="both"/>
        <w:rPr>
          <w:sz w:val="22"/>
          <w:szCs w:val="22"/>
          <w:lang w:eastAsia="it-IT"/>
        </w:rPr>
      </w:pPr>
      <w:r w:rsidRPr="00865590">
        <w:rPr>
          <w:sz w:val="22"/>
          <w:szCs w:val="22"/>
          <w:lang w:eastAsia="it-IT"/>
        </w:rPr>
        <w:t>Allega, inoltre, fotocopia del documento di identità personale in corso di validità.</w:t>
      </w:r>
    </w:p>
    <w:p w:rsidR="001819B0" w:rsidRPr="00865590" w:rsidRDefault="001819B0" w:rsidP="001819B0">
      <w:pPr>
        <w:spacing w:line="360" w:lineRule="auto"/>
        <w:jc w:val="both"/>
        <w:rPr>
          <w:sz w:val="22"/>
          <w:szCs w:val="22"/>
          <w:lang w:eastAsia="it-IT"/>
        </w:rPr>
      </w:pPr>
    </w:p>
    <w:p w:rsidR="001819B0" w:rsidRPr="00865590" w:rsidRDefault="001819B0" w:rsidP="001819B0">
      <w:pPr>
        <w:spacing w:line="360" w:lineRule="auto"/>
        <w:jc w:val="both"/>
        <w:rPr>
          <w:sz w:val="22"/>
          <w:szCs w:val="22"/>
          <w:lang w:eastAsia="it-IT"/>
        </w:rPr>
      </w:pPr>
      <w:r w:rsidRPr="00865590">
        <w:rPr>
          <w:sz w:val="22"/>
          <w:szCs w:val="22"/>
          <w:lang w:eastAsia="it-IT"/>
        </w:rPr>
        <w:t>______________________</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___________________________</w:t>
      </w:r>
    </w:p>
    <w:p w:rsidR="001819B0" w:rsidRPr="00865590" w:rsidRDefault="001819B0" w:rsidP="001819B0">
      <w:pPr>
        <w:spacing w:line="360" w:lineRule="auto"/>
        <w:jc w:val="both"/>
        <w:rPr>
          <w:b/>
          <w:bCs/>
          <w:i/>
          <w:iCs/>
          <w:sz w:val="22"/>
          <w:szCs w:val="22"/>
          <w:lang w:eastAsia="it-IT"/>
        </w:rPr>
      </w:pPr>
      <w:r w:rsidRPr="00865590">
        <w:rPr>
          <w:sz w:val="22"/>
          <w:szCs w:val="22"/>
          <w:lang w:eastAsia="it-IT"/>
        </w:rPr>
        <w:t xml:space="preserve">            (</w:t>
      </w:r>
      <w:r w:rsidRPr="00865590">
        <w:rPr>
          <w:b/>
          <w:bCs/>
          <w:i/>
          <w:iCs/>
          <w:sz w:val="22"/>
          <w:szCs w:val="22"/>
          <w:lang w:eastAsia="it-IT"/>
        </w:rPr>
        <w:t>data</w:t>
      </w:r>
      <w:r w:rsidRPr="00865590">
        <w:rPr>
          <w:b/>
          <w:bCs/>
          <w:sz w:val="22"/>
          <w:szCs w:val="22"/>
          <w:lang w:eastAsia="it-IT"/>
        </w:rPr>
        <w:t>)</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r w:rsidRPr="00865590">
        <w:rPr>
          <w:b/>
          <w:bCs/>
          <w:i/>
          <w:iCs/>
          <w:sz w:val="22"/>
          <w:szCs w:val="22"/>
          <w:lang w:eastAsia="it-IT"/>
        </w:rPr>
        <w:t>firma)</w:t>
      </w:r>
    </w:p>
    <w:p w:rsidR="001819B0" w:rsidRPr="00865590" w:rsidRDefault="001819B0" w:rsidP="001819B0">
      <w:pPr>
        <w:spacing w:line="360" w:lineRule="auto"/>
        <w:jc w:val="both"/>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p>
    <w:p w:rsidR="001819B0" w:rsidRPr="00865590" w:rsidRDefault="001819B0" w:rsidP="00E10568">
      <w:pPr>
        <w:autoSpaceDE w:val="0"/>
        <w:autoSpaceDN w:val="0"/>
        <w:adjustRightInd w:val="0"/>
        <w:jc w:val="center"/>
        <w:rPr>
          <w:b/>
          <w:bCs/>
          <w:sz w:val="22"/>
          <w:szCs w:val="22"/>
          <w:lang w:eastAsia="it-IT"/>
        </w:rPr>
      </w:pPr>
      <w:r w:rsidRPr="00865590">
        <w:rPr>
          <w:b/>
          <w:bCs/>
          <w:sz w:val="22"/>
          <w:szCs w:val="22"/>
          <w:lang w:eastAsia="it-IT"/>
        </w:rPr>
        <w:br w:type="page"/>
      </w:r>
      <w:bookmarkStart w:id="0" w:name="_GoBack"/>
      <w:bookmarkEnd w:id="0"/>
      <w:r w:rsidRPr="00865590">
        <w:rPr>
          <w:b/>
          <w:bCs/>
          <w:sz w:val="22"/>
          <w:szCs w:val="22"/>
          <w:lang w:eastAsia="it-IT"/>
        </w:rPr>
        <w:lastRenderedPageBreak/>
        <w:t xml:space="preserve">DICHIARAZIONE SOSTITUTIVA  </w:t>
      </w:r>
      <w:r w:rsidRPr="00865590">
        <w:rPr>
          <w:b/>
          <w:bCs/>
          <w:sz w:val="22"/>
          <w:szCs w:val="22"/>
          <w:lang w:val="fr-FR" w:eastAsia="it-IT"/>
        </w:rPr>
        <w:t>(Art.  46 e  47 D.P.R. 28/12/ 2000 n. 445)</w:t>
      </w:r>
    </w:p>
    <w:p w:rsidR="001819B0" w:rsidRPr="00865590" w:rsidRDefault="001819B0" w:rsidP="001819B0">
      <w:pPr>
        <w:autoSpaceDE w:val="0"/>
        <w:autoSpaceDN w:val="0"/>
        <w:adjustRightInd w:val="0"/>
        <w:rPr>
          <w:b/>
          <w:bCs/>
          <w:sz w:val="22"/>
          <w:szCs w:val="22"/>
          <w:lang w:eastAsia="it-IT"/>
        </w:rPr>
      </w:pPr>
    </w:p>
    <w:p w:rsidR="001819B0" w:rsidRPr="00865590" w:rsidRDefault="001819B0" w:rsidP="001819B0">
      <w:pPr>
        <w:autoSpaceDE w:val="0"/>
        <w:autoSpaceDN w:val="0"/>
        <w:adjustRightInd w:val="0"/>
        <w:rPr>
          <w:sz w:val="22"/>
          <w:szCs w:val="22"/>
          <w:lang w:eastAsia="it-IT"/>
        </w:rPr>
      </w:pPr>
      <w:r w:rsidRPr="00865590">
        <w:rPr>
          <w:sz w:val="22"/>
          <w:szCs w:val="22"/>
          <w:lang w:eastAsia="it-IT"/>
        </w:rPr>
        <w:t>Il/la sottoscritto/a ________________________________________________________________</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 xml:space="preserve">             </w:t>
      </w:r>
      <w:r w:rsidRPr="00865590">
        <w:rPr>
          <w:sz w:val="22"/>
          <w:szCs w:val="22"/>
          <w:lang w:eastAsia="it-IT"/>
        </w:rPr>
        <w:tab/>
      </w:r>
      <w:r w:rsidRPr="00865590">
        <w:rPr>
          <w:sz w:val="22"/>
          <w:szCs w:val="22"/>
          <w:lang w:eastAsia="it-IT"/>
        </w:rPr>
        <w:tab/>
        <w:t xml:space="preserve">  </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nato a ____________________________________________ (______________) il ____________</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proofErr w:type="spellStart"/>
      <w:r w:rsidRPr="00865590">
        <w:rPr>
          <w:sz w:val="22"/>
          <w:szCs w:val="22"/>
          <w:lang w:eastAsia="it-IT"/>
        </w:rPr>
        <w:t>prov</w:t>
      </w:r>
      <w:proofErr w:type="spellEnd"/>
      <w:r w:rsidRPr="00865590">
        <w:rPr>
          <w:sz w:val="22"/>
          <w:szCs w:val="22"/>
          <w:lang w:eastAsia="it-IT"/>
        </w:rPr>
        <w:t>.)</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residente a _____________________________ (___) in Via____________________________ n._</w:t>
      </w:r>
    </w:p>
    <w:p w:rsidR="001819B0" w:rsidRPr="00865590" w:rsidRDefault="001819B0" w:rsidP="001819B0">
      <w:pPr>
        <w:tabs>
          <w:tab w:val="left" w:pos="568"/>
        </w:tabs>
        <w:spacing w:line="240" w:lineRule="atLeast"/>
        <w:ind w:right="-1"/>
        <w:jc w:val="both"/>
        <w:rPr>
          <w:sz w:val="22"/>
          <w:szCs w:val="22"/>
          <w:lang w:eastAsia="it-IT"/>
        </w:rPr>
      </w:pPr>
      <w:r w:rsidRPr="00865590">
        <w:rPr>
          <w:sz w:val="22"/>
          <w:szCs w:val="22"/>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1819B0" w:rsidRPr="00865590" w:rsidRDefault="001819B0" w:rsidP="001819B0">
      <w:pPr>
        <w:autoSpaceDE w:val="0"/>
        <w:autoSpaceDN w:val="0"/>
        <w:adjustRightInd w:val="0"/>
        <w:rPr>
          <w:b/>
          <w:bCs/>
          <w:sz w:val="22"/>
          <w:szCs w:val="22"/>
          <w:lang w:eastAsia="it-IT"/>
        </w:rPr>
      </w:pPr>
    </w:p>
    <w:p w:rsidR="001819B0" w:rsidRPr="00865590" w:rsidRDefault="001819B0" w:rsidP="001819B0">
      <w:pPr>
        <w:keepNext/>
        <w:autoSpaceDE w:val="0"/>
        <w:autoSpaceDN w:val="0"/>
        <w:adjustRightInd w:val="0"/>
        <w:jc w:val="center"/>
        <w:outlineLvl w:val="0"/>
        <w:rPr>
          <w:b/>
          <w:bCs/>
          <w:sz w:val="22"/>
          <w:szCs w:val="22"/>
          <w:lang w:eastAsia="it-IT"/>
        </w:rPr>
      </w:pPr>
      <w:r w:rsidRPr="00865590">
        <w:rPr>
          <w:b/>
          <w:bCs/>
          <w:sz w:val="22"/>
          <w:szCs w:val="22"/>
          <w:lang w:eastAsia="it-IT"/>
        </w:rPr>
        <w:t>DICHIARA</w:t>
      </w:r>
    </w:p>
    <w:p w:rsidR="001819B0" w:rsidRPr="00865590" w:rsidRDefault="001819B0" w:rsidP="001819B0">
      <w:pPr>
        <w:autoSpaceDE w:val="0"/>
        <w:autoSpaceDN w:val="0"/>
        <w:adjustRightInd w:val="0"/>
        <w:rPr>
          <w:sz w:val="22"/>
          <w:szCs w:val="22"/>
          <w:lang w:eastAsia="it-IT"/>
        </w:rPr>
      </w:pPr>
    </w:p>
    <w:p w:rsidR="001819B0" w:rsidRPr="00865590" w:rsidRDefault="001819B0" w:rsidP="001819B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1819B0" w:rsidRPr="00865590" w:rsidRDefault="001819B0" w:rsidP="001819B0">
      <w:pPr>
        <w:autoSpaceDE w:val="0"/>
        <w:autoSpaceDN w:val="0"/>
        <w:adjustRightInd w:val="0"/>
        <w:rPr>
          <w:sz w:val="22"/>
          <w:szCs w:val="22"/>
          <w:lang w:eastAsia="it-IT"/>
        </w:rPr>
      </w:pPr>
    </w:p>
    <w:p w:rsidR="001819B0" w:rsidRPr="00865590" w:rsidRDefault="001819B0" w:rsidP="001819B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1819B0" w:rsidRPr="00865590" w:rsidRDefault="001819B0" w:rsidP="001819B0">
      <w:pPr>
        <w:autoSpaceDE w:val="0"/>
        <w:autoSpaceDN w:val="0"/>
        <w:adjustRightInd w:val="0"/>
        <w:rPr>
          <w:sz w:val="22"/>
          <w:szCs w:val="22"/>
          <w:lang w:eastAsia="it-IT"/>
        </w:rPr>
      </w:pPr>
    </w:p>
    <w:p w:rsidR="001819B0" w:rsidRPr="00865590" w:rsidRDefault="001819B0" w:rsidP="001819B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1819B0" w:rsidRPr="00865590" w:rsidRDefault="001819B0" w:rsidP="001819B0">
      <w:pPr>
        <w:autoSpaceDE w:val="0"/>
        <w:autoSpaceDN w:val="0"/>
        <w:adjustRightInd w:val="0"/>
        <w:rPr>
          <w:sz w:val="22"/>
          <w:szCs w:val="22"/>
          <w:lang w:eastAsia="it-IT"/>
        </w:rPr>
      </w:pPr>
    </w:p>
    <w:p w:rsidR="001819B0" w:rsidRPr="00865590" w:rsidRDefault="001819B0" w:rsidP="001819B0">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1819B0" w:rsidRPr="00865590" w:rsidRDefault="001819B0" w:rsidP="001819B0">
      <w:pPr>
        <w:autoSpaceDE w:val="0"/>
        <w:autoSpaceDN w:val="0"/>
        <w:adjustRightInd w:val="0"/>
        <w:rPr>
          <w:sz w:val="22"/>
          <w:szCs w:val="22"/>
          <w:lang w:eastAsia="it-IT"/>
        </w:rPr>
      </w:pPr>
    </w:p>
    <w:p w:rsidR="001819B0" w:rsidRPr="00865590" w:rsidRDefault="001819B0" w:rsidP="001819B0">
      <w:pPr>
        <w:spacing w:after="120"/>
        <w:jc w:val="both"/>
        <w:rPr>
          <w:sz w:val="22"/>
          <w:szCs w:val="22"/>
          <w:lang w:eastAsia="it-IT"/>
        </w:rPr>
      </w:pPr>
      <w:r w:rsidRPr="00865590">
        <w:rPr>
          <w:sz w:val="22"/>
          <w:szCs w:val="22"/>
          <w:lang w:eastAsia="it-IT"/>
        </w:rPr>
        <w:t xml:space="preserve">Dichiara, altresì, di essere informato, ai sensi e per gli effetti di cui al D. </w:t>
      </w:r>
      <w:proofErr w:type="spellStart"/>
      <w:r w:rsidRPr="00865590">
        <w:rPr>
          <w:sz w:val="22"/>
          <w:szCs w:val="22"/>
          <w:lang w:eastAsia="it-IT"/>
        </w:rPr>
        <w:t>Lgs</w:t>
      </w:r>
      <w:proofErr w:type="spellEnd"/>
      <w:r w:rsidRPr="00865590">
        <w:rPr>
          <w:sz w:val="22"/>
          <w:szCs w:val="22"/>
          <w:lang w:eastAsia="it-IT"/>
        </w:rPr>
        <w:t>. N. 196/2003, che i dati personali raccolti saranno trattati, anche con strumenti informatici, esclusivamente nell'ambito del procedimento per il quale la presente dichiarazione viene resa.</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w:t>
      </w:r>
    </w:p>
    <w:p w:rsidR="001819B0" w:rsidRPr="00865590" w:rsidRDefault="001819B0" w:rsidP="001819B0">
      <w:pPr>
        <w:autoSpaceDE w:val="0"/>
        <w:autoSpaceDN w:val="0"/>
        <w:adjustRightInd w:val="0"/>
        <w:rPr>
          <w:sz w:val="22"/>
          <w:szCs w:val="22"/>
          <w:lang w:eastAsia="it-IT"/>
        </w:rPr>
      </w:pPr>
      <w:r w:rsidRPr="00865590">
        <w:rPr>
          <w:sz w:val="22"/>
          <w:szCs w:val="22"/>
          <w:lang w:eastAsia="it-IT"/>
        </w:rPr>
        <w:t xml:space="preserve">(luogo </w:t>
      </w:r>
      <w:r w:rsidRPr="00865590">
        <w:rPr>
          <w:sz w:val="22"/>
          <w:szCs w:val="22"/>
          <w:lang w:eastAsia="it-IT"/>
        </w:rPr>
        <w:tab/>
      </w:r>
      <w:r w:rsidRPr="00865590">
        <w:rPr>
          <w:sz w:val="22"/>
          <w:szCs w:val="22"/>
          <w:lang w:eastAsia="it-IT"/>
        </w:rPr>
        <w:tab/>
      </w:r>
      <w:r w:rsidRPr="00865590">
        <w:rPr>
          <w:sz w:val="22"/>
          <w:szCs w:val="22"/>
          <w:lang w:eastAsia="it-IT"/>
        </w:rPr>
        <w:tab/>
        <w:t>data)</w:t>
      </w:r>
    </w:p>
    <w:p w:rsidR="001819B0" w:rsidRPr="00865590" w:rsidRDefault="001819B0" w:rsidP="001819B0">
      <w:pPr>
        <w:autoSpaceDE w:val="0"/>
        <w:autoSpaceDN w:val="0"/>
        <w:adjustRightInd w:val="0"/>
        <w:ind w:left="7090" w:firstLine="709"/>
        <w:rPr>
          <w:b/>
          <w:bCs/>
          <w:sz w:val="22"/>
          <w:szCs w:val="22"/>
          <w:lang w:eastAsia="it-IT"/>
        </w:rPr>
      </w:pPr>
      <w:r w:rsidRPr="00865590">
        <w:rPr>
          <w:b/>
          <w:bCs/>
          <w:sz w:val="22"/>
          <w:szCs w:val="22"/>
          <w:lang w:eastAsia="it-IT"/>
        </w:rPr>
        <w:t>Il Dichiarante</w:t>
      </w:r>
    </w:p>
    <w:p w:rsidR="001819B0" w:rsidRPr="00865590" w:rsidRDefault="001819B0" w:rsidP="001819B0">
      <w:pPr>
        <w:autoSpaceDE w:val="0"/>
        <w:autoSpaceDN w:val="0"/>
        <w:adjustRightInd w:val="0"/>
        <w:rPr>
          <w:b/>
          <w:bCs/>
          <w:sz w:val="22"/>
          <w:szCs w:val="22"/>
          <w:lang w:eastAsia="it-IT"/>
        </w:rPr>
      </w:pPr>
    </w:p>
    <w:p w:rsidR="001819B0" w:rsidRPr="00865590" w:rsidRDefault="001819B0" w:rsidP="001819B0">
      <w:pPr>
        <w:autoSpaceDE w:val="0"/>
        <w:autoSpaceDN w:val="0"/>
        <w:adjustRightInd w:val="0"/>
        <w:ind w:left="5672"/>
        <w:rPr>
          <w:sz w:val="22"/>
          <w:szCs w:val="22"/>
          <w:lang w:eastAsia="it-IT"/>
        </w:rPr>
      </w:pPr>
      <w:r w:rsidRPr="00865590">
        <w:rPr>
          <w:sz w:val="22"/>
          <w:szCs w:val="22"/>
          <w:lang w:eastAsia="it-IT"/>
        </w:rPr>
        <w:t>……………………………………………..</w:t>
      </w:r>
    </w:p>
    <w:p w:rsidR="001819B0" w:rsidRPr="00865590" w:rsidRDefault="001819B0" w:rsidP="001819B0">
      <w:pPr>
        <w:tabs>
          <w:tab w:val="left" w:pos="568"/>
        </w:tabs>
        <w:spacing w:line="240" w:lineRule="atLeast"/>
        <w:ind w:right="-1"/>
        <w:jc w:val="both"/>
        <w:rPr>
          <w:sz w:val="22"/>
          <w:szCs w:val="22"/>
          <w:lang w:eastAsia="it-IT"/>
        </w:rPr>
      </w:pPr>
    </w:p>
    <w:p w:rsidR="001819B0" w:rsidRPr="00865590" w:rsidRDefault="001819B0" w:rsidP="001819B0">
      <w:pPr>
        <w:tabs>
          <w:tab w:val="left" w:pos="568"/>
        </w:tabs>
        <w:spacing w:line="240" w:lineRule="atLeast"/>
        <w:ind w:right="-1"/>
        <w:jc w:val="both"/>
        <w:rPr>
          <w:sz w:val="18"/>
          <w:szCs w:val="18"/>
          <w:lang w:eastAsia="it-IT"/>
        </w:rPr>
      </w:pPr>
      <w:r w:rsidRPr="00865590">
        <w:rPr>
          <w:sz w:val="18"/>
          <w:szCs w:val="18"/>
          <w:lang w:eastAsia="it-IT"/>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1819B0" w:rsidRPr="00865590" w:rsidRDefault="001819B0" w:rsidP="001819B0">
      <w:pPr>
        <w:ind w:right="-288"/>
        <w:rPr>
          <w:sz w:val="18"/>
          <w:szCs w:val="18"/>
          <w:lang w:eastAsia="it-IT"/>
        </w:rPr>
      </w:pPr>
      <w:r w:rsidRPr="00865590">
        <w:rPr>
          <w:sz w:val="18"/>
          <w:szCs w:val="18"/>
          <w:lang w:eastAsia="it-IT"/>
        </w:rPr>
        <w:t>Firma del dipendente addetto____________________________________________________________</w:t>
      </w:r>
    </w:p>
    <w:p w:rsidR="001819B0" w:rsidRPr="00865590" w:rsidRDefault="001819B0" w:rsidP="001819B0">
      <w:pPr>
        <w:ind w:right="-288"/>
        <w:rPr>
          <w:b/>
          <w:i/>
          <w:sz w:val="18"/>
          <w:szCs w:val="18"/>
          <w:u w:val="single"/>
          <w:lang w:eastAsia="it-IT"/>
        </w:rPr>
      </w:pPr>
    </w:p>
    <w:p w:rsidR="001819B0" w:rsidRPr="00865590" w:rsidRDefault="001819B0" w:rsidP="001819B0">
      <w:pPr>
        <w:ind w:right="-288"/>
        <w:rPr>
          <w:b/>
          <w:i/>
          <w:sz w:val="18"/>
          <w:szCs w:val="18"/>
          <w:u w:val="single"/>
          <w:lang w:eastAsia="it-IT"/>
        </w:rPr>
      </w:pPr>
      <w:r w:rsidRPr="00865590">
        <w:rPr>
          <w:b/>
          <w:i/>
          <w:sz w:val="18"/>
          <w:szCs w:val="18"/>
          <w:u w:val="single"/>
          <w:lang w:eastAsia="it-IT"/>
        </w:rPr>
        <w:t>ISTRUZIONI OPERATIVE PER LA COMPILAZIONE</w:t>
      </w:r>
    </w:p>
    <w:p w:rsidR="001819B0" w:rsidRPr="00865590" w:rsidRDefault="001819B0" w:rsidP="001819B0">
      <w:pPr>
        <w:ind w:right="-288"/>
        <w:jc w:val="both"/>
        <w:rPr>
          <w:sz w:val="18"/>
          <w:szCs w:val="18"/>
          <w:lang w:eastAsia="it-IT"/>
        </w:rPr>
      </w:pPr>
      <w:r w:rsidRPr="00865590">
        <w:rPr>
          <w:sz w:val="18"/>
          <w:szCs w:val="18"/>
          <w:lang w:eastAsia="it-IT"/>
        </w:rPr>
        <w:t>Perché i titoli oggetto della dichiarazione sostitutiva siano valutati, è necessario che il candidato fornisca con chiarezza e completezza tutti i dati che contraddistinguono i titoli di cui trattasi.</w:t>
      </w:r>
    </w:p>
    <w:p w:rsidR="001819B0" w:rsidRPr="00865590" w:rsidRDefault="001819B0" w:rsidP="001819B0">
      <w:pPr>
        <w:ind w:right="-288"/>
        <w:jc w:val="both"/>
        <w:rPr>
          <w:sz w:val="18"/>
          <w:szCs w:val="18"/>
          <w:lang w:eastAsia="it-IT"/>
        </w:rPr>
      </w:pPr>
      <w:r w:rsidRPr="00865590">
        <w:rPr>
          <w:sz w:val="18"/>
          <w:szCs w:val="18"/>
          <w:lang w:eastAsia="it-IT"/>
        </w:rPr>
        <w:t>A titolo esemplificativo:</w:t>
      </w:r>
    </w:p>
    <w:p w:rsidR="001819B0" w:rsidRPr="00865590" w:rsidRDefault="001819B0" w:rsidP="001819B0">
      <w:pPr>
        <w:numPr>
          <w:ilvl w:val="0"/>
          <w:numId w:val="42"/>
        </w:numPr>
        <w:ind w:right="-288"/>
        <w:jc w:val="both"/>
        <w:rPr>
          <w:sz w:val="18"/>
          <w:szCs w:val="18"/>
          <w:lang w:eastAsia="it-IT"/>
        </w:rPr>
      </w:pPr>
      <w:r w:rsidRPr="00865590">
        <w:rPr>
          <w:sz w:val="18"/>
          <w:szCs w:val="18"/>
          <w:lang w:eastAsia="it-IT"/>
        </w:rPr>
        <w:t>per quanto attiene ai servizi prestati è indispensabile che il candidato indichi l’Ente presso cui gli stessi sono stati presentati e le cause della eventuale risoluzione, nonché la qualifica, la tipologia del rapporto ove per tipologia va inteso: ruolo/non ruolo/part-time con indicazione dell’orario reso 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rsidR="001819B0" w:rsidRPr="00865590" w:rsidRDefault="001819B0" w:rsidP="001819B0">
      <w:pPr>
        <w:numPr>
          <w:ilvl w:val="0"/>
          <w:numId w:val="42"/>
        </w:numPr>
        <w:ind w:right="-288"/>
        <w:jc w:val="both"/>
        <w:rPr>
          <w:sz w:val="18"/>
          <w:szCs w:val="18"/>
          <w:lang w:eastAsia="it-IT"/>
        </w:rPr>
      </w:pPr>
      <w:r w:rsidRPr="00865590">
        <w:rPr>
          <w:sz w:val="18"/>
          <w:szCs w:val="18"/>
          <w:lang w:eastAsia="it-IT"/>
        </w:rPr>
        <w:t xml:space="preserve">per quanto attiene la conformità della copia comprovante il possesso dei titoli quali ad esempio una pubblicazione, oltre all’allegazione di copia fotostatica della pubblicazione, il candidato dovrà identificare con esattezza le copie allegate e fare menzione dell’autorità e comunque della sede ove attualmente si trova depositato l’originale. </w:t>
      </w:r>
    </w:p>
    <w:p w:rsidR="001819B0" w:rsidRPr="00865590" w:rsidRDefault="001819B0" w:rsidP="001819B0">
      <w:pPr>
        <w:autoSpaceDE w:val="0"/>
        <w:autoSpaceDN w:val="0"/>
        <w:adjustRightInd w:val="0"/>
        <w:ind w:firstLine="360"/>
        <w:rPr>
          <w:color w:val="000000"/>
          <w:sz w:val="18"/>
          <w:szCs w:val="18"/>
          <w:lang w:eastAsia="it-IT"/>
        </w:rPr>
      </w:pPr>
      <w:r w:rsidRPr="00865590">
        <w:rPr>
          <w:sz w:val="18"/>
          <w:szCs w:val="18"/>
          <w:lang w:eastAsia="it-IT"/>
        </w:rPr>
        <w:t xml:space="preserve">Es. … </w:t>
      </w:r>
      <w:r w:rsidRPr="00865590">
        <w:rPr>
          <w:i/>
          <w:sz w:val="18"/>
          <w:szCs w:val="18"/>
          <w:lang w:eastAsia="it-IT"/>
        </w:rPr>
        <w:t xml:space="preserve">copia della pubblicazione ___________è conforme all’originale  depositato presso </w:t>
      </w:r>
      <w:r w:rsidRPr="00865590">
        <w:rPr>
          <w:sz w:val="18"/>
          <w:szCs w:val="18"/>
          <w:lang w:eastAsia="it-IT"/>
        </w:rPr>
        <w:t xml:space="preserve">_____________oppure </w:t>
      </w:r>
      <w:r w:rsidRPr="00865590">
        <w:rPr>
          <w:i/>
          <w:sz w:val="18"/>
          <w:szCs w:val="18"/>
          <w:lang w:eastAsia="it-IT"/>
        </w:rPr>
        <w:t>in mio possesso</w:t>
      </w:r>
      <w:r w:rsidRPr="00865590">
        <w:rPr>
          <w:sz w:val="18"/>
          <w:szCs w:val="18"/>
          <w:lang w:eastAsia="it-IT"/>
        </w:rPr>
        <w:t xml:space="preserve">. </w:t>
      </w:r>
      <w:r w:rsidRPr="00865590">
        <w:rPr>
          <w:sz w:val="18"/>
          <w:szCs w:val="18"/>
          <w:lang w:eastAsia="it-IT"/>
        </w:rPr>
        <w:tab/>
      </w:r>
      <w:r w:rsidRPr="00865590">
        <w:rPr>
          <w:sz w:val="18"/>
          <w:szCs w:val="18"/>
          <w:lang w:eastAsia="it-IT"/>
        </w:rPr>
        <w:tab/>
      </w:r>
    </w:p>
    <w:p w:rsidR="001819B0" w:rsidRPr="00865590" w:rsidRDefault="001819B0" w:rsidP="001819B0">
      <w:pPr>
        <w:ind w:left="708" w:right="-288"/>
        <w:jc w:val="both"/>
        <w:rPr>
          <w:sz w:val="18"/>
          <w:szCs w:val="18"/>
          <w:lang w:eastAsia="it-IT"/>
        </w:rPr>
      </w:pPr>
      <w:r w:rsidRPr="00865590">
        <w:rPr>
          <w:sz w:val="18"/>
          <w:szCs w:val="18"/>
          <w:lang w:eastAsia="it-IT"/>
        </w:rPr>
        <w:tab/>
      </w:r>
      <w:r w:rsidRPr="00865590">
        <w:rPr>
          <w:sz w:val="18"/>
          <w:szCs w:val="18"/>
          <w:lang w:eastAsia="it-IT"/>
        </w:rPr>
        <w:tab/>
      </w:r>
      <w:r w:rsidRPr="00865590">
        <w:rPr>
          <w:sz w:val="18"/>
          <w:szCs w:val="18"/>
          <w:lang w:eastAsia="it-IT"/>
        </w:rPr>
        <w:tab/>
      </w:r>
    </w:p>
    <w:p w:rsidR="006C6A52" w:rsidRPr="001819B0" w:rsidRDefault="006C6A52" w:rsidP="001819B0"/>
    <w:sectPr w:rsidR="006C6A52" w:rsidRPr="001819B0">
      <w:headerReference w:type="default" r:id="rId11"/>
      <w:footerReference w:type="default" r:id="rId12"/>
      <w:headerReference w:type="first" r:id="rId13"/>
      <w:footerReference w:type="first" r:id="rId14"/>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B0" w:rsidRDefault="001819B0">
      <w:r>
        <w:separator/>
      </w:r>
    </w:p>
  </w:endnote>
  <w:endnote w:type="continuationSeparator" w:id="0">
    <w:p w:rsidR="001819B0" w:rsidRDefault="001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1819B0" w:rsidTr="00E76167">
      <w:tc>
        <w:tcPr>
          <w:tcW w:w="1689" w:type="pct"/>
          <w:gridSpan w:val="2"/>
        </w:tcPr>
        <w:p w:rsidR="001819B0" w:rsidRDefault="001819B0" w:rsidP="00E76167">
          <w:pPr>
            <w:pStyle w:val="Pidipagina"/>
            <w:tabs>
              <w:tab w:val="left" w:pos="4253"/>
            </w:tabs>
            <w:jc w:val="right"/>
            <w:rPr>
              <w:rFonts w:ascii="Arial" w:hAnsi="Arial" w:cs="Arial"/>
              <w:color w:val="000000"/>
              <w:sz w:val="16"/>
            </w:rPr>
          </w:pPr>
        </w:p>
      </w:tc>
      <w:tc>
        <w:tcPr>
          <w:tcW w:w="2763" w:type="pct"/>
          <w:gridSpan w:val="3"/>
        </w:tcPr>
        <w:p w:rsidR="001819B0" w:rsidRDefault="001819B0" w:rsidP="00E76167">
          <w:pPr>
            <w:pStyle w:val="Pidipagina"/>
            <w:jc w:val="both"/>
            <w:rPr>
              <w:rFonts w:ascii="Arial" w:hAnsi="Arial" w:cs="Arial"/>
              <w:color w:val="000000"/>
              <w:sz w:val="16"/>
            </w:rPr>
          </w:pPr>
        </w:p>
        <w:p w:rsidR="001819B0" w:rsidRDefault="001819B0">
          <w:pPr>
            <w:pStyle w:val="Pidipagina"/>
            <w:jc w:val="center"/>
            <w:rPr>
              <w:rFonts w:ascii="Arial" w:hAnsi="Arial" w:cs="Arial"/>
              <w:color w:val="000000"/>
              <w:sz w:val="16"/>
            </w:rPr>
          </w:pPr>
        </w:p>
      </w:tc>
      <w:tc>
        <w:tcPr>
          <w:tcW w:w="548" w:type="pct"/>
        </w:tcPr>
        <w:p w:rsidR="001819B0" w:rsidRDefault="001819B0">
          <w:pPr>
            <w:pStyle w:val="Pidipagina"/>
            <w:jc w:val="center"/>
            <w:rPr>
              <w:rFonts w:ascii="Arial" w:hAnsi="Arial" w:cs="Arial"/>
              <w:color w:val="000000"/>
              <w:sz w:val="16"/>
            </w:rPr>
          </w:pPr>
        </w:p>
      </w:tc>
    </w:tr>
    <w:tr w:rsidR="001819B0" w:rsidRPr="00E76167" w:rsidTr="00E76167">
      <w:trPr>
        <w:gridAfter w:val="2"/>
        <w:wAfter w:w="1184" w:type="pct"/>
      </w:trPr>
      <w:tc>
        <w:tcPr>
          <w:tcW w:w="501"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p w:rsidR="001819B0" w:rsidRPr="00E76167" w:rsidRDefault="001819B0"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E10568">
            <w:rPr>
              <w:rFonts w:ascii="Arial" w:hAnsi="Arial" w:cs="Arial"/>
              <w:noProof/>
              <w:sz w:val="16"/>
              <w:szCs w:val="24"/>
              <w:lang w:eastAsia="it-IT"/>
            </w:rPr>
            <w:t>17</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E10568">
            <w:rPr>
              <w:rFonts w:ascii="Arial" w:hAnsi="Arial" w:cs="Arial"/>
              <w:noProof/>
              <w:sz w:val="16"/>
              <w:szCs w:val="24"/>
              <w:lang w:eastAsia="it-IT"/>
            </w:rPr>
            <w:t>17</w:t>
          </w:r>
          <w:r w:rsidRPr="00E76167">
            <w:rPr>
              <w:rFonts w:ascii="Arial" w:hAnsi="Arial" w:cs="Arial"/>
              <w:sz w:val="16"/>
              <w:szCs w:val="24"/>
              <w:lang w:eastAsia="it-IT"/>
            </w:rPr>
            <w:fldChar w:fldCharType="end"/>
          </w:r>
        </w:p>
      </w:tc>
      <w:tc>
        <w:tcPr>
          <w:tcW w:w="555"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4D7A3E31" wp14:editId="65B0CB1F">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1819B0" w:rsidRPr="00E76167" w:rsidRDefault="001819B0" w:rsidP="00E76167">
    <w:pPr>
      <w:tabs>
        <w:tab w:val="center" w:pos="4819"/>
        <w:tab w:val="right" w:pos="9638"/>
      </w:tabs>
      <w:rPr>
        <w:rFonts w:eastAsia="Arial Unicode MS"/>
        <w:sz w:val="12"/>
        <w:szCs w:val="12"/>
        <w:lang w:eastAsia="it-IT"/>
      </w:rPr>
    </w:pPr>
  </w:p>
  <w:p w:rsidR="001819B0" w:rsidRDefault="001819B0"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Pr="001E37CB" w:rsidRDefault="001819B0"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1819B0" w:rsidRPr="001E37CB" w:rsidRDefault="001819B0"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p>
  <w:p w:rsidR="001819B0" w:rsidRPr="003619D9" w:rsidRDefault="001819B0"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1819B0" w:rsidRPr="00927E66" w:rsidRDefault="001819B0"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B0" w:rsidRDefault="001819B0">
      <w:r>
        <w:separator/>
      </w:r>
    </w:p>
  </w:footnote>
  <w:footnote w:type="continuationSeparator" w:id="0">
    <w:p w:rsidR="001819B0" w:rsidRDefault="0018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1819B0" w:rsidRDefault="001819B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4">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8">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1">
    <w:nsid w:val="5BAD3BEB"/>
    <w:multiLevelType w:val="hybridMultilevel"/>
    <w:tmpl w:val="C960FF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9FE5DC3"/>
    <w:multiLevelType w:val="multilevel"/>
    <w:tmpl w:val="86E6B5B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7"/>
  </w:num>
  <w:num w:numId="3">
    <w:abstractNumId w:val="28"/>
  </w:num>
  <w:num w:numId="4">
    <w:abstractNumId w:val="45"/>
  </w:num>
  <w:num w:numId="5">
    <w:abstractNumId w:val="23"/>
  </w:num>
  <w:num w:numId="6">
    <w:abstractNumId w:val="12"/>
  </w:num>
  <w:num w:numId="7">
    <w:abstractNumId w:val="41"/>
  </w:num>
  <w:num w:numId="8">
    <w:abstractNumId w:val="30"/>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7"/>
  </w:num>
  <w:num w:numId="13">
    <w:abstractNumId w:val="26"/>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4"/>
  </w:num>
  <w:num w:numId="25">
    <w:abstractNumId w:val="38"/>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4"/>
  </w:num>
  <w:num w:numId="32">
    <w:abstractNumId w:val="19"/>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8"/>
  </w:num>
  <w:num w:numId="41">
    <w:abstractNumId w:val="10"/>
  </w:num>
  <w:num w:numId="42">
    <w:abstractNumId w:val="36"/>
  </w:num>
  <w:num w:numId="43">
    <w:abstractNumId w:val="9"/>
  </w:num>
  <w:num w:numId="44">
    <w:abstractNumId w:val="21"/>
  </w:num>
  <w:num w:numId="45">
    <w:abstractNumId w:val="25"/>
  </w:num>
  <w:num w:numId="46">
    <w:abstractNumId w:val="22"/>
  </w:num>
  <w:num w:numId="4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lvlOverride w:ilvl="2"/>
    <w:lvlOverride w:ilvl="3"/>
    <w:lvlOverride w:ilvl="4"/>
    <w:lvlOverride w:ilvl="5"/>
    <w:lvlOverride w:ilvl="6"/>
    <w:lvlOverride w:ilvl="7"/>
    <w:lvlOverride w:ilvl="8"/>
  </w:num>
  <w:num w:numId="4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4449">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19B0"/>
    <w:rsid w:val="0018731B"/>
    <w:rsid w:val="00193414"/>
    <w:rsid w:val="001E37CB"/>
    <w:rsid w:val="00205C67"/>
    <w:rsid w:val="00232023"/>
    <w:rsid w:val="002601AA"/>
    <w:rsid w:val="00262AE5"/>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E49E1"/>
    <w:rsid w:val="005F6E63"/>
    <w:rsid w:val="00614FC7"/>
    <w:rsid w:val="006161DE"/>
    <w:rsid w:val="00630895"/>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35BFC"/>
    <w:rsid w:val="008421C3"/>
    <w:rsid w:val="00927E66"/>
    <w:rsid w:val="009446C6"/>
    <w:rsid w:val="00960E2E"/>
    <w:rsid w:val="009809ED"/>
    <w:rsid w:val="009D3A76"/>
    <w:rsid w:val="009D4B75"/>
    <w:rsid w:val="009E49EC"/>
    <w:rsid w:val="00A1051B"/>
    <w:rsid w:val="00A24171"/>
    <w:rsid w:val="00A35268"/>
    <w:rsid w:val="00A867FC"/>
    <w:rsid w:val="00A91993"/>
    <w:rsid w:val="00AB14C9"/>
    <w:rsid w:val="00AF70F2"/>
    <w:rsid w:val="00B2712C"/>
    <w:rsid w:val="00B31816"/>
    <w:rsid w:val="00B62625"/>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10568"/>
    <w:rsid w:val="00E20140"/>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4449">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923955614">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6DEF-0AA1-4604-8503-A8ADE191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6591</Words>
  <Characters>42233</Characters>
  <Application>Microsoft Office Word</Application>
  <DocSecurity>0</DocSecurity>
  <Lines>351</Lines>
  <Paragraphs>97</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48727</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5</cp:revision>
  <cp:lastPrinted>2017-11-06T07:01:00Z</cp:lastPrinted>
  <dcterms:created xsi:type="dcterms:W3CDTF">2017-07-17T11:18:00Z</dcterms:created>
  <dcterms:modified xsi:type="dcterms:W3CDTF">2017-11-06T07:02:00Z</dcterms:modified>
</cp:coreProperties>
</file>