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576B" w14:textId="755DDFE4" w:rsidR="00B9684E" w:rsidRDefault="00257A2E" w:rsidP="0058005E">
      <w:pPr>
        <w:pStyle w:val="Titolo1"/>
        <w:spacing w:before="79" w:line="360" w:lineRule="auto"/>
        <w:ind w:left="312" w:right="110"/>
        <w:rPr>
          <w:b w:val="0"/>
          <w:sz w:val="24"/>
        </w:rPr>
      </w:pPr>
      <w:r>
        <w:t>CONVENZIONE AI SENSI DELL’ART. 20 DEL D.</w:t>
      </w:r>
      <w:r w:rsidR="0058005E">
        <w:t xml:space="preserve"> </w:t>
      </w:r>
      <w:r>
        <w:t>LGS N. 50/2016 PER LA</w:t>
      </w:r>
      <w:r w:rsidR="006D7E04">
        <w:t xml:space="preserve"> REALIZZAZIONE </w:t>
      </w:r>
      <w:r>
        <w:t xml:space="preserve">A CURA E SPESE DI SOGGETTO PRIVATO DI UN </w:t>
      </w:r>
      <w:r w:rsidR="0058005E">
        <w:t xml:space="preserve">AMPLIAMENTO DEI LOCALI A SERVIZIO DEL </w:t>
      </w:r>
      <w:r>
        <w:t xml:space="preserve">CENTRO </w:t>
      </w:r>
      <w:r w:rsidR="0058005E">
        <w:t xml:space="preserve">SOCIALE CULTURALE E. PASCALI </w:t>
      </w:r>
      <w:r>
        <w:t>NEL COMUNE DI COMUNANZA (AP)</w:t>
      </w:r>
      <w:r w:rsidR="0058005E">
        <w:t>.</w:t>
      </w:r>
    </w:p>
    <w:p w14:paraId="1DEA96E3" w14:textId="77777777" w:rsidR="00B9684E" w:rsidRDefault="00B9684E">
      <w:pPr>
        <w:pStyle w:val="Corpotesto"/>
        <w:ind w:left="0"/>
        <w:jc w:val="left"/>
        <w:rPr>
          <w:b/>
          <w:sz w:val="24"/>
        </w:rPr>
      </w:pPr>
    </w:p>
    <w:p w14:paraId="4BAB5556" w14:textId="77777777" w:rsidR="00B9684E" w:rsidRDefault="00257A2E">
      <w:pPr>
        <w:tabs>
          <w:tab w:val="left" w:pos="2016"/>
        </w:tabs>
        <w:spacing w:before="208"/>
        <w:ind w:left="312"/>
        <w:jc w:val="both"/>
        <w:rPr>
          <w:b/>
        </w:rPr>
      </w:pPr>
      <w:r>
        <w:rPr>
          <w:b/>
        </w:rPr>
        <w:t>PROT.</w:t>
      </w:r>
      <w:r>
        <w:rPr>
          <w:b/>
          <w:spacing w:val="-4"/>
        </w:rPr>
        <w:t xml:space="preserve"> </w:t>
      </w:r>
      <w:r>
        <w:rPr>
          <w:b/>
        </w:rPr>
        <w:t xml:space="preserve">N. </w:t>
      </w:r>
      <w:r>
        <w:rPr>
          <w:b/>
          <w:u w:val="single"/>
        </w:rPr>
        <w:t xml:space="preserve"> </w:t>
      </w:r>
      <w:r>
        <w:rPr>
          <w:b/>
          <w:u w:val="single"/>
        </w:rPr>
        <w:tab/>
      </w:r>
    </w:p>
    <w:p w14:paraId="06F59A0A" w14:textId="77777777" w:rsidR="00B9684E" w:rsidRDefault="00B9684E">
      <w:pPr>
        <w:pStyle w:val="Corpotesto"/>
        <w:ind w:left="0"/>
        <w:jc w:val="left"/>
        <w:rPr>
          <w:b/>
          <w:sz w:val="20"/>
        </w:rPr>
      </w:pPr>
    </w:p>
    <w:p w14:paraId="1723244A" w14:textId="77777777" w:rsidR="00B9684E" w:rsidRDefault="00B9684E">
      <w:pPr>
        <w:pStyle w:val="Corpotesto"/>
        <w:ind w:left="0"/>
        <w:jc w:val="left"/>
        <w:rPr>
          <w:b/>
          <w:sz w:val="16"/>
        </w:rPr>
      </w:pPr>
    </w:p>
    <w:p w14:paraId="3A33D644" w14:textId="77777777" w:rsidR="00B9684E" w:rsidRDefault="00257A2E">
      <w:pPr>
        <w:pStyle w:val="Corpotesto"/>
        <w:spacing w:before="92" w:line="360" w:lineRule="auto"/>
        <w:ind w:left="312" w:right="112"/>
      </w:pPr>
      <w:r>
        <w:t>L’anno duemila ………</w:t>
      </w:r>
      <w:proofErr w:type="gramStart"/>
      <w:r>
        <w:t>… ,</w:t>
      </w:r>
      <w:proofErr w:type="gramEnd"/>
      <w:r>
        <w:t xml:space="preserve"> il giorno … (….) del mese di ……, presso la sede municipale del Comune di Comunanza (AP), sita in Piazza IV Novembre n. 2 – Comunanza (AP);</w:t>
      </w:r>
    </w:p>
    <w:p w14:paraId="71AFCF0F" w14:textId="77777777" w:rsidR="00B9684E" w:rsidRDefault="00257A2E">
      <w:pPr>
        <w:pStyle w:val="Titolo1"/>
        <w:ind w:right="98"/>
        <w:jc w:val="center"/>
      </w:pPr>
      <w:r>
        <w:t>TRA</w:t>
      </w:r>
    </w:p>
    <w:p w14:paraId="00A762EC" w14:textId="77777777" w:rsidR="00B9684E" w:rsidRDefault="00257A2E">
      <w:pPr>
        <w:pStyle w:val="Corpotesto"/>
        <w:tabs>
          <w:tab w:val="left" w:leader="dot" w:pos="4220"/>
        </w:tabs>
        <w:spacing w:before="126" w:line="360" w:lineRule="auto"/>
        <w:ind w:left="312" w:right="111"/>
      </w:pPr>
      <w:r>
        <w:t xml:space="preserve">il Comune di Comunanza, con sede in Comunanza (AP), nella persona del Sindaco </w:t>
      </w:r>
      <w:r>
        <w:rPr>
          <w:i/>
        </w:rPr>
        <w:t xml:space="preserve">pro-tempore </w:t>
      </w:r>
      <w:r>
        <w:t xml:space="preserve">Dott. Alvaro Cesaroni, nato a Comunanza (AP) il 16/05/1948, autorizzato alla sottoscrizione </w:t>
      </w:r>
      <w:proofErr w:type="gramStart"/>
      <w:r>
        <w:t>del presente giusta deliberazione</w:t>
      </w:r>
      <w:proofErr w:type="gramEnd"/>
      <w:r>
        <w:t xml:space="preserve"> di Consiglio Comunale n.</w:t>
      </w:r>
      <w:r>
        <w:rPr>
          <w:spacing w:val="-3"/>
        </w:rPr>
        <w:t xml:space="preserve"> </w:t>
      </w:r>
      <w:r>
        <w:t>…. del</w:t>
      </w:r>
      <w:r>
        <w:tab/>
        <w:t>(di seguito</w:t>
      </w:r>
      <w:r>
        <w:rPr>
          <w:spacing w:val="-2"/>
        </w:rPr>
        <w:t xml:space="preserve"> </w:t>
      </w:r>
      <w:r>
        <w:rPr>
          <w:i/>
        </w:rPr>
        <w:t>“Comune”</w:t>
      </w:r>
      <w:r>
        <w:t>),</w:t>
      </w:r>
    </w:p>
    <w:p w14:paraId="308A9D93" w14:textId="77777777" w:rsidR="00B9684E" w:rsidRDefault="00257A2E">
      <w:pPr>
        <w:pStyle w:val="Titolo1"/>
        <w:spacing w:line="252" w:lineRule="exact"/>
        <w:ind w:left="200" w:right="0"/>
        <w:jc w:val="center"/>
      </w:pPr>
      <w:r>
        <w:t>E</w:t>
      </w:r>
    </w:p>
    <w:p w14:paraId="50CBDFD4" w14:textId="3A57F775" w:rsidR="00B9684E" w:rsidRDefault="00257A2E">
      <w:pPr>
        <w:pStyle w:val="Corpotesto"/>
        <w:spacing w:before="129" w:line="360" w:lineRule="auto"/>
        <w:ind w:left="312" w:right="108"/>
      </w:pPr>
      <w:r>
        <w:t xml:space="preserve">l’Associazione </w:t>
      </w:r>
      <w:r w:rsidR="0058005E" w:rsidRPr="004E6460">
        <w:rPr>
          <w:rFonts w:asciiTheme="minorHAnsi" w:hAnsiTheme="minorHAnsi" w:cstheme="minorHAnsi"/>
          <w:sz w:val="24"/>
          <w:szCs w:val="24"/>
        </w:rPr>
        <w:t xml:space="preserve">"CENTRO SOCIALE RICREATIVO CULTURALE E. PASCALI", </w:t>
      </w:r>
      <w:r>
        <w:t xml:space="preserve">CF/PIVA </w:t>
      </w:r>
      <w:r w:rsidR="0058005E">
        <w:t>………………………</w:t>
      </w:r>
      <w:r>
        <w:t xml:space="preserve"> con sede legale a </w:t>
      </w:r>
      <w:r w:rsidR="0058005E">
        <w:t>……………</w:t>
      </w:r>
      <w:proofErr w:type="gramStart"/>
      <w:r w:rsidR="0058005E">
        <w:t>…….</w:t>
      </w:r>
      <w:proofErr w:type="gramEnd"/>
      <w:r w:rsidR="0058005E">
        <w:t>.</w:t>
      </w:r>
      <w:r>
        <w:t xml:space="preserve">in via </w:t>
      </w:r>
      <w:r w:rsidR="0058005E">
        <w:t>…………………</w:t>
      </w:r>
      <w:r w:rsidR="00A3679E">
        <w:t>….</w:t>
      </w:r>
      <w:r>
        <w:t xml:space="preserve"> n. </w:t>
      </w:r>
      <w:r w:rsidR="0058005E">
        <w:t>…</w:t>
      </w:r>
      <w:proofErr w:type="gramStart"/>
      <w:r w:rsidR="0058005E">
        <w:t>…….</w:t>
      </w:r>
      <w:proofErr w:type="gramEnd"/>
      <w:r>
        <w:t xml:space="preserve">, </w:t>
      </w:r>
      <w:r w:rsidR="0058005E">
        <w:t>……………</w:t>
      </w:r>
      <w:r>
        <w:t xml:space="preserve">in persona del </w:t>
      </w:r>
      <w:r w:rsidR="0058005E">
        <w:t>………………………………………..</w:t>
      </w:r>
      <w:r>
        <w:t>,</w:t>
      </w:r>
    </w:p>
    <w:p w14:paraId="38569BAD" w14:textId="77777777" w:rsidR="00B9684E" w:rsidRDefault="00257A2E">
      <w:pPr>
        <w:spacing w:line="252" w:lineRule="exact"/>
        <w:ind w:right="109"/>
        <w:jc w:val="right"/>
        <w:rPr>
          <w:i/>
        </w:rPr>
      </w:pPr>
      <w:r>
        <w:t xml:space="preserve">(di seguito congiuntamente </w:t>
      </w:r>
      <w:r>
        <w:rPr>
          <w:i/>
        </w:rPr>
        <w:t>“Parti”)</w:t>
      </w:r>
    </w:p>
    <w:p w14:paraId="6D9EFAEF" w14:textId="77777777" w:rsidR="00B9684E" w:rsidRDefault="00257A2E">
      <w:pPr>
        <w:pStyle w:val="Titolo1"/>
        <w:spacing w:before="126"/>
        <w:jc w:val="center"/>
      </w:pPr>
      <w:r>
        <w:t>PREMESSO CHE</w:t>
      </w:r>
    </w:p>
    <w:p w14:paraId="7C5CD25F" w14:textId="77777777" w:rsidR="0058005E" w:rsidRDefault="0058005E" w:rsidP="00C34E0C">
      <w:pPr>
        <w:tabs>
          <w:tab w:val="left" w:pos="1034"/>
        </w:tabs>
        <w:spacing w:before="125" w:line="360" w:lineRule="auto"/>
        <w:ind w:right="112"/>
      </w:pPr>
    </w:p>
    <w:p w14:paraId="564C2686" w14:textId="0DAD861D" w:rsidR="0058005E" w:rsidRPr="0058005E" w:rsidRDefault="0058005E" w:rsidP="00C34E0C">
      <w:pPr>
        <w:pStyle w:val="Paragrafoelenco"/>
        <w:widowControl/>
        <w:numPr>
          <w:ilvl w:val="0"/>
          <w:numId w:val="3"/>
        </w:numPr>
        <w:autoSpaceDE/>
        <w:autoSpaceDN/>
        <w:spacing w:line="360" w:lineRule="auto"/>
      </w:pPr>
      <w:r w:rsidRPr="0058005E">
        <w:t>che il "CENTRO SOCIALE RICREATIVO CULTURALE E. PASCALI" con sede in Comunanza, che svolge nel territorio una funzione sociale molto importante, ha sede in un locale dello stabile di proprietà comunale sito in Cavour n. 1, identificato catastalmente al Foglio n. 6, Particella n. 85, e preso atto che lo spazio a disposizione risulta attualmente insufficiente per lo svolgimento dell'attività dell'associazione stessa;</w:t>
      </w:r>
    </w:p>
    <w:p w14:paraId="30DDD92C" w14:textId="04F6908D" w:rsidR="00B9684E" w:rsidRDefault="00B9684E" w:rsidP="0058005E">
      <w:pPr>
        <w:tabs>
          <w:tab w:val="left" w:pos="1034"/>
        </w:tabs>
        <w:spacing w:line="357" w:lineRule="auto"/>
        <w:ind w:right="110"/>
      </w:pPr>
    </w:p>
    <w:p w14:paraId="49E12F85" w14:textId="77777777" w:rsidR="00B9684E" w:rsidRDefault="00257A2E">
      <w:pPr>
        <w:pStyle w:val="Paragrafoelenco"/>
        <w:numPr>
          <w:ilvl w:val="0"/>
          <w:numId w:val="3"/>
        </w:numPr>
        <w:tabs>
          <w:tab w:val="left" w:pos="1034"/>
        </w:tabs>
        <w:spacing w:before="7" w:line="355" w:lineRule="auto"/>
        <w:ind w:right="112"/>
      </w:pPr>
      <w:r>
        <w:t>l’art. 20 del D.Lgs. n. 50/2016 prevede la possibilità per le amministrazioni pubbliche di stipulare convenzioni con le quali un soggetto pubblico o privato si impegni alla realizzazione, a sua totale cura e spesa</w:t>
      </w:r>
      <w:r>
        <w:rPr>
          <w:spacing w:val="20"/>
        </w:rPr>
        <w:t xml:space="preserve"> </w:t>
      </w:r>
      <w:r>
        <w:t>e</w:t>
      </w:r>
      <w:r>
        <w:rPr>
          <w:spacing w:val="20"/>
        </w:rPr>
        <w:t xml:space="preserve"> </w:t>
      </w:r>
      <w:r>
        <w:t>previo</w:t>
      </w:r>
      <w:r>
        <w:rPr>
          <w:spacing w:val="20"/>
        </w:rPr>
        <w:t xml:space="preserve"> </w:t>
      </w:r>
      <w:r>
        <w:t>ottenimento</w:t>
      </w:r>
      <w:r>
        <w:rPr>
          <w:spacing w:val="19"/>
        </w:rPr>
        <w:t xml:space="preserve"> </w:t>
      </w:r>
      <w:r>
        <w:t>di</w:t>
      </w:r>
      <w:r>
        <w:rPr>
          <w:spacing w:val="21"/>
        </w:rPr>
        <w:t xml:space="preserve"> </w:t>
      </w:r>
      <w:r>
        <w:t>tutte</w:t>
      </w:r>
      <w:r>
        <w:rPr>
          <w:spacing w:val="22"/>
        </w:rPr>
        <w:t xml:space="preserve"> </w:t>
      </w:r>
      <w:r>
        <w:t>le</w:t>
      </w:r>
      <w:r>
        <w:rPr>
          <w:spacing w:val="22"/>
        </w:rPr>
        <w:t xml:space="preserve"> </w:t>
      </w:r>
      <w:r>
        <w:t>necessarie</w:t>
      </w:r>
      <w:r>
        <w:rPr>
          <w:spacing w:val="23"/>
        </w:rPr>
        <w:t xml:space="preserve"> </w:t>
      </w:r>
      <w:r>
        <w:t>autorizzazioni,</w:t>
      </w:r>
      <w:r>
        <w:rPr>
          <w:spacing w:val="22"/>
        </w:rPr>
        <w:t xml:space="preserve"> </w:t>
      </w:r>
      <w:r>
        <w:t>di</w:t>
      </w:r>
      <w:r>
        <w:rPr>
          <w:spacing w:val="23"/>
        </w:rPr>
        <w:t xml:space="preserve"> </w:t>
      </w:r>
      <w:r>
        <w:t>un'opera</w:t>
      </w:r>
      <w:r>
        <w:rPr>
          <w:spacing w:val="22"/>
        </w:rPr>
        <w:t xml:space="preserve"> </w:t>
      </w:r>
      <w:r>
        <w:t>pubblica</w:t>
      </w:r>
      <w:r>
        <w:rPr>
          <w:spacing w:val="22"/>
        </w:rPr>
        <w:t xml:space="preserve"> </w:t>
      </w:r>
      <w:r>
        <w:t>o</w:t>
      </w:r>
      <w:r>
        <w:rPr>
          <w:spacing w:val="20"/>
        </w:rPr>
        <w:t xml:space="preserve"> </w:t>
      </w:r>
      <w:r>
        <w:t>di</w:t>
      </w:r>
      <w:r>
        <w:rPr>
          <w:spacing w:val="20"/>
        </w:rPr>
        <w:t xml:space="preserve"> </w:t>
      </w:r>
      <w:r>
        <w:t>un</w:t>
      </w:r>
      <w:r>
        <w:rPr>
          <w:spacing w:val="20"/>
        </w:rPr>
        <w:t xml:space="preserve"> </w:t>
      </w:r>
      <w:r>
        <w:t>suo</w:t>
      </w:r>
      <w:r>
        <w:rPr>
          <w:spacing w:val="20"/>
        </w:rPr>
        <w:t xml:space="preserve"> </w:t>
      </w:r>
      <w:r>
        <w:t>lotto</w:t>
      </w:r>
    </w:p>
    <w:p w14:paraId="5EE8E68B" w14:textId="77777777" w:rsidR="00B9684E" w:rsidRDefault="00B9684E">
      <w:pPr>
        <w:spacing w:line="355" w:lineRule="auto"/>
        <w:jc w:val="both"/>
        <w:sectPr w:rsidR="00B9684E">
          <w:footerReference w:type="default" r:id="rId7"/>
          <w:type w:val="continuous"/>
          <w:pgSz w:w="12240" w:h="15840"/>
          <w:pgMar w:top="1340" w:right="1020" w:bottom="640" w:left="820" w:header="720" w:footer="458" w:gutter="0"/>
          <w:pgNumType w:start="1"/>
          <w:cols w:space="720"/>
        </w:sectPr>
      </w:pPr>
    </w:p>
    <w:p w14:paraId="27E14B8C" w14:textId="5A3DEC6F" w:rsidR="00B9684E" w:rsidRDefault="00257A2E">
      <w:pPr>
        <w:pStyle w:val="Corpotesto"/>
        <w:spacing w:before="79" w:line="360" w:lineRule="auto"/>
        <w:ind w:right="108"/>
      </w:pPr>
      <w:r>
        <w:lastRenderedPageBreak/>
        <w:t>funzionale o di parte dell'opera prevista nell'ambito di strumenti o programmi urbanistici, fermo restando il rispetto dell'articolo 80;</w:t>
      </w:r>
    </w:p>
    <w:p w14:paraId="14A43D7C" w14:textId="7BD78BBF" w:rsidR="0058005E" w:rsidRDefault="0058005E">
      <w:pPr>
        <w:pStyle w:val="Corpotesto"/>
        <w:spacing w:before="79" w:line="360" w:lineRule="auto"/>
        <w:ind w:right="108"/>
      </w:pPr>
    </w:p>
    <w:p w14:paraId="54BE0233" w14:textId="46BF596F" w:rsidR="0058005E" w:rsidRPr="0058005E" w:rsidRDefault="0058005E" w:rsidP="0058005E">
      <w:pPr>
        <w:pStyle w:val="Paragrafoelenco"/>
        <w:numPr>
          <w:ilvl w:val="0"/>
          <w:numId w:val="3"/>
        </w:numPr>
        <w:tabs>
          <w:tab w:val="left" w:pos="1034"/>
        </w:tabs>
        <w:spacing w:line="357" w:lineRule="auto"/>
        <w:ind w:right="111"/>
      </w:pPr>
      <w:r>
        <w:t>con d</w:t>
      </w:r>
      <w:r w:rsidRPr="0058005E">
        <w:t>eliberazione della Giunta Comunale n. 48 del 22-05-19, con la quale è stato espresso parere favorevole alla realizzazione, da parte dell'Associazione "CENTRO SOCIALE RICREATIVO CULTURALE E. PASCALI", di un ampliamento dei locali ove ha sede l’associazione stessa (immobile di proprietà comunale catastalmente descritto al Foglio n. 6, Particella n. 85), precisando che le caratteristiche, i materiali e il progetto definitivo dell’ampliamento in argomento dovranno essere concordati con l’Amministrazione comunale e con l’U.T.C., nel rispetto della normativa vigente e del P.R.G. del Comune di Comunanza;</w:t>
      </w:r>
    </w:p>
    <w:p w14:paraId="3113840F" w14:textId="77777777" w:rsidR="0058005E" w:rsidRDefault="0058005E">
      <w:pPr>
        <w:pStyle w:val="Corpotesto"/>
        <w:spacing w:before="79" w:line="360" w:lineRule="auto"/>
        <w:ind w:right="108"/>
      </w:pPr>
    </w:p>
    <w:p w14:paraId="0BFFEBBE" w14:textId="77777777" w:rsidR="00B9684E" w:rsidRDefault="00257A2E">
      <w:pPr>
        <w:pStyle w:val="Titolo1"/>
        <w:ind w:right="96"/>
        <w:jc w:val="center"/>
      </w:pPr>
      <w:r>
        <w:t>TUTTO CIÒ PREMESSO</w:t>
      </w:r>
    </w:p>
    <w:p w14:paraId="74039DC7" w14:textId="77777777" w:rsidR="00B9684E" w:rsidRDefault="00257A2E">
      <w:pPr>
        <w:spacing w:before="129"/>
        <w:ind w:left="293" w:right="94"/>
        <w:jc w:val="center"/>
        <w:rPr>
          <w:b/>
        </w:rPr>
      </w:pPr>
      <w:r>
        <w:rPr>
          <w:b/>
        </w:rPr>
        <w:t>SI CONVIENE E SI STIPULA QUANTO SEGUE</w:t>
      </w:r>
    </w:p>
    <w:p w14:paraId="49C8DF9E" w14:textId="77777777" w:rsidR="00B9684E" w:rsidRDefault="00257A2E">
      <w:pPr>
        <w:spacing w:before="126" w:line="360" w:lineRule="auto"/>
        <w:ind w:left="4254" w:right="4052" w:firstLine="578"/>
        <w:jc w:val="both"/>
        <w:rPr>
          <w:b/>
        </w:rPr>
      </w:pPr>
      <w:r>
        <w:rPr>
          <w:b/>
        </w:rPr>
        <w:t>Articolo 1 (Premesse ed Allegati)</w:t>
      </w:r>
    </w:p>
    <w:p w14:paraId="3A3781D9" w14:textId="77777777" w:rsidR="00B9684E" w:rsidRDefault="00257A2E">
      <w:pPr>
        <w:pStyle w:val="Corpotesto"/>
        <w:spacing w:line="360" w:lineRule="auto"/>
        <w:ind w:left="312" w:right="114"/>
      </w:pPr>
      <w:r>
        <w:t>Le Premesse e gli Atti e documenti ivi richiamati, anche se non materialmente allegati, in quanto ben noti e conosciuti alle Parti, formano parte integrante e sostanziale della presente Convenzione.</w:t>
      </w:r>
    </w:p>
    <w:p w14:paraId="0E598ADA" w14:textId="77777777" w:rsidR="00033167" w:rsidRDefault="00257A2E">
      <w:pPr>
        <w:pStyle w:val="Titolo1"/>
        <w:spacing w:line="360" w:lineRule="auto"/>
        <w:ind w:left="3966" w:right="3768" w:firstLine="866"/>
      </w:pPr>
      <w:r>
        <w:t>Articolo 2</w:t>
      </w:r>
    </w:p>
    <w:p w14:paraId="7E7D2650" w14:textId="20DF3FCB" w:rsidR="00B9684E" w:rsidRDefault="00033167" w:rsidP="00033167">
      <w:pPr>
        <w:pStyle w:val="Titolo1"/>
        <w:spacing w:line="360" w:lineRule="auto"/>
        <w:ind w:right="3768"/>
        <w:jc w:val="center"/>
      </w:pPr>
      <w:r>
        <w:t xml:space="preserve">                                                                  </w:t>
      </w:r>
      <w:r w:rsidR="00257A2E">
        <w:t>(Oggetto della</w:t>
      </w:r>
      <w:r w:rsidR="00257A2E">
        <w:rPr>
          <w:spacing w:val="-9"/>
        </w:rPr>
        <w:t xml:space="preserve"> </w:t>
      </w:r>
      <w:r w:rsidR="00257A2E">
        <w:t>Convenzione)</w:t>
      </w:r>
    </w:p>
    <w:p w14:paraId="2233CC04" w14:textId="0AE81EC5" w:rsidR="00B9684E" w:rsidRDefault="00257A2E">
      <w:pPr>
        <w:pStyle w:val="Corpotesto"/>
        <w:spacing w:line="360" w:lineRule="auto"/>
        <w:ind w:left="312" w:right="109"/>
      </w:pPr>
      <w:r>
        <w:t xml:space="preserve">Con la sottoscrizione della presente Convenzione le Parti intendono definire i reciproci rapporti al fine della </w:t>
      </w:r>
      <w:r w:rsidR="009A06D7">
        <w:t>“REALIZZAZIONE DI UN AMPLIAMENTO DEI LOCALI A SERVIZIO DEL CENTRO SOCIALE CULTURALE E. PASCALI, d</w:t>
      </w:r>
      <w:r>
        <w:t>a realizzarsi nel Comune di Comunanza e l</w:t>
      </w:r>
      <w:r w:rsidR="00A3679E">
        <w:t xml:space="preserve">’Associazione </w:t>
      </w:r>
      <w:r w:rsidR="00A3679E" w:rsidRPr="0058005E">
        <w:t>"CENTRO SOCIALE RICREATIVO CULTURALE E. PASCALI"</w:t>
      </w:r>
      <w:r>
        <w:t>.</w:t>
      </w:r>
    </w:p>
    <w:p w14:paraId="38268028" w14:textId="79E42382" w:rsidR="00B9684E" w:rsidRDefault="00257A2E">
      <w:pPr>
        <w:pStyle w:val="Corpotesto"/>
        <w:spacing w:line="360" w:lineRule="auto"/>
        <w:ind w:left="312" w:right="112"/>
      </w:pPr>
      <w:r>
        <w:t xml:space="preserve">L’opera sarà realizzata in Comunanza, nell'area individuata catastalmente al N.C.T. al foglio n° </w:t>
      </w:r>
      <w:r w:rsidR="00A3679E">
        <w:t>6</w:t>
      </w:r>
      <w:r>
        <w:t xml:space="preserve">, particella n.° </w:t>
      </w:r>
      <w:r w:rsidR="00A3679E">
        <w:t>8</w:t>
      </w:r>
      <w:r>
        <w:t xml:space="preserve">5, di proprietà del Comune, in conformità alla proposta progettuale approvata dalla Giunta Comunale </w:t>
      </w:r>
      <w:r w:rsidR="00A3679E">
        <w:t>con atto n° ……</w:t>
      </w:r>
      <w:r>
        <w:t xml:space="preserve">in data </w:t>
      </w:r>
      <w:r w:rsidR="00A3679E">
        <w:t>………………..</w:t>
      </w:r>
      <w:r>
        <w:t>.</w:t>
      </w:r>
    </w:p>
    <w:p w14:paraId="380F5C0B" w14:textId="4B38D122" w:rsidR="00B9684E" w:rsidRDefault="00257A2E">
      <w:pPr>
        <w:pStyle w:val="Titolo1"/>
        <w:spacing w:line="360" w:lineRule="auto"/>
        <w:ind w:left="4168" w:right="3968" w:firstLine="664"/>
      </w:pPr>
      <w:r>
        <w:t>Articolo</w:t>
      </w:r>
      <w:r w:rsidR="00033167">
        <w:t xml:space="preserve"> </w:t>
      </w:r>
      <w:r>
        <w:t>3 (Esecuzione delle opere)</w:t>
      </w:r>
    </w:p>
    <w:p w14:paraId="404ADFD9" w14:textId="539EB29B" w:rsidR="00B9684E" w:rsidRDefault="00257A2E">
      <w:pPr>
        <w:pStyle w:val="Corpotesto"/>
        <w:spacing w:line="360" w:lineRule="auto"/>
        <w:ind w:left="312" w:right="118"/>
      </w:pPr>
      <w:r>
        <w:t xml:space="preserve">La struttura sarà </w:t>
      </w:r>
      <w:proofErr w:type="spellStart"/>
      <w:r>
        <w:t>realizzat</w:t>
      </w:r>
      <w:r w:rsidR="00A3679E">
        <w:t>à</w:t>
      </w:r>
      <w:proofErr w:type="spellEnd"/>
      <w:r>
        <w:t xml:space="preserve"> in conformità alle vigenti Norme Tecniche per le Costruzioni </w:t>
      </w:r>
      <w:r w:rsidR="00A3679E">
        <w:t>d</w:t>
      </w:r>
      <w:r>
        <w:t>egli edifici.</w:t>
      </w:r>
    </w:p>
    <w:p w14:paraId="137A571C" w14:textId="77777777" w:rsidR="00B9684E" w:rsidRDefault="00257A2E">
      <w:pPr>
        <w:pStyle w:val="Titolo1"/>
        <w:spacing w:before="1"/>
        <w:ind w:right="92"/>
        <w:jc w:val="center"/>
      </w:pPr>
      <w:r>
        <w:t>Articolo 4</w:t>
      </w:r>
    </w:p>
    <w:p w14:paraId="576C8764" w14:textId="77777777" w:rsidR="00B9684E" w:rsidRDefault="00257A2E">
      <w:pPr>
        <w:spacing w:before="127"/>
        <w:ind w:left="293" w:right="94"/>
        <w:jc w:val="center"/>
        <w:rPr>
          <w:b/>
        </w:rPr>
      </w:pPr>
      <w:r>
        <w:rPr>
          <w:b/>
        </w:rPr>
        <w:t>(Impegni a carico dell’Associazione)</w:t>
      </w:r>
    </w:p>
    <w:p w14:paraId="7992E656" w14:textId="2A1E07FC" w:rsidR="00B9684E" w:rsidRDefault="00257A2E" w:rsidP="00994129">
      <w:pPr>
        <w:pStyle w:val="Corpotesto"/>
        <w:spacing w:before="126"/>
        <w:ind w:left="293" w:right="52"/>
      </w:pPr>
      <w:r>
        <w:t>L</w:t>
      </w:r>
      <w:r w:rsidR="00994129" w:rsidRPr="0058005E">
        <w:t>'Associazione "CENTRO SOCIALE RICREATIVO CULTURALE E. PASCALI"</w:t>
      </w:r>
      <w:r>
        <w:t xml:space="preserve"> con la sottoscrizione della presente Convenzione si impegna a:</w:t>
      </w:r>
    </w:p>
    <w:p w14:paraId="73FAB74C" w14:textId="51F5F9D7" w:rsidR="00B9684E" w:rsidRDefault="00257A2E" w:rsidP="00A3679E">
      <w:pPr>
        <w:pStyle w:val="Paragrafoelenco"/>
        <w:numPr>
          <w:ilvl w:val="0"/>
          <w:numId w:val="2"/>
        </w:numPr>
        <w:tabs>
          <w:tab w:val="left" w:pos="1034"/>
        </w:tabs>
        <w:spacing w:before="79" w:line="360" w:lineRule="auto"/>
        <w:ind w:right="110" w:hanging="361"/>
      </w:pPr>
      <w:r>
        <w:t>provvedere</w:t>
      </w:r>
      <w:r w:rsidRPr="00A3679E">
        <w:rPr>
          <w:spacing w:val="5"/>
        </w:rPr>
        <w:t xml:space="preserve"> </w:t>
      </w:r>
      <w:r>
        <w:t>alla</w:t>
      </w:r>
      <w:r w:rsidRPr="00A3679E">
        <w:rPr>
          <w:spacing w:val="3"/>
        </w:rPr>
        <w:t xml:space="preserve"> </w:t>
      </w:r>
      <w:r>
        <w:t>realizzazione</w:t>
      </w:r>
      <w:r w:rsidRPr="00A3679E">
        <w:rPr>
          <w:spacing w:val="6"/>
        </w:rPr>
        <w:t xml:space="preserve"> </w:t>
      </w:r>
      <w:r>
        <w:t>di</w:t>
      </w:r>
      <w:r w:rsidRPr="00A3679E">
        <w:rPr>
          <w:spacing w:val="6"/>
        </w:rPr>
        <w:t xml:space="preserve"> </w:t>
      </w:r>
      <w:r>
        <w:t>tutte</w:t>
      </w:r>
      <w:r w:rsidRPr="00A3679E">
        <w:rPr>
          <w:spacing w:val="5"/>
        </w:rPr>
        <w:t xml:space="preserve"> </w:t>
      </w:r>
      <w:r>
        <w:t>le</w:t>
      </w:r>
      <w:r w:rsidRPr="00A3679E">
        <w:rPr>
          <w:spacing w:val="5"/>
        </w:rPr>
        <w:t xml:space="preserve"> </w:t>
      </w:r>
      <w:r>
        <w:t>opere</w:t>
      </w:r>
      <w:r w:rsidRPr="00A3679E">
        <w:rPr>
          <w:spacing w:val="6"/>
        </w:rPr>
        <w:t xml:space="preserve"> </w:t>
      </w:r>
      <w:r>
        <w:t>edilizie,</w:t>
      </w:r>
      <w:r w:rsidRPr="00A3679E">
        <w:rPr>
          <w:spacing w:val="8"/>
        </w:rPr>
        <w:t xml:space="preserve"> </w:t>
      </w:r>
      <w:r>
        <w:t>nonché</w:t>
      </w:r>
      <w:r w:rsidR="00A3679E">
        <w:t>, qualora necessario</w:t>
      </w:r>
      <w:r w:rsidRPr="00A3679E">
        <w:rPr>
          <w:spacing w:val="3"/>
        </w:rPr>
        <w:t xml:space="preserve"> </w:t>
      </w:r>
      <w:r>
        <w:t>le</w:t>
      </w:r>
      <w:r w:rsidRPr="00A3679E">
        <w:rPr>
          <w:spacing w:val="6"/>
        </w:rPr>
        <w:t xml:space="preserve"> </w:t>
      </w:r>
      <w:r>
        <w:t>predisposizioni</w:t>
      </w:r>
      <w:r w:rsidRPr="00A3679E">
        <w:rPr>
          <w:spacing w:val="6"/>
        </w:rPr>
        <w:t xml:space="preserve"> </w:t>
      </w:r>
      <w:r>
        <w:t>agli</w:t>
      </w:r>
      <w:r w:rsidRPr="00A3679E">
        <w:rPr>
          <w:spacing w:val="6"/>
        </w:rPr>
        <w:t xml:space="preserve"> </w:t>
      </w:r>
      <w:r>
        <w:t>allacci</w:t>
      </w:r>
      <w:r w:rsidRPr="00A3679E">
        <w:rPr>
          <w:spacing w:val="7"/>
        </w:rPr>
        <w:t xml:space="preserve"> </w:t>
      </w:r>
      <w:r>
        <w:t>alle</w:t>
      </w:r>
      <w:r w:rsidRPr="00A3679E">
        <w:rPr>
          <w:spacing w:val="5"/>
        </w:rPr>
        <w:t xml:space="preserve"> </w:t>
      </w:r>
      <w:r>
        <w:t>singole</w:t>
      </w:r>
      <w:r w:rsidR="00A3679E">
        <w:t xml:space="preserve"> </w:t>
      </w:r>
      <w:r>
        <w:t xml:space="preserve">reti (acqua, energia elettrica, telefonia/internet, fognature) su idonei quadri e pozzetti. </w:t>
      </w:r>
    </w:p>
    <w:p w14:paraId="7456E627" w14:textId="77777777" w:rsidR="00B9684E" w:rsidRDefault="00257A2E">
      <w:pPr>
        <w:pStyle w:val="Paragrafoelenco"/>
        <w:numPr>
          <w:ilvl w:val="0"/>
          <w:numId w:val="2"/>
        </w:numPr>
        <w:tabs>
          <w:tab w:val="left" w:pos="1034"/>
        </w:tabs>
        <w:spacing w:line="360" w:lineRule="auto"/>
        <w:ind w:right="113"/>
      </w:pPr>
      <w:r>
        <w:t xml:space="preserve">provvedere alla realizzazione di tutte le opere previste dalla presente Convenzione in conformità alla </w:t>
      </w:r>
      <w:r>
        <w:lastRenderedPageBreak/>
        <w:t>regola</w:t>
      </w:r>
      <w:r>
        <w:rPr>
          <w:spacing w:val="-1"/>
        </w:rPr>
        <w:t xml:space="preserve"> </w:t>
      </w:r>
      <w:r>
        <w:t>dell’arte;</w:t>
      </w:r>
    </w:p>
    <w:p w14:paraId="44C856A3" w14:textId="77777777" w:rsidR="00B9684E" w:rsidRDefault="00257A2E">
      <w:pPr>
        <w:pStyle w:val="Paragrafoelenco"/>
        <w:numPr>
          <w:ilvl w:val="0"/>
          <w:numId w:val="2"/>
        </w:numPr>
        <w:tabs>
          <w:tab w:val="left" w:pos="1034"/>
        </w:tabs>
        <w:spacing w:line="362" w:lineRule="auto"/>
        <w:ind w:right="116"/>
      </w:pPr>
      <w:r>
        <w:t>affidare ed eseguire gli appalti relativi alla realizzazione della struttura in oggetto attuando procedure conformi ai principi e norme di cui al Dlgs 50/2016 e</w:t>
      </w:r>
      <w:r>
        <w:rPr>
          <w:spacing w:val="1"/>
        </w:rPr>
        <w:t xml:space="preserve"> </w:t>
      </w:r>
      <w:r>
        <w:t>ss.mm.ii.;</w:t>
      </w:r>
    </w:p>
    <w:p w14:paraId="54B0776A" w14:textId="77777777" w:rsidR="00B9684E" w:rsidRDefault="00257A2E">
      <w:pPr>
        <w:pStyle w:val="Paragrafoelenco"/>
        <w:numPr>
          <w:ilvl w:val="0"/>
          <w:numId w:val="2"/>
        </w:numPr>
        <w:tabs>
          <w:tab w:val="left" w:pos="1034"/>
        </w:tabs>
        <w:spacing w:line="250" w:lineRule="exact"/>
        <w:ind w:hanging="361"/>
      </w:pPr>
      <w:r>
        <w:t>consegnare al Comune copia dei contratti che dovesse stipulare ai fini della realizzazione</w:t>
      </w:r>
      <w:r>
        <w:rPr>
          <w:spacing w:val="-20"/>
        </w:rPr>
        <w:t xml:space="preserve"> </w:t>
      </w:r>
      <w:r>
        <w:t>dell’opera;</w:t>
      </w:r>
    </w:p>
    <w:p w14:paraId="10E2134C" w14:textId="77777777" w:rsidR="00B9684E" w:rsidRDefault="00257A2E">
      <w:pPr>
        <w:pStyle w:val="Paragrafoelenco"/>
        <w:numPr>
          <w:ilvl w:val="0"/>
          <w:numId w:val="2"/>
        </w:numPr>
        <w:tabs>
          <w:tab w:val="left" w:pos="1034"/>
        </w:tabs>
        <w:spacing w:before="125" w:line="360" w:lineRule="auto"/>
        <w:ind w:right="119"/>
      </w:pPr>
      <w:r>
        <w:t>provvedere alla nomina del Direttore dei Lavori, del Coordinatore della Sicurezza in fase di Esecuzione nonché del Collaudatore dei</w:t>
      </w:r>
      <w:r>
        <w:rPr>
          <w:spacing w:val="1"/>
        </w:rPr>
        <w:t xml:space="preserve"> </w:t>
      </w:r>
      <w:r>
        <w:t>Lavori;</w:t>
      </w:r>
    </w:p>
    <w:p w14:paraId="4C0B12C4" w14:textId="77777777" w:rsidR="00B9684E" w:rsidRDefault="00257A2E">
      <w:pPr>
        <w:pStyle w:val="Paragrafoelenco"/>
        <w:numPr>
          <w:ilvl w:val="0"/>
          <w:numId w:val="2"/>
        </w:numPr>
        <w:tabs>
          <w:tab w:val="left" w:pos="1034"/>
        </w:tabs>
        <w:ind w:hanging="364"/>
      </w:pPr>
      <w:r>
        <w:t>provvedere al collaudo dell’Opera nel rispetto delle vigenti normative in</w:t>
      </w:r>
      <w:r>
        <w:rPr>
          <w:spacing w:val="-1"/>
        </w:rPr>
        <w:t xml:space="preserve"> </w:t>
      </w:r>
      <w:r>
        <w:t>materia;</w:t>
      </w:r>
    </w:p>
    <w:p w14:paraId="5FDBBFF8" w14:textId="6CB5898E" w:rsidR="00B9684E" w:rsidRDefault="00257A2E">
      <w:pPr>
        <w:pStyle w:val="Paragrafoelenco"/>
        <w:numPr>
          <w:ilvl w:val="0"/>
          <w:numId w:val="2"/>
        </w:numPr>
        <w:tabs>
          <w:tab w:val="left" w:pos="1034"/>
        </w:tabs>
        <w:spacing w:before="127" w:line="360" w:lineRule="auto"/>
        <w:ind w:right="109"/>
      </w:pPr>
      <w:r>
        <w:t>provvedere a conclusione e collaudo dell’Opera alla consegna della stessa al Comune di Comunanza, a titolo gratuito, previa redazione di apposit</w:t>
      </w:r>
      <w:r w:rsidR="00A3679E">
        <w:t>o verbale</w:t>
      </w:r>
      <w:r>
        <w:t>;</w:t>
      </w:r>
    </w:p>
    <w:p w14:paraId="0C6073F9" w14:textId="77777777" w:rsidR="00B9684E" w:rsidRDefault="00257A2E">
      <w:pPr>
        <w:pStyle w:val="Paragrafoelenco"/>
        <w:numPr>
          <w:ilvl w:val="0"/>
          <w:numId w:val="2"/>
        </w:numPr>
        <w:tabs>
          <w:tab w:val="left" w:pos="1034"/>
        </w:tabs>
        <w:spacing w:line="252" w:lineRule="exact"/>
        <w:ind w:hanging="361"/>
      </w:pPr>
      <w:r>
        <w:t>agire secondo buona fede nell’esecuzione della presente</w:t>
      </w:r>
      <w:r>
        <w:rPr>
          <w:spacing w:val="-5"/>
        </w:rPr>
        <w:t xml:space="preserve"> </w:t>
      </w:r>
      <w:r>
        <w:t>Convenzione;</w:t>
      </w:r>
    </w:p>
    <w:p w14:paraId="6B4DD9FE" w14:textId="500B6769" w:rsidR="00B9684E" w:rsidRDefault="00257A2E">
      <w:pPr>
        <w:pStyle w:val="Paragrafoelenco"/>
        <w:numPr>
          <w:ilvl w:val="0"/>
          <w:numId w:val="2"/>
        </w:numPr>
        <w:tabs>
          <w:tab w:val="left" w:pos="1034"/>
        </w:tabs>
        <w:spacing w:before="126" w:line="360" w:lineRule="auto"/>
        <w:ind w:right="115"/>
        <w:jc w:val="both"/>
      </w:pPr>
      <w:r>
        <w:t xml:space="preserve">concludere i lavori entro e non oltre </w:t>
      </w:r>
      <w:r w:rsidR="00994129">
        <w:t>6</w:t>
      </w:r>
      <w:r>
        <w:t xml:space="preserve"> (</w:t>
      </w:r>
      <w:r w:rsidR="00994129">
        <w:t>sei</w:t>
      </w:r>
      <w:r>
        <w:t>) mesi dalla sottoscrizione del Verbale di Consegna del cantiere all’Impresa aggiudicataria, fatto salvi ritardi per causa di forza maggiore o altri eventi non imputabili alla responsabilità dell’Associazione</w:t>
      </w:r>
      <w:r w:rsidR="00A3679E">
        <w:t>;</w:t>
      </w:r>
    </w:p>
    <w:p w14:paraId="7E394A73" w14:textId="435BC5C2" w:rsidR="00A3679E" w:rsidRDefault="00A3679E">
      <w:pPr>
        <w:pStyle w:val="Paragrafoelenco"/>
        <w:numPr>
          <w:ilvl w:val="0"/>
          <w:numId w:val="2"/>
        </w:numPr>
        <w:tabs>
          <w:tab w:val="left" w:pos="1034"/>
        </w:tabs>
        <w:spacing w:before="126" w:line="360" w:lineRule="auto"/>
        <w:ind w:right="115"/>
        <w:jc w:val="both"/>
      </w:pPr>
      <w:r>
        <w:t>effettuare la manutenzione ordinaria dell’opera e delle aree circostanti, a far data dal termine dei lavori.</w:t>
      </w:r>
    </w:p>
    <w:p w14:paraId="24B0CA81" w14:textId="77777777" w:rsidR="00B9684E" w:rsidRDefault="00257A2E">
      <w:pPr>
        <w:pStyle w:val="Titolo1"/>
        <w:spacing w:before="1" w:line="360" w:lineRule="auto"/>
        <w:ind w:left="4242" w:right="4039" w:firstLine="590"/>
      </w:pPr>
      <w:r>
        <w:t>Articolo 5 (Impegni del Comune)</w:t>
      </w:r>
    </w:p>
    <w:p w14:paraId="2D5579A0" w14:textId="77777777" w:rsidR="00B9684E" w:rsidRDefault="00257A2E">
      <w:pPr>
        <w:pStyle w:val="Corpotesto"/>
        <w:ind w:left="312"/>
      </w:pPr>
      <w:r>
        <w:t>Il Comune si impegna a:</w:t>
      </w:r>
    </w:p>
    <w:p w14:paraId="4327C2E5" w14:textId="7267D8CC" w:rsidR="00B9684E" w:rsidRDefault="00257A2E" w:rsidP="00A3679E">
      <w:pPr>
        <w:pStyle w:val="Paragrafoelenco"/>
        <w:numPr>
          <w:ilvl w:val="0"/>
          <w:numId w:val="1"/>
        </w:numPr>
        <w:tabs>
          <w:tab w:val="left" w:pos="1034"/>
        </w:tabs>
        <w:spacing w:before="127" w:line="360" w:lineRule="auto"/>
        <w:ind w:right="109"/>
        <w:jc w:val="both"/>
      </w:pPr>
      <w:r>
        <w:t xml:space="preserve">destinare la struttura realizzata </w:t>
      </w:r>
      <w:r w:rsidR="00A3679E">
        <w:t xml:space="preserve">per un periodo di 9 (nove) </w:t>
      </w:r>
      <w:proofErr w:type="gramStart"/>
      <w:r w:rsidR="00A3679E">
        <w:t>anni ,</w:t>
      </w:r>
      <w:proofErr w:type="gramEnd"/>
      <w:r w:rsidR="00A3679E">
        <w:t xml:space="preserve"> eventualmente rinnovabile </w:t>
      </w:r>
      <w:r>
        <w:t>ad uso di sede del</w:t>
      </w:r>
      <w:r w:rsidR="00A3679E">
        <w:t>l</w:t>
      </w:r>
      <w:r w:rsidR="00A3679E" w:rsidRPr="0058005E">
        <w:t>'Associazione "CENTRO SOCIALE RICREATIVO CULTURALE E. PASCALI"</w:t>
      </w:r>
      <w:r>
        <w:t>;</w:t>
      </w:r>
    </w:p>
    <w:p w14:paraId="676CA7E0" w14:textId="0BC09332" w:rsidR="00B9684E" w:rsidRDefault="00257A2E">
      <w:pPr>
        <w:pStyle w:val="Paragrafoelenco"/>
        <w:numPr>
          <w:ilvl w:val="0"/>
          <w:numId w:val="1"/>
        </w:numPr>
        <w:tabs>
          <w:tab w:val="left" w:pos="1034"/>
        </w:tabs>
        <w:spacing w:line="360" w:lineRule="auto"/>
        <w:ind w:right="111"/>
        <w:jc w:val="both"/>
      </w:pPr>
      <w:r>
        <w:t xml:space="preserve">mettere a disposizione </w:t>
      </w:r>
      <w:r w:rsidR="00A3679E">
        <w:t>dell</w:t>
      </w:r>
      <w:r w:rsidR="00A3679E" w:rsidRPr="0058005E">
        <w:t>'Associazione "CENTRO SOCIALE RICREATIVO CULTURALE E. PASCALI"</w:t>
      </w:r>
      <w:r>
        <w:t xml:space="preserve"> a titolo gratuito, l’area dove sorgerà la struttura, che, ai fini del decorso dei termini di cui del precedente Art. 4, lettera (i), dovrà essere libera da cose, persone ed in condizioni di sicurezza;</w:t>
      </w:r>
    </w:p>
    <w:p w14:paraId="4E7130AA" w14:textId="77777777" w:rsidR="00B9684E" w:rsidRDefault="00257A2E">
      <w:pPr>
        <w:pStyle w:val="Paragrafoelenco"/>
        <w:numPr>
          <w:ilvl w:val="0"/>
          <w:numId w:val="1"/>
        </w:numPr>
        <w:tabs>
          <w:tab w:val="left" w:pos="1034"/>
        </w:tabs>
        <w:ind w:hanging="361"/>
        <w:jc w:val="both"/>
      </w:pPr>
      <w:r>
        <w:t>provvedere agli eventuali interventi di bonifica/interferenze necessari per la costruzione</w:t>
      </w:r>
      <w:r>
        <w:rPr>
          <w:spacing w:val="-14"/>
        </w:rPr>
        <w:t xml:space="preserve"> </w:t>
      </w:r>
      <w:r>
        <w:t>dell’opera;</w:t>
      </w:r>
    </w:p>
    <w:p w14:paraId="6764C000" w14:textId="77777777" w:rsidR="00B9684E" w:rsidRDefault="00257A2E">
      <w:pPr>
        <w:pStyle w:val="Paragrafoelenco"/>
        <w:numPr>
          <w:ilvl w:val="0"/>
          <w:numId w:val="1"/>
        </w:numPr>
        <w:tabs>
          <w:tab w:val="left" w:pos="1034"/>
        </w:tabs>
        <w:spacing w:before="127" w:line="360" w:lineRule="auto"/>
        <w:ind w:right="111"/>
        <w:jc w:val="both"/>
      </w:pPr>
      <w:r>
        <w:t>predisporre e adottare ogni atto funzionale a favorire la fattibilità tecnico-edilizio-urbanistica dell'Opera, nonché ad ottenere e rilasciare tutte le autorizzazioni, le concessioni e i nulla osta necessari, acquisendo ogni eventuale assenso, nulla osta, parere ed autorizzazione di competenza di altre Istituzioni, qualora previsti come obbligatori dalla vigente legislazione in materia mantenendo a proprio carico ogni onere, ivi compresi gli oneri di urbanizzazione primaria, secondaria e addizionali se</w:t>
      </w:r>
      <w:r>
        <w:rPr>
          <w:spacing w:val="-8"/>
        </w:rPr>
        <w:t xml:space="preserve"> </w:t>
      </w:r>
      <w:r>
        <w:t>esistenti;</w:t>
      </w:r>
    </w:p>
    <w:p w14:paraId="58C08BDB" w14:textId="5CF69395" w:rsidR="00B9684E" w:rsidRDefault="00257A2E" w:rsidP="00A3679E">
      <w:pPr>
        <w:pStyle w:val="Paragrafoelenco"/>
        <w:numPr>
          <w:ilvl w:val="0"/>
          <w:numId w:val="1"/>
        </w:numPr>
        <w:tabs>
          <w:tab w:val="left" w:pos="1034"/>
        </w:tabs>
        <w:spacing w:before="79" w:line="360" w:lineRule="auto"/>
        <w:ind w:right="109"/>
      </w:pPr>
      <w:r>
        <w:t>effettuare la manutenzione straordinaria dell’opera e delle aree circostanti, a far data dalla consegna della stessa al Comune, che avverrà in contraddittorio tra le Parti e dovrà risultare da apposito verbale</w:t>
      </w:r>
      <w:r w:rsidRPr="00A3679E">
        <w:rPr>
          <w:spacing w:val="12"/>
        </w:rPr>
        <w:t xml:space="preserve"> </w:t>
      </w:r>
      <w:r>
        <w:t>di</w:t>
      </w:r>
      <w:r w:rsidRPr="00A3679E">
        <w:rPr>
          <w:spacing w:val="14"/>
        </w:rPr>
        <w:t xml:space="preserve"> </w:t>
      </w:r>
      <w:r>
        <w:t>consegna</w:t>
      </w:r>
      <w:r w:rsidR="00A3679E">
        <w:t>;</w:t>
      </w:r>
    </w:p>
    <w:p w14:paraId="7729F7F7" w14:textId="77777777" w:rsidR="00B9684E" w:rsidRDefault="00257A2E">
      <w:pPr>
        <w:pStyle w:val="Paragrafoelenco"/>
        <w:numPr>
          <w:ilvl w:val="0"/>
          <w:numId w:val="1"/>
        </w:numPr>
        <w:tabs>
          <w:tab w:val="left" w:pos="1034"/>
        </w:tabs>
        <w:ind w:hanging="361"/>
        <w:jc w:val="both"/>
      </w:pPr>
      <w:r>
        <w:t>agire secondo buona fede nell’esecuzione della presente</w:t>
      </w:r>
      <w:r>
        <w:rPr>
          <w:spacing w:val="-5"/>
        </w:rPr>
        <w:t xml:space="preserve"> </w:t>
      </w:r>
      <w:r>
        <w:t>Convenzione.</w:t>
      </w:r>
    </w:p>
    <w:p w14:paraId="201ABE09" w14:textId="77777777" w:rsidR="00B9684E" w:rsidRDefault="00257A2E">
      <w:pPr>
        <w:pStyle w:val="Titolo1"/>
        <w:spacing w:before="122"/>
        <w:ind w:right="92"/>
        <w:jc w:val="center"/>
      </w:pPr>
      <w:r>
        <w:t>Articolo 6</w:t>
      </w:r>
    </w:p>
    <w:p w14:paraId="3CF92A20" w14:textId="77777777" w:rsidR="00B9684E" w:rsidRDefault="00257A2E">
      <w:pPr>
        <w:spacing w:before="126"/>
        <w:ind w:left="293" w:right="94"/>
        <w:jc w:val="center"/>
        <w:rPr>
          <w:b/>
        </w:rPr>
      </w:pPr>
      <w:r>
        <w:rPr>
          <w:b/>
        </w:rPr>
        <w:t>(Validità e durata della Convenzione)</w:t>
      </w:r>
    </w:p>
    <w:p w14:paraId="3DD1D2B6" w14:textId="26175ADB" w:rsidR="00B9684E" w:rsidRDefault="00257A2E">
      <w:pPr>
        <w:pStyle w:val="Corpotesto"/>
        <w:spacing w:before="126" w:line="360" w:lineRule="auto"/>
        <w:ind w:left="312" w:right="107"/>
      </w:pPr>
      <w:r>
        <w:t xml:space="preserve">L’efficacia di tutti gli impegni assunti con la presente Convenzione è subordinata all'approvazione del Progetto esecutivo da parte del Comune di Comunanza ed al rilascio dei titoli autorizzativi per la realizzazione dell’opera. </w:t>
      </w:r>
      <w:r>
        <w:lastRenderedPageBreak/>
        <w:t xml:space="preserve">La presente Convenzione avrà durata pari a anni </w:t>
      </w:r>
      <w:r w:rsidR="007D25A0">
        <w:t>1</w:t>
      </w:r>
      <w:r>
        <w:t xml:space="preserve"> dalla data del rilascio dei titoli autorizzativi, termine che potrà essere oggetto di proroga esclusivamente in caso di necessità conseguenti ad esigenze sorte per causa di forza maggiore, caso fortuito o comunque indipendenti dalla volontà delle Parti.</w:t>
      </w:r>
    </w:p>
    <w:p w14:paraId="59EF7C21" w14:textId="77777777" w:rsidR="00C34E0C" w:rsidRDefault="00257A2E" w:rsidP="00C34E0C">
      <w:pPr>
        <w:pStyle w:val="Titolo1"/>
        <w:spacing w:before="2" w:line="360" w:lineRule="auto"/>
        <w:ind w:left="4204" w:right="3283" w:firstLine="116"/>
      </w:pPr>
      <w:r>
        <w:t>Articolo</w:t>
      </w:r>
      <w:r w:rsidR="00C34E0C">
        <w:t xml:space="preserve"> </w:t>
      </w:r>
      <w:r>
        <w:t xml:space="preserve">7 </w:t>
      </w:r>
    </w:p>
    <w:p w14:paraId="358D55BA" w14:textId="39785F5E" w:rsidR="00B9684E" w:rsidRDefault="00257A2E" w:rsidP="00C34E0C">
      <w:pPr>
        <w:pStyle w:val="Titolo1"/>
        <w:spacing w:before="2" w:line="360" w:lineRule="auto"/>
        <w:ind w:left="1440" w:right="3283" w:firstLine="720"/>
        <w:jc w:val="center"/>
      </w:pPr>
      <w:r>
        <w:t>(Manutenzione e consegna delle opere)</w:t>
      </w:r>
    </w:p>
    <w:p w14:paraId="0A1E9099" w14:textId="77777777" w:rsidR="00B9684E" w:rsidRDefault="00257A2E">
      <w:pPr>
        <w:pStyle w:val="Corpotesto"/>
        <w:spacing w:line="360" w:lineRule="auto"/>
        <w:ind w:left="312" w:right="109"/>
      </w:pPr>
      <w:r>
        <w:t>Il valore dei beni realizzati e consegnati gratuitamente in favore del Comune di Comunanza, è individuato sulla base del Quadro economico allegato al Progetto Esecutivo ed eventuali successive variazioni intercorse in corso di realizzazione del Centro polifunzionale.</w:t>
      </w:r>
    </w:p>
    <w:p w14:paraId="61FD7507" w14:textId="77777777" w:rsidR="007D25A0" w:rsidRDefault="007D25A0" w:rsidP="007D25A0">
      <w:pPr>
        <w:tabs>
          <w:tab w:val="left" w:pos="1034"/>
        </w:tabs>
        <w:spacing w:before="127" w:line="360" w:lineRule="auto"/>
        <w:ind w:right="109"/>
      </w:pPr>
      <w:r>
        <w:t xml:space="preserve">     L’</w:t>
      </w:r>
      <w:r w:rsidRPr="0058005E">
        <w:t>Associazione "CENTRO SOCIALE RICREATIVO CULTURALE E. PASCALI"</w:t>
      </w:r>
      <w:r w:rsidR="00257A2E">
        <w:t xml:space="preserve"> sosterrà spese e costi </w:t>
      </w:r>
    </w:p>
    <w:p w14:paraId="7D70516E" w14:textId="77777777" w:rsidR="007D25A0" w:rsidRDefault="007D25A0" w:rsidP="007D25A0">
      <w:pPr>
        <w:tabs>
          <w:tab w:val="left" w:pos="1034"/>
        </w:tabs>
        <w:spacing w:before="127" w:line="360" w:lineRule="auto"/>
        <w:ind w:right="109"/>
      </w:pPr>
      <w:r>
        <w:t xml:space="preserve">     </w:t>
      </w:r>
      <w:r w:rsidR="00257A2E">
        <w:t>necessari alla realizzazione del</w:t>
      </w:r>
      <w:r>
        <w:t>l’intervento</w:t>
      </w:r>
      <w:r w:rsidR="00257A2E">
        <w:t xml:space="preserve">, ivi compresi i costi di Progettazione, Direzione Lavori, </w:t>
      </w:r>
      <w:r>
        <w:t xml:space="preserve">   </w:t>
      </w:r>
    </w:p>
    <w:p w14:paraId="519DF0C2" w14:textId="73530911" w:rsidR="00B9684E" w:rsidRDefault="007D25A0" w:rsidP="007D25A0">
      <w:pPr>
        <w:tabs>
          <w:tab w:val="left" w:pos="1034"/>
        </w:tabs>
        <w:spacing w:before="127" w:line="360" w:lineRule="auto"/>
        <w:ind w:right="109"/>
      </w:pPr>
      <w:r>
        <w:t xml:space="preserve">     </w:t>
      </w:r>
      <w:r w:rsidR="00257A2E">
        <w:t>Coordinamento per la Sicurezza in fase di Progettazione ed Esecuzione e Collaudo.</w:t>
      </w:r>
    </w:p>
    <w:p w14:paraId="332A1EA4" w14:textId="77777777" w:rsidR="00B9684E" w:rsidRDefault="00257A2E">
      <w:pPr>
        <w:pStyle w:val="Corpotesto"/>
        <w:spacing w:line="360" w:lineRule="auto"/>
        <w:ind w:left="312" w:right="112"/>
      </w:pPr>
      <w:r>
        <w:t>L’Opera così risultante in ragione della sua natura sarà formalmente acquisita al Patrimonio del Comune di Comunanza a titolo gratuito contestualmente alla redazione del Verbale di consegna.</w:t>
      </w:r>
    </w:p>
    <w:p w14:paraId="71E63D16" w14:textId="77777777" w:rsidR="00B9684E" w:rsidRDefault="00257A2E">
      <w:pPr>
        <w:pStyle w:val="Corpotesto"/>
        <w:ind w:left="312"/>
      </w:pPr>
      <w:r>
        <w:t>Fino alla redazione del collaudo finale la manutenzione dell’Opera resterà a carico dell’Associazione.</w:t>
      </w:r>
    </w:p>
    <w:p w14:paraId="28C26815" w14:textId="77777777" w:rsidR="00B9684E" w:rsidRDefault="00257A2E">
      <w:pPr>
        <w:pStyle w:val="Titolo1"/>
        <w:spacing w:before="125" w:line="360" w:lineRule="auto"/>
        <w:ind w:left="4516" w:right="4316" w:firstLine="316"/>
      </w:pPr>
      <w:r>
        <w:t>Articolo 8 (Comunicazioni)</w:t>
      </w:r>
    </w:p>
    <w:p w14:paraId="451FC778" w14:textId="77777777" w:rsidR="00B9684E" w:rsidRDefault="00257A2E">
      <w:pPr>
        <w:pStyle w:val="Corpotesto"/>
        <w:spacing w:line="360" w:lineRule="auto"/>
        <w:ind w:left="312" w:right="109"/>
      </w:pPr>
      <w:r>
        <w:t>Qualsivoglia comunicazione da effettuarsi ai sensi della presente Convenzione dovrà essere effettuata mediante raccomandata a.r., posta elettronica certificata e/o posta elettronica presso i recapiti di seguito indicati:</w:t>
      </w:r>
    </w:p>
    <w:p w14:paraId="040C152F" w14:textId="77777777" w:rsidR="00B9684E" w:rsidRDefault="00B9684E">
      <w:pPr>
        <w:spacing w:line="360" w:lineRule="auto"/>
      </w:pPr>
    </w:p>
    <w:p w14:paraId="5E2D17D0" w14:textId="77777777" w:rsidR="00C34E0C" w:rsidRDefault="00C34E0C">
      <w:pPr>
        <w:spacing w:line="360" w:lineRule="auto"/>
      </w:pPr>
    </w:p>
    <w:p w14:paraId="6F341843" w14:textId="22DB9D45" w:rsidR="00C34E0C" w:rsidRDefault="00C34E0C">
      <w:pPr>
        <w:spacing w:line="360" w:lineRule="auto"/>
        <w:sectPr w:rsidR="00C34E0C">
          <w:pgSz w:w="12240" w:h="15840"/>
          <w:pgMar w:top="1340" w:right="1020" w:bottom="640" w:left="820" w:header="0" w:footer="458" w:gutter="0"/>
          <w:cols w:space="720"/>
        </w:sectPr>
      </w:pPr>
    </w:p>
    <w:tbl>
      <w:tblPr>
        <w:tblStyle w:val="TableNormal"/>
        <w:tblW w:w="0" w:type="auto"/>
        <w:tblInd w:w="120" w:type="dxa"/>
        <w:tblLayout w:type="fixed"/>
        <w:tblLook w:val="01E0" w:firstRow="1" w:lastRow="1" w:firstColumn="1" w:lastColumn="1" w:noHBand="0" w:noVBand="0"/>
      </w:tblPr>
      <w:tblGrid>
        <w:gridCol w:w="4959"/>
        <w:gridCol w:w="4751"/>
      </w:tblGrid>
      <w:tr w:rsidR="00B9684E" w14:paraId="66C52846" w14:textId="77777777">
        <w:trPr>
          <w:trHeight w:val="1382"/>
        </w:trPr>
        <w:tc>
          <w:tcPr>
            <w:tcW w:w="4959" w:type="dxa"/>
          </w:tcPr>
          <w:p w14:paraId="3C93C218" w14:textId="77777777" w:rsidR="00B9684E" w:rsidRDefault="00257A2E">
            <w:pPr>
              <w:pStyle w:val="TableParagraph"/>
              <w:spacing w:line="244" w:lineRule="exact"/>
              <w:ind w:left="1386"/>
              <w:rPr>
                <w:b/>
              </w:rPr>
            </w:pPr>
            <w:bookmarkStart w:id="0" w:name="_GoBack"/>
            <w:bookmarkEnd w:id="0"/>
            <w:r>
              <w:rPr>
                <w:b/>
              </w:rPr>
              <w:lastRenderedPageBreak/>
              <w:t>Comune di Comunanza</w:t>
            </w:r>
          </w:p>
          <w:p w14:paraId="0B89E106" w14:textId="77777777" w:rsidR="00B9684E" w:rsidRDefault="00257A2E">
            <w:pPr>
              <w:pStyle w:val="TableParagraph"/>
              <w:tabs>
                <w:tab w:val="left" w:pos="4686"/>
              </w:tabs>
              <w:spacing w:before="126" w:line="360" w:lineRule="auto"/>
              <w:ind w:left="200" w:right="161"/>
            </w:pPr>
            <w:proofErr w:type="gramStart"/>
            <w:r>
              <w:t>Indirizzo:  Piazza</w:t>
            </w:r>
            <w:proofErr w:type="gramEnd"/>
            <w:r>
              <w:t xml:space="preserve">  IV</w:t>
            </w:r>
            <w:r>
              <w:rPr>
                <w:spacing w:val="-22"/>
              </w:rPr>
              <w:t xml:space="preserve"> </w:t>
            </w:r>
            <w:r>
              <w:t>Novembre</w:t>
            </w:r>
            <w:r>
              <w:rPr>
                <w:spacing w:val="27"/>
              </w:rPr>
              <w:t xml:space="preserve"> </w:t>
            </w:r>
            <w:r>
              <w:t>n.2,63087</w:t>
            </w:r>
            <w:r>
              <w:tab/>
            </w:r>
            <w:r>
              <w:rPr>
                <w:spacing w:val="-19"/>
              </w:rPr>
              <w:t xml:space="preserve">– </w:t>
            </w:r>
            <w:r>
              <w:t>Comunanza (AP);</w:t>
            </w:r>
          </w:p>
          <w:p w14:paraId="438A4F8A" w14:textId="77777777" w:rsidR="00B9684E" w:rsidRDefault="00257A2E">
            <w:pPr>
              <w:pStyle w:val="TableParagraph"/>
              <w:spacing w:line="233" w:lineRule="exact"/>
              <w:ind w:left="200"/>
            </w:pPr>
            <w:r>
              <w:t xml:space="preserve">PEC: </w:t>
            </w:r>
            <w:hyperlink r:id="rId8">
              <w:r>
                <w:t>protocollo@pec.comune.comunanza.ap.it</w:t>
              </w:r>
            </w:hyperlink>
          </w:p>
        </w:tc>
        <w:tc>
          <w:tcPr>
            <w:tcW w:w="4751" w:type="dxa"/>
          </w:tcPr>
          <w:p w14:paraId="2C1A28FE" w14:textId="6DC7E673" w:rsidR="00B9684E" w:rsidRDefault="007D25A0">
            <w:pPr>
              <w:pStyle w:val="TableParagraph"/>
              <w:spacing w:line="244" w:lineRule="exact"/>
              <w:ind w:left="162"/>
              <w:rPr>
                <w:b/>
              </w:rPr>
            </w:pPr>
            <w:r>
              <w:t>A</w:t>
            </w:r>
            <w:r w:rsidRPr="0058005E">
              <w:t>ssociazione "CENTRO SOCIALE RICREATIVO CULTURALE E. PASCALI"</w:t>
            </w:r>
          </w:p>
          <w:p w14:paraId="02A3532C" w14:textId="7141D163" w:rsidR="00B9684E" w:rsidRDefault="00257A2E">
            <w:pPr>
              <w:pStyle w:val="TableParagraph"/>
              <w:spacing w:before="126"/>
              <w:ind w:left="166"/>
            </w:pPr>
            <w:r>
              <w:t xml:space="preserve">Indirizzo: Via </w:t>
            </w:r>
            <w:r w:rsidR="007D25A0">
              <w:t>……</w:t>
            </w:r>
            <w:proofErr w:type="gramStart"/>
            <w:r w:rsidR="007D25A0">
              <w:t>…….</w:t>
            </w:r>
            <w:proofErr w:type="gramEnd"/>
            <w:r w:rsidR="007D25A0">
              <w:t>.</w:t>
            </w:r>
            <w:r>
              <w:t xml:space="preserve"> n. </w:t>
            </w:r>
            <w:r w:rsidR="007D25A0">
              <w:t>……</w:t>
            </w:r>
            <w:r>
              <w:t xml:space="preserve">, </w:t>
            </w:r>
            <w:r w:rsidR="007D25A0">
              <w:t>………</w:t>
            </w:r>
            <w:r>
              <w:t xml:space="preserve">, </w:t>
            </w:r>
            <w:r w:rsidR="007D25A0">
              <w:t>Comunanza</w:t>
            </w:r>
          </w:p>
          <w:p w14:paraId="4EBA699E" w14:textId="77777777" w:rsidR="00B9684E" w:rsidRDefault="00B9684E">
            <w:pPr>
              <w:pStyle w:val="TableParagraph"/>
              <w:rPr>
                <w:sz w:val="24"/>
              </w:rPr>
            </w:pPr>
          </w:p>
          <w:p w14:paraId="6072B9CD" w14:textId="77777777" w:rsidR="00B9684E" w:rsidRDefault="00B9684E">
            <w:pPr>
              <w:pStyle w:val="TableParagraph"/>
              <w:rPr>
                <w:sz w:val="20"/>
              </w:rPr>
            </w:pPr>
          </w:p>
          <w:p w14:paraId="2C4ED16E" w14:textId="2D57FCA6" w:rsidR="00B9684E" w:rsidRDefault="00B9684E">
            <w:pPr>
              <w:pStyle w:val="TableParagraph"/>
              <w:spacing w:line="233" w:lineRule="exact"/>
              <w:ind w:left="166"/>
            </w:pPr>
          </w:p>
        </w:tc>
      </w:tr>
    </w:tbl>
    <w:p w14:paraId="34A6F1ED" w14:textId="77777777" w:rsidR="00B9684E" w:rsidRDefault="00B9684E">
      <w:pPr>
        <w:pStyle w:val="Corpotesto"/>
        <w:ind w:left="0"/>
        <w:jc w:val="left"/>
        <w:rPr>
          <w:sz w:val="20"/>
        </w:rPr>
      </w:pPr>
    </w:p>
    <w:p w14:paraId="039BEB8A" w14:textId="77777777" w:rsidR="00B9684E" w:rsidRDefault="00B9684E">
      <w:pPr>
        <w:pStyle w:val="Corpotesto"/>
        <w:spacing w:before="7"/>
        <w:ind w:left="0"/>
        <w:jc w:val="left"/>
        <w:rPr>
          <w:sz w:val="16"/>
        </w:rPr>
      </w:pPr>
    </w:p>
    <w:p w14:paraId="0FA7C9D4" w14:textId="77777777" w:rsidR="00B9684E" w:rsidRDefault="00257A2E">
      <w:pPr>
        <w:pStyle w:val="Titolo1"/>
        <w:spacing w:before="92" w:line="362" w:lineRule="auto"/>
        <w:ind w:left="4475" w:right="4273" w:firstLine="357"/>
      </w:pPr>
      <w:r>
        <w:t>Articolo 9 (Norme di rinvio)</w:t>
      </w:r>
    </w:p>
    <w:p w14:paraId="32F68270" w14:textId="77777777" w:rsidR="00B9684E" w:rsidRDefault="00257A2E">
      <w:pPr>
        <w:pStyle w:val="Corpotesto"/>
        <w:spacing w:line="360" w:lineRule="auto"/>
        <w:ind w:left="312" w:right="109"/>
      </w:pPr>
      <w:r>
        <w:t>Per quanto non previsto nella convenzione o non disciplinato dalla legge o dalle relative norme di attuazione, si applicano le disposizioni del Codice Civile. La presente Convenzione sarà registrata esclusivamente in caso d’uso.</w:t>
      </w:r>
    </w:p>
    <w:p w14:paraId="35F6D3E9" w14:textId="77777777" w:rsidR="00B9684E" w:rsidRDefault="00257A2E">
      <w:pPr>
        <w:pStyle w:val="Titolo1"/>
        <w:spacing w:line="360" w:lineRule="auto"/>
        <w:ind w:left="4566" w:right="4364" w:firstLine="211"/>
      </w:pPr>
      <w:r>
        <w:t>Articolo 10 (Inadempienze)</w:t>
      </w:r>
    </w:p>
    <w:p w14:paraId="592C6796" w14:textId="77777777" w:rsidR="00B9684E" w:rsidRDefault="00257A2E">
      <w:pPr>
        <w:pStyle w:val="Corpotesto"/>
        <w:spacing w:line="360" w:lineRule="auto"/>
        <w:ind w:left="312" w:right="112"/>
      </w:pPr>
      <w:r>
        <w:t>In caso di inadempimento e/o violazione da parte del soggetto attuatore delle obbligazioni assunte con la presente Convenzione e delle relative pattuizioni, fermo restando ogni altro diritto, ragione o azione in capo al Comune, potrà essere disposta la sospensione dei lavori dell’intero intervento oppure della parte di intervento ritenuta dal Comune interessata alle</w:t>
      </w:r>
      <w:r>
        <w:rPr>
          <w:spacing w:val="-1"/>
        </w:rPr>
        <w:t xml:space="preserve"> </w:t>
      </w:r>
      <w:r>
        <w:t>inadempienze.</w:t>
      </w:r>
    </w:p>
    <w:p w14:paraId="178ECC72" w14:textId="0EB68E1B" w:rsidR="00B9684E" w:rsidRDefault="00257A2E">
      <w:pPr>
        <w:pStyle w:val="Corpotesto"/>
        <w:spacing w:line="360" w:lineRule="auto"/>
        <w:ind w:left="312" w:right="112"/>
      </w:pPr>
      <w:r>
        <w:t>In caso di persistente mancato rispetto della realizzazione dell’Opera di cui al precedente articolo 2 il Comune potrà inoltre richiedere la risoluzione di diritto previa attivazione della procedura di risoluzione amichevole delle controversie di cui al successivo articolo 1</w:t>
      </w:r>
      <w:r w:rsidR="007D25A0">
        <w:t>1</w:t>
      </w:r>
      <w:r>
        <w:t>.</w:t>
      </w:r>
    </w:p>
    <w:p w14:paraId="5C45FAEB" w14:textId="77777777" w:rsidR="00B9684E" w:rsidRDefault="00257A2E">
      <w:pPr>
        <w:pStyle w:val="Titolo1"/>
        <w:spacing w:line="360" w:lineRule="auto"/>
        <w:ind w:left="4614" w:right="4414" w:firstLine="163"/>
      </w:pPr>
      <w:r>
        <w:t>Articolo 11 (Controversie)</w:t>
      </w:r>
    </w:p>
    <w:p w14:paraId="03B7EA7B" w14:textId="1C45F20F" w:rsidR="00B9684E" w:rsidRDefault="00257A2E">
      <w:pPr>
        <w:pStyle w:val="Corpotesto"/>
        <w:spacing w:line="360" w:lineRule="auto"/>
        <w:ind w:left="312" w:right="108"/>
      </w:pPr>
      <w:r>
        <w:t>In caso di controversia e/o disaccordo sull’applicazione, esecuzione e/o interpretazione della presente Convenzione le Parti si incontreranno per definire in via amichevole l’insorgen</w:t>
      </w:r>
      <w:r w:rsidR="007D25A0">
        <w:t>z</w:t>
      </w:r>
      <w:r>
        <w:t xml:space="preserve">a </w:t>
      </w:r>
      <w:r w:rsidR="007D25A0">
        <w:t xml:space="preserve">di </w:t>
      </w:r>
      <w:r>
        <w:t>controversia incontrandosi entro 7 giorni consecutivi decorrenti dalla data di invio della comunicazione di apertura della procedura amichevole di cui sopra, che dovrà in ogni caso concludersi entro e non oltre 15 giorni dalla data di convocazione del primo incontro amichevole. In caso di mancata definizione bonaria della controversia in esito alla corretta attivazione della procedura amichevole di cui sopra, la controversia dovrà essere sottoposta in via esclusiva al Tribunale Civile di Ascoli</w:t>
      </w:r>
      <w:r>
        <w:rPr>
          <w:spacing w:val="1"/>
        </w:rPr>
        <w:t xml:space="preserve"> </w:t>
      </w:r>
      <w:r>
        <w:t>Piceno.</w:t>
      </w:r>
    </w:p>
    <w:p w14:paraId="41AB33BF" w14:textId="77777777" w:rsidR="00B9684E" w:rsidRDefault="00B9684E">
      <w:pPr>
        <w:pStyle w:val="Corpotesto"/>
        <w:spacing w:before="4"/>
        <w:ind w:left="0"/>
        <w:jc w:val="left"/>
        <w:rPr>
          <w:sz w:val="5"/>
        </w:rPr>
      </w:pPr>
    </w:p>
    <w:tbl>
      <w:tblPr>
        <w:tblStyle w:val="TableNormal"/>
        <w:tblW w:w="0" w:type="auto"/>
        <w:tblInd w:w="1210" w:type="dxa"/>
        <w:tblLayout w:type="fixed"/>
        <w:tblLook w:val="01E0" w:firstRow="1" w:lastRow="1" w:firstColumn="1" w:lastColumn="1" w:noHBand="0" w:noVBand="0"/>
      </w:tblPr>
      <w:tblGrid>
        <w:gridCol w:w="3441"/>
        <w:gridCol w:w="5396"/>
      </w:tblGrid>
      <w:tr w:rsidR="00B9684E" w14:paraId="4794E635" w14:textId="77777777">
        <w:trPr>
          <w:trHeight w:val="1886"/>
        </w:trPr>
        <w:tc>
          <w:tcPr>
            <w:tcW w:w="3441" w:type="dxa"/>
          </w:tcPr>
          <w:p w14:paraId="5FECEFAA" w14:textId="77777777" w:rsidR="00B9684E" w:rsidRDefault="00257A2E">
            <w:pPr>
              <w:pStyle w:val="TableParagraph"/>
              <w:spacing w:line="244" w:lineRule="exact"/>
              <w:ind w:left="388" w:right="787"/>
              <w:jc w:val="center"/>
              <w:rPr>
                <w:b/>
              </w:rPr>
            </w:pPr>
            <w:r>
              <w:rPr>
                <w:b/>
              </w:rPr>
              <w:t>Comune di Comunanza</w:t>
            </w:r>
          </w:p>
          <w:p w14:paraId="1FB33F53" w14:textId="77777777" w:rsidR="00B9684E" w:rsidRDefault="00B9684E">
            <w:pPr>
              <w:pStyle w:val="TableParagraph"/>
              <w:rPr>
                <w:sz w:val="20"/>
              </w:rPr>
            </w:pPr>
          </w:p>
          <w:p w14:paraId="3A912294" w14:textId="77777777" w:rsidR="00B9684E" w:rsidRDefault="00B9684E">
            <w:pPr>
              <w:pStyle w:val="TableParagraph"/>
              <w:rPr>
                <w:sz w:val="20"/>
              </w:rPr>
            </w:pPr>
          </w:p>
          <w:p w14:paraId="6CE84FEB" w14:textId="77777777" w:rsidR="00B9684E" w:rsidRDefault="00B9684E">
            <w:pPr>
              <w:pStyle w:val="TableParagraph"/>
              <w:spacing w:before="8"/>
              <w:rPr>
                <w:sz w:val="24"/>
              </w:rPr>
            </w:pPr>
          </w:p>
          <w:p w14:paraId="274EE781" w14:textId="57489593" w:rsidR="00B9684E" w:rsidRDefault="00257A2E">
            <w:pPr>
              <w:pStyle w:val="TableParagraph"/>
              <w:spacing w:line="20" w:lineRule="exact"/>
              <w:ind w:left="193"/>
              <w:rPr>
                <w:sz w:val="2"/>
              </w:rPr>
            </w:pPr>
            <w:r>
              <w:rPr>
                <w:noProof/>
                <w:sz w:val="2"/>
              </w:rPr>
              <mc:AlternateContent>
                <mc:Choice Requires="wpg">
                  <w:drawing>
                    <wp:inline distT="0" distB="0" distL="0" distR="0" wp14:anchorId="4650DE8B" wp14:editId="6D89B744">
                      <wp:extent cx="1677035" cy="8890"/>
                      <wp:effectExtent l="11430" t="1270" r="6985"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8890"/>
                                <a:chOff x="0" y="0"/>
                                <a:chExt cx="2641" cy="14"/>
                              </a:xfrm>
                            </wpg:grpSpPr>
                            <wps:wsp>
                              <wps:cNvPr id="5" name="Line 5"/>
                              <wps:cNvCnPr>
                                <a:cxnSpLocks noChangeShapeType="1"/>
                              </wps:cNvCnPr>
                              <wps:spPr bwMode="auto">
                                <a:xfrm>
                                  <a:off x="0" y="7"/>
                                  <a:ext cx="2641"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718E01" id="Group 4" o:spid="_x0000_s1026" style="width:132.05pt;height:.7pt;mso-position-horizontal-relative:char;mso-position-vertical-relative:line" coordsize="26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">
                      <v:line id="Line 5" o:spid="_x0000_s1027" style="position:absolute;visibility:visible;mso-wrap-style:square" from="0,7" to="2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" strokeweight=".24536mm"/>
                      <w10:anchorlock/>
                    </v:group>
                  </w:pict>
                </mc:Fallback>
              </mc:AlternateContent>
            </w:r>
          </w:p>
          <w:p w14:paraId="260088F4" w14:textId="77777777" w:rsidR="007D25A0" w:rsidRDefault="00257A2E">
            <w:pPr>
              <w:pStyle w:val="TableParagraph"/>
              <w:spacing w:before="117"/>
              <w:ind w:left="483" w:right="884"/>
              <w:jc w:val="center"/>
              <w:rPr>
                <w:b/>
              </w:rPr>
            </w:pPr>
            <w:r>
              <w:rPr>
                <w:b/>
              </w:rPr>
              <w:t xml:space="preserve">Alvaro Cesaroni </w:t>
            </w:r>
          </w:p>
          <w:p w14:paraId="19140087" w14:textId="7D64FB10" w:rsidR="00B9684E" w:rsidRDefault="00257A2E">
            <w:pPr>
              <w:pStyle w:val="TableParagraph"/>
              <w:spacing w:before="117"/>
              <w:ind w:left="483" w:right="884"/>
              <w:jc w:val="center"/>
              <w:rPr>
                <w:b/>
              </w:rPr>
            </w:pPr>
            <w:r>
              <w:rPr>
                <w:b/>
              </w:rPr>
              <w:t>Il Sindaco</w:t>
            </w:r>
          </w:p>
        </w:tc>
        <w:tc>
          <w:tcPr>
            <w:tcW w:w="5396" w:type="dxa"/>
          </w:tcPr>
          <w:p w14:paraId="2F650B84" w14:textId="73E0CBD5" w:rsidR="00B9684E" w:rsidRDefault="007D25A0">
            <w:pPr>
              <w:pStyle w:val="TableParagraph"/>
              <w:spacing w:line="244" w:lineRule="exact"/>
              <w:ind w:left="685" w:right="282"/>
              <w:jc w:val="center"/>
              <w:rPr>
                <w:b/>
              </w:rPr>
            </w:pPr>
            <w:r>
              <w:t>A</w:t>
            </w:r>
            <w:r w:rsidRPr="0058005E">
              <w:t>ssociazione "CENTRO SOCIALE RICREATIVO CULTURALE E. PASCALI"</w:t>
            </w:r>
            <w:r>
              <w:t xml:space="preserve"> </w:t>
            </w:r>
          </w:p>
          <w:p w14:paraId="5277A3F0" w14:textId="77777777" w:rsidR="00B9684E" w:rsidRDefault="00B9684E">
            <w:pPr>
              <w:pStyle w:val="TableParagraph"/>
              <w:rPr>
                <w:sz w:val="20"/>
              </w:rPr>
            </w:pPr>
          </w:p>
          <w:p w14:paraId="52D917FC" w14:textId="77777777" w:rsidR="00B9684E" w:rsidRDefault="00B9684E">
            <w:pPr>
              <w:pStyle w:val="TableParagraph"/>
              <w:rPr>
                <w:sz w:val="20"/>
              </w:rPr>
            </w:pPr>
          </w:p>
          <w:p w14:paraId="6D7A0AAA" w14:textId="77777777" w:rsidR="00B9684E" w:rsidRDefault="00B9684E">
            <w:pPr>
              <w:pStyle w:val="TableParagraph"/>
              <w:spacing w:before="8"/>
              <w:rPr>
                <w:sz w:val="24"/>
              </w:rPr>
            </w:pPr>
          </w:p>
          <w:p w14:paraId="7DF82014" w14:textId="14FE1D95" w:rsidR="00B9684E" w:rsidRDefault="00257A2E">
            <w:pPr>
              <w:pStyle w:val="TableParagraph"/>
              <w:spacing w:line="20" w:lineRule="exact"/>
              <w:ind w:left="1517"/>
              <w:rPr>
                <w:sz w:val="2"/>
              </w:rPr>
            </w:pPr>
            <w:r>
              <w:rPr>
                <w:noProof/>
                <w:sz w:val="2"/>
              </w:rPr>
              <mc:AlternateContent>
                <mc:Choice Requires="wpg">
                  <w:drawing>
                    <wp:inline distT="0" distB="0" distL="0" distR="0" wp14:anchorId="7FD94C91" wp14:editId="6BC2387E">
                      <wp:extent cx="1746885" cy="8890"/>
                      <wp:effectExtent l="8255" t="1270" r="698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8890"/>
                                <a:chOff x="0" y="0"/>
                                <a:chExt cx="2751" cy="14"/>
                              </a:xfrm>
                            </wpg:grpSpPr>
                            <wps:wsp>
                              <wps:cNvPr id="3" name="Line 3"/>
                              <wps:cNvCnPr>
                                <a:cxnSpLocks noChangeShapeType="1"/>
                              </wps:cNvCnPr>
                              <wps:spPr bwMode="auto">
                                <a:xfrm>
                                  <a:off x="0" y="7"/>
                                  <a:ext cx="275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06CC05" id="Group 2" o:spid="_x0000_s1026" style="width:137.55pt;height:.7pt;mso-position-horizontal-relative:char;mso-position-vertical-relative:line" coordsize="27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">
                      <v:line id="Line 3" o:spid="_x0000_s1027" style="position:absolute;visibility:visible;mso-wrap-style:square" from="0,7" to="2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" strokeweight=".24536mm"/>
                      <w10:anchorlock/>
                    </v:group>
                  </w:pict>
                </mc:Fallback>
              </mc:AlternateContent>
            </w:r>
          </w:p>
          <w:p w14:paraId="45F79ED3" w14:textId="679A821F" w:rsidR="00B9684E" w:rsidRDefault="00B9684E">
            <w:pPr>
              <w:pStyle w:val="TableParagraph"/>
              <w:spacing w:before="1" w:line="233" w:lineRule="exact"/>
              <w:ind w:left="1132"/>
              <w:rPr>
                <w:b/>
              </w:rPr>
            </w:pPr>
          </w:p>
        </w:tc>
      </w:tr>
    </w:tbl>
    <w:p w14:paraId="36506C20" w14:textId="77777777" w:rsidR="00CD6634" w:rsidRDefault="00CD6634"/>
    <w:sectPr w:rsidR="00CD6634">
      <w:pgSz w:w="12240" w:h="15840"/>
      <w:pgMar w:top="1420" w:right="1020" w:bottom="640" w:left="820"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01EB" w14:textId="77777777" w:rsidR="00210F61" w:rsidRDefault="00210F61">
      <w:r>
        <w:separator/>
      </w:r>
    </w:p>
  </w:endnote>
  <w:endnote w:type="continuationSeparator" w:id="0">
    <w:p w14:paraId="0FF6E689" w14:textId="77777777" w:rsidR="00210F61" w:rsidRDefault="0021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2FD0" w14:textId="2790570D" w:rsidR="00B9684E" w:rsidRDefault="00257A2E">
    <w:pPr>
      <w:pStyle w:val="Corpotesto"/>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4E9B9D6E" wp14:editId="005DBFB6">
              <wp:simplePos x="0" y="0"/>
              <wp:positionH relativeFrom="page">
                <wp:posOffset>6938645</wp:posOffset>
              </wp:positionH>
              <wp:positionV relativeFrom="page">
                <wp:posOffset>9627870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6A0A" w14:textId="77777777" w:rsidR="00B9684E" w:rsidRDefault="00257A2E">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9D6E" id="_x0000_t202" coordsize="21600,21600" o:spt="202" path="m,l,21600r21600,l21600,xe">
              <v:stroke joinstyle="miter"/>
              <v:path gradientshapeok="t" o:connecttype="rect"/>
            </v:shapetype>
            <v:shape id="Text Box 1" o:spid="_x0000_s1026" type="#_x0000_t202" style="position:absolute;margin-left:546.35pt;margin-top:758.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" filled="f" stroked="f">
              <v:textbox inset="0,0,0,0">
                <w:txbxContent>
                  <w:p w14:paraId="42F36A0A" w14:textId="77777777" w:rsidR="00B9684E" w:rsidRDefault="00257A2E">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C5BAD" w14:textId="77777777" w:rsidR="00210F61" w:rsidRDefault="00210F61">
      <w:r>
        <w:separator/>
      </w:r>
    </w:p>
  </w:footnote>
  <w:footnote w:type="continuationSeparator" w:id="0">
    <w:p w14:paraId="2E872AED" w14:textId="77777777" w:rsidR="00210F61" w:rsidRDefault="00210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6DD9"/>
    <w:multiLevelType w:val="hybridMultilevel"/>
    <w:tmpl w:val="FB14CC22"/>
    <w:lvl w:ilvl="0" w:tplc="04100001">
      <w:start w:val="1"/>
      <w:numFmt w:val="bullet"/>
      <w:lvlText w:val=""/>
      <w:lvlJc w:val="left"/>
      <w:pPr>
        <w:ind w:left="1753" w:hanging="360"/>
      </w:pPr>
      <w:rPr>
        <w:rFonts w:ascii="Symbol" w:hAnsi="Symbol" w:hint="default"/>
      </w:rPr>
    </w:lvl>
    <w:lvl w:ilvl="1" w:tplc="04100003" w:tentative="1">
      <w:start w:val="1"/>
      <w:numFmt w:val="bullet"/>
      <w:lvlText w:val="o"/>
      <w:lvlJc w:val="left"/>
      <w:pPr>
        <w:ind w:left="2473" w:hanging="360"/>
      </w:pPr>
      <w:rPr>
        <w:rFonts w:ascii="Courier New" w:hAnsi="Courier New" w:cs="Courier New" w:hint="default"/>
      </w:rPr>
    </w:lvl>
    <w:lvl w:ilvl="2" w:tplc="04100005" w:tentative="1">
      <w:start w:val="1"/>
      <w:numFmt w:val="bullet"/>
      <w:lvlText w:val=""/>
      <w:lvlJc w:val="left"/>
      <w:pPr>
        <w:ind w:left="3193" w:hanging="360"/>
      </w:pPr>
      <w:rPr>
        <w:rFonts w:ascii="Wingdings" w:hAnsi="Wingdings" w:hint="default"/>
      </w:rPr>
    </w:lvl>
    <w:lvl w:ilvl="3" w:tplc="04100001" w:tentative="1">
      <w:start w:val="1"/>
      <w:numFmt w:val="bullet"/>
      <w:lvlText w:val=""/>
      <w:lvlJc w:val="left"/>
      <w:pPr>
        <w:ind w:left="3913" w:hanging="360"/>
      </w:pPr>
      <w:rPr>
        <w:rFonts w:ascii="Symbol" w:hAnsi="Symbol" w:hint="default"/>
      </w:rPr>
    </w:lvl>
    <w:lvl w:ilvl="4" w:tplc="04100003" w:tentative="1">
      <w:start w:val="1"/>
      <w:numFmt w:val="bullet"/>
      <w:lvlText w:val="o"/>
      <w:lvlJc w:val="left"/>
      <w:pPr>
        <w:ind w:left="4633" w:hanging="360"/>
      </w:pPr>
      <w:rPr>
        <w:rFonts w:ascii="Courier New" w:hAnsi="Courier New" w:cs="Courier New" w:hint="default"/>
      </w:rPr>
    </w:lvl>
    <w:lvl w:ilvl="5" w:tplc="04100005" w:tentative="1">
      <w:start w:val="1"/>
      <w:numFmt w:val="bullet"/>
      <w:lvlText w:val=""/>
      <w:lvlJc w:val="left"/>
      <w:pPr>
        <w:ind w:left="5353" w:hanging="360"/>
      </w:pPr>
      <w:rPr>
        <w:rFonts w:ascii="Wingdings" w:hAnsi="Wingdings" w:hint="default"/>
      </w:rPr>
    </w:lvl>
    <w:lvl w:ilvl="6" w:tplc="04100001" w:tentative="1">
      <w:start w:val="1"/>
      <w:numFmt w:val="bullet"/>
      <w:lvlText w:val=""/>
      <w:lvlJc w:val="left"/>
      <w:pPr>
        <w:ind w:left="6073" w:hanging="360"/>
      </w:pPr>
      <w:rPr>
        <w:rFonts w:ascii="Symbol" w:hAnsi="Symbol" w:hint="default"/>
      </w:rPr>
    </w:lvl>
    <w:lvl w:ilvl="7" w:tplc="04100003" w:tentative="1">
      <w:start w:val="1"/>
      <w:numFmt w:val="bullet"/>
      <w:lvlText w:val="o"/>
      <w:lvlJc w:val="left"/>
      <w:pPr>
        <w:ind w:left="6793" w:hanging="360"/>
      </w:pPr>
      <w:rPr>
        <w:rFonts w:ascii="Courier New" w:hAnsi="Courier New" w:cs="Courier New" w:hint="default"/>
      </w:rPr>
    </w:lvl>
    <w:lvl w:ilvl="8" w:tplc="04100005" w:tentative="1">
      <w:start w:val="1"/>
      <w:numFmt w:val="bullet"/>
      <w:lvlText w:val=""/>
      <w:lvlJc w:val="left"/>
      <w:pPr>
        <w:ind w:left="7513" w:hanging="360"/>
      </w:pPr>
      <w:rPr>
        <w:rFonts w:ascii="Wingdings" w:hAnsi="Wingdings" w:hint="default"/>
      </w:rPr>
    </w:lvl>
  </w:abstractNum>
  <w:abstractNum w:abstractNumId="1" w15:restartNumberingAfterBreak="0">
    <w:nsid w:val="364832E9"/>
    <w:multiLevelType w:val="hybridMultilevel"/>
    <w:tmpl w:val="C5DE4CEA"/>
    <w:lvl w:ilvl="0" w:tplc="0CA8DB38">
      <w:start w:val="1"/>
      <w:numFmt w:val="lowerLetter"/>
      <w:lvlText w:val="(%1)"/>
      <w:lvlJc w:val="left"/>
      <w:pPr>
        <w:ind w:left="1033" w:hanging="360"/>
        <w:jc w:val="left"/>
      </w:pPr>
      <w:rPr>
        <w:rFonts w:ascii="Times New Roman" w:eastAsia="Times New Roman" w:hAnsi="Times New Roman" w:cs="Times New Roman" w:hint="default"/>
        <w:w w:val="100"/>
        <w:sz w:val="22"/>
        <w:szCs w:val="22"/>
        <w:lang w:val="it-IT" w:eastAsia="en-US" w:bidi="ar-SA"/>
      </w:rPr>
    </w:lvl>
    <w:lvl w:ilvl="1" w:tplc="772668D8">
      <w:numFmt w:val="bullet"/>
      <w:lvlText w:val="•"/>
      <w:lvlJc w:val="left"/>
      <w:pPr>
        <w:ind w:left="1976" w:hanging="360"/>
      </w:pPr>
      <w:rPr>
        <w:rFonts w:hint="default"/>
        <w:lang w:val="it-IT" w:eastAsia="en-US" w:bidi="ar-SA"/>
      </w:rPr>
    </w:lvl>
    <w:lvl w:ilvl="2" w:tplc="A2D0A8CC">
      <w:numFmt w:val="bullet"/>
      <w:lvlText w:val="•"/>
      <w:lvlJc w:val="left"/>
      <w:pPr>
        <w:ind w:left="2912" w:hanging="360"/>
      </w:pPr>
      <w:rPr>
        <w:rFonts w:hint="default"/>
        <w:lang w:val="it-IT" w:eastAsia="en-US" w:bidi="ar-SA"/>
      </w:rPr>
    </w:lvl>
    <w:lvl w:ilvl="3" w:tplc="121AEE92">
      <w:numFmt w:val="bullet"/>
      <w:lvlText w:val="•"/>
      <w:lvlJc w:val="left"/>
      <w:pPr>
        <w:ind w:left="3848" w:hanging="360"/>
      </w:pPr>
      <w:rPr>
        <w:rFonts w:hint="default"/>
        <w:lang w:val="it-IT" w:eastAsia="en-US" w:bidi="ar-SA"/>
      </w:rPr>
    </w:lvl>
    <w:lvl w:ilvl="4" w:tplc="17463EA6">
      <w:numFmt w:val="bullet"/>
      <w:lvlText w:val="•"/>
      <w:lvlJc w:val="left"/>
      <w:pPr>
        <w:ind w:left="4784" w:hanging="360"/>
      </w:pPr>
      <w:rPr>
        <w:rFonts w:hint="default"/>
        <w:lang w:val="it-IT" w:eastAsia="en-US" w:bidi="ar-SA"/>
      </w:rPr>
    </w:lvl>
    <w:lvl w:ilvl="5" w:tplc="DC4A9A74">
      <w:numFmt w:val="bullet"/>
      <w:lvlText w:val="•"/>
      <w:lvlJc w:val="left"/>
      <w:pPr>
        <w:ind w:left="5720" w:hanging="360"/>
      </w:pPr>
      <w:rPr>
        <w:rFonts w:hint="default"/>
        <w:lang w:val="it-IT" w:eastAsia="en-US" w:bidi="ar-SA"/>
      </w:rPr>
    </w:lvl>
    <w:lvl w:ilvl="6" w:tplc="DD34BB78">
      <w:numFmt w:val="bullet"/>
      <w:lvlText w:val="•"/>
      <w:lvlJc w:val="left"/>
      <w:pPr>
        <w:ind w:left="6656" w:hanging="360"/>
      </w:pPr>
      <w:rPr>
        <w:rFonts w:hint="default"/>
        <w:lang w:val="it-IT" w:eastAsia="en-US" w:bidi="ar-SA"/>
      </w:rPr>
    </w:lvl>
    <w:lvl w:ilvl="7" w:tplc="9124B1C2">
      <w:numFmt w:val="bullet"/>
      <w:lvlText w:val="•"/>
      <w:lvlJc w:val="left"/>
      <w:pPr>
        <w:ind w:left="7592" w:hanging="360"/>
      </w:pPr>
      <w:rPr>
        <w:rFonts w:hint="default"/>
        <w:lang w:val="it-IT" w:eastAsia="en-US" w:bidi="ar-SA"/>
      </w:rPr>
    </w:lvl>
    <w:lvl w:ilvl="8" w:tplc="07AC8CFE">
      <w:numFmt w:val="bullet"/>
      <w:lvlText w:val="•"/>
      <w:lvlJc w:val="left"/>
      <w:pPr>
        <w:ind w:left="8528" w:hanging="360"/>
      </w:pPr>
      <w:rPr>
        <w:rFonts w:hint="default"/>
        <w:lang w:val="it-IT" w:eastAsia="en-US" w:bidi="ar-SA"/>
      </w:rPr>
    </w:lvl>
  </w:abstractNum>
  <w:abstractNum w:abstractNumId="2" w15:restartNumberingAfterBreak="0">
    <w:nsid w:val="43444334"/>
    <w:multiLevelType w:val="hybridMultilevel"/>
    <w:tmpl w:val="BE622D34"/>
    <w:lvl w:ilvl="0" w:tplc="75CC7896">
      <w:start w:val="1"/>
      <w:numFmt w:val="lowerLetter"/>
      <w:lvlText w:val="(%1)"/>
      <w:lvlJc w:val="left"/>
      <w:pPr>
        <w:ind w:left="1033" w:hanging="360"/>
        <w:jc w:val="left"/>
      </w:pPr>
      <w:rPr>
        <w:rFonts w:ascii="Times New Roman" w:eastAsia="Times New Roman" w:hAnsi="Times New Roman" w:cs="Times New Roman" w:hint="default"/>
        <w:w w:val="100"/>
        <w:sz w:val="22"/>
        <w:szCs w:val="22"/>
        <w:lang w:val="it-IT" w:eastAsia="en-US" w:bidi="ar-SA"/>
      </w:rPr>
    </w:lvl>
    <w:lvl w:ilvl="1" w:tplc="A6EE8916">
      <w:numFmt w:val="bullet"/>
      <w:lvlText w:val="•"/>
      <w:lvlJc w:val="left"/>
      <w:pPr>
        <w:ind w:left="1976" w:hanging="360"/>
      </w:pPr>
      <w:rPr>
        <w:rFonts w:hint="default"/>
        <w:lang w:val="it-IT" w:eastAsia="en-US" w:bidi="ar-SA"/>
      </w:rPr>
    </w:lvl>
    <w:lvl w:ilvl="2" w:tplc="B50622E0">
      <w:numFmt w:val="bullet"/>
      <w:lvlText w:val="•"/>
      <w:lvlJc w:val="left"/>
      <w:pPr>
        <w:ind w:left="2912" w:hanging="360"/>
      </w:pPr>
      <w:rPr>
        <w:rFonts w:hint="default"/>
        <w:lang w:val="it-IT" w:eastAsia="en-US" w:bidi="ar-SA"/>
      </w:rPr>
    </w:lvl>
    <w:lvl w:ilvl="3" w:tplc="4CFCE97A">
      <w:numFmt w:val="bullet"/>
      <w:lvlText w:val="•"/>
      <w:lvlJc w:val="left"/>
      <w:pPr>
        <w:ind w:left="3848" w:hanging="360"/>
      </w:pPr>
      <w:rPr>
        <w:rFonts w:hint="default"/>
        <w:lang w:val="it-IT" w:eastAsia="en-US" w:bidi="ar-SA"/>
      </w:rPr>
    </w:lvl>
    <w:lvl w:ilvl="4" w:tplc="8F866DD4">
      <w:numFmt w:val="bullet"/>
      <w:lvlText w:val="•"/>
      <w:lvlJc w:val="left"/>
      <w:pPr>
        <w:ind w:left="4784" w:hanging="360"/>
      </w:pPr>
      <w:rPr>
        <w:rFonts w:hint="default"/>
        <w:lang w:val="it-IT" w:eastAsia="en-US" w:bidi="ar-SA"/>
      </w:rPr>
    </w:lvl>
    <w:lvl w:ilvl="5" w:tplc="B57E24E2">
      <w:numFmt w:val="bullet"/>
      <w:lvlText w:val="•"/>
      <w:lvlJc w:val="left"/>
      <w:pPr>
        <w:ind w:left="5720" w:hanging="360"/>
      </w:pPr>
      <w:rPr>
        <w:rFonts w:hint="default"/>
        <w:lang w:val="it-IT" w:eastAsia="en-US" w:bidi="ar-SA"/>
      </w:rPr>
    </w:lvl>
    <w:lvl w:ilvl="6" w:tplc="7ABE64AC">
      <w:numFmt w:val="bullet"/>
      <w:lvlText w:val="•"/>
      <w:lvlJc w:val="left"/>
      <w:pPr>
        <w:ind w:left="6656" w:hanging="360"/>
      </w:pPr>
      <w:rPr>
        <w:rFonts w:hint="default"/>
        <w:lang w:val="it-IT" w:eastAsia="en-US" w:bidi="ar-SA"/>
      </w:rPr>
    </w:lvl>
    <w:lvl w:ilvl="7" w:tplc="7F382B42">
      <w:numFmt w:val="bullet"/>
      <w:lvlText w:val="•"/>
      <w:lvlJc w:val="left"/>
      <w:pPr>
        <w:ind w:left="7592" w:hanging="360"/>
      </w:pPr>
      <w:rPr>
        <w:rFonts w:hint="default"/>
        <w:lang w:val="it-IT" w:eastAsia="en-US" w:bidi="ar-SA"/>
      </w:rPr>
    </w:lvl>
    <w:lvl w:ilvl="8" w:tplc="F68E6CA6">
      <w:numFmt w:val="bullet"/>
      <w:lvlText w:val="•"/>
      <w:lvlJc w:val="left"/>
      <w:pPr>
        <w:ind w:left="8528" w:hanging="360"/>
      </w:pPr>
      <w:rPr>
        <w:rFonts w:hint="default"/>
        <w:lang w:val="it-IT" w:eastAsia="en-US" w:bidi="ar-SA"/>
      </w:rPr>
    </w:lvl>
  </w:abstractNum>
  <w:abstractNum w:abstractNumId="3" w15:restartNumberingAfterBreak="0">
    <w:nsid w:val="5DBD6CA7"/>
    <w:multiLevelType w:val="hybridMultilevel"/>
    <w:tmpl w:val="439AC026"/>
    <w:lvl w:ilvl="0" w:tplc="E4960F7A">
      <w:numFmt w:val="bullet"/>
      <w:lvlText w:val=""/>
      <w:lvlJc w:val="left"/>
      <w:pPr>
        <w:ind w:left="1033" w:hanging="360"/>
      </w:pPr>
      <w:rPr>
        <w:rFonts w:ascii="Symbol" w:eastAsia="Symbol" w:hAnsi="Symbol" w:cs="Symbol" w:hint="default"/>
        <w:w w:val="100"/>
        <w:sz w:val="22"/>
        <w:szCs w:val="22"/>
        <w:lang w:val="it-IT" w:eastAsia="en-US" w:bidi="ar-SA"/>
      </w:rPr>
    </w:lvl>
    <w:lvl w:ilvl="1" w:tplc="4296BF32">
      <w:numFmt w:val="bullet"/>
      <w:lvlText w:val="•"/>
      <w:lvlJc w:val="left"/>
      <w:pPr>
        <w:ind w:left="1976" w:hanging="360"/>
      </w:pPr>
      <w:rPr>
        <w:rFonts w:hint="default"/>
        <w:lang w:val="it-IT" w:eastAsia="en-US" w:bidi="ar-SA"/>
      </w:rPr>
    </w:lvl>
    <w:lvl w:ilvl="2" w:tplc="536A60FC">
      <w:numFmt w:val="bullet"/>
      <w:lvlText w:val="•"/>
      <w:lvlJc w:val="left"/>
      <w:pPr>
        <w:ind w:left="2912" w:hanging="360"/>
      </w:pPr>
      <w:rPr>
        <w:rFonts w:hint="default"/>
        <w:lang w:val="it-IT" w:eastAsia="en-US" w:bidi="ar-SA"/>
      </w:rPr>
    </w:lvl>
    <w:lvl w:ilvl="3" w:tplc="33B8770A">
      <w:numFmt w:val="bullet"/>
      <w:lvlText w:val="•"/>
      <w:lvlJc w:val="left"/>
      <w:pPr>
        <w:ind w:left="3848" w:hanging="360"/>
      </w:pPr>
      <w:rPr>
        <w:rFonts w:hint="default"/>
        <w:lang w:val="it-IT" w:eastAsia="en-US" w:bidi="ar-SA"/>
      </w:rPr>
    </w:lvl>
    <w:lvl w:ilvl="4" w:tplc="4F5A9DB4">
      <w:numFmt w:val="bullet"/>
      <w:lvlText w:val="•"/>
      <w:lvlJc w:val="left"/>
      <w:pPr>
        <w:ind w:left="4784" w:hanging="360"/>
      </w:pPr>
      <w:rPr>
        <w:rFonts w:hint="default"/>
        <w:lang w:val="it-IT" w:eastAsia="en-US" w:bidi="ar-SA"/>
      </w:rPr>
    </w:lvl>
    <w:lvl w:ilvl="5" w:tplc="8B06075A">
      <w:numFmt w:val="bullet"/>
      <w:lvlText w:val="•"/>
      <w:lvlJc w:val="left"/>
      <w:pPr>
        <w:ind w:left="5720" w:hanging="360"/>
      </w:pPr>
      <w:rPr>
        <w:rFonts w:hint="default"/>
        <w:lang w:val="it-IT" w:eastAsia="en-US" w:bidi="ar-SA"/>
      </w:rPr>
    </w:lvl>
    <w:lvl w:ilvl="6" w:tplc="78A60C0E">
      <w:numFmt w:val="bullet"/>
      <w:lvlText w:val="•"/>
      <w:lvlJc w:val="left"/>
      <w:pPr>
        <w:ind w:left="6656" w:hanging="360"/>
      </w:pPr>
      <w:rPr>
        <w:rFonts w:hint="default"/>
        <w:lang w:val="it-IT" w:eastAsia="en-US" w:bidi="ar-SA"/>
      </w:rPr>
    </w:lvl>
    <w:lvl w:ilvl="7" w:tplc="C4C40EDA">
      <w:numFmt w:val="bullet"/>
      <w:lvlText w:val="•"/>
      <w:lvlJc w:val="left"/>
      <w:pPr>
        <w:ind w:left="7592" w:hanging="360"/>
      </w:pPr>
      <w:rPr>
        <w:rFonts w:hint="default"/>
        <w:lang w:val="it-IT" w:eastAsia="en-US" w:bidi="ar-SA"/>
      </w:rPr>
    </w:lvl>
    <w:lvl w:ilvl="8" w:tplc="285E1370">
      <w:numFmt w:val="bullet"/>
      <w:lvlText w:val="•"/>
      <w:lvlJc w:val="left"/>
      <w:pPr>
        <w:ind w:left="8528" w:hanging="360"/>
      </w:pPr>
      <w:rPr>
        <w:rFonts w:hint="default"/>
        <w:lang w:val="it-IT" w:eastAsia="en-US" w:bidi="ar-SA"/>
      </w:rPr>
    </w:lvl>
  </w:abstractNum>
  <w:abstractNum w:abstractNumId="4" w15:restartNumberingAfterBreak="0">
    <w:nsid w:val="7F610301"/>
    <w:multiLevelType w:val="hybridMultilevel"/>
    <w:tmpl w:val="C5DE4CEA"/>
    <w:lvl w:ilvl="0" w:tplc="0CA8DB38">
      <w:start w:val="1"/>
      <w:numFmt w:val="lowerLetter"/>
      <w:lvlText w:val="(%1)"/>
      <w:lvlJc w:val="left"/>
      <w:pPr>
        <w:ind w:left="1033" w:hanging="360"/>
        <w:jc w:val="left"/>
      </w:pPr>
      <w:rPr>
        <w:rFonts w:ascii="Times New Roman" w:eastAsia="Times New Roman" w:hAnsi="Times New Roman" w:cs="Times New Roman" w:hint="default"/>
        <w:w w:val="100"/>
        <w:sz w:val="22"/>
        <w:szCs w:val="22"/>
        <w:lang w:val="it-IT" w:eastAsia="en-US" w:bidi="ar-SA"/>
      </w:rPr>
    </w:lvl>
    <w:lvl w:ilvl="1" w:tplc="772668D8">
      <w:numFmt w:val="bullet"/>
      <w:lvlText w:val="•"/>
      <w:lvlJc w:val="left"/>
      <w:pPr>
        <w:ind w:left="1976" w:hanging="360"/>
      </w:pPr>
      <w:rPr>
        <w:rFonts w:hint="default"/>
        <w:lang w:val="it-IT" w:eastAsia="en-US" w:bidi="ar-SA"/>
      </w:rPr>
    </w:lvl>
    <w:lvl w:ilvl="2" w:tplc="A2D0A8CC">
      <w:numFmt w:val="bullet"/>
      <w:lvlText w:val="•"/>
      <w:lvlJc w:val="left"/>
      <w:pPr>
        <w:ind w:left="2912" w:hanging="360"/>
      </w:pPr>
      <w:rPr>
        <w:rFonts w:hint="default"/>
        <w:lang w:val="it-IT" w:eastAsia="en-US" w:bidi="ar-SA"/>
      </w:rPr>
    </w:lvl>
    <w:lvl w:ilvl="3" w:tplc="121AEE92">
      <w:numFmt w:val="bullet"/>
      <w:lvlText w:val="•"/>
      <w:lvlJc w:val="left"/>
      <w:pPr>
        <w:ind w:left="3848" w:hanging="360"/>
      </w:pPr>
      <w:rPr>
        <w:rFonts w:hint="default"/>
        <w:lang w:val="it-IT" w:eastAsia="en-US" w:bidi="ar-SA"/>
      </w:rPr>
    </w:lvl>
    <w:lvl w:ilvl="4" w:tplc="17463EA6">
      <w:numFmt w:val="bullet"/>
      <w:lvlText w:val="•"/>
      <w:lvlJc w:val="left"/>
      <w:pPr>
        <w:ind w:left="4784" w:hanging="360"/>
      </w:pPr>
      <w:rPr>
        <w:rFonts w:hint="default"/>
        <w:lang w:val="it-IT" w:eastAsia="en-US" w:bidi="ar-SA"/>
      </w:rPr>
    </w:lvl>
    <w:lvl w:ilvl="5" w:tplc="DC4A9A74">
      <w:numFmt w:val="bullet"/>
      <w:lvlText w:val="•"/>
      <w:lvlJc w:val="left"/>
      <w:pPr>
        <w:ind w:left="5720" w:hanging="360"/>
      </w:pPr>
      <w:rPr>
        <w:rFonts w:hint="default"/>
        <w:lang w:val="it-IT" w:eastAsia="en-US" w:bidi="ar-SA"/>
      </w:rPr>
    </w:lvl>
    <w:lvl w:ilvl="6" w:tplc="DD34BB78">
      <w:numFmt w:val="bullet"/>
      <w:lvlText w:val="•"/>
      <w:lvlJc w:val="left"/>
      <w:pPr>
        <w:ind w:left="6656" w:hanging="360"/>
      </w:pPr>
      <w:rPr>
        <w:rFonts w:hint="default"/>
        <w:lang w:val="it-IT" w:eastAsia="en-US" w:bidi="ar-SA"/>
      </w:rPr>
    </w:lvl>
    <w:lvl w:ilvl="7" w:tplc="9124B1C2">
      <w:numFmt w:val="bullet"/>
      <w:lvlText w:val="•"/>
      <w:lvlJc w:val="left"/>
      <w:pPr>
        <w:ind w:left="7592" w:hanging="360"/>
      </w:pPr>
      <w:rPr>
        <w:rFonts w:hint="default"/>
        <w:lang w:val="it-IT" w:eastAsia="en-US" w:bidi="ar-SA"/>
      </w:rPr>
    </w:lvl>
    <w:lvl w:ilvl="8" w:tplc="07AC8CFE">
      <w:numFmt w:val="bullet"/>
      <w:lvlText w:val="•"/>
      <w:lvlJc w:val="left"/>
      <w:pPr>
        <w:ind w:left="8528" w:hanging="360"/>
      </w:pPr>
      <w:rPr>
        <w:rFonts w:hint="default"/>
        <w:lang w:val="it-IT"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4E"/>
    <w:rsid w:val="00033167"/>
    <w:rsid w:val="00210F61"/>
    <w:rsid w:val="00222DD2"/>
    <w:rsid w:val="00257A2E"/>
    <w:rsid w:val="0058005E"/>
    <w:rsid w:val="006D7E04"/>
    <w:rsid w:val="007D25A0"/>
    <w:rsid w:val="009410FF"/>
    <w:rsid w:val="00994129"/>
    <w:rsid w:val="009A06D7"/>
    <w:rsid w:val="00A3679E"/>
    <w:rsid w:val="00B9684E"/>
    <w:rsid w:val="00C34E0C"/>
    <w:rsid w:val="00CD6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76090"/>
  <w15:docId w15:val="{F2008609-6186-4768-8113-BC4C1789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93" w:right="94"/>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33"/>
      <w:jc w:val="both"/>
    </w:pPr>
  </w:style>
  <w:style w:type="paragraph" w:styleId="Titolo">
    <w:name w:val="Title"/>
    <w:basedOn w:val="Normale"/>
    <w:uiPriority w:val="10"/>
    <w:qFormat/>
    <w:pPr>
      <w:spacing w:before="10"/>
      <w:ind w:left="60"/>
    </w:pPr>
    <w:rPr>
      <w:sz w:val="24"/>
      <w:szCs w:val="24"/>
    </w:rPr>
  </w:style>
  <w:style w:type="paragraph" w:styleId="Paragrafoelenco">
    <w:name w:val="List Paragraph"/>
    <w:basedOn w:val="Normale"/>
    <w:uiPriority w:val="1"/>
    <w:qFormat/>
    <w:pPr>
      <w:ind w:left="1033"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D25A0"/>
    <w:rPr>
      <w:color w:val="0000FF" w:themeColor="hyperlink"/>
      <w:u w:val="single"/>
    </w:rPr>
  </w:style>
  <w:style w:type="character" w:styleId="Menzionenonrisolta">
    <w:name w:val="Unresolved Mention"/>
    <w:basedOn w:val="Carpredefinitoparagrafo"/>
    <w:uiPriority w:val="99"/>
    <w:semiHidden/>
    <w:unhideWhenUsed/>
    <w:rsid w:val="007D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tocollo@pec.comune.comunanza.ap.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1545</Words>
  <Characters>8808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Ufficio.Segretario</cp:lastModifiedBy>
  <cp:revision>11</cp:revision>
  <dcterms:created xsi:type="dcterms:W3CDTF">2020-06-17T10:24:00Z</dcterms:created>
  <dcterms:modified xsi:type="dcterms:W3CDTF">2020-09-02T16:53:00Z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2019</vt:lpwstr>
  </property>
  <property fmtid="{D5CDD505-2E9C-101B-9397-08002B2CF9AE}" pid="4" name="LastSaved">
    <vt:filetime>2020-06-17T00:00:00Z</vt:filetime>
  </property>
</Properties>
</file>