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4" w:type="dxa"/>
        <w:jc w:val="center"/>
        <w:tblCellMar>
          <w:left w:w="57" w:type="dxa"/>
          <w:right w:w="57" w:type="dxa"/>
        </w:tblCellMar>
        <w:tblLook w:val="01E0"/>
      </w:tblPr>
      <w:tblGrid>
        <w:gridCol w:w="50"/>
        <w:gridCol w:w="1276"/>
        <w:gridCol w:w="41"/>
        <w:gridCol w:w="2224"/>
        <w:gridCol w:w="851"/>
        <w:gridCol w:w="1134"/>
        <w:gridCol w:w="768"/>
        <w:gridCol w:w="1193"/>
        <w:gridCol w:w="477"/>
        <w:gridCol w:w="1109"/>
        <w:gridCol w:w="609"/>
        <w:gridCol w:w="32"/>
      </w:tblGrid>
      <w:tr w:rsidR="00C86FD8" w:rsidRPr="00B36A72" w:rsidTr="001E38F2">
        <w:trPr>
          <w:gridBefore w:val="1"/>
          <w:wBefore w:w="50" w:type="dxa"/>
          <w:jc w:val="center"/>
        </w:trPr>
        <w:tc>
          <w:tcPr>
            <w:tcW w:w="1317" w:type="dxa"/>
            <w:gridSpan w:val="2"/>
          </w:tcPr>
          <w:p w:rsidR="00C86FD8" w:rsidRPr="00B73CC8" w:rsidRDefault="00C86FD8" w:rsidP="00B73CC8">
            <w:pPr>
              <w:jc w:val="both"/>
              <w:rPr>
                <w:sz w:val="20"/>
              </w:rPr>
            </w:pPr>
          </w:p>
        </w:tc>
        <w:tc>
          <w:tcPr>
            <w:tcW w:w="4977" w:type="dxa"/>
            <w:gridSpan w:val="4"/>
          </w:tcPr>
          <w:p w:rsidR="00C86FD8" w:rsidRPr="00B36A72" w:rsidRDefault="00C86FD8" w:rsidP="00F115BA">
            <w:pPr>
              <w:jc w:val="both"/>
              <w:rPr>
                <w:sz w:val="20"/>
              </w:rPr>
            </w:pPr>
          </w:p>
        </w:tc>
        <w:tc>
          <w:tcPr>
            <w:tcW w:w="1193" w:type="dxa"/>
          </w:tcPr>
          <w:p w:rsidR="00C86FD8" w:rsidRPr="00B36A72" w:rsidRDefault="00C86FD8" w:rsidP="00B73CC8">
            <w:pPr>
              <w:jc w:val="right"/>
              <w:rPr>
                <w:sz w:val="20"/>
              </w:rPr>
            </w:pPr>
            <w:r w:rsidRPr="00B36A72">
              <w:rPr>
                <w:sz w:val="20"/>
              </w:rPr>
              <w:t>Pollenza,</w:t>
            </w:r>
          </w:p>
        </w:tc>
        <w:tc>
          <w:tcPr>
            <w:tcW w:w="477" w:type="dxa"/>
          </w:tcPr>
          <w:p w:rsidR="00C86FD8" w:rsidRPr="00B36A72" w:rsidRDefault="008422E2" w:rsidP="00B73CC8">
            <w:pPr>
              <w:jc w:val="center"/>
              <w:rPr>
                <w:sz w:val="20"/>
              </w:rPr>
            </w:pPr>
            <w:r>
              <w:rPr>
                <w:sz w:val="20"/>
              </w:rPr>
              <w:t>2</w:t>
            </w:r>
            <w:r w:rsidR="00B73CC8">
              <w:rPr>
                <w:sz w:val="20"/>
              </w:rPr>
              <w:t>3</w:t>
            </w:r>
          </w:p>
        </w:tc>
        <w:tc>
          <w:tcPr>
            <w:tcW w:w="1109" w:type="dxa"/>
          </w:tcPr>
          <w:p w:rsidR="00C86FD8" w:rsidRPr="00B36A72" w:rsidRDefault="008422E2" w:rsidP="00B73CC8">
            <w:pPr>
              <w:jc w:val="center"/>
              <w:rPr>
                <w:sz w:val="20"/>
              </w:rPr>
            </w:pPr>
            <w:r>
              <w:rPr>
                <w:sz w:val="20"/>
              </w:rPr>
              <w:t>n</w:t>
            </w:r>
            <w:r w:rsidR="00E93921">
              <w:rPr>
                <w:sz w:val="20"/>
              </w:rPr>
              <w:t>o</w:t>
            </w:r>
            <w:r>
              <w:rPr>
                <w:sz w:val="20"/>
              </w:rPr>
              <w:t>vem</w:t>
            </w:r>
            <w:r w:rsidR="00E93921">
              <w:rPr>
                <w:sz w:val="20"/>
              </w:rPr>
              <w:t>bre</w:t>
            </w:r>
          </w:p>
        </w:tc>
        <w:tc>
          <w:tcPr>
            <w:tcW w:w="641" w:type="dxa"/>
            <w:gridSpan w:val="2"/>
          </w:tcPr>
          <w:p w:rsidR="00C86FD8" w:rsidRPr="00B36A72" w:rsidRDefault="00B86A35" w:rsidP="00B73CC8">
            <w:pPr>
              <w:jc w:val="right"/>
              <w:rPr>
                <w:sz w:val="20"/>
              </w:rPr>
            </w:pPr>
            <w:r w:rsidRPr="00B36A72">
              <w:rPr>
                <w:sz w:val="20"/>
              </w:rPr>
              <w:t>201</w:t>
            </w:r>
            <w:r w:rsidR="00ED6292" w:rsidRPr="00B36A72">
              <w:rPr>
                <w:sz w:val="20"/>
              </w:rPr>
              <w:t>6</w:t>
            </w:r>
          </w:p>
        </w:tc>
      </w:tr>
      <w:tr w:rsidR="00EC49A2" w:rsidRPr="00B36A72" w:rsidTr="001E38F2">
        <w:trPr>
          <w:gridBefore w:val="1"/>
          <w:wBefore w:w="50" w:type="dxa"/>
          <w:jc w:val="center"/>
        </w:trPr>
        <w:tc>
          <w:tcPr>
            <w:tcW w:w="9714" w:type="dxa"/>
            <w:gridSpan w:val="11"/>
          </w:tcPr>
          <w:p w:rsidR="00EC49A2" w:rsidRPr="00B36A72" w:rsidRDefault="00EC49A2" w:rsidP="00EC49A2">
            <w:pPr>
              <w:rPr>
                <w:sz w:val="20"/>
              </w:rPr>
            </w:pPr>
          </w:p>
        </w:tc>
      </w:tr>
      <w:tr w:rsidR="00EC49A2" w:rsidRPr="00B36A72" w:rsidTr="001E38F2">
        <w:trPr>
          <w:gridBefore w:val="1"/>
          <w:wBefore w:w="50" w:type="dxa"/>
          <w:jc w:val="center"/>
        </w:trPr>
        <w:tc>
          <w:tcPr>
            <w:tcW w:w="9714" w:type="dxa"/>
            <w:gridSpan w:val="11"/>
          </w:tcPr>
          <w:p w:rsidR="00EC49A2" w:rsidRPr="00B36A72" w:rsidRDefault="00EC49A2" w:rsidP="00EC49A2">
            <w:pPr>
              <w:rPr>
                <w:sz w:val="20"/>
              </w:rPr>
            </w:pPr>
          </w:p>
        </w:tc>
      </w:tr>
      <w:tr w:rsidR="00EC49A2" w:rsidRPr="00FF727F" w:rsidTr="001E38F2">
        <w:trPr>
          <w:gridBefore w:val="1"/>
          <w:wBefore w:w="50" w:type="dxa"/>
          <w:jc w:val="center"/>
        </w:trPr>
        <w:tc>
          <w:tcPr>
            <w:tcW w:w="1317" w:type="dxa"/>
            <w:gridSpan w:val="2"/>
          </w:tcPr>
          <w:p w:rsidR="00EC49A2" w:rsidRPr="00FF727F" w:rsidRDefault="00EC49A2" w:rsidP="0004350B">
            <w:pPr>
              <w:jc w:val="both"/>
              <w:rPr>
                <w:sz w:val="16"/>
                <w:szCs w:val="16"/>
              </w:rPr>
            </w:pPr>
          </w:p>
        </w:tc>
        <w:tc>
          <w:tcPr>
            <w:tcW w:w="4977" w:type="dxa"/>
            <w:gridSpan w:val="4"/>
          </w:tcPr>
          <w:p w:rsidR="00EC49A2" w:rsidRPr="00FF727F" w:rsidRDefault="00EC49A2" w:rsidP="00F115BA">
            <w:pPr>
              <w:jc w:val="both"/>
              <w:rPr>
                <w:sz w:val="16"/>
                <w:szCs w:val="16"/>
              </w:rPr>
            </w:pPr>
          </w:p>
        </w:tc>
        <w:tc>
          <w:tcPr>
            <w:tcW w:w="1193" w:type="dxa"/>
          </w:tcPr>
          <w:p w:rsidR="00EC49A2" w:rsidRPr="00FF727F" w:rsidRDefault="00EC49A2" w:rsidP="00F115BA">
            <w:pPr>
              <w:jc w:val="right"/>
              <w:rPr>
                <w:sz w:val="16"/>
                <w:szCs w:val="16"/>
              </w:rPr>
            </w:pPr>
          </w:p>
        </w:tc>
        <w:tc>
          <w:tcPr>
            <w:tcW w:w="477" w:type="dxa"/>
          </w:tcPr>
          <w:p w:rsidR="00EC49A2" w:rsidRPr="00FF727F" w:rsidRDefault="00EC49A2" w:rsidP="00F115BA">
            <w:pPr>
              <w:jc w:val="center"/>
              <w:rPr>
                <w:sz w:val="16"/>
                <w:szCs w:val="16"/>
              </w:rPr>
            </w:pPr>
          </w:p>
        </w:tc>
        <w:tc>
          <w:tcPr>
            <w:tcW w:w="1109" w:type="dxa"/>
          </w:tcPr>
          <w:p w:rsidR="00EC49A2" w:rsidRPr="00FF727F" w:rsidRDefault="00EC49A2" w:rsidP="00F115BA">
            <w:pPr>
              <w:jc w:val="center"/>
              <w:rPr>
                <w:sz w:val="16"/>
                <w:szCs w:val="16"/>
              </w:rPr>
            </w:pPr>
          </w:p>
        </w:tc>
        <w:tc>
          <w:tcPr>
            <w:tcW w:w="641" w:type="dxa"/>
            <w:gridSpan w:val="2"/>
          </w:tcPr>
          <w:p w:rsidR="00EC49A2" w:rsidRPr="00FF727F" w:rsidRDefault="00EC49A2" w:rsidP="00F115BA">
            <w:pPr>
              <w:jc w:val="center"/>
              <w:rPr>
                <w:sz w:val="16"/>
                <w:szCs w:val="16"/>
              </w:rPr>
            </w:pPr>
          </w:p>
        </w:tc>
      </w:tr>
      <w:tr w:rsidR="00EC49A2" w:rsidRPr="00B36A72" w:rsidTr="001E38F2">
        <w:trPr>
          <w:gridBefore w:val="1"/>
          <w:wBefore w:w="50" w:type="dxa"/>
          <w:jc w:val="center"/>
        </w:trPr>
        <w:tc>
          <w:tcPr>
            <w:tcW w:w="1317" w:type="dxa"/>
            <w:gridSpan w:val="2"/>
          </w:tcPr>
          <w:p w:rsidR="00EC49A2" w:rsidRPr="00B36A72" w:rsidRDefault="00EC49A2" w:rsidP="0004350B">
            <w:pPr>
              <w:jc w:val="both"/>
              <w:rPr>
                <w:sz w:val="18"/>
                <w:szCs w:val="18"/>
              </w:rPr>
            </w:pPr>
          </w:p>
        </w:tc>
        <w:tc>
          <w:tcPr>
            <w:tcW w:w="8397" w:type="dxa"/>
            <w:gridSpan w:val="9"/>
          </w:tcPr>
          <w:p w:rsidR="00EC49A2" w:rsidRPr="00B36A72" w:rsidRDefault="00EC49A2" w:rsidP="00C05BB2">
            <w:pPr>
              <w:rPr>
                <w:sz w:val="18"/>
                <w:szCs w:val="18"/>
              </w:rPr>
            </w:pPr>
          </w:p>
        </w:tc>
      </w:tr>
      <w:tr w:rsidR="00EC49A2" w:rsidRPr="00883B99" w:rsidTr="001E38F2">
        <w:trPr>
          <w:gridBefore w:val="1"/>
          <w:wBefore w:w="50" w:type="dxa"/>
          <w:jc w:val="center"/>
        </w:trPr>
        <w:tc>
          <w:tcPr>
            <w:tcW w:w="1317" w:type="dxa"/>
            <w:gridSpan w:val="2"/>
            <w:vAlign w:val="center"/>
          </w:tcPr>
          <w:p w:rsidR="00EC49A2" w:rsidRPr="00883B99" w:rsidRDefault="00EC49A2" w:rsidP="0004350B">
            <w:pPr>
              <w:jc w:val="both"/>
              <w:rPr>
                <w:bCs/>
                <w:i/>
                <w:sz w:val="16"/>
                <w:szCs w:val="16"/>
              </w:rPr>
            </w:pPr>
          </w:p>
        </w:tc>
        <w:tc>
          <w:tcPr>
            <w:tcW w:w="8397" w:type="dxa"/>
            <w:gridSpan w:val="9"/>
            <w:vAlign w:val="center"/>
          </w:tcPr>
          <w:p w:rsidR="00EC49A2" w:rsidRPr="00883B99" w:rsidRDefault="00EC49A2" w:rsidP="00EC49A2">
            <w:pPr>
              <w:rPr>
                <w:bCs/>
                <w:i/>
                <w:sz w:val="16"/>
                <w:szCs w:val="16"/>
              </w:rPr>
            </w:pPr>
          </w:p>
        </w:tc>
      </w:tr>
      <w:tr w:rsidR="00C86FD8" w:rsidRPr="00B36A72" w:rsidTr="001E38F2">
        <w:tblPrEx>
          <w:tblBorders>
            <w:top w:val="single" w:sz="4" w:space="0" w:color="auto"/>
            <w:left w:val="single" w:sz="4" w:space="0" w:color="auto"/>
            <w:bottom w:val="single" w:sz="4" w:space="0" w:color="auto"/>
            <w:right w:val="single" w:sz="4" w:space="0" w:color="auto"/>
          </w:tblBorders>
          <w:shd w:val="clear" w:color="auto" w:fill="CCFFCC"/>
          <w:tblCellMar>
            <w:top w:w="57" w:type="dxa"/>
            <w:bottom w:w="57" w:type="dxa"/>
          </w:tblCellMar>
        </w:tblPrEx>
        <w:trPr>
          <w:gridAfter w:val="1"/>
          <w:wAfter w:w="32" w:type="dxa"/>
          <w:jc w:val="center"/>
        </w:trPr>
        <w:tc>
          <w:tcPr>
            <w:tcW w:w="1326" w:type="dxa"/>
            <w:gridSpan w:val="2"/>
            <w:tcBorders>
              <w:top w:val="single" w:sz="4" w:space="0" w:color="auto"/>
              <w:bottom w:val="single" w:sz="4" w:space="0" w:color="auto"/>
            </w:tcBorders>
            <w:shd w:val="clear" w:color="auto" w:fill="CCFFCC"/>
          </w:tcPr>
          <w:p w:rsidR="00C86FD8" w:rsidRPr="00B36A72" w:rsidRDefault="00C86FD8" w:rsidP="000977CE">
            <w:pPr>
              <w:rPr>
                <w:rFonts w:cs="Arial"/>
                <w:sz w:val="20"/>
              </w:rPr>
            </w:pPr>
            <w:r w:rsidRPr="00B36A72">
              <w:rPr>
                <w:rFonts w:cs="Arial"/>
                <w:sz w:val="20"/>
              </w:rPr>
              <w:t>OGGETTO:</w:t>
            </w:r>
          </w:p>
        </w:tc>
        <w:tc>
          <w:tcPr>
            <w:tcW w:w="8406" w:type="dxa"/>
            <w:gridSpan w:val="9"/>
            <w:tcBorders>
              <w:top w:val="single" w:sz="4" w:space="0" w:color="auto"/>
              <w:bottom w:val="single" w:sz="4" w:space="0" w:color="auto"/>
            </w:tcBorders>
            <w:shd w:val="clear" w:color="auto" w:fill="CCFFCC"/>
          </w:tcPr>
          <w:p w:rsidR="00C0377A" w:rsidRDefault="00C05BB2" w:rsidP="00FF727F">
            <w:pPr>
              <w:tabs>
                <w:tab w:val="right" w:pos="9214"/>
              </w:tabs>
              <w:autoSpaceDE w:val="0"/>
              <w:autoSpaceDN w:val="0"/>
              <w:adjustRightInd w:val="0"/>
              <w:jc w:val="both"/>
              <w:rPr>
                <w:sz w:val="20"/>
              </w:rPr>
            </w:pPr>
            <w:r>
              <w:rPr>
                <w:sz w:val="20"/>
              </w:rPr>
              <w:t>Evento sismico del 24/10/2016 e successiv</w:t>
            </w:r>
            <w:r w:rsidR="00C0377A">
              <w:rPr>
                <w:sz w:val="20"/>
              </w:rPr>
              <w:t>i</w:t>
            </w:r>
            <w:r>
              <w:rPr>
                <w:sz w:val="20"/>
              </w:rPr>
              <w:t xml:space="preserve"> del 26</w:t>
            </w:r>
            <w:r w:rsidR="00C0377A">
              <w:rPr>
                <w:sz w:val="20"/>
              </w:rPr>
              <w:t xml:space="preserve"> e 30</w:t>
            </w:r>
            <w:r>
              <w:rPr>
                <w:sz w:val="20"/>
              </w:rPr>
              <w:t xml:space="preserve">/10/2016. </w:t>
            </w:r>
          </w:p>
          <w:p w:rsidR="00FF727F" w:rsidRPr="005C3E6D" w:rsidRDefault="005C3E6D" w:rsidP="00FF727F">
            <w:pPr>
              <w:tabs>
                <w:tab w:val="right" w:pos="9214"/>
              </w:tabs>
              <w:autoSpaceDE w:val="0"/>
              <w:autoSpaceDN w:val="0"/>
              <w:adjustRightInd w:val="0"/>
              <w:jc w:val="both"/>
              <w:rPr>
                <w:sz w:val="20"/>
              </w:rPr>
            </w:pPr>
            <w:r w:rsidRPr="005C3E6D">
              <w:rPr>
                <w:sz w:val="20"/>
              </w:rPr>
              <w:t>Messa in sicurezza facciata edificio sito in via Roma 110-112, distinto catastalmente al N.C.E.U. del comune di Pollenza al foglio 21 con mappale 45</w:t>
            </w:r>
            <w:r w:rsidR="001E38F2" w:rsidRPr="005C3E6D">
              <w:rPr>
                <w:sz w:val="20"/>
              </w:rPr>
              <w:t>.</w:t>
            </w:r>
          </w:p>
          <w:p w:rsidR="00C0377A" w:rsidRPr="001E38F2" w:rsidRDefault="00C0377A" w:rsidP="00FF727F">
            <w:pPr>
              <w:tabs>
                <w:tab w:val="right" w:pos="9214"/>
              </w:tabs>
              <w:autoSpaceDE w:val="0"/>
              <w:autoSpaceDN w:val="0"/>
              <w:adjustRightInd w:val="0"/>
              <w:jc w:val="both"/>
              <w:rPr>
                <w:sz w:val="20"/>
              </w:rPr>
            </w:pPr>
            <w:r w:rsidRPr="00C0377A">
              <w:rPr>
                <w:b/>
                <w:i/>
                <w:sz w:val="20"/>
              </w:rPr>
              <w:t>Opere di pronto intervento</w:t>
            </w:r>
            <w:r>
              <w:rPr>
                <w:sz w:val="20"/>
              </w:rPr>
              <w:t>.</w:t>
            </w:r>
          </w:p>
          <w:p w:rsidR="00C86FD8" w:rsidRPr="00B36A72" w:rsidRDefault="00C0377A" w:rsidP="00C0377A">
            <w:pPr>
              <w:jc w:val="both"/>
              <w:rPr>
                <w:rFonts w:cs="Arial"/>
                <w:sz w:val="20"/>
                <w:u w:val="single"/>
              </w:rPr>
            </w:pPr>
            <w:r>
              <w:rPr>
                <w:rFonts w:cs="Arial"/>
                <w:sz w:val="20"/>
                <w:u w:val="single"/>
              </w:rPr>
              <w:t xml:space="preserve">VERBALE </w:t>
            </w:r>
            <w:proofErr w:type="spellStart"/>
            <w:r>
              <w:rPr>
                <w:rFonts w:cs="Arial"/>
                <w:sz w:val="20"/>
                <w:u w:val="single"/>
              </w:rPr>
              <w:t>DI</w:t>
            </w:r>
            <w:proofErr w:type="spellEnd"/>
            <w:r>
              <w:rPr>
                <w:rFonts w:cs="Arial"/>
                <w:sz w:val="20"/>
                <w:u w:val="single"/>
              </w:rPr>
              <w:t xml:space="preserve"> SOMMA URGENZA (art. 163 d.lgs. </w:t>
            </w:r>
            <w:r w:rsidRPr="00C0377A">
              <w:rPr>
                <w:rFonts w:cs="Arial"/>
                <w:sz w:val="20"/>
                <w:u w:val="single"/>
              </w:rPr>
              <w:t>50 del 18/04/2016</w:t>
            </w:r>
            <w:r>
              <w:rPr>
                <w:rFonts w:cs="Arial"/>
                <w:sz w:val="20"/>
                <w:u w:val="single"/>
              </w:rPr>
              <w:t>)</w:t>
            </w:r>
          </w:p>
        </w:tc>
      </w:tr>
      <w:tr w:rsidR="001E38F2" w:rsidRPr="001E38F2" w:rsidTr="001E38F2">
        <w:tblPrEx>
          <w:tblBorders>
            <w:top w:val="single" w:sz="4" w:space="0" w:color="auto"/>
            <w:left w:val="single" w:sz="4" w:space="0" w:color="auto"/>
            <w:bottom w:val="single" w:sz="4" w:space="0" w:color="auto"/>
            <w:right w:val="single" w:sz="4" w:space="0" w:color="auto"/>
          </w:tblBorders>
          <w:shd w:val="clear" w:color="auto" w:fill="CCFFCC"/>
          <w:tblCellMar>
            <w:top w:w="57" w:type="dxa"/>
            <w:bottom w:w="57" w:type="dxa"/>
          </w:tblCellMar>
        </w:tblPrEx>
        <w:trPr>
          <w:gridAfter w:val="1"/>
          <w:wAfter w:w="32" w:type="dxa"/>
          <w:jc w:val="center"/>
        </w:trPr>
        <w:tc>
          <w:tcPr>
            <w:tcW w:w="1326" w:type="dxa"/>
            <w:gridSpan w:val="2"/>
            <w:tcBorders>
              <w:top w:val="single" w:sz="4" w:space="0" w:color="auto"/>
              <w:left w:val="nil"/>
              <w:bottom w:val="nil"/>
              <w:right w:val="nil"/>
            </w:tcBorders>
            <w:shd w:val="clear" w:color="auto" w:fill="auto"/>
          </w:tcPr>
          <w:p w:rsidR="001E38F2" w:rsidRPr="001E38F2" w:rsidRDefault="001E38F2" w:rsidP="000977CE">
            <w:pPr>
              <w:rPr>
                <w:rFonts w:cs="Arial"/>
                <w:sz w:val="4"/>
                <w:szCs w:val="4"/>
              </w:rPr>
            </w:pPr>
          </w:p>
        </w:tc>
        <w:tc>
          <w:tcPr>
            <w:tcW w:w="2265" w:type="dxa"/>
            <w:gridSpan w:val="2"/>
            <w:tcBorders>
              <w:top w:val="single" w:sz="4" w:space="0" w:color="auto"/>
              <w:left w:val="nil"/>
              <w:bottom w:val="nil"/>
              <w:right w:val="nil"/>
            </w:tcBorders>
            <w:shd w:val="clear" w:color="auto" w:fill="auto"/>
          </w:tcPr>
          <w:p w:rsidR="001E38F2" w:rsidRPr="001E38F2" w:rsidRDefault="001E38F2" w:rsidP="00FF727F">
            <w:pPr>
              <w:tabs>
                <w:tab w:val="right" w:pos="9214"/>
              </w:tabs>
              <w:autoSpaceDE w:val="0"/>
              <w:autoSpaceDN w:val="0"/>
              <w:adjustRightInd w:val="0"/>
              <w:jc w:val="both"/>
              <w:rPr>
                <w:sz w:val="4"/>
                <w:szCs w:val="4"/>
              </w:rPr>
            </w:pPr>
          </w:p>
        </w:tc>
        <w:tc>
          <w:tcPr>
            <w:tcW w:w="851" w:type="dxa"/>
            <w:tcBorders>
              <w:top w:val="single" w:sz="4" w:space="0" w:color="auto"/>
              <w:left w:val="nil"/>
              <w:bottom w:val="nil"/>
              <w:right w:val="nil"/>
            </w:tcBorders>
            <w:shd w:val="clear" w:color="auto" w:fill="auto"/>
          </w:tcPr>
          <w:p w:rsidR="001E38F2" w:rsidRPr="001E38F2" w:rsidRDefault="001E38F2" w:rsidP="00FF727F">
            <w:pPr>
              <w:tabs>
                <w:tab w:val="right" w:pos="9214"/>
              </w:tabs>
              <w:autoSpaceDE w:val="0"/>
              <w:autoSpaceDN w:val="0"/>
              <w:adjustRightInd w:val="0"/>
              <w:jc w:val="both"/>
              <w:rPr>
                <w:sz w:val="4"/>
                <w:szCs w:val="4"/>
              </w:rPr>
            </w:pPr>
          </w:p>
        </w:tc>
        <w:tc>
          <w:tcPr>
            <w:tcW w:w="1134" w:type="dxa"/>
            <w:tcBorders>
              <w:top w:val="single" w:sz="4" w:space="0" w:color="auto"/>
              <w:left w:val="nil"/>
              <w:bottom w:val="nil"/>
              <w:right w:val="nil"/>
            </w:tcBorders>
            <w:shd w:val="clear" w:color="auto" w:fill="auto"/>
          </w:tcPr>
          <w:p w:rsidR="001E38F2" w:rsidRPr="001E38F2" w:rsidRDefault="001E38F2" w:rsidP="00FF727F">
            <w:pPr>
              <w:tabs>
                <w:tab w:val="right" w:pos="9214"/>
              </w:tabs>
              <w:autoSpaceDE w:val="0"/>
              <w:autoSpaceDN w:val="0"/>
              <w:adjustRightInd w:val="0"/>
              <w:jc w:val="both"/>
              <w:rPr>
                <w:sz w:val="4"/>
                <w:szCs w:val="4"/>
              </w:rPr>
            </w:pPr>
          </w:p>
        </w:tc>
        <w:tc>
          <w:tcPr>
            <w:tcW w:w="4156" w:type="dxa"/>
            <w:gridSpan w:val="5"/>
            <w:tcBorders>
              <w:top w:val="single" w:sz="4" w:space="0" w:color="auto"/>
              <w:left w:val="nil"/>
              <w:bottom w:val="nil"/>
              <w:right w:val="nil"/>
            </w:tcBorders>
            <w:shd w:val="clear" w:color="auto" w:fill="auto"/>
          </w:tcPr>
          <w:p w:rsidR="001E38F2" w:rsidRPr="001E38F2" w:rsidRDefault="001E38F2" w:rsidP="001E38F2">
            <w:pPr>
              <w:tabs>
                <w:tab w:val="right" w:pos="9214"/>
              </w:tabs>
              <w:autoSpaceDE w:val="0"/>
              <w:autoSpaceDN w:val="0"/>
              <w:adjustRightInd w:val="0"/>
              <w:jc w:val="both"/>
              <w:rPr>
                <w:sz w:val="4"/>
                <w:szCs w:val="4"/>
              </w:rPr>
            </w:pPr>
          </w:p>
        </w:tc>
      </w:tr>
      <w:tr w:rsidR="0057450A" w:rsidRPr="00B36A72" w:rsidTr="001E38F2">
        <w:tblPrEx>
          <w:tblBorders>
            <w:top w:val="single" w:sz="4" w:space="0" w:color="auto"/>
            <w:left w:val="single" w:sz="4" w:space="0" w:color="auto"/>
            <w:bottom w:val="single" w:sz="4" w:space="0" w:color="auto"/>
            <w:right w:val="single" w:sz="4" w:space="0" w:color="auto"/>
          </w:tblBorders>
          <w:shd w:val="clear" w:color="auto" w:fill="CCFFCC"/>
          <w:tblCellMar>
            <w:top w:w="57" w:type="dxa"/>
            <w:bottom w:w="57" w:type="dxa"/>
          </w:tblCellMar>
        </w:tblPrEx>
        <w:trPr>
          <w:gridAfter w:val="1"/>
          <w:wAfter w:w="32" w:type="dxa"/>
          <w:jc w:val="center"/>
        </w:trPr>
        <w:tc>
          <w:tcPr>
            <w:tcW w:w="1326" w:type="dxa"/>
            <w:gridSpan w:val="2"/>
            <w:tcBorders>
              <w:top w:val="nil"/>
              <w:left w:val="nil"/>
              <w:bottom w:val="nil"/>
              <w:right w:val="nil"/>
            </w:tcBorders>
            <w:shd w:val="clear" w:color="auto" w:fill="auto"/>
          </w:tcPr>
          <w:p w:rsidR="0057450A" w:rsidRPr="00B36A72" w:rsidRDefault="0057450A" w:rsidP="000977CE">
            <w:pPr>
              <w:rPr>
                <w:rFonts w:cs="Arial"/>
                <w:sz w:val="20"/>
              </w:rPr>
            </w:pPr>
          </w:p>
        </w:tc>
        <w:tc>
          <w:tcPr>
            <w:tcW w:w="2265" w:type="dxa"/>
            <w:gridSpan w:val="2"/>
            <w:tcBorders>
              <w:top w:val="nil"/>
              <w:left w:val="nil"/>
              <w:bottom w:val="nil"/>
              <w:right w:val="nil"/>
            </w:tcBorders>
            <w:shd w:val="clear" w:color="auto" w:fill="auto"/>
          </w:tcPr>
          <w:p w:rsidR="0057450A" w:rsidRPr="001E38F2" w:rsidRDefault="0057450A" w:rsidP="00FF727F">
            <w:pPr>
              <w:tabs>
                <w:tab w:val="right" w:pos="9214"/>
              </w:tabs>
              <w:autoSpaceDE w:val="0"/>
              <w:autoSpaceDN w:val="0"/>
              <w:adjustRightInd w:val="0"/>
              <w:jc w:val="both"/>
              <w:rPr>
                <w:sz w:val="20"/>
              </w:rPr>
            </w:pPr>
          </w:p>
        </w:tc>
        <w:tc>
          <w:tcPr>
            <w:tcW w:w="851" w:type="dxa"/>
            <w:tcBorders>
              <w:top w:val="nil"/>
              <w:left w:val="nil"/>
              <w:bottom w:val="nil"/>
              <w:right w:val="nil"/>
            </w:tcBorders>
            <w:shd w:val="clear" w:color="auto" w:fill="auto"/>
          </w:tcPr>
          <w:p w:rsidR="0057450A" w:rsidRPr="001E38F2" w:rsidRDefault="0057450A" w:rsidP="00FF727F">
            <w:pPr>
              <w:tabs>
                <w:tab w:val="right" w:pos="9214"/>
              </w:tabs>
              <w:autoSpaceDE w:val="0"/>
              <w:autoSpaceDN w:val="0"/>
              <w:adjustRightInd w:val="0"/>
              <w:jc w:val="both"/>
              <w:rPr>
                <w:sz w:val="20"/>
              </w:rPr>
            </w:pPr>
          </w:p>
        </w:tc>
        <w:tc>
          <w:tcPr>
            <w:tcW w:w="1134" w:type="dxa"/>
            <w:tcBorders>
              <w:top w:val="nil"/>
              <w:left w:val="nil"/>
              <w:bottom w:val="nil"/>
              <w:right w:val="nil"/>
            </w:tcBorders>
            <w:shd w:val="clear" w:color="auto" w:fill="auto"/>
          </w:tcPr>
          <w:p w:rsidR="0057450A" w:rsidRPr="00B36A72" w:rsidRDefault="0057450A" w:rsidP="00FF727F">
            <w:pPr>
              <w:tabs>
                <w:tab w:val="right" w:pos="9214"/>
              </w:tabs>
              <w:autoSpaceDE w:val="0"/>
              <w:autoSpaceDN w:val="0"/>
              <w:adjustRightInd w:val="0"/>
              <w:jc w:val="both"/>
              <w:rPr>
                <w:sz w:val="20"/>
              </w:rPr>
            </w:pPr>
            <w:proofErr w:type="spellStart"/>
            <w:r w:rsidRPr="00B36A72">
              <w:rPr>
                <w:sz w:val="20"/>
              </w:rPr>
              <w:t>Spett.le</w:t>
            </w:r>
            <w:proofErr w:type="spellEnd"/>
          </w:p>
        </w:tc>
        <w:tc>
          <w:tcPr>
            <w:tcW w:w="4156" w:type="dxa"/>
            <w:gridSpan w:val="5"/>
            <w:tcBorders>
              <w:top w:val="nil"/>
              <w:left w:val="nil"/>
              <w:bottom w:val="nil"/>
              <w:right w:val="nil"/>
            </w:tcBorders>
            <w:shd w:val="clear" w:color="auto" w:fill="auto"/>
          </w:tcPr>
          <w:p w:rsidR="0057450A" w:rsidRPr="006A04AC" w:rsidRDefault="00C0377A" w:rsidP="00CC0720">
            <w:pPr>
              <w:widowControl/>
              <w:rPr>
                <w:rFonts w:cs="Arial"/>
                <w:b/>
                <w:bCs/>
                <w:szCs w:val="22"/>
              </w:rPr>
            </w:pPr>
            <w:r>
              <w:rPr>
                <w:rFonts w:cs="Arial"/>
                <w:b/>
                <w:bCs/>
                <w:szCs w:val="22"/>
              </w:rPr>
              <w:t>Amministrazione Comunale</w:t>
            </w:r>
          </w:p>
          <w:p w:rsidR="0057450A" w:rsidRPr="006A04AC" w:rsidRDefault="00C0377A" w:rsidP="00CC0720">
            <w:pPr>
              <w:widowControl/>
              <w:rPr>
                <w:rFonts w:cs="Arial"/>
                <w:szCs w:val="22"/>
              </w:rPr>
            </w:pPr>
            <w:r>
              <w:rPr>
                <w:rFonts w:cs="Arial"/>
                <w:szCs w:val="22"/>
              </w:rPr>
              <w:t>piazza Libertà 16</w:t>
            </w:r>
          </w:p>
          <w:p w:rsidR="0057450A" w:rsidRPr="00DD10DE" w:rsidRDefault="0057450A" w:rsidP="00CC0720">
            <w:pPr>
              <w:pStyle w:val="Indirizzo"/>
              <w:spacing w:before="0" w:after="0"/>
              <w:ind w:left="0" w:firstLine="0"/>
              <w:jc w:val="both"/>
              <w:rPr>
                <w:bCs/>
                <w:u w:val="single"/>
              </w:rPr>
            </w:pPr>
            <w:r w:rsidRPr="006A04AC">
              <w:rPr>
                <w:rFonts w:cs="Arial"/>
                <w:szCs w:val="22"/>
              </w:rPr>
              <w:t>6</w:t>
            </w:r>
            <w:r>
              <w:rPr>
                <w:rFonts w:cs="Arial"/>
                <w:szCs w:val="22"/>
              </w:rPr>
              <w:t>2</w:t>
            </w:r>
            <w:r w:rsidRPr="006A04AC">
              <w:rPr>
                <w:rFonts w:cs="Arial"/>
                <w:szCs w:val="22"/>
              </w:rPr>
              <w:t>0</w:t>
            </w:r>
            <w:r>
              <w:rPr>
                <w:rFonts w:cs="Arial"/>
                <w:szCs w:val="22"/>
              </w:rPr>
              <w:t xml:space="preserve">10 </w:t>
            </w:r>
            <w:r w:rsidRPr="006A04AC">
              <w:rPr>
                <w:rFonts w:cs="Arial"/>
                <w:szCs w:val="22"/>
              </w:rPr>
              <w:t xml:space="preserve">- </w:t>
            </w:r>
            <w:r>
              <w:rPr>
                <w:rFonts w:cs="Arial"/>
                <w:szCs w:val="22"/>
                <w:u w:val="single"/>
              </w:rPr>
              <w:t>POLLENZA</w:t>
            </w:r>
          </w:p>
        </w:tc>
      </w:tr>
      <w:tr w:rsidR="0057450A" w:rsidRPr="00C67D92" w:rsidTr="001E38F2">
        <w:tblPrEx>
          <w:tblBorders>
            <w:top w:val="single" w:sz="4" w:space="0" w:color="auto"/>
            <w:left w:val="single" w:sz="4" w:space="0" w:color="auto"/>
            <w:bottom w:val="single" w:sz="4" w:space="0" w:color="auto"/>
            <w:right w:val="single" w:sz="4" w:space="0" w:color="auto"/>
          </w:tblBorders>
          <w:shd w:val="clear" w:color="auto" w:fill="CCFFCC"/>
          <w:tblCellMar>
            <w:top w:w="57" w:type="dxa"/>
            <w:bottom w:w="57" w:type="dxa"/>
          </w:tblCellMar>
        </w:tblPrEx>
        <w:trPr>
          <w:gridAfter w:val="1"/>
          <w:wAfter w:w="32" w:type="dxa"/>
          <w:jc w:val="center"/>
        </w:trPr>
        <w:tc>
          <w:tcPr>
            <w:tcW w:w="1326" w:type="dxa"/>
            <w:gridSpan w:val="2"/>
            <w:tcBorders>
              <w:top w:val="nil"/>
              <w:left w:val="nil"/>
              <w:bottom w:val="nil"/>
              <w:right w:val="nil"/>
            </w:tcBorders>
            <w:shd w:val="clear" w:color="auto" w:fill="auto"/>
          </w:tcPr>
          <w:p w:rsidR="0057450A" w:rsidRPr="00C67D92" w:rsidRDefault="0057450A" w:rsidP="00C67D92">
            <w:pPr>
              <w:tabs>
                <w:tab w:val="right" w:pos="9214"/>
              </w:tabs>
              <w:autoSpaceDE w:val="0"/>
              <w:autoSpaceDN w:val="0"/>
              <w:adjustRightInd w:val="0"/>
              <w:jc w:val="both"/>
              <w:rPr>
                <w:sz w:val="20"/>
              </w:rPr>
            </w:pPr>
          </w:p>
        </w:tc>
        <w:tc>
          <w:tcPr>
            <w:tcW w:w="2265" w:type="dxa"/>
            <w:gridSpan w:val="2"/>
            <w:tcBorders>
              <w:top w:val="nil"/>
              <w:left w:val="nil"/>
              <w:bottom w:val="nil"/>
              <w:right w:val="nil"/>
            </w:tcBorders>
            <w:shd w:val="clear" w:color="auto" w:fill="auto"/>
          </w:tcPr>
          <w:p w:rsidR="0057450A" w:rsidRPr="001E38F2" w:rsidRDefault="0057450A" w:rsidP="00FF727F">
            <w:pPr>
              <w:tabs>
                <w:tab w:val="right" w:pos="9214"/>
              </w:tabs>
              <w:autoSpaceDE w:val="0"/>
              <w:autoSpaceDN w:val="0"/>
              <w:adjustRightInd w:val="0"/>
              <w:jc w:val="both"/>
              <w:rPr>
                <w:sz w:val="20"/>
              </w:rPr>
            </w:pPr>
          </w:p>
        </w:tc>
        <w:tc>
          <w:tcPr>
            <w:tcW w:w="851" w:type="dxa"/>
            <w:tcBorders>
              <w:top w:val="nil"/>
              <w:left w:val="nil"/>
              <w:bottom w:val="nil"/>
              <w:right w:val="nil"/>
            </w:tcBorders>
            <w:shd w:val="clear" w:color="auto" w:fill="auto"/>
          </w:tcPr>
          <w:p w:rsidR="0057450A" w:rsidRPr="001E38F2" w:rsidRDefault="0057450A" w:rsidP="00FF727F">
            <w:pPr>
              <w:tabs>
                <w:tab w:val="right" w:pos="9214"/>
              </w:tabs>
              <w:autoSpaceDE w:val="0"/>
              <w:autoSpaceDN w:val="0"/>
              <w:adjustRightInd w:val="0"/>
              <w:jc w:val="both"/>
              <w:rPr>
                <w:sz w:val="20"/>
              </w:rPr>
            </w:pPr>
          </w:p>
        </w:tc>
        <w:tc>
          <w:tcPr>
            <w:tcW w:w="1134" w:type="dxa"/>
            <w:tcBorders>
              <w:top w:val="nil"/>
              <w:left w:val="nil"/>
              <w:bottom w:val="nil"/>
              <w:right w:val="nil"/>
            </w:tcBorders>
            <w:shd w:val="clear" w:color="auto" w:fill="auto"/>
          </w:tcPr>
          <w:p w:rsidR="0057450A" w:rsidRPr="00B36A72" w:rsidRDefault="0057450A" w:rsidP="00FF727F">
            <w:pPr>
              <w:tabs>
                <w:tab w:val="right" w:pos="9214"/>
              </w:tabs>
              <w:autoSpaceDE w:val="0"/>
              <w:autoSpaceDN w:val="0"/>
              <w:adjustRightInd w:val="0"/>
              <w:jc w:val="both"/>
              <w:rPr>
                <w:sz w:val="20"/>
              </w:rPr>
            </w:pPr>
          </w:p>
        </w:tc>
        <w:tc>
          <w:tcPr>
            <w:tcW w:w="4156" w:type="dxa"/>
            <w:gridSpan w:val="5"/>
            <w:tcBorders>
              <w:top w:val="nil"/>
              <w:left w:val="nil"/>
              <w:bottom w:val="nil"/>
              <w:right w:val="nil"/>
            </w:tcBorders>
            <w:shd w:val="clear" w:color="auto" w:fill="auto"/>
          </w:tcPr>
          <w:p w:rsidR="0057450A" w:rsidRPr="00C67D92" w:rsidRDefault="0057450A" w:rsidP="00C67D92">
            <w:pPr>
              <w:tabs>
                <w:tab w:val="right" w:pos="9214"/>
              </w:tabs>
              <w:autoSpaceDE w:val="0"/>
              <w:autoSpaceDN w:val="0"/>
              <w:adjustRightInd w:val="0"/>
              <w:jc w:val="both"/>
              <w:rPr>
                <w:sz w:val="20"/>
              </w:rPr>
            </w:pPr>
          </w:p>
        </w:tc>
      </w:tr>
      <w:tr w:rsidR="008422E2" w:rsidRPr="00B36A72" w:rsidTr="001E38F2">
        <w:tblPrEx>
          <w:tblBorders>
            <w:top w:val="single" w:sz="4" w:space="0" w:color="auto"/>
            <w:left w:val="single" w:sz="4" w:space="0" w:color="auto"/>
            <w:bottom w:val="single" w:sz="4" w:space="0" w:color="auto"/>
            <w:right w:val="single" w:sz="4" w:space="0" w:color="auto"/>
          </w:tblBorders>
          <w:shd w:val="clear" w:color="auto" w:fill="CCFFCC"/>
          <w:tblCellMar>
            <w:top w:w="57" w:type="dxa"/>
            <w:bottom w:w="57" w:type="dxa"/>
          </w:tblCellMar>
        </w:tblPrEx>
        <w:trPr>
          <w:gridAfter w:val="1"/>
          <w:wAfter w:w="32" w:type="dxa"/>
          <w:jc w:val="center"/>
        </w:trPr>
        <w:tc>
          <w:tcPr>
            <w:tcW w:w="1326" w:type="dxa"/>
            <w:gridSpan w:val="2"/>
            <w:tcBorders>
              <w:top w:val="nil"/>
              <w:left w:val="nil"/>
              <w:bottom w:val="nil"/>
              <w:right w:val="nil"/>
            </w:tcBorders>
            <w:shd w:val="clear" w:color="auto" w:fill="auto"/>
          </w:tcPr>
          <w:p w:rsidR="008422E2" w:rsidRPr="00B36A72" w:rsidRDefault="008422E2" w:rsidP="000977CE">
            <w:pPr>
              <w:rPr>
                <w:rFonts w:cs="Arial"/>
                <w:sz w:val="20"/>
              </w:rPr>
            </w:pPr>
          </w:p>
        </w:tc>
        <w:tc>
          <w:tcPr>
            <w:tcW w:w="2265" w:type="dxa"/>
            <w:gridSpan w:val="2"/>
            <w:tcBorders>
              <w:top w:val="nil"/>
              <w:left w:val="nil"/>
              <w:bottom w:val="nil"/>
              <w:right w:val="nil"/>
            </w:tcBorders>
            <w:shd w:val="clear" w:color="auto" w:fill="auto"/>
          </w:tcPr>
          <w:p w:rsidR="008422E2" w:rsidRPr="00E93921" w:rsidRDefault="008422E2" w:rsidP="00E93921">
            <w:pPr>
              <w:rPr>
                <w:rFonts w:cs="Arial"/>
                <w:sz w:val="20"/>
              </w:rPr>
            </w:pPr>
          </w:p>
        </w:tc>
        <w:tc>
          <w:tcPr>
            <w:tcW w:w="851" w:type="dxa"/>
            <w:tcBorders>
              <w:top w:val="nil"/>
              <w:left w:val="nil"/>
              <w:bottom w:val="nil"/>
              <w:right w:val="nil"/>
            </w:tcBorders>
            <w:shd w:val="clear" w:color="auto" w:fill="auto"/>
          </w:tcPr>
          <w:p w:rsidR="008422E2" w:rsidRPr="00E93921" w:rsidRDefault="008422E2" w:rsidP="00E93921">
            <w:pPr>
              <w:rPr>
                <w:rFonts w:cs="Arial"/>
                <w:sz w:val="20"/>
              </w:rPr>
            </w:pPr>
          </w:p>
        </w:tc>
        <w:tc>
          <w:tcPr>
            <w:tcW w:w="1134" w:type="dxa"/>
            <w:tcBorders>
              <w:top w:val="nil"/>
              <w:left w:val="nil"/>
              <w:bottom w:val="nil"/>
              <w:right w:val="nil"/>
            </w:tcBorders>
            <w:shd w:val="clear" w:color="auto" w:fill="auto"/>
          </w:tcPr>
          <w:p w:rsidR="008422E2" w:rsidRPr="00E93921" w:rsidRDefault="008422E2" w:rsidP="00E93921">
            <w:pPr>
              <w:rPr>
                <w:rFonts w:cs="Arial"/>
                <w:sz w:val="20"/>
              </w:rPr>
            </w:pPr>
          </w:p>
        </w:tc>
        <w:tc>
          <w:tcPr>
            <w:tcW w:w="4156" w:type="dxa"/>
            <w:gridSpan w:val="5"/>
            <w:tcBorders>
              <w:top w:val="nil"/>
              <w:left w:val="nil"/>
              <w:bottom w:val="nil"/>
              <w:right w:val="nil"/>
            </w:tcBorders>
            <w:shd w:val="clear" w:color="auto" w:fill="auto"/>
          </w:tcPr>
          <w:p w:rsidR="008422E2" w:rsidRPr="00E93921" w:rsidRDefault="008422E2" w:rsidP="00E93921">
            <w:pPr>
              <w:rPr>
                <w:rFonts w:cs="Arial"/>
                <w:sz w:val="20"/>
              </w:rPr>
            </w:pPr>
          </w:p>
        </w:tc>
      </w:tr>
    </w:tbl>
    <w:p w:rsidR="00C0377A" w:rsidRPr="00EA2E4C" w:rsidRDefault="00C0377A" w:rsidP="00C0377A">
      <w:pPr>
        <w:pStyle w:val="Titolo1"/>
        <w:numPr>
          <w:ilvl w:val="0"/>
          <w:numId w:val="0"/>
        </w:numPr>
        <w:spacing w:before="120" w:after="120"/>
        <w:rPr>
          <w:rFonts w:ascii="Times New Roman" w:hAnsi="Times New Roman" w:cs="Times New Roman"/>
          <w:sz w:val="28"/>
          <w:szCs w:val="28"/>
        </w:rPr>
      </w:pPr>
      <w:r>
        <w:rPr>
          <w:rFonts w:ascii="Cambria" w:hAnsi="Cambria" w:cs="Times New Roman"/>
          <w:sz w:val="28"/>
          <w:szCs w:val="28"/>
        </w:rPr>
        <w:t xml:space="preserve">VERBALE </w:t>
      </w:r>
      <w:proofErr w:type="spellStart"/>
      <w:r>
        <w:rPr>
          <w:rFonts w:ascii="Cambria" w:hAnsi="Cambria" w:cs="Times New Roman"/>
          <w:sz w:val="28"/>
          <w:szCs w:val="28"/>
        </w:rPr>
        <w:t>DI</w:t>
      </w:r>
      <w:proofErr w:type="spellEnd"/>
      <w:r>
        <w:rPr>
          <w:rFonts w:ascii="Cambria" w:hAnsi="Cambria" w:cs="Times New Roman"/>
          <w:sz w:val="28"/>
          <w:szCs w:val="28"/>
        </w:rPr>
        <w:t xml:space="preserve"> SOMMA URGENZA</w:t>
      </w:r>
      <w:r>
        <w:rPr>
          <w:rFonts w:ascii="Cambria" w:hAnsi="Cambria" w:cs="Times New Roman"/>
          <w:sz w:val="28"/>
          <w:szCs w:val="28"/>
        </w:rPr>
        <w:br/>
      </w:r>
      <w:r w:rsidRPr="005F3A42">
        <w:rPr>
          <w:b w:val="0"/>
          <w:i/>
          <w:sz w:val="18"/>
          <w:szCs w:val="18"/>
        </w:rPr>
        <w:t>(</w:t>
      </w:r>
      <w:r>
        <w:rPr>
          <w:b w:val="0"/>
          <w:i/>
          <w:sz w:val="18"/>
          <w:szCs w:val="18"/>
        </w:rPr>
        <w:t xml:space="preserve">art. 163 </w:t>
      </w:r>
      <w:proofErr w:type="spellStart"/>
      <w:r w:rsidRPr="00EA2E4C">
        <w:rPr>
          <w:b w:val="0"/>
          <w:i/>
          <w:sz w:val="18"/>
          <w:szCs w:val="18"/>
        </w:rPr>
        <w:t>d.lgs</w:t>
      </w:r>
      <w:proofErr w:type="spellEnd"/>
      <w:r w:rsidRPr="00EA2E4C">
        <w:rPr>
          <w:b w:val="0"/>
          <w:i/>
          <w:sz w:val="18"/>
          <w:szCs w:val="18"/>
        </w:rPr>
        <w:t xml:space="preserve"> </w:t>
      </w:r>
      <w:r>
        <w:rPr>
          <w:b w:val="0"/>
          <w:i/>
          <w:sz w:val="18"/>
          <w:szCs w:val="18"/>
        </w:rPr>
        <w:t>50/2016</w:t>
      </w:r>
      <w:r w:rsidRPr="00EA2E4C">
        <w:rPr>
          <w:b w:val="0"/>
          <w:i/>
          <w:sz w:val="18"/>
          <w:szCs w:val="18"/>
        </w:rPr>
        <w:t>)</w:t>
      </w:r>
    </w:p>
    <w:p w:rsidR="00C0377A" w:rsidRPr="00E11BE3" w:rsidRDefault="00C0377A" w:rsidP="00E11BE3">
      <w:pPr>
        <w:spacing w:before="120" w:after="120"/>
        <w:ind w:firstLine="851"/>
        <w:jc w:val="both"/>
        <w:rPr>
          <w:rFonts w:ascii="Cambria" w:hAnsi="Cambria"/>
          <w:b/>
          <w:i/>
          <w:sz w:val="24"/>
          <w:szCs w:val="24"/>
        </w:rPr>
      </w:pPr>
      <w:r w:rsidRPr="00E11BE3">
        <w:rPr>
          <w:rFonts w:ascii="Cambria" w:hAnsi="Cambria"/>
          <w:b/>
          <w:i/>
          <w:sz w:val="24"/>
          <w:szCs w:val="24"/>
        </w:rPr>
        <w:t>Premesso:</w:t>
      </w:r>
    </w:p>
    <w:p w:rsidR="00C0377A" w:rsidRPr="00C0377A" w:rsidRDefault="00C0377A" w:rsidP="00E11BE3">
      <w:pPr>
        <w:numPr>
          <w:ilvl w:val="0"/>
          <w:numId w:val="13"/>
        </w:numPr>
        <w:spacing w:after="120"/>
        <w:ind w:left="425" w:hanging="425"/>
        <w:jc w:val="both"/>
      </w:pPr>
      <w:r w:rsidRPr="00C0377A">
        <w:t xml:space="preserve">che in data 24 agosto 2016, alle ore 3,36, si è verificata una forte scossa di terremoto di magnitudo 6.0 localizzata in provincia di Rieti e con epicentro nei pressi di </w:t>
      </w:r>
      <w:proofErr w:type="spellStart"/>
      <w:r w:rsidRPr="00C0377A">
        <w:t>Accumoli</w:t>
      </w:r>
      <w:proofErr w:type="spellEnd"/>
      <w:r w:rsidRPr="00C0377A">
        <w:t>, avvertita in maniera molto forte anche nel territorio di questo comune;</w:t>
      </w:r>
    </w:p>
    <w:p w:rsidR="000F153E" w:rsidRDefault="00C0377A" w:rsidP="00E11BE3">
      <w:pPr>
        <w:numPr>
          <w:ilvl w:val="0"/>
          <w:numId w:val="13"/>
        </w:numPr>
        <w:spacing w:after="120"/>
        <w:ind w:left="425" w:hanging="425"/>
        <w:jc w:val="both"/>
      </w:pPr>
      <w:r w:rsidRPr="00C0377A">
        <w:t xml:space="preserve">che </w:t>
      </w:r>
      <w:r w:rsidR="000F153E">
        <w:t xml:space="preserve">con ordinanza sindacale n. 8 (40 RG) del 24/08/2016, in virtù del combinato disposto dell'art. </w:t>
      </w:r>
      <w:r w:rsidR="000F153E" w:rsidRPr="000F153E">
        <w:t xml:space="preserve">54, comma 4 del </w:t>
      </w:r>
      <w:r w:rsidR="000F153E">
        <w:t>d</w:t>
      </w:r>
      <w:r w:rsidR="000F153E" w:rsidRPr="000F153E">
        <w:t>.</w:t>
      </w:r>
      <w:r w:rsidR="000F153E">
        <w:t>l</w:t>
      </w:r>
      <w:r w:rsidR="000F153E" w:rsidRPr="000F153E">
        <w:t>gs. 267/2000 (TUEL), come sostituito</w:t>
      </w:r>
      <w:r w:rsidR="000F153E">
        <w:t xml:space="preserve"> </w:t>
      </w:r>
      <w:r w:rsidR="000F153E" w:rsidRPr="000F153E">
        <w:t xml:space="preserve">dall’art. 6 della </w:t>
      </w:r>
      <w:r w:rsidR="000F153E">
        <w:t>legge</w:t>
      </w:r>
      <w:r w:rsidR="000F153E" w:rsidRPr="000F153E">
        <w:t xml:space="preserve"> n. 125/2008,</w:t>
      </w:r>
      <w:r w:rsidR="000F153E">
        <w:t xml:space="preserve"> nonché degli artt. </w:t>
      </w:r>
      <w:r w:rsidR="000F153E" w:rsidRPr="000F153E">
        <w:t>14 e 15 della legge regionale 32/2001 (sistema</w:t>
      </w:r>
      <w:r w:rsidR="000F153E">
        <w:t xml:space="preserve"> </w:t>
      </w:r>
      <w:r w:rsidR="000F153E" w:rsidRPr="000F153E">
        <w:t>regionale di protezione civile)</w:t>
      </w:r>
      <w:r w:rsidR="000F153E">
        <w:t xml:space="preserve"> e della </w:t>
      </w:r>
      <w:r w:rsidR="000F153E" w:rsidRPr="000F153E">
        <w:t xml:space="preserve">Direttiva del Presidente del Consiglio dei Ministri del </w:t>
      </w:r>
      <w:r w:rsidR="000F153E">
        <w:t>0</w:t>
      </w:r>
      <w:r w:rsidR="000F153E" w:rsidRPr="000F153E">
        <w:t>3</w:t>
      </w:r>
      <w:r w:rsidR="000F153E">
        <w:t>/12/</w:t>
      </w:r>
      <w:r w:rsidR="000F153E" w:rsidRPr="000F153E">
        <w:t>2008</w:t>
      </w:r>
      <w:r w:rsidR="000F153E">
        <w:t xml:space="preserve"> </w:t>
      </w:r>
      <w:r w:rsidR="000F153E" w:rsidRPr="000F153E">
        <w:t>concernente “Indirizzi operativi per la gestione delle emergenze”</w:t>
      </w:r>
      <w:r w:rsidR="000F153E">
        <w:t>, è stata disposta l'</w:t>
      </w:r>
      <w:r w:rsidR="000F153E" w:rsidRPr="000F153E">
        <w:t>attivazione del Centro Operativo Comunale (</w:t>
      </w:r>
      <w:proofErr w:type="spellStart"/>
      <w:r w:rsidR="000F153E" w:rsidRPr="000F153E">
        <w:t>C.O.C.</w:t>
      </w:r>
      <w:proofErr w:type="spellEnd"/>
      <w:r w:rsidR="000F153E" w:rsidRPr="000F153E">
        <w:t>) di protezione civile, al</w:t>
      </w:r>
      <w:r w:rsidR="000F153E">
        <w:t xml:space="preserve"> </w:t>
      </w:r>
      <w:r w:rsidR="000F153E" w:rsidRPr="000F153E">
        <w:t>fine di assicurare, nell’ambito del territorio comunale, la direzione ed il coordinamento</w:t>
      </w:r>
      <w:r w:rsidR="000F153E">
        <w:t xml:space="preserve"> </w:t>
      </w:r>
      <w:r w:rsidR="000F153E" w:rsidRPr="000F153E">
        <w:t>dei servizi di soccorso e di assistenza alla popolazione, presso la sede di via Cardarelli</w:t>
      </w:r>
      <w:r w:rsidR="000F153E">
        <w:t xml:space="preserve"> </w:t>
      </w:r>
      <w:r w:rsidR="000F153E" w:rsidRPr="000F153E">
        <w:t>del capoluogo</w:t>
      </w:r>
      <w:r w:rsidR="000F153E">
        <w:t xml:space="preserve"> sotto il coordinamento del funzionario responsabile del settore B (ufficio tecnico) ing. Federico Canullo;</w:t>
      </w:r>
    </w:p>
    <w:p w:rsidR="000F153E" w:rsidRPr="00C0377A" w:rsidRDefault="000F153E" w:rsidP="00E11BE3">
      <w:pPr>
        <w:numPr>
          <w:ilvl w:val="0"/>
          <w:numId w:val="13"/>
        </w:numPr>
        <w:spacing w:after="120"/>
        <w:ind w:left="425" w:hanging="425"/>
        <w:jc w:val="both"/>
      </w:pPr>
      <w:r>
        <w:t xml:space="preserve">che in esecuzione del predetto provvedimento il personale del settore B, ufficio tecnico, ha avviato le necessarie operazioni di rilevamento dei danni e di pronto intervento per il ripristino delle condizioni di sicurezza e pubblica e privata incolumità, proponendo l'adozione delle necessarie ordinanze sindacali </w:t>
      </w:r>
      <w:proofErr w:type="spellStart"/>
      <w:r>
        <w:t>contingibili</w:t>
      </w:r>
      <w:proofErr w:type="spellEnd"/>
      <w:r>
        <w:t xml:space="preserve"> ed urgenti di sgombero;</w:t>
      </w:r>
    </w:p>
    <w:p w:rsidR="000F153E" w:rsidRDefault="000F153E" w:rsidP="00E11BE3">
      <w:pPr>
        <w:numPr>
          <w:ilvl w:val="0"/>
          <w:numId w:val="13"/>
        </w:numPr>
        <w:spacing w:after="120"/>
        <w:ind w:left="425" w:hanging="425"/>
        <w:jc w:val="both"/>
      </w:pPr>
      <w:r w:rsidRPr="000F153E">
        <w:t xml:space="preserve">che, a seguito delle ulteriori scosse di terremoto avvenute il 26 di magnitudo Richter 5,4 e 5,9 e soprattutto il 30 ottobre 2016 di magnitudo Richter 6,1 e magnitudo momento </w:t>
      </w:r>
      <w:proofErr w:type="spellStart"/>
      <w:r w:rsidRPr="000F153E">
        <w:t>Mw</w:t>
      </w:r>
      <w:proofErr w:type="spellEnd"/>
      <w:r w:rsidRPr="000F153E">
        <w:t xml:space="preserve"> 6,5, in sede di verifiche di agibilità svolte dal personale dell’ufficio tecnico durante la prima fase emergenziale, si è accertato un complessivo ulteriore aggravamento del danno rilevato nei precedenti sopralluoghi, con necessità di interventi di messa in sicurezza e sgombero;</w:t>
      </w:r>
    </w:p>
    <w:p w:rsidR="00DA759D" w:rsidRPr="00E11BE3" w:rsidRDefault="008422E2" w:rsidP="00E11BE3">
      <w:pPr>
        <w:spacing w:before="120" w:after="120"/>
        <w:ind w:firstLine="851"/>
        <w:jc w:val="both"/>
        <w:rPr>
          <w:rFonts w:ascii="Cambria" w:hAnsi="Cambria"/>
          <w:b/>
          <w:i/>
          <w:sz w:val="24"/>
          <w:szCs w:val="24"/>
        </w:rPr>
      </w:pPr>
      <w:r w:rsidRPr="00E11BE3">
        <w:rPr>
          <w:rFonts w:ascii="Cambria" w:hAnsi="Cambria"/>
          <w:b/>
          <w:i/>
          <w:sz w:val="24"/>
          <w:szCs w:val="24"/>
        </w:rPr>
        <w:t>Visto</w:t>
      </w:r>
      <w:r w:rsidR="00DA759D" w:rsidRPr="00E11BE3">
        <w:rPr>
          <w:rFonts w:ascii="Cambria" w:hAnsi="Cambria"/>
          <w:b/>
          <w:i/>
          <w:sz w:val="24"/>
          <w:szCs w:val="24"/>
        </w:rPr>
        <w:t>:</w:t>
      </w:r>
    </w:p>
    <w:p w:rsidR="00DA759D" w:rsidRDefault="00DA759D" w:rsidP="00E11BE3">
      <w:pPr>
        <w:numPr>
          <w:ilvl w:val="0"/>
          <w:numId w:val="13"/>
        </w:numPr>
        <w:spacing w:after="120"/>
        <w:ind w:left="425" w:hanging="425"/>
        <w:jc w:val="both"/>
      </w:pPr>
      <w:r>
        <w:t xml:space="preserve">che tra gli immobili oggetto di immediata osservazione </w:t>
      </w:r>
      <w:r w:rsidR="005C3E6D">
        <w:t>era</w:t>
      </w:r>
      <w:r>
        <w:t xml:space="preserve"> compreso </w:t>
      </w:r>
      <w:r w:rsidR="005C3E6D">
        <w:t>l'edificio di proprietà privata sito in via Roma 110-112, distinto catastalmente al foglio 21 con mappale 45</w:t>
      </w:r>
      <w:r>
        <w:t xml:space="preserve">, il quale presentava problemi di stabilità </w:t>
      </w:r>
      <w:r w:rsidR="005C3E6D">
        <w:t xml:space="preserve">fin dall'evento del 24/08/2016, tanto da comportare la necessità di un sopralluogo urgente, effettuato in data 29/08/2016 da parte del personale dell'ufficio tecnico comunale che, sulla base di </w:t>
      </w:r>
      <w:r w:rsidR="005C3E6D">
        <w:lastRenderedPageBreak/>
        <w:t xml:space="preserve">valutazioni ed approfondimenti eseguiti con criteri analoghi a quelli delle schede di rilevamento dei danni </w:t>
      </w:r>
      <w:proofErr w:type="spellStart"/>
      <w:r w:rsidR="005C3E6D">
        <w:t>AeDES</w:t>
      </w:r>
      <w:proofErr w:type="spellEnd"/>
      <w:r w:rsidR="005C3E6D">
        <w:t xml:space="preserve"> era giunto a formulare un giudizio "</w:t>
      </w:r>
      <w:proofErr w:type="spellStart"/>
      <w:r w:rsidR="005C3E6D">
        <w:t>E-edificio</w:t>
      </w:r>
      <w:proofErr w:type="spellEnd"/>
      <w:r w:rsidR="005C3E6D">
        <w:t xml:space="preserve"> INAGIBILE"</w:t>
      </w:r>
      <w:r>
        <w:t>;</w:t>
      </w:r>
    </w:p>
    <w:p w:rsidR="005C3E6D" w:rsidRDefault="005C3E6D" w:rsidP="00E11BE3">
      <w:pPr>
        <w:numPr>
          <w:ilvl w:val="0"/>
          <w:numId w:val="13"/>
        </w:numPr>
        <w:spacing w:after="120"/>
        <w:ind w:left="425" w:hanging="425"/>
        <w:jc w:val="both"/>
      </w:pPr>
      <w:r>
        <w:t>che conseguentemente il sindaco aveva emesso</w:t>
      </w:r>
      <w:r w:rsidR="0055016C">
        <w:t>,</w:t>
      </w:r>
      <w:r>
        <w:t xml:space="preserve"> ai sensi </w:t>
      </w:r>
      <w:r w:rsidR="0055016C">
        <w:t xml:space="preserve">del quarto comma dell'art. 54 del d.lgs. 267/2000, ordinanza </w:t>
      </w:r>
      <w:proofErr w:type="spellStart"/>
      <w:r w:rsidR="0055016C">
        <w:t>contingibile</w:t>
      </w:r>
      <w:proofErr w:type="spellEnd"/>
      <w:r w:rsidR="0055016C">
        <w:t xml:space="preserve"> ed urgente n. 49/81 del 29/08/2016 con cui nell'accertare </w:t>
      </w:r>
      <w:r w:rsidR="0055016C" w:rsidRPr="000E0CF2">
        <w:rPr>
          <w:rFonts w:cs="Arial"/>
        </w:rPr>
        <w:t>l</w:t>
      </w:r>
      <w:r w:rsidR="0055016C">
        <w:rPr>
          <w:rFonts w:cs="Arial"/>
        </w:rPr>
        <w:t>'</w:t>
      </w:r>
      <w:r w:rsidR="0055016C" w:rsidRPr="000E0CF2">
        <w:rPr>
          <w:rFonts w:cs="Arial"/>
        </w:rPr>
        <w:t xml:space="preserve">inagibilità dell'edificio, </w:t>
      </w:r>
      <w:r w:rsidR="0055016C">
        <w:rPr>
          <w:rFonts w:cs="Arial"/>
        </w:rPr>
        <w:t>se ne era inibito</w:t>
      </w:r>
      <w:r w:rsidR="0055016C" w:rsidRPr="000E0CF2">
        <w:rPr>
          <w:rFonts w:cs="Arial"/>
        </w:rPr>
        <w:t xml:space="preserve"> l’utilizzo sino al perdurare delle condizioni rilevate, disponendo contestualmente il divieto di accesso e di utilizzo ai proprietari/usufruttuari e a chi, a qualunque titolo, occupi l’edificio in</w:t>
      </w:r>
      <w:r w:rsidR="0055016C">
        <w:rPr>
          <w:rFonts w:cs="Arial"/>
        </w:rPr>
        <w:t xml:space="preserve"> </w:t>
      </w:r>
      <w:r w:rsidR="0055016C" w:rsidRPr="000E0CF2">
        <w:rPr>
          <w:rFonts w:cs="Arial"/>
        </w:rPr>
        <w:t>questione, nonché a chiunque altro vi po</w:t>
      </w:r>
      <w:r w:rsidR="0055016C">
        <w:rPr>
          <w:rFonts w:cs="Arial"/>
        </w:rPr>
        <w:t>te</w:t>
      </w:r>
      <w:r w:rsidR="0055016C" w:rsidRPr="000E0CF2">
        <w:rPr>
          <w:rFonts w:cs="Arial"/>
        </w:rPr>
        <w:t>ss</w:t>
      </w:r>
      <w:r w:rsidR="0055016C">
        <w:rPr>
          <w:rFonts w:cs="Arial"/>
        </w:rPr>
        <w:t>e</w:t>
      </w:r>
      <w:r w:rsidR="0055016C" w:rsidRPr="000E0CF2">
        <w:rPr>
          <w:rFonts w:cs="Arial"/>
        </w:rPr>
        <w:t xml:space="preserve"> accedere, fatta eccezione</w:t>
      </w:r>
      <w:r w:rsidR="0055016C">
        <w:rPr>
          <w:rFonts w:cs="Arial"/>
        </w:rPr>
        <w:t xml:space="preserve"> </w:t>
      </w:r>
      <w:r w:rsidR="0055016C" w:rsidRPr="000E0CF2">
        <w:rPr>
          <w:rFonts w:cs="Arial"/>
        </w:rPr>
        <w:t>per il personale espressamente autorizzato ai sensi di legge</w:t>
      </w:r>
      <w:r w:rsidR="0055016C">
        <w:rPr>
          <w:rFonts w:cs="Arial"/>
        </w:rPr>
        <w:t xml:space="preserve"> prescrivendo altresì </w:t>
      </w:r>
      <w:r w:rsidR="0055016C" w:rsidRPr="000E0CF2">
        <w:rPr>
          <w:rFonts w:cs="Arial"/>
        </w:rPr>
        <w:t>l'adozione dei relativi provvedimenti urgenti necessari a tutelare la pubblica e privata incolumità, compresi la delimitazione dell'area al fine di impedire l' accesso a chiunque e la messa in sicurezza degli impianti e servizi di distribuzione a ret</w:t>
      </w:r>
      <w:r w:rsidR="0055016C">
        <w:rPr>
          <w:rFonts w:cs="Arial"/>
        </w:rPr>
        <w:t>e;</w:t>
      </w:r>
    </w:p>
    <w:p w:rsidR="0055016C" w:rsidRPr="003D13F2" w:rsidRDefault="0055016C" w:rsidP="0055016C">
      <w:pPr>
        <w:numPr>
          <w:ilvl w:val="0"/>
          <w:numId w:val="13"/>
        </w:numPr>
        <w:spacing w:after="120"/>
        <w:ind w:left="425" w:hanging="425"/>
        <w:jc w:val="both"/>
        <w:rPr>
          <w:rFonts w:cs="Arial"/>
        </w:rPr>
      </w:pPr>
      <w:r>
        <w:rPr>
          <w:rFonts w:cs="Arial"/>
        </w:rPr>
        <w:t xml:space="preserve">che in proposito peraltro personale dell'ufficio aveva già provveduto a mettere in sicurezza la strada pubblica sottostante mediante </w:t>
      </w:r>
      <w:proofErr w:type="spellStart"/>
      <w:r>
        <w:rPr>
          <w:rFonts w:cs="Arial"/>
        </w:rPr>
        <w:t>transennamento</w:t>
      </w:r>
      <w:proofErr w:type="spellEnd"/>
      <w:r>
        <w:rPr>
          <w:rFonts w:cs="Arial"/>
        </w:rPr>
        <w:t xml:space="preserve"> di parte della medesima via;</w:t>
      </w:r>
    </w:p>
    <w:p w:rsidR="0055016C" w:rsidRPr="00E11BE3" w:rsidRDefault="0055016C" w:rsidP="0055016C">
      <w:pPr>
        <w:spacing w:before="120" w:after="120"/>
        <w:ind w:firstLine="851"/>
        <w:jc w:val="both"/>
        <w:rPr>
          <w:rFonts w:ascii="Cambria" w:hAnsi="Cambria"/>
          <w:b/>
          <w:i/>
          <w:sz w:val="24"/>
          <w:szCs w:val="24"/>
        </w:rPr>
      </w:pPr>
      <w:r>
        <w:rPr>
          <w:rFonts w:ascii="Cambria" w:hAnsi="Cambria"/>
          <w:b/>
          <w:i/>
          <w:sz w:val="24"/>
          <w:szCs w:val="24"/>
        </w:rPr>
        <w:t>Rileva</w:t>
      </w:r>
      <w:r w:rsidRPr="00E11BE3">
        <w:rPr>
          <w:rFonts w:ascii="Cambria" w:hAnsi="Cambria"/>
          <w:b/>
          <w:i/>
          <w:sz w:val="24"/>
          <w:szCs w:val="24"/>
        </w:rPr>
        <w:t>to:</w:t>
      </w:r>
    </w:p>
    <w:p w:rsidR="0055016C" w:rsidRPr="003D13F2" w:rsidRDefault="0055016C" w:rsidP="0055016C">
      <w:pPr>
        <w:numPr>
          <w:ilvl w:val="0"/>
          <w:numId w:val="13"/>
        </w:numPr>
        <w:spacing w:after="120"/>
        <w:ind w:left="425" w:hanging="425"/>
        <w:jc w:val="both"/>
        <w:rPr>
          <w:rFonts w:cs="Arial"/>
        </w:rPr>
      </w:pPr>
      <w:r w:rsidRPr="0055016C">
        <w:rPr>
          <w:rFonts w:cs="Arial"/>
        </w:rPr>
        <w:t xml:space="preserve">che </w:t>
      </w:r>
      <w:r>
        <w:rPr>
          <w:rFonts w:cs="Arial"/>
        </w:rPr>
        <w:t>in conseguenza delle nuove scosse di terremoto del 26-30 ottobre 2016 si è segnalata da parte del proprietario l'ulteriore aggravamento della situazione complessiva tale da comportare la necessità di provvedere alla messa in sicurezza della facciata su via Roma, al fine di evitare l'innescarsi di un possibile meccanismo parziale ribaltamento sulla medesima;</w:t>
      </w:r>
    </w:p>
    <w:p w:rsidR="000F153E" w:rsidRPr="00E11BE3" w:rsidRDefault="00DA759D" w:rsidP="00E11BE3">
      <w:pPr>
        <w:spacing w:before="120" w:after="120"/>
        <w:ind w:firstLine="851"/>
        <w:jc w:val="both"/>
        <w:rPr>
          <w:rFonts w:ascii="Cambria" w:hAnsi="Cambria"/>
          <w:b/>
          <w:i/>
          <w:sz w:val="24"/>
          <w:szCs w:val="24"/>
        </w:rPr>
      </w:pPr>
      <w:r w:rsidRPr="00E11BE3">
        <w:rPr>
          <w:rFonts w:ascii="Cambria" w:hAnsi="Cambria"/>
          <w:b/>
          <w:i/>
          <w:sz w:val="24"/>
          <w:szCs w:val="24"/>
        </w:rPr>
        <w:t>Considera</w:t>
      </w:r>
      <w:r w:rsidR="000F153E" w:rsidRPr="00E11BE3">
        <w:rPr>
          <w:rFonts w:ascii="Cambria" w:hAnsi="Cambria"/>
          <w:b/>
          <w:i/>
          <w:sz w:val="24"/>
          <w:szCs w:val="24"/>
        </w:rPr>
        <w:t>to:</w:t>
      </w:r>
    </w:p>
    <w:p w:rsidR="000F153E" w:rsidRDefault="000F153E" w:rsidP="00E11BE3">
      <w:pPr>
        <w:numPr>
          <w:ilvl w:val="0"/>
          <w:numId w:val="13"/>
        </w:numPr>
        <w:spacing w:after="120"/>
        <w:ind w:left="425" w:hanging="425"/>
        <w:jc w:val="both"/>
      </w:pPr>
      <w:r>
        <w:t xml:space="preserve">che </w:t>
      </w:r>
      <w:r w:rsidR="00DA759D">
        <w:t xml:space="preserve">al fine di verificare l'effettivo rischio presente sull'immobile si è provveduto ad effettuare un'ispezione visiva </w:t>
      </w:r>
      <w:r w:rsidR="0055016C">
        <w:t>delle pareti portanti e degli orizzontamenti</w:t>
      </w:r>
      <w:r w:rsidR="003A7E03">
        <w:t>, soprattutto verso la pubblica via</w:t>
      </w:r>
      <w:r w:rsidR="00DA759D">
        <w:t>, risc</w:t>
      </w:r>
      <w:r w:rsidR="008422E2">
        <w:t>o</w:t>
      </w:r>
      <w:r w:rsidR="00DA759D">
        <w:t xml:space="preserve">ntrando l'effettiva necessità di procedere con urgenza alla messa in sicurezza </w:t>
      </w:r>
      <w:r w:rsidR="003A7E03">
        <w:t>della parete, in particolare ancorandola in maniera tale da evitare possibili rischi di cedimento verso l'esterno</w:t>
      </w:r>
      <w:r w:rsidR="00DA759D">
        <w:t>;</w:t>
      </w:r>
    </w:p>
    <w:p w:rsidR="00C742D4" w:rsidRDefault="008422E2" w:rsidP="000F153E">
      <w:pPr>
        <w:numPr>
          <w:ilvl w:val="0"/>
          <w:numId w:val="13"/>
        </w:numPr>
        <w:ind w:left="425" w:hanging="425"/>
        <w:jc w:val="both"/>
      </w:pPr>
      <w:r>
        <w:t xml:space="preserve">che in particolare si è </w:t>
      </w:r>
      <w:r w:rsidR="003A7E03">
        <w:t>accerta</w:t>
      </w:r>
      <w:r>
        <w:t>to</w:t>
      </w:r>
      <w:r w:rsidR="00C742D4">
        <w:t>:</w:t>
      </w:r>
      <w:r>
        <w:t xml:space="preserve"> </w:t>
      </w:r>
    </w:p>
    <w:p w:rsidR="008422E2" w:rsidRPr="00C742D4" w:rsidRDefault="003A7E03" w:rsidP="00C742D4">
      <w:pPr>
        <w:numPr>
          <w:ilvl w:val="0"/>
          <w:numId w:val="14"/>
        </w:numPr>
        <w:ind w:left="709" w:hanging="284"/>
        <w:jc w:val="both"/>
        <w:rPr>
          <w:i/>
        </w:rPr>
      </w:pPr>
      <w:r>
        <w:rPr>
          <w:i/>
        </w:rPr>
        <w:t xml:space="preserve">la </w:t>
      </w:r>
      <w:r w:rsidR="0077018B">
        <w:rPr>
          <w:i/>
        </w:rPr>
        <w:t xml:space="preserve">presenza di </w:t>
      </w:r>
      <w:r w:rsidR="00746728">
        <w:rPr>
          <w:i/>
        </w:rPr>
        <w:t xml:space="preserve">importanti </w:t>
      </w:r>
      <w:r w:rsidR="0077018B">
        <w:rPr>
          <w:i/>
        </w:rPr>
        <w:t xml:space="preserve">lesioni passanti all'intersezione tra la parete portante </w:t>
      </w:r>
      <w:r w:rsidR="00746728">
        <w:rPr>
          <w:i/>
        </w:rPr>
        <w:t>in muratura su via Roma e le pareti trasversali di spina</w:t>
      </w:r>
      <w:r w:rsidR="008422E2" w:rsidRPr="00C742D4">
        <w:rPr>
          <w:i/>
        </w:rPr>
        <w:t>;</w:t>
      </w:r>
    </w:p>
    <w:p w:rsidR="008422E2" w:rsidRPr="00C742D4" w:rsidRDefault="003A7E03" w:rsidP="00C3103C">
      <w:pPr>
        <w:numPr>
          <w:ilvl w:val="0"/>
          <w:numId w:val="14"/>
        </w:numPr>
        <w:spacing w:after="120"/>
        <w:ind w:left="709" w:hanging="284"/>
        <w:jc w:val="both"/>
        <w:rPr>
          <w:i/>
        </w:rPr>
      </w:pPr>
      <w:r>
        <w:rPr>
          <w:i/>
        </w:rPr>
        <w:t xml:space="preserve">la necessità altresì di inserire una serie di </w:t>
      </w:r>
      <w:proofErr w:type="spellStart"/>
      <w:r>
        <w:rPr>
          <w:i/>
        </w:rPr>
        <w:t>tirantature</w:t>
      </w:r>
      <w:proofErr w:type="spellEnd"/>
      <w:r>
        <w:rPr>
          <w:i/>
        </w:rPr>
        <w:t xml:space="preserve"> con cavi di acciaio armonico, finalizzate appunto ad indirizzare possibili cedimenti della parete verso l'interno dell'immobile già inagibile, adeguatamente ancorati al resto della strutture</w:t>
      </w:r>
      <w:r w:rsidR="008422E2" w:rsidRPr="00C742D4">
        <w:rPr>
          <w:i/>
        </w:rPr>
        <w:t>;</w:t>
      </w:r>
    </w:p>
    <w:p w:rsidR="00C742D4" w:rsidRPr="00E11BE3" w:rsidRDefault="00C742D4" w:rsidP="00E11BE3">
      <w:pPr>
        <w:spacing w:before="120" w:after="120"/>
        <w:ind w:firstLine="851"/>
        <w:jc w:val="both"/>
        <w:rPr>
          <w:rFonts w:ascii="Cambria" w:hAnsi="Cambria"/>
          <w:b/>
          <w:i/>
          <w:sz w:val="24"/>
          <w:szCs w:val="24"/>
        </w:rPr>
      </w:pPr>
      <w:r w:rsidRPr="00E11BE3">
        <w:rPr>
          <w:rFonts w:ascii="Cambria" w:hAnsi="Cambria"/>
          <w:b/>
          <w:i/>
          <w:sz w:val="24"/>
          <w:szCs w:val="24"/>
        </w:rPr>
        <w:t>Dato atto:</w:t>
      </w:r>
    </w:p>
    <w:p w:rsidR="00C742D4" w:rsidRDefault="00C742D4" w:rsidP="00E11BE3">
      <w:pPr>
        <w:numPr>
          <w:ilvl w:val="0"/>
          <w:numId w:val="13"/>
        </w:numPr>
        <w:spacing w:after="120"/>
        <w:ind w:left="425" w:hanging="425"/>
        <w:jc w:val="both"/>
      </w:pPr>
      <w:r>
        <w:t>che la complessiva situazione sopra descritta rende evidente la presenza di concreti ed immediati pericoli per la pubblica e privata incolumità;</w:t>
      </w:r>
    </w:p>
    <w:p w:rsidR="00E11BE3" w:rsidRDefault="00E11BE3" w:rsidP="00E11BE3">
      <w:pPr>
        <w:numPr>
          <w:ilvl w:val="0"/>
          <w:numId w:val="13"/>
        </w:numPr>
        <w:spacing w:after="120"/>
        <w:ind w:left="425" w:hanging="425"/>
        <w:jc w:val="both"/>
      </w:pPr>
      <w:r>
        <w:t xml:space="preserve">che, </w:t>
      </w:r>
      <w:r w:rsidRPr="00E11BE3">
        <w:t>previo contattato informale di diversi operatori economici qualificati per le opere di ripristino,</w:t>
      </w:r>
      <w:r>
        <w:t xml:space="preserve"> la ditta "</w:t>
      </w:r>
      <w:r w:rsidR="004A63FD">
        <w:t xml:space="preserve">COSTRUZIONI CG </w:t>
      </w:r>
      <w:r>
        <w:t xml:space="preserve">S.r.l." di </w:t>
      </w:r>
      <w:r w:rsidR="004A63FD">
        <w:t xml:space="preserve">San </w:t>
      </w:r>
      <w:proofErr w:type="spellStart"/>
      <w:r w:rsidR="004A63FD">
        <w:t>Ginesio</w:t>
      </w:r>
      <w:proofErr w:type="spellEnd"/>
      <w:r>
        <w:t xml:space="preserve">, </w:t>
      </w:r>
      <w:proofErr w:type="spellStart"/>
      <w:r>
        <w:t>cod.fisc.</w:t>
      </w:r>
      <w:proofErr w:type="spellEnd"/>
      <w:r>
        <w:t xml:space="preserve"> 01</w:t>
      </w:r>
      <w:r w:rsidR="004A63FD">
        <w:t>681080436</w:t>
      </w:r>
      <w:r>
        <w:t xml:space="preserve">, con sede in </w:t>
      </w:r>
      <w:proofErr w:type="spellStart"/>
      <w:r w:rsidR="00757FAC">
        <w:t>c.da</w:t>
      </w:r>
      <w:proofErr w:type="spellEnd"/>
      <w:r w:rsidR="00757FAC">
        <w:t xml:space="preserve"> </w:t>
      </w:r>
      <w:proofErr w:type="spellStart"/>
      <w:r w:rsidR="00757FAC">
        <w:t>Necciano</w:t>
      </w:r>
      <w:proofErr w:type="spellEnd"/>
      <w:r w:rsidR="00757FAC">
        <w:t xml:space="preserve"> 32/A</w:t>
      </w:r>
      <w:r>
        <w:t>, 620</w:t>
      </w:r>
      <w:r w:rsidR="00757FAC">
        <w:t>26</w:t>
      </w:r>
      <w:r>
        <w:t xml:space="preserve">, a </w:t>
      </w:r>
      <w:r w:rsidR="00757FAC">
        <w:t xml:space="preserve">San </w:t>
      </w:r>
      <w:proofErr w:type="spellStart"/>
      <w:r w:rsidR="00757FAC">
        <w:t>Ginesio</w:t>
      </w:r>
      <w:proofErr w:type="spellEnd"/>
      <w:r w:rsidR="00757FAC">
        <w:t xml:space="preserve"> </w:t>
      </w:r>
      <w:r>
        <w:t xml:space="preserve">(MC), </w:t>
      </w:r>
      <w:r w:rsidRPr="00E11BE3">
        <w:t>ha prontamente accettato le condizioni negoziate e si è dichiarata disponibile ad iniziare immediatamente i lavori necessari;</w:t>
      </w:r>
    </w:p>
    <w:p w:rsidR="00DA759D" w:rsidRPr="00E11BE3" w:rsidRDefault="008422E2" w:rsidP="00E11BE3">
      <w:pPr>
        <w:spacing w:before="120" w:after="120"/>
        <w:ind w:firstLine="851"/>
        <w:jc w:val="both"/>
        <w:rPr>
          <w:rFonts w:ascii="Cambria" w:hAnsi="Cambria"/>
          <w:b/>
          <w:i/>
          <w:sz w:val="24"/>
          <w:szCs w:val="24"/>
        </w:rPr>
      </w:pPr>
      <w:r w:rsidRPr="00E11BE3">
        <w:rPr>
          <w:rFonts w:ascii="Cambria" w:hAnsi="Cambria"/>
          <w:b/>
          <w:i/>
          <w:sz w:val="24"/>
          <w:szCs w:val="24"/>
        </w:rPr>
        <w:t>Richiama</w:t>
      </w:r>
      <w:r w:rsidR="00DA759D" w:rsidRPr="00E11BE3">
        <w:rPr>
          <w:rFonts w:ascii="Cambria" w:hAnsi="Cambria"/>
          <w:b/>
          <w:i/>
          <w:sz w:val="24"/>
          <w:szCs w:val="24"/>
        </w:rPr>
        <w:t>to:</w:t>
      </w:r>
    </w:p>
    <w:p w:rsidR="008422E2" w:rsidRDefault="00C742D4" w:rsidP="00E11BE3">
      <w:pPr>
        <w:numPr>
          <w:ilvl w:val="0"/>
          <w:numId w:val="13"/>
        </w:numPr>
        <w:spacing w:after="120"/>
        <w:ind w:left="425" w:hanging="425"/>
        <w:jc w:val="both"/>
      </w:pPr>
      <w:r>
        <w:t>l'art. 3 dell'</w:t>
      </w:r>
      <w:proofErr w:type="spellStart"/>
      <w:r>
        <w:t>O.C.D.P.C.</w:t>
      </w:r>
      <w:proofErr w:type="spellEnd"/>
      <w:r>
        <w:t xml:space="preserve"> n. 389 del 26/08/2016;</w:t>
      </w:r>
    </w:p>
    <w:p w:rsidR="00DA759D" w:rsidRDefault="008422E2" w:rsidP="00E11BE3">
      <w:pPr>
        <w:numPr>
          <w:ilvl w:val="0"/>
          <w:numId w:val="13"/>
        </w:numPr>
        <w:spacing w:after="120"/>
        <w:ind w:left="425" w:hanging="425"/>
        <w:jc w:val="both"/>
      </w:pPr>
      <w:r>
        <w:t>l'art. 163 del d.lgs. 50 del 18/04/2016</w:t>
      </w:r>
      <w:r w:rsidR="00DA759D">
        <w:t>;</w:t>
      </w:r>
    </w:p>
    <w:p w:rsidR="00DA759D" w:rsidRPr="00E11BE3" w:rsidRDefault="00DA759D" w:rsidP="00E11BE3">
      <w:pPr>
        <w:pStyle w:val="ParaRientro"/>
        <w:rPr>
          <w:szCs w:val="22"/>
        </w:rPr>
      </w:pPr>
      <w:r w:rsidRPr="00E11BE3">
        <w:rPr>
          <w:szCs w:val="22"/>
        </w:rPr>
        <w:t>Tutto quanto sopra premesso, visto e considerato</w:t>
      </w:r>
    </w:p>
    <w:p w:rsidR="00C0377A" w:rsidRPr="00C0377A" w:rsidRDefault="00C0377A" w:rsidP="00DA759D">
      <w:pPr>
        <w:pStyle w:val="Didascalia"/>
        <w:spacing w:before="120" w:after="120"/>
        <w:rPr>
          <w:sz w:val="24"/>
        </w:rPr>
      </w:pPr>
      <w:r w:rsidRPr="00C0377A">
        <w:rPr>
          <w:sz w:val="24"/>
        </w:rPr>
        <w:t>Il Funzionario Responsabile del settore B</w:t>
      </w:r>
    </w:p>
    <w:p w:rsidR="004A3FA6" w:rsidRDefault="00E11BE3" w:rsidP="00E11BE3">
      <w:pPr>
        <w:pStyle w:val="ParaRientro"/>
        <w:ind w:firstLine="0"/>
        <w:rPr>
          <w:szCs w:val="22"/>
        </w:rPr>
      </w:pPr>
      <w:r>
        <w:rPr>
          <w:szCs w:val="22"/>
        </w:rPr>
        <w:t>p</w:t>
      </w:r>
      <w:r w:rsidR="008422E2" w:rsidRPr="008422E2">
        <w:rPr>
          <w:szCs w:val="22"/>
        </w:rPr>
        <w:t>reso atto della necessità di provvedere con assoluta urgenza all'esecuzione di opere di pronto intervento</w:t>
      </w:r>
      <w:r w:rsidR="008422E2">
        <w:rPr>
          <w:szCs w:val="22"/>
        </w:rPr>
        <w:t xml:space="preserve"> </w:t>
      </w:r>
      <w:r w:rsidR="00C742D4">
        <w:rPr>
          <w:szCs w:val="22"/>
        </w:rPr>
        <w:t>per la messa in sicurezza degli elementi, strutturali e non, coinvolti nel quadr</w:t>
      </w:r>
      <w:r>
        <w:rPr>
          <w:szCs w:val="22"/>
        </w:rPr>
        <w:t>o</w:t>
      </w:r>
      <w:r w:rsidR="00C742D4">
        <w:rPr>
          <w:szCs w:val="22"/>
        </w:rPr>
        <w:t xml:space="preserve"> di danneg</w:t>
      </w:r>
      <w:r>
        <w:rPr>
          <w:szCs w:val="22"/>
        </w:rPr>
        <w:t xml:space="preserve">giamento in </w:t>
      </w:r>
      <w:r>
        <w:rPr>
          <w:szCs w:val="22"/>
        </w:rPr>
        <w:lastRenderedPageBreak/>
        <w:t>narrativa descritto,</w:t>
      </w:r>
    </w:p>
    <w:p w:rsidR="00E11BE3" w:rsidRPr="00C0377A" w:rsidRDefault="00E11BE3" w:rsidP="00E11BE3">
      <w:pPr>
        <w:pStyle w:val="Didascalia"/>
        <w:spacing w:before="120" w:after="120"/>
        <w:rPr>
          <w:sz w:val="24"/>
        </w:rPr>
      </w:pPr>
      <w:r>
        <w:rPr>
          <w:sz w:val="24"/>
        </w:rPr>
        <w:t>DICHIARA</w:t>
      </w:r>
    </w:p>
    <w:p w:rsidR="00E11BE3" w:rsidRPr="008422E2" w:rsidRDefault="00E11BE3" w:rsidP="00E11BE3">
      <w:pPr>
        <w:pStyle w:val="ParaRientro"/>
        <w:ind w:firstLine="0"/>
        <w:rPr>
          <w:szCs w:val="22"/>
        </w:rPr>
      </w:pPr>
      <w:r w:rsidRPr="00E11BE3">
        <w:rPr>
          <w:b/>
          <w:i/>
          <w:szCs w:val="22"/>
        </w:rPr>
        <w:t xml:space="preserve">che per le opere di pronto intervento finalizzate alla messa in sicurezza degli elementi, strutturali e non, danneggiati dagli eventi sismici del 24/08/2016 e 26-30/10/2016 </w:t>
      </w:r>
      <w:r w:rsidR="00D53B90">
        <w:rPr>
          <w:b/>
          <w:i/>
          <w:szCs w:val="22"/>
        </w:rPr>
        <w:t>sulla parete</w:t>
      </w:r>
      <w:r w:rsidR="0077018B">
        <w:rPr>
          <w:b/>
          <w:i/>
          <w:szCs w:val="22"/>
        </w:rPr>
        <w:t>,</w:t>
      </w:r>
      <w:r w:rsidR="00D53B90">
        <w:rPr>
          <w:b/>
          <w:i/>
          <w:szCs w:val="22"/>
        </w:rPr>
        <w:t xml:space="preserve"> prospiciente la </w:t>
      </w:r>
      <w:r w:rsidR="0077018B">
        <w:rPr>
          <w:b/>
          <w:i/>
          <w:szCs w:val="22"/>
        </w:rPr>
        <w:t xml:space="preserve">strada </w:t>
      </w:r>
      <w:r w:rsidR="00D53B90">
        <w:rPr>
          <w:b/>
          <w:i/>
          <w:szCs w:val="22"/>
        </w:rPr>
        <w:t xml:space="preserve">pubblica </w:t>
      </w:r>
      <w:r w:rsidR="0077018B">
        <w:rPr>
          <w:b/>
          <w:i/>
          <w:szCs w:val="22"/>
        </w:rPr>
        <w:t>via Roma, de</w:t>
      </w:r>
      <w:r w:rsidRPr="00E11BE3">
        <w:rPr>
          <w:b/>
          <w:i/>
          <w:szCs w:val="22"/>
        </w:rPr>
        <w:t>ll</w:t>
      </w:r>
      <w:r w:rsidR="003A7E03">
        <w:rPr>
          <w:b/>
          <w:i/>
          <w:szCs w:val="22"/>
        </w:rPr>
        <w:t xml:space="preserve">'edificio di proprietà </w:t>
      </w:r>
      <w:r w:rsidR="0077018B">
        <w:rPr>
          <w:b/>
          <w:i/>
          <w:szCs w:val="22"/>
        </w:rPr>
        <w:t xml:space="preserve">della sig.ra Milena Violoni - </w:t>
      </w:r>
      <w:r w:rsidR="0077018B" w:rsidRPr="0077018B">
        <w:rPr>
          <w:b/>
          <w:i/>
          <w:szCs w:val="22"/>
        </w:rPr>
        <w:t xml:space="preserve">nata a Fermo il 21/01/1980 e residente ad </w:t>
      </w:r>
      <w:proofErr w:type="spellStart"/>
      <w:r w:rsidR="0077018B" w:rsidRPr="0077018B">
        <w:rPr>
          <w:b/>
          <w:i/>
          <w:szCs w:val="22"/>
        </w:rPr>
        <w:t>Altidona</w:t>
      </w:r>
      <w:proofErr w:type="spellEnd"/>
      <w:r w:rsidR="0077018B" w:rsidRPr="0077018B">
        <w:rPr>
          <w:b/>
          <w:i/>
          <w:szCs w:val="22"/>
        </w:rPr>
        <w:t xml:space="preserve"> in </w:t>
      </w:r>
      <w:proofErr w:type="spellStart"/>
      <w:r w:rsidR="0077018B" w:rsidRPr="0077018B">
        <w:rPr>
          <w:b/>
          <w:i/>
          <w:szCs w:val="22"/>
        </w:rPr>
        <w:t>c.da</w:t>
      </w:r>
      <w:proofErr w:type="spellEnd"/>
      <w:r w:rsidR="0077018B" w:rsidRPr="0077018B">
        <w:rPr>
          <w:b/>
          <w:i/>
          <w:szCs w:val="22"/>
        </w:rPr>
        <w:t xml:space="preserve"> </w:t>
      </w:r>
      <w:proofErr w:type="spellStart"/>
      <w:r w:rsidR="0077018B" w:rsidRPr="0077018B">
        <w:rPr>
          <w:b/>
          <w:i/>
          <w:szCs w:val="22"/>
        </w:rPr>
        <w:t>Barbolano</w:t>
      </w:r>
      <w:proofErr w:type="spellEnd"/>
      <w:r w:rsidR="0077018B" w:rsidRPr="0077018B">
        <w:rPr>
          <w:b/>
          <w:i/>
          <w:szCs w:val="22"/>
        </w:rPr>
        <w:t xml:space="preserve"> n. 10, cod. fiscale VLNMLN80A61D542R</w:t>
      </w:r>
      <w:r w:rsidR="0077018B">
        <w:rPr>
          <w:b/>
          <w:i/>
          <w:szCs w:val="22"/>
        </w:rPr>
        <w:t xml:space="preserve"> - </w:t>
      </w:r>
      <w:r w:rsidR="003A7E03">
        <w:rPr>
          <w:b/>
          <w:i/>
          <w:szCs w:val="22"/>
        </w:rPr>
        <w:t>sito in via Roma 110/112</w:t>
      </w:r>
      <w:r w:rsidR="0077018B">
        <w:rPr>
          <w:b/>
          <w:i/>
          <w:szCs w:val="22"/>
        </w:rPr>
        <w:t>,</w:t>
      </w:r>
      <w:r w:rsidRPr="00E11BE3">
        <w:rPr>
          <w:b/>
          <w:i/>
          <w:szCs w:val="22"/>
        </w:rPr>
        <w:t xml:space="preserve"> sussis</w:t>
      </w:r>
      <w:r>
        <w:rPr>
          <w:b/>
          <w:i/>
          <w:szCs w:val="22"/>
        </w:rPr>
        <w:t>t</w:t>
      </w:r>
      <w:r w:rsidRPr="00E11BE3">
        <w:rPr>
          <w:b/>
          <w:i/>
          <w:szCs w:val="22"/>
        </w:rPr>
        <w:t xml:space="preserve">ono le condizioni </w:t>
      </w:r>
      <w:r w:rsidR="00486CB9">
        <w:rPr>
          <w:b/>
          <w:i/>
          <w:szCs w:val="22"/>
        </w:rPr>
        <w:t xml:space="preserve">normativamente previste </w:t>
      </w:r>
      <w:r w:rsidRPr="00E11BE3">
        <w:rPr>
          <w:b/>
          <w:i/>
          <w:szCs w:val="22"/>
        </w:rPr>
        <w:t>per il ricorso alle procedure di somma urgenza di cui all'art. 163 del d.lgs. 50/2016</w:t>
      </w:r>
      <w:r>
        <w:rPr>
          <w:szCs w:val="22"/>
        </w:rPr>
        <w:t>.</w:t>
      </w:r>
    </w:p>
    <w:p w:rsidR="00486CB9" w:rsidRDefault="00486CB9" w:rsidP="00C0377A">
      <w:pPr>
        <w:pStyle w:val="ParaRientro"/>
        <w:spacing w:after="0"/>
        <w:rPr>
          <w:szCs w:val="22"/>
        </w:rPr>
      </w:pPr>
      <w:r>
        <w:rPr>
          <w:szCs w:val="22"/>
        </w:rPr>
        <w:t xml:space="preserve">A tal fine si riporta sinteticamente nella tabella di seguito allegata </w:t>
      </w:r>
      <w:r>
        <w:rPr>
          <w:color w:val="000000"/>
          <w:szCs w:val="22"/>
        </w:rPr>
        <w:t>una breve descrizione del danno, il riepilogo sintetico dell’intervento da eseguire per ripristinare la parziale agibilità dello stabile, nonché la ragione sociale della ditta coinvolta nelle operazioni descritte</w:t>
      </w:r>
      <w:r>
        <w:rPr>
          <w:szCs w:val="22"/>
        </w:rPr>
        <w:t>.</w:t>
      </w:r>
    </w:p>
    <w:p w:rsidR="002F1CE6" w:rsidRDefault="002F1CE6" w:rsidP="00C0377A">
      <w:pPr>
        <w:pStyle w:val="ParaRientro"/>
        <w:spacing w:after="0"/>
        <w:rPr>
          <w:szCs w:val="22"/>
        </w:rPr>
      </w:pPr>
    </w:p>
    <w:tbl>
      <w:tblPr>
        <w:tblW w:w="9639" w:type="dxa"/>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2007"/>
        <w:gridCol w:w="2955"/>
        <w:gridCol w:w="1766"/>
        <w:gridCol w:w="2911"/>
      </w:tblGrid>
      <w:tr w:rsidR="00486CB9" w:rsidRPr="00486CB9" w:rsidTr="0077018B">
        <w:trPr>
          <w:trHeight w:val="659"/>
          <w:tblCellSpacing w:w="0" w:type="dxa"/>
          <w:jc w:val="center"/>
        </w:trPr>
        <w:tc>
          <w:tcPr>
            <w:tcW w:w="2007" w:type="dxa"/>
            <w:tcBorders>
              <w:top w:val="outset" w:sz="6" w:space="0" w:color="000000"/>
              <w:left w:val="outset" w:sz="6" w:space="0" w:color="000000"/>
              <w:bottom w:val="outset" w:sz="6" w:space="0" w:color="000000"/>
              <w:right w:val="outset" w:sz="6" w:space="0" w:color="000000"/>
            </w:tcBorders>
            <w:shd w:val="clear" w:color="auto" w:fill="F2F2F2"/>
            <w:vAlign w:val="center"/>
          </w:tcPr>
          <w:p w:rsidR="00486CB9" w:rsidRPr="00486CB9" w:rsidRDefault="00486CB9" w:rsidP="00486CB9">
            <w:pPr>
              <w:pStyle w:val="NormaleWeb"/>
              <w:spacing w:before="0" w:beforeAutospacing="0" w:after="0"/>
              <w:jc w:val="center"/>
              <w:rPr>
                <w:rFonts w:ascii="Calibri" w:hAnsi="Calibri"/>
                <w:b/>
                <w:bCs/>
                <w:sz w:val="22"/>
                <w:szCs w:val="22"/>
              </w:rPr>
            </w:pPr>
            <w:r w:rsidRPr="00486CB9">
              <w:rPr>
                <w:rFonts w:ascii="Calibri" w:hAnsi="Calibri"/>
                <w:b/>
                <w:bCs/>
                <w:sz w:val="22"/>
                <w:szCs w:val="22"/>
              </w:rPr>
              <w:t>INFRASTRUTTURA</w:t>
            </w:r>
          </w:p>
        </w:tc>
        <w:tc>
          <w:tcPr>
            <w:tcW w:w="2955" w:type="dxa"/>
            <w:tcBorders>
              <w:top w:val="outset" w:sz="6" w:space="0" w:color="000000"/>
              <w:left w:val="outset" w:sz="6" w:space="0" w:color="000000"/>
              <w:bottom w:val="outset" w:sz="6" w:space="0" w:color="000000"/>
              <w:right w:val="outset" w:sz="6" w:space="0" w:color="000000"/>
            </w:tcBorders>
            <w:shd w:val="clear" w:color="auto" w:fill="F2F2F2"/>
            <w:vAlign w:val="center"/>
          </w:tcPr>
          <w:p w:rsidR="00486CB9" w:rsidRPr="00486CB9" w:rsidRDefault="00486CB9" w:rsidP="00486CB9">
            <w:pPr>
              <w:pStyle w:val="NormaleWeb"/>
              <w:spacing w:before="0" w:beforeAutospacing="0" w:after="0"/>
              <w:jc w:val="center"/>
              <w:rPr>
                <w:rFonts w:ascii="Calibri" w:hAnsi="Calibri"/>
                <w:b/>
                <w:bCs/>
                <w:sz w:val="22"/>
                <w:szCs w:val="22"/>
              </w:rPr>
            </w:pPr>
            <w:r w:rsidRPr="00486CB9">
              <w:rPr>
                <w:rFonts w:ascii="Calibri" w:hAnsi="Calibri"/>
                <w:b/>
                <w:bCs/>
                <w:sz w:val="22"/>
                <w:szCs w:val="22"/>
              </w:rPr>
              <w:t>TIPOLOGIA DANNO/INTERVENTO</w:t>
            </w:r>
          </w:p>
        </w:tc>
        <w:tc>
          <w:tcPr>
            <w:tcW w:w="1766" w:type="dxa"/>
            <w:tcBorders>
              <w:top w:val="outset" w:sz="6" w:space="0" w:color="000000"/>
              <w:left w:val="outset" w:sz="6" w:space="0" w:color="000000"/>
              <w:bottom w:val="outset" w:sz="6" w:space="0" w:color="000000"/>
              <w:right w:val="outset" w:sz="6" w:space="0" w:color="000000"/>
            </w:tcBorders>
            <w:shd w:val="clear" w:color="auto" w:fill="F2F2F2"/>
            <w:vAlign w:val="center"/>
          </w:tcPr>
          <w:p w:rsidR="00486CB9" w:rsidRPr="00486CB9" w:rsidRDefault="00486CB9" w:rsidP="00486CB9">
            <w:pPr>
              <w:pStyle w:val="NormaleWeb"/>
              <w:spacing w:before="0" w:beforeAutospacing="0" w:after="0"/>
              <w:jc w:val="center"/>
              <w:rPr>
                <w:rFonts w:ascii="Calibri" w:hAnsi="Calibri"/>
                <w:b/>
                <w:bCs/>
                <w:sz w:val="22"/>
                <w:szCs w:val="22"/>
              </w:rPr>
            </w:pPr>
            <w:r w:rsidRPr="00486CB9">
              <w:rPr>
                <w:rFonts w:ascii="Calibri" w:hAnsi="Calibri"/>
                <w:b/>
                <w:bCs/>
                <w:sz w:val="22"/>
                <w:szCs w:val="22"/>
              </w:rPr>
              <w:t>IMPORTO OPERE DA ESEGUIRE</w:t>
            </w:r>
          </w:p>
        </w:tc>
        <w:tc>
          <w:tcPr>
            <w:tcW w:w="2911" w:type="dxa"/>
            <w:tcBorders>
              <w:top w:val="outset" w:sz="6" w:space="0" w:color="000000"/>
              <w:left w:val="outset" w:sz="6" w:space="0" w:color="000000"/>
              <w:bottom w:val="outset" w:sz="6" w:space="0" w:color="000000"/>
              <w:right w:val="outset" w:sz="6" w:space="0" w:color="000000"/>
            </w:tcBorders>
            <w:shd w:val="clear" w:color="auto" w:fill="F2F2F2"/>
            <w:vAlign w:val="center"/>
          </w:tcPr>
          <w:p w:rsidR="00486CB9" w:rsidRPr="00486CB9" w:rsidRDefault="00486CB9" w:rsidP="00486CB9">
            <w:pPr>
              <w:pStyle w:val="NormaleWeb"/>
              <w:spacing w:before="0" w:beforeAutospacing="0" w:after="0"/>
              <w:jc w:val="center"/>
              <w:rPr>
                <w:rFonts w:ascii="Calibri" w:hAnsi="Calibri"/>
                <w:b/>
                <w:bCs/>
                <w:sz w:val="22"/>
                <w:szCs w:val="22"/>
              </w:rPr>
            </w:pPr>
            <w:r w:rsidRPr="00486CB9">
              <w:rPr>
                <w:rFonts w:ascii="Calibri" w:hAnsi="Calibri"/>
                <w:b/>
                <w:bCs/>
                <w:sz w:val="22"/>
                <w:szCs w:val="22"/>
              </w:rPr>
              <w:t>OPERATORI ECONOMICI AFFIDATARI</w:t>
            </w:r>
          </w:p>
        </w:tc>
      </w:tr>
      <w:tr w:rsidR="00486CB9" w:rsidRPr="00486CB9" w:rsidTr="0077018B">
        <w:trPr>
          <w:trHeight w:val="150"/>
          <w:tblCellSpacing w:w="0" w:type="dxa"/>
          <w:jc w:val="center"/>
        </w:trPr>
        <w:tc>
          <w:tcPr>
            <w:tcW w:w="20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86CB9" w:rsidRPr="00486CB9" w:rsidRDefault="003A7E03" w:rsidP="003A7E03">
            <w:pPr>
              <w:jc w:val="both"/>
            </w:pPr>
            <w:r>
              <w:t>FACCIATA SU VIA ROMA</w:t>
            </w:r>
            <w:r w:rsidR="00486CB9">
              <w:t xml:space="preserve"> </w:t>
            </w:r>
            <w:r>
              <w:t>Edificio di proprietà Violoni Michela in via Roma 110/112 (</w:t>
            </w:r>
            <w:proofErr w:type="spellStart"/>
            <w:r>
              <w:t>Fg</w:t>
            </w:r>
            <w:proofErr w:type="spellEnd"/>
            <w:r>
              <w:t xml:space="preserve">. 21 </w:t>
            </w:r>
            <w:proofErr w:type="spellStart"/>
            <w:r>
              <w:t>p.lla</w:t>
            </w:r>
            <w:proofErr w:type="spellEnd"/>
            <w:r>
              <w:t xml:space="preserve"> 45)</w:t>
            </w:r>
          </w:p>
        </w:tc>
        <w:tc>
          <w:tcPr>
            <w:tcW w:w="29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3A7E03" w:rsidRPr="003A7E03" w:rsidRDefault="003A7E03" w:rsidP="003A7E03">
            <w:pPr>
              <w:numPr>
                <w:ilvl w:val="0"/>
                <w:numId w:val="15"/>
              </w:numPr>
              <w:ind w:left="284" w:hanging="284"/>
              <w:jc w:val="both"/>
              <w:rPr>
                <w:szCs w:val="22"/>
              </w:rPr>
            </w:pPr>
            <w:r>
              <w:rPr>
                <w:szCs w:val="22"/>
              </w:rPr>
              <w:t>inserimento di</w:t>
            </w:r>
            <w:r w:rsidRPr="003A7E03">
              <w:rPr>
                <w:szCs w:val="22"/>
              </w:rPr>
              <w:t xml:space="preserve"> un sistema di ancoraggio della parete su via Roma con murali in legno sia all'interno sia all'esterno del'edificio adeguatamente solidarizzati tra di loro, al fine di assicurare un comportamento monolitico della medesima sotto le azioni sismiche;</w:t>
            </w:r>
          </w:p>
          <w:p w:rsidR="003A7E03" w:rsidRPr="003A7E03" w:rsidRDefault="003A7E03" w:rsidP="003A7E03">
            <w:pPr>
              <w:numPr>
                <w:ilvl w:val="0"/>
                <w:numId w:val="15"/>
              </w:numPr>
              <w:ind w:left="284" w:hanging="284"/>
              <w:jc w:val="both"/>
              <w:rPr>
                <w:szCs w:val="22"/>
              </w:rPr>
            </w:pPr>
            <w:r>
              <w:rPr>
                <w:szCs w:val="22"/>
              </w:rPr>
              <w:t xml:space="preserve">allestimento di </w:t>
            </w:r>
            <w:r w:rsidRPr="003A7E03">
              <w:rPr>
                <w:szCs w:val="22"/>
              </w:rPr>
              <w:t xml:space="preserve">una serie di </w:t>
            </w:r>
            <w:proofErr w:type="spellStart"/>
            <w:r w:rsidRPr="003A7E03">
              <w:rPr>
                <w:szCs w:val="22"/>
              </w:rPr>
              <w:t>tirantature</w:t>
            </w:r>
            <w:proofErr w:type="spellEnd"/>
            <w:r w:rsidRPr="003A7E03">
              <w:rPr>
                <w:szCs w:val="22"/>
              </w:rPr>
              <w:t xml:space="preserve"> con cavi di acciaio armonico, finalizzate ad indirizzare possibili cedimenti della parete verso l'interno dell'immobile già inagibile, adeguatamente ancorati al resto della strutture;</w:t>
            </w:r>
          </w:p>
          <w:p w:rsidR="00486CB9" w:rsidRPr="003A7E03" w:rsidRDefault="003A7E03" w:rsidP="003A7E03">
            <w:pPr>
              <w:numPr>
                <w:ilvl w:val="0"/>
                <w:numId w:val="15"/>
              </w:numPr>
              <w:ind w:left="284" w:hanging="284"/>
              <w:jc w:val="both"/>
              <w:rPr>
                <w:szCs w:val="22"/>
              </w:rPr>
            </w:pPr>
            <w:r>
              <w:rPr>
                <w:szCs w:val="22"/>
              </w:rPr>
              <w:t xml:space="preserve">previsione di </w:t>
            </w:r>
            <w:r w:rsidRPr="003A7E03">
              <w:rPr>
                <w:szCs w:val="22"/>
              </w:rPr>
              <w:t>un sistema di ancoraggio, stante l'impossibilità di giungere alla via retrostante per la presenza di un edificio di altra proprietà privata, che coinvolga le pareti perimetrali esistenti mediante l'inserimento di travi in legno adeguatamente ammorsate anche ai solai esistenti;</w:t>
            </w:r>
          </w:p>
        </w:tc>
        <w:tc>
          <w:tcPr>
            <w:tcW w:w="1766" w:type="dxa"/>
            <w:tcBorders>
              <w:top w:val="outset" w:sz="6" w:space="0" w:color="000000"/>
              <w:left w:val="outset" w:sz="6" w:space="0" w:color="000000"/>
              <w:bottom w:val="outset" w:sz="6" w:space="0" w:color="000000"/>
              <w:right w:val="outset" w:sz="6" w:space="0" w:color="000000"/>
            </w:tcBorders>
            <w:vAlign w:val="center"/>
          </w:tcPr>
          <w:p w:rsidR="00486CB9" w:rsidRPr="00486CB9" w:rsidRDefault="00486CB9" w:rsidP="00486CB9">
            <w:pPr>
              <w:jc w:val="both"/>
            </w:pPr>
            <w:r w:rsidRPr="00486CB9">
              <w:t>DA DEFINIRE</w:t>
            </w:r>
          </w:p>
        </w:tc>
        <w:tc>
          <w:tcPr>
            <w:tcW w:w="2911" w:type="dxa"/>
            <w:tcBorders>
              <w:top w:val="outset" w:sz="6" w:space="0" w:color="000000"/>
              <w:left w:val="outset" w:sz="6" w:space="0" w:color="000000"/>
              <w:bottom w:val="outset" w:sz="6" w:space="0" w:color="000000"/>
              <w:right w:val="outset" w:sz="6" w:space="0" w:color="000000"/>
            </w:tcBorders>
            <w:vAlign w:val="center"/>
          </w:tcPr>
          <w:p w:rsidR="00486CB9" w:rsidRDefault="00486CB9" w:rsidP="00486CB9">
            <w:pPr>
              <w:jc w:val="both"/>
            </w:pPr>
            <w:r>
              <w:t xml:space="preserve">COSTRUZIONI </w:t>
            </w:r>
            <w:r w:rsidR="003A7E03">
              <w:t xml:space="preserve">CG </w:t>
            </w:r>
            <w:proofErr w:type="spellStart"/>
            <w:r>
              <w:t>S.R.L.</w:t>
            </w:r>
            <w:proofErr w:type="spellEnd"/>
          </w:p>
          <w:p w:rsidR="00486CB9" w:rsidRDefault="00486CB9" w:rsidP="00486CB9">
            <w:pPr>
              <w:jc w:val="both"/>
            </w:pPr>
            <w:r>
              <w:t xml:space="preserve">di </w:t>
            </w:r>
            <w:r w:rsidR="003A7E03">
              <w:t xml:space="preserve">San </w:t>
            </w:r>
            <w:proofErr w:type="spellStart"/>
            <w:r w:rsidR="003A7E03">
              <w:t>Ginesio</w:t>
            </w:r>
            <w:proofErr w:type="spellEnd"/>
            <w:r>
              <w:t xml:space="preserve">, </w:t>
            </w:r>
          </w:p>
          <w:p w:rsidR="00486CB9" w:rsidRDefault="00486CB9" w:rsidP="00486CB9">
            <w:pPr>
              <w:jc w:val="both"/>
            </w:pPr>
            <w:proofErr w:type="spellStart"/>
            <w:r>
              <w:t>cod.fisc.</w:t>
            </w:r>
            <w:proofErr w:type="spellEnd"/>
            <w:r>
              <w:t xml:space="preserve"> </w:t>
            </w:r>
            <w:r w:rsidR="003A7E03">
              <w:t>01681080436</w:t>
            </w:r>
            <w:r>
              <w:t xml:space="preserve">, </w:t>
            </w:r>
          </w:p>
          <w:p w:rsidR="00486CB9" w:rsidRDefault="003A7E03" w:rsidP="00486CB9">
            <w:pPr>
              <w:jc w:val="both"/>
            </w:pPr>
            <w:proofErr w:type="spellStart"/>
            <w:r>
              <w:t>c.da</w:t>
            </w:r>
            <w:proofErr w:type="spellEnd"/>
            <w:r>
              <w:t xml:space="preserve"> </w:t>
            </w:r>
            <w:proofErr w:type="spellStart"/>
            <w:r>
              <w:t>Necciano</w:t>
            </w:r>
            <w:proofErr w:type="spellEnd"/>
            <w:r>
              <w:t xml:space="preserve"> 32/A</w:t>
            </w:r>
            <w:r w:rsidR="00486CB9">
              <w:t xml:space="preserve">, </w:t>
            </w:r>
          </w:p>
          <w:p w:rsidR="00486CB9" w:rsidRPr="00486CB9" w:rsidRDefault="00486CB9" w:rsidP="003A7E03">
            <w:pPr>
              <w:jc w:val="both"/>
            </w:pPr>
            <w:r>
              <w:t>620</w:t>
            </w:r>
            <w:r w:rsidR="003A7E03">
              <w:t>26</w:t>
            </w:r>
            <w:r>
              <w:t xml:space="preserve">, </w:t>
            </w:r>
            <w:r w:rsidR="003A7E03">
              <w:t xml:space="preserve">San </w:t>
            </w:r>
            <w:proofErr w:type="spellStart"/>
            <w:r w:rsidR="003A7E03">
              <w:t>Ginesio</w:t>
            </w:r>
            <w:proofErr w:type="spellEnd"/>
            <w:r w:rsidR="003A7E03">
              <w:t xml:space="preserve"> </w:t>
            </w:r>
            <w:r>
              <w:t>(MC)</w:t>
            </w:r>
          </w:p>
        </w:tc>
      </w:tr>
    </w:tbl>
    <w:p w:rsidR="002F1CE6" w:rsidRPr="002F1CE6" w:rsidRDefault="002F1CE6" w:rsidP="002F1CE6">
      <w:pPr>
        <w:pStyle w:val="ParaRientro"/>
        <w:rPr>
          <w:szCs w:val="22"/>
        </w:rPr>
      </w:pPr>
      <w:r w:rsidRPr="002F1CE6">
        <w:rPr>
          <w:szCs w:val="22"/>
        </w:rPr>
        <w:lastRenderedPageBreak/>
        <w:t xml:space="preserve">Gli interventi sopra indicati saranno oggetto di perizia e rendicontazione entro 10 gg. dalla presente data come disposto all’art. 163 del </w:t>
      </w:r>
      <w:r>
        <w:rPr>
          <w:szCs w:val="22"/>
        </w:rPr>
        <w:t>d.l</w:t>
      </w:r>
      <w:r w:rsidRPr="002F1CE6">
        <w:rPr>
          <w:szCs w:val="22"/>
        </w:rPr>
        <w:t>gs. 50/2016.</w:t>
      </w:r>
    </w:p>
    <w:p w:rsidR="002F1CE6" w:rsidRPr="002F1CE6" w:rsidRDefault="002F1CE6" w:rsidP="002F1CE6">
      <w:pPr>
        <w:pStyle w:val="ParaRientro"/>
        <w:rPr>
          <w:szCs w:val="22"/>
        </w:rPr>
      </w:pPr>
      <w:r w:rsidRPr="002F1CE6">
        <w:rPr>
          <w:szCs w:val="22"/>
        </w:rPr>
        <w:t xml:space="preserve">Alla luce di tutto quanto sopra esposto si chiede alla </w:t>
      </w:r>
      <w:r>
        <w:rPr>
          <w:szCs w:val="22"/>
        </w:rPr>
        <w:t>g</w:t>
      </w:r>
      <w:r w:rsidRPr="002F1CE6">
        <w:rPr>
          <w:szCs w:val="22"/>
        </w:rPr>
        <w:t>iunta comunale di prendere atto degli interventi intrapresi e di provvedere alla necessaria copertura finanziaria da quantificare successivamente.</w:t>
      </w:r>
    </w:p>
    <w:p w:rsidR="002F1CE6" w:rsidRPr="002F1CE6" w:rsidRDefault="002F1CE6" w:rsidP="002F1CE6">
      <w:pPr>
        <w:pStyle w:val="ParaRientro"/>
        <w:rPr>
          <w:szCs w:val="22"/>
        </w:rPr>
      </w:pPr>
      <w:r w:rsidRPr="002F1CE6">
        <w:rPr>
          <w:szCs w:val="22"/>
        </w:rPr>
        <w:t>Seguiranno atti specifici per la liquidazione delle spese sostenute, previo controllo complessivo della corretta esecuzione dei lavori, unitamente alla rendicontazione finale degli importi.</w:t>
      </w:r>
    </w:p>
    <w:p w:rsidR="000D71BE" w:rsidRDefault="005C3E6D" w:rsidP="002F1CE6">
      <w:pPr>
        <w:pStyle w:val="Firma"/>
        <w:spacing w:before="240"/>
        <w:ind w:left="5103"/>
        <w:rPr>
          <w:szCs w:val="22"/>
        </w:rPr>
      </w:pPr>
      <w:r>
        <w:rPr>
          <w:noProof/>
        </w:rPr>
        <w:drawing>
          <wp:anchor distT="0" distB="0" distL="114300" distR="114300" simplePos="0" relativeHeight="251657728" behindDoc="1" locked="0" layoutInCell="1" allowOverlap="1">
            <wp:simplePos x="0" y="0"/>
            <wp:positionH relativeFrom="column">
              <wp:posOffset>3262630</wp:posOffset>
            </wp:positionH>
            <wp:positionV relativeFrom="paragraph">
              <wp:posOffset>372745</wp:posOffset>
            </wp:positionV>
            <wp:extent cx="2692400" cy="1066800"/>
            <wp:effectExtent l="19050" t="0" r="0" b="0"/>
            <wp:wrapNone/>
            <wp:docPr id="6" name="Immagine 4" descr="FirmaFederico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rmaFedericoTimbro"/>
                    <pic:cNvPicPr>
                      <a:picLocks noChangeAspect="1" noChangeArrowheads="1"/>
                    </pic:cNvPicPr>
                  </pic:nvPicPr>
                  <pic:blipFill>
                    <a:blip r:embed="rId8" cstate="print"/>
                    <a:srcRect/>
                    <a:stretch>
                      <a:fillRect/>
                    </a:stretch>
                  </pic:blipFill>
                  <pic:spPr bwMode="auto">
                    <a:xfrm>
                      <a:off x="0" y="0"/>
                      <a:ext cx="2692400" cy="1066800"/>
                    </a:xfrm>
                    <a:prstGeom prst="rect">
                      <a:avLst/>
                    </a:prstGeom>
                    <a:noFill/>
                    <a:ln w="9525">
                      <a:noFill/>
                      <a:miter lim="800000"/>
                      <a:headEnd/>
                      <a:tailEnd/>
                    </a:ln>
                  </pic:spPr>
                </pic:pic>
              </a:graphicData>
            </a:graphic>
          </wp:anchor>
        </w:drawing>
      </w:r>
      <w:r w:rsidR="00720390" w:rsidRPr="00486CB9">
        <w:rPr>
          <w:szCs w:val="22"/>
        </w:rPr>
        <w:t xml:space="preserve">IL RESPONSABILE DEL </w:t>
      </w:r>
      <w:r w:rsidR="00C67D92" w:rsidRPr="00486CB9">
        <w:rPr>
          <w:szCs w:val="22"/>
        </w:rPr>
        <w:t>SETTORE B</w:t>
      </w:r>
      <w:r w:rsidR="00720390" w:rsidRPr="00486CB9">
        <w:rPr>
          <w:szCs w:val="22"/>
        </w:rPr>
        <w:br/>
        <w:t>ing. Federico Canullo</w:t>
      </w:r>
    </w:p>
    <w:p w:rsidR="00F8292D" w:rsidRDefault="00F8292D" w:rsidP="00F8292D">
      <w:pPr>
        <w:tabs>
          <w:tab w:val="right" w:pos="9639"/>
        </w:tabs>
      </w:pPr>
      <w:r>
        <w:br w:type="page"/>
      </w:r>
    </w:p>
    <w:p w:rsidR="00F8292D" w:rsidRDefault="00F8292D" w:rsidP="00F8292D">
      <w:pPr>
        <w:tabs>
          <w:tab w:val="right" w:pos="9639"/>
        </w:tabs>
        <w:rPr>
          <w:b/>
          <w:i/>
        </w:rPr>
      </w:pPr>
      <w:r w:rsidRPr="00F8292D">
        <w:rPr>
          <w:b/>
          <w:i/>
        </w:rPr>
        <w:lastRenderedPageBreak/>
        <w:t xml:space="preserve">Foto 1 - </w:t>
      </w:r>
      <w:r w:rsidR="00757FAC">
        <w:rPr>
          <w:b/>
          <w:i/>
        </w:rPr>
        <w:t xml:space="preserve">lesione </w:t>
      </w:r>
      <w:proofErr w:type="spellStart"/>
      <w:r w:rsidR="00757FAC">
        <w:rPr>
          <w:b/>
          <w:i/>
        </w:rPr>
        <w:t>ammorsamento</w:t>
      </w:r>
      <w:proofErr w:type="spellEnd"/>
      <w:r w:rsidR="00757FAC">
        <w:rPr>
          <w:b/>
          <w:i/>
        </w:rPr>
        <w:t xml:space="preserve"> parete</w:t>
      </w:r>
      <w:r w:rsidRPr="00F8292D">
        <w:rPr>
          <w:b/>
          <w:i/>
        </w:rPr>
        <w:tab/>
        <w:t xml:space="preserve">Foto 2 - </w:t>
      </w:r>
      <w:r w:rsidR="00757FAC">
        <w:rPr>
          <w:b/>
          <w:i/>
        </w:rPr>
        <w:t>crollo copertura</w:t>
      </w:r>
    </w:p>
    <w:p w:rsidR="00F8292D" w:rsidRDefault="00F8292D" w:rsidP="00F8292D">
      <w:pPr>
        <w:tabs>
          <w:tab w:val="right" w:pos="9639"/>
        </w:tabs>
        <w:rPr>
          <w:b/>
          <w:i/>
        </w:rPr>
      </w:pPr>
    </w:p>
    <w:p w:rsidR="00F8292D" w:rsidRPr="00F8292D" w:rsidRDefault="00757FAC" w:rsidP="00F8292D">
      <w:pPr>
        <w:tabs>
          <w:tab w:val="right" w:pos="9639"/>
        </w:tabs>
        <w:rPr>
          <w:b/>
          <w:i/>
        </w:rPr>
      </w:pPr>
      <w:r>
        <w:rPr>
          <w:b/>
          <w:i/>
          <w:noProof/>
        </w:rPr>
        <w:drawing>
          <wp:inline distT="0" distB="0" distL="0" distR="0">
            <wp:extent cx="2880000" cy="5116776"/>
            <wp:effectExtent l="19050" t="0" r="0" b="0"/>
            <wp:docPr id="7" name="Immagine 5" descr="\\TS-WXLCBE\sisma2016\Ordinanze e certificazioni\81-2016 - Violoni Milena\29-08-2016_VioloniMilena\P_20160829_113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S-WXLCBE\sisma2016\Ordinanze e certificazioni\81-2016 - Violoni Milena\29-08-2016_VioloniMilena\P_20160829_113718.jpg"/>
                    <pic:cNvPicPr>
                      <a:picLocks noChangeAspect="1" noChangeArrowheads="1"/>
                    </pic:cNvPicPr>
                  </pic:nvPicPr>
                  <pic:blipFill>
                    <a:blip r:embed="rId9" cstate="print"/>
                    <a:srcRect/>
                    <a:stretch>
                      <a:fillRect/>
                    </a:stretch>
                  </pic:blipFill>
                  <pic:spPr bwMode="auto">
                    <a:xfrm>
                      <a:off x="0" y="0"/>
                      <a:ext cx="2880000" cy="5116776"/>
                    </a:xfrm>
                    <a:prstGeom prst="rect">
                      <a:avLst/>
                    </a:prstGeom>
                    <a:noFill/>
                    <a:ln w="9525">
                      <a:noFill/>
                      <a:miter lim="800000"/>
                      <a:headEnd/>
                      <a:tailEnd/>
                    </a:ln>
                  </pic:spPr>
                </pic:pic>
              </a:graphicData>
            </a:graphic>
          </wp:inline>
        </w:drawing>
      </w:r>
      <w:r>
        <w:rPr>
          <w:b/>
          <w:i/>
        </w:rPr>
        <w:tab/>
      </w:r>
      <w:r>
        <w:rPr>
          <w:b/>
          <w:i/>
          <w:noProof/>
        </w:rPr>
        <w:drawing>
          <wp:inline distT="0" distB="0" distL="0" distR="0">
            <wp:extent cx="2880000" cy="5116776"/>
            <wp:effectExtent l="19050" t="0" r="0" b="0"/>
            <wp:docPr id="8" name="Immagine 6" descr="\\TS-WXLCBE\sisma2016\Ordinanze e certificazioni\81-2016 - Violoni Milena\29-08-2016_VioloniMilena\P_20160829_113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S-WXLCBE\sisma2016\Ordinanze e certificazioni\81-2016 - Violoni Milena\29-08-2016_VioloniMilena\P_20160829_113915.jpg"/>
                    <pic:cNvPicPr>
                      <a:picLocks noChangeAspect="1" noChangeArrowheads="1"/>
                    </pic:cNvPicPr>
                  </pic:nvPicPr>
                  <pic:blipFill>
                    <a:blip r:embed="rId10" cstate="print"/>
                    <a:srcRect/>
                    <a:stretch>
                      <a:fillRect/>
                    </a:stretch>
                  </pic:blipFill>
                  <pic:spPr bwMode="auto">
                    <a:xfrm>
                      <a:off x="0" y="0"/>
                      <a:ext cx="2880000" cy="5116776"/>
                    </a:xfrm>
                    <a:prstGeom prst="rect">
                      <a:avLst/>
                    </a:prstGeom>
                    <a:noFill/>
                    <a:ln w="9525">
                      <a:noFill/>
                      <a:miter lim="800000"/>
                      <a:headEnd/>
                      <a:tailEnd/>
                    </a:ln>
                  </pic:spPr>
                </pic:pic>
              </a:graphicData>
            </a:graphic>
          </wp:inline>
        </w:drawing>
      </w:r>
    </w:p>
    <w:sectPr w:rsidR="00F8292D" w:rsidRPr="00F8292D" w:rsidSect="0055016C">
      <w:headerReference w:type="default" r:id="rId11"/>
      <w:footerReference w:type="default" r:id="rId12"/>
      <w:headerReference w:type="first" r:id="rId13"/>
      <w:footerReference w:type="first" r:id="rId14"/>
      <w:type w:val="continuous"/>
      <w:pgSz w:w="11907" w:h="16783"/>
      <w:pgMar w:top="1701" w:right="1134" w:bottom="1418" w:left="1134" w:header="851" w:footer="851" w:gutter="0"/>
      <w:cols w:space="0"/>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3FD" w:rsidRDefault="004A63FD">
      <w:r>
        <w:separator/>
      </w:r>
    </w:p>
  </w:endnote>
  <w:endnote w:type="continuationSeparator" w:id="0">
    <w:p w:rsidR="004A63FD" w:rsidRDefault="004A63F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3FD" w:rsidRPr="00DE712F" w:rsidRDefault="004A63FD" w:rsidP="00DE712F">
    <w:pPr>
      <w:pStyle w:val="Pidipagina"/>
      <w:spacing w:after="60"/>
      <w:rPr>
        <w:color w:val="595959"/>
        <w:u w:val="single"/>
      </w:rPr>
    </w:pPr>
    <w:r w:rsidRPr="00DE712F">
      <w:rPr>
        <w:color w:val="595959"/>
        <w:u w:val="single"/>
      </w:rPr>
      <w:tab/>
    </w:r>
  </w:p>
  <w:p w:rsidR="004A63FD" w:rsidRPr="00DE712F" w:rsidRDefault="004A63FD" w:rsidP="00DE712F">
    <w:pPr>
      <w:pStyle w:val="Pidipagina"/>
      <w:rPr>
        <w:rFonts w:ascii="Arial Narrow" w:hAnsi="Arial Narrow"/>
        <w:color w:val="595959"/>
      </w:rPr>
    </w:pPr>
    <w:r w:rsidRPr="00DE712F">
      <w:rPr>
        <w:rFonts w:ascii="Arial Narrow" w:hAnsi="Arial Narrow"/>
        <w:color w:val="595959"/>
      </w:rPr>
      <w:fldChar w:fldCharType="begin"/>
    </w:r>
    <w:r w:rsidRPr="00DE712F">
      <w:rPr>
        <w:rFonts w:ascii="Arial Narrow" w:hAnsi="Arial Narrow"/>
        <w:color w:val="595959"/>
      </w:rPr>
      <w:instrText xml:space="preserve"> FILENAME \p </w:instrText>
    </w:r>
    <w:r w:rsidRPr="00DE712F">
      <w:rPr>
        <w:rFonts w:ascii="Arial Narrow" w:hAnsi="Arial Narrow"/>
        <w:color w:val="595959"/>
      </w:rPr>
      <w:fldChar w:fldCharType="separate"/>
    </w:r>
    <w:r w:rsidR="00A0426B">
      <w:rPr>
        <w:rFonts w:ascii="Arial Narrow" w:hAnsi="Arial Narrow"/>
        <w:noProof/>
        <w:color w:val="595959"/>
      </w:rPr>
      <w:t>\\TS-WXLCBE\sisma2016\Edifici_Pubblici-Culto\ViaRoma_VioloniMilena\VerbaleSommaUrgenza_ProntoInterventoVioloni.docx</w:t>
    </w:r>
    <w:r w:rsidRPr="00DE712F">
      <w:rPr>
        <w:rFonts w:ascii="Arial Narrow" w:hAnsi="Arial Narrow"/>
        <w:color w:val="595959"/>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3FD" w:rsidRPr="00DE712F" w:rsidRDefault="004A63FD" w:rsidP="00CF60BA">
    <w:pPr>
      <w:pStyle w:val="Pidipagina"/>
      <w:spacing w:after="60"/>
      <w:rPr>
        <w:color w:val="595959"/>
        <w:u w:val="single"/>
      </w:rPr>
    </w:pPr>
    <w:r w:rsidRPr="00DE712F">
      <w:rPr>
        <w:color w:val="595959"/>
        <w:u w:val="single"/>
      </w:rPr>
      <w:tab/>
    </w:r>
  </w:p>
  <w:p w:rsidR="004A63FD" w:rsidRPr="00DE712F" w:rsidRDefault="004A63FD" w:rsidP="00CF60BA">
    <w:pPr>
      <w:pStyle w:val="Pidipagina"/>
      <w:rPr>
        <w:rFonts w:ascii="Arial Narrow" w:hAnsi="Arial Narrow"/>
        <w:color w:val="595959"/>
      </w:rPr>
    </w:pPr>
    <w:r w:rsidRPr="00DE712F">
      <w:rPr>
        <w:rFonts w:ascii="Arial Narrow" w:hAnsi="Arial Narrow"/>
        <w:color w:val="595959"/>
      </w:rPr>
      <w:fldChar w:fldCharType="begin"/>
    </w:r>
    <w:r w:rsidRPr="00DE712F">
      <w:rPr>
        <w:rFonts w:ascii="Arial Narrow" w:hAnsi="Arial Narrow"/>
        <w:color w:val="595959"/>
      </w:rPr>
      <w:instrText xml:space="preserve"> FILENAME \p </w:instrText>
    </w:r>
    <w:r w:rsidRPr="00DE712F">
      <w:rPr>
        <w:rFonts w:ascii="Arial Narrow" w:hAnsi="Arial Narrow"/>
        <w:color w:val="595959"/>
      </w:rPr>
      <w:fldChar w:fldCharType="separate"/>
    </w:r>
    <w:r w:rsidR="00A0426B">
      <w:rPr>
        <w:rFonts w:ascii="Arial Narrow" w:hAnsi="Arial Narrow"/>
        <w:noProof/>
        <w:color w:val="595959"/>
      </w:rPr>
      <w:t>\\TS-WXLCBE\sisma2016\Edifici_Pubblici-Culto\ViaRoma_VioloniMilena\VerbaleSommaUrgenza_ProntoInterventoVioloni.docx</w:t>
    </w:r>
    <w:r w:rsidRPr="00DE712F">
      <w:rPr>
        <w:rFonts w:ascii="Arial Narrow" w:hAnsi="Arial Narrow"/>
        <w:color w:val="59595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3FD" w:rsidRDefault="004A63FD">
      <w:r>
        <w:separator/>
      </w:r>
    </w:p>
  </w:footnote>
  <w:footnote w:type="continuationSeparator" w:id="0">
    <w:p w:rsidR="004A63FD" w:rsidRDefault="004A63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3FD" w:rsidRPr="00DE712F" w:rsidRDefault="004A63FD" w:rsidP="00EB5102">
    <w:pPr>
      <w:pStyle w:val="Intestazione"/>
      <w:rPr>
        <w:rFonts w:ascii="Calibri" w:hAnsi="Calibri"/>
        <w:color w:val="595959"/>
      </w:rPr>
    </w:pPr>
    <w:r w:rsidRPr="00DE712F">
      <w:rPr>
        <w:rFonts w:ascii="Calibri" w:hAnsi="Calibri"/>
        <w:color w:val="595959"/>
      </w:rPr>
      <w:t xml:space="preserve">COMUNE </w:t>
    </w:r>
    <w:proofErr w:type="spellStart"/>
    <w:r w:rsidRPr="00DE712F">
      <w:rPr>
        <w:rFonts w:ascii="Calibri" w:hAnsi="Calibri"/>
        <w:color w:val="595959"/>
      </w:rPr>
      <w:t>DI</w:t>
    </w:r>
    <w:proofErr w:type="spellEnd"/>
    <w:r w:rsidRPr="00DE712F">
      <w:rPr>
        <w:rFonts w:ascii="Calibri" w:hAnsi="Calibri"/>
        <w:color w:val="595959"/>
      </w:rPr>
      <w:t xml:space="preserve"> POLLENZA provincia di Macerata</w:t>
    </w:r>
    <w:r w:rsidRPr="00DE712F">
      <w:rPr>
        <w:rFonts w:ascii="Calibri" w:hAnsi="Calibri"/>
        <w:color w:val="595959"/>
      </w:rPr>
      <w:tab/>
    </w:r>
    <w:r w:rsidRPr="00DE712F">
      <w:rPr>
        <w:rFonts w:ascii="Calibri" w:hAnsi="Calibri"/>
        <w:color w:val="595959"/>
      </w:rPr>
      <w:fldChar w:fldCharType="begin"/>
    </w:r>
    <w:r w:rsidRPr="00DE712F">
      <w:rPr>
        <w:rFonts w:ascii="Calibri" w:hAnsi="Calibri"/>
        <w:color w:val="595959"/>
      </w:rPr>
      <w:instrText xml:space="preserve"> FILENAME </w:instrText>
    </w:r>
    <w:r w:rsidRPr="00DE712F">
      <w:rPr>
        <w:rFonts w:ascii="Calibri" w:hAnsi="Calibri"/>
        <w:color w:val="595959"/>
      </w:rPr>
      <w:fldChar w:fldCharType="separate"/>
    </w:r>
    <w:r w:rsidR="00A0426B">
      <w:rPr>
        <w:rFonts w:ascii="Calibri" w:hAnsi="Calibri"/>
        <w:noProof/>
        <w:color w:val="595959"/>
      </w:rPr>
      <w:t>VerbaleSommaUrgenza_ProntoInterventoVioloni.docx</w:t>
    </w:r>
    <w:r w:rsidRPr="00DE712F">
      <w:rPr>
        <w:rFonts w:ascii="Calibri" w:hAnsi="Calibri"/>
        <w:color w:val="595959"/>
      </w:rPr>
      <w:fldChar w:fldCharType="end"/>
    </w:r>
  </w:p>
  <w:p w:rsidR="004A63FD" w:rsidRPr="00DE712F" w:rsidRDefault="004A63FD" w:rsidP="00EB5102">
    <w:pPr>
      <w:pStyle w:val="Intestazione"/>
      <w:rPr>
        <w:rFonts w:ascii="Calibri" w:hAnsi="Calibri"/>
        <w:color w:val="595959"/>
      </w:rPr>
    </w:pPr>
    <w:r>
      <w:rPr>
        <w:rFonts w:ascii="Calibri" w:hAnsi="Calibri"/>
        <w:color w:val="595959"/>
      </w:rPr>
      <w:t>settore B</w:t>
    </w:r>
    <w:r w:rsidRPr="00DE712F">
      <w:rPr>
        <w:rFonts w:ascii="Calibri" w:hAnsi="Calibri"/>
        <w:color w:val="595959"/>
      </w:rPr>
      <w:t xml:space="preserve"> </w:t>
    </w:r>
    <w:r>
      <w:rPr>
        <w:rFonts w:ascii="Calibri" w:hAnsi="Calibri"/>
        <w:color w:val="595959"/>
      </w:rPr>
      <w:t>- Ufficio Tecnico</w:t>
    </w:r>
    <w:r w:rsidRPr="00DE712F">
      <w:rPr>
        <w:rFonts w:ascii="Calibri" w:hAnsi="Calibri"/>
        <w:color w:val="595959"/>
      </w:rPr>
      <w:tab/>
      <w:t xml:space="preserve">Pagina </w:t>
    </w:r>
    <w:r w:rsidRPr="00DE712F">
      <w:rPr>
        <w:rFonts w:ascii="Calibri" w:hAnsi="Calibri"/>
        <w:color w:val="595959"/>
      </w:rPr>
      <w:fldChar w:fldCharType="begin"/>
    </w:r>
    <w:r w:rsidRPr="00DE712F">
      <w:rPr>
        <w:rFonts w:ascii="Calibri" w:hAnsi="Calibri"/>
        <w:color w:val="595959"/>
      </w:rPr>
      <w:instrText xml:space="preserve"> PAGE </w:instrText>
    </w:r>
    <w:r w:rsidRPr="00DE712F">
      <w:rPr>
        <w:rFonts w:ascii="Calibri" w:hAnsi="Calibri"/>
        <w:color w:val="595959"/>
      </w:rPr>
      <w:fldChar w:fldCharType="separate"/>
    </w:r>
    <w:r w:rsidR="00A0426B">
      <w:rPr>
        <w:rFonts w:ascii="Calibri" w:hAnsi="Calibri"/>
        <w:noProof/>
        <w:color w:val="595959"/>
      </w:rPr>
      <w:t>5</w:t>
    </w:r>
    <w:r w:rsidRPr="00DE712F">
      <w:rPr>
        <w:rFonts w:ascii="Calibri" w:hAnsi="Calibri"/>
        <w:color w:val="595959"/>
      </w:rPr>
      <w:fldChar w:fldCharType="end"/>
    </w:r>
    <w:r w:rsidRPr="00DE712F">
      <w:rPr>
        <w:rFonts w:ascii="Calibri" w:hAnsi="Calibri"/>
        <w:color w:val="595959"/>
      </w:rPr>
      <w:t xml:space="preserve"> di </w:t>
    </w:r>
    <w:r w:rsidRPr="00DE712F">
      <w:rPr>
        <w:rFonts w:ascii="Calibri" w:hAnsi="Calibri"/>
        <w:color w:val="595959"/>
      </w:rPr>
      <w:fldChar w:fldCharType="begin"/>
    </w:r>
    <w:r w:rsidRPr="00DE712F">
      <w:rPr>
        <w:rFonts w:ascii="Calibri" w:hAnsi="Calibri"/>
        <w:color w:val="595959"/>
      </w:rPr>
      <w:instrText xml:space="preserve"> NUMPAGES </w:instrText>
    </w:r>
    <w:r w:rsidRPr="00DE712F">
      <w:rPr>
        <w:rFonts w:ascii="Calibri" w:hAnsi="Calibri"/>
        <w:color w:val="595959"/>
      </w:rPr>
      <w:fldChar w:fldCharType="separate"/>
    </w:r>
    <w:r w:rsidR="00A0426B">
      <w:rPr>
        <w:rFonts w:ascii="Calibri" w:hAnsi="Calibri"/>
        <w:noProof/>
        <w:color w:val="595959"/>
      </w:rPr>
      <w:t>5</w:t>
    </w:r>
    <w:r w:rsidRPr="00DE712F">
      <w:rPr>
        <w:rFonts w:ascii="Calibri" w:hAnsi="Calibri"/>
        <w:color w:val="595959"/>
      </w:rPr>
      <w:fldChar w:fldCharType="end"/>
    </w:r>
  </w:p>
  <w:p w:rsidR="004A63FD" w:rsidRPr="00DE712F" w:rsidRDefault="004A63FD" w:rsidP="00EB5102">
    <w:pPr>
      <w:pStyle w:val="Intestazione"/>
      <w:spacing w:after="60"/>
      <w:rPr>
        <w:color w:val="595959"/>
        <w:sz w:val="8"/>
        <w:szCs w:val="8"/>
        <w:u w:val="single"/>
      </w:rPr>
    </w:pPr>
    <w:r w:rsidRPr="00DE712F">
      <w:rPr>
        <w:color w:val="595959"/>
        <w:sz w:val="8"/>
        <w:szCs w:val="8"/>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3FD" w:rsidRPr="004B2CA8" w:rsidRDefault="004A63FD" w:rsidP="009B78FA">
    <w:pPr>
      <w:pStyle w:val="Didascalia"/>
      <w:ind w:left="1134"/>
      <w:rPr>
        <w:i/>
      </w:rPr>
    </w:pPr>
    <w:r>
      <w:rPr>
        <w:noProof/>
        <w:sz w:val="36"/>
        <w:szCs w:val="36"/>
      </w:rPr>
      <w:drawing>
        <wp:anchor distT="0" distB="0" distL="0" distR="360045" simplePos="0" relativeHeight="251657728" behindDoc="0" locked="0" layoutInCell="1" allowOverlap="0">
          <wp:simplePos x="0" y="0"/>
          <wp:positionH relativeFrom="column">
            <wp:posOffset>162560</wp:posOffset>
          </wp:positionH>
          <wp:positionV relativeFrom="page">
            <wp:posOffset>575310</wp:posOffset>
          </wp:positionV>
          <wp:extent cx="457200" cy="457200"/>
          <wp:effectExtent l="19050" t="0" r="0" b="0"/>
          <wp:wrapSquare wrapText="right"/>
          <wp:docPr id="4" name="Immagine 4"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
                  <pic:cNvPicPr>
                    <a:picLocks noChangeAspect="1" noChangeArrowheads="1"/>
                  </pic:cNvPicPr>
                </pic:nvPicPr>
                <pic:blipFill>
                  <a:blip r:embed="rId1"/>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Pr="004B2CA8">
      <w:rPr>
        <w:sz w:val="36"/>
        <w:szCs w:val="36"/>
      </w:rPr>
      <w:t xml:space="preserve">COMUNE    </w:t>
    </w:r>
    <w:proofErr w:type="spellStart"/>
    <w:r w:rsidRPr="004B2CA8">
      <w:rPr>
        <w:sz w:val="36"/>
        <w:szCs w:val="36"/>
      </w:rPr>
      <w:t>DI</w:t>
    </w:r>
    <w:proofErr w:type="spellEnd"/>
    <w:r w:rsidRPr="004B2CA8">
      <w:rPr>
        <w:sz w:val="36"/>
        <w:szCs w:val="36"/>
      </w:rPr>
      <w:t xml:space="preserve">    POLLENZA</w:t>
    </w:r>
    <w:r w:rsidRPr="004B2CA8">
      <w:rPr>
        <w:sz w:val="36"/>
        <w:szCs w:val="36"/>
      </w:rPr>
      <w:br/>
    </w:r>
    <w:r w:rsidRPr="004B2CA8">
      <w:rPr>
        <w:i/>
      </w:rPr>
      <w:t>provincia di Macerata</w:t>
    </w:r>
  </w:p>
  <w:p w:rsidR="004A63FD" w:rsidRPr="00677A70" w:rsidRDefault="004A63FD" w:rsidP="005F331F">
    <w:pPr>
      <w:pStyle w:val="Didascalia"/>
      <w:ind w:left="1134"/>
      <w:rPr>
        <w:rFonts w:cs="Arial"/>
        <w:iCs/>
        <w:sz w:val="16"/>
        <w:szCs w:val="16"/>
      </w:rPr>
    </w:pPr>
    <w:r w:rsidRPr="00677A70">
      <w:rPr>
        <w:rFonts w:cs="Arial"/>
        <w:iCs/>
        <w:sz w:val="16"/>
        <w:szCs w:val="16"/>
      </w:rPr>
      <w:t>settore B “</w:t>
    </w:r>
    <w:r>
      <w:rPr>
        <w:rFonts w:cs="Arial"/>
        <w:iCs/>
        <w:sz w:val="16"/>
        <w:szCs w:val="16"/>
      </w:rPr>
      <w:t>Ufficio Tecnico Comunale</w:t>
    </w:r>
    <w:r w:rsidRPr="00677A70">
      <w:rPr>
        <w:rFonts w:cs="Arial"/>
        <w:iCs/>
        <w:sz w:val="16"/>
        <w:szCs w:val="16"/>
      </w:rPr>
      <w:t>”</w:t>
    </w:r>
  </w:p>
  <w:p w:rsidR="004A63FD" w:rsidRPr="00126A80" w:rsidRDefault="004A63FD" w:rsidP="005F331F">
    <w:pPr>
      <w:spacing w:after="60"/>
      <w:jc w:val="center"/>
      <w:rPr>
        <w:rFonts w:cs="Arial"/>
        <w:sz w:val="6"/>
        <w:szCs w:val="6"/>
      </w:rPr>
    </w:pPr>
    <w:r w:rsidRPr="00126A80">
      <w:rPr>
        <w:rFonts w:cs="Arial"/>
        <w:sz w:val="6"/>
        <w:szCs w:val="6"/>
      </w:rPr>
      <w:t>______________________________________________</w:t>
    </w:r>
    <w:r>
      <w:rPr>
        <w:rFonts w:cs="Arial"/>
        <w:sz w:val="6"/>
        <w:szCs w:val="6"/>
      </w:rPr>
      <w:t>_____________________________</w:t>
    </w:r>
    <w:r w:rsidRPr="00126A80">
      <w:rPr>
        <w:rFonts w:cs="Arial"/>
        <w:sz w:val="6"/>
        <w:szCs w:val="6"/>
      </w:rPr>
      <w:t>____________________________________________________________________________________________________________________________________________________________________________________________________________________________________________________</w:t>
    </w:r>
  </w:p>
  <w:p w:rsidR="004A63FD" w:rsidRPr="00BA32AD" w:rsidRDefault="004A63FD" w:rsidP="005F331F">
    <w:pPr>
      <w:spacing w:after="60"/>
      <w:jc w:val="center"/>
      <w:rPr>
        <w:rFonts w:cs="Arial"/>
        <w:i/>
        <w:iCs/>
        <w:sz w:val="14"/>
        <w:szCs w:val="14"/>
        <w:lang w:val="en-US"/>
      </w:rPr>
    </w:pPr>
    <w:proofErr w:type="spellStart"/>
    <w:r w:rsidRPr="00126A80">
      <w:rPr>
        <w:rFonts w:cs="Arial"/>
        <w:i/>
        <w:iCs/>
        <w:sz w:val="14"/>
        <w:szCs w:val="14"/>
      </w:rPr>
      <w:t>cod.fisc.</w:t>
    </w:r>
    <w:proofErr w:type="spellEnd"/>
    <w:r w:rsidRPr="00126A80">
      <w:rPr>
        <w:rFonts w:cs="Arial"/>
        <w:i/>
        <w:iCs/>
        <w:sz w:val="14"/>
        <w:szCs w:val="14"/>
      </w:rPr>
      <w:t xml:space="preserve"> 00224000430 - piazza Libertà 16, 62010, Pollenza - </w:t>
    </w:r>
    <w:proofErr w:type="spellStart"/>
    <w:r w:rsidRPr="003B7781">
      <w:rPr>
        <w:rFonts w:cs="Arial"/>
        <w:i/>
        <w:iCs/>
        <w:sz w:val="14"/>
        <w:szCs w:val="14"/>
      </w:rPr>
      <w:t>e.mail</w:t>
    </w:r>
    <w:proofErr w:type="spellEnd"/>
    <w:r w:rsidRPr="003B7781">
      <w:rPr>
        <w:rFonts w:cs="Arial"/>
        <w:i/>
        <w:iCs/>
        <w:sz w:val="14"/>
        <w:szCs w:val="14"/>
      </w:rPr>
      <w:t xml:space="preserve"> </w:t>
    </w:r>
    <w:hyperlink r:id="rId2" w:history="1">
      <w:r w:rsidRPr="003B7781">
        <w:rPr>
          <w:rStyle w:val="Collegamentoipertestuale"/>
          <w:rFonts w:cs="Arial"/>
          <w:i/>
          <w:iCs/>
          <w:sz w:val="14"/>
          <w:szCs w:val="14"/>
        </w:rPr>
        <w:t>comune@pollenza.sinp.net</w:t>
      </w:r>
    </w:hyperlink>
    <w:r>
      <w:rPr>
        <w:rFonts w:cs="Arial"/>
        <w:i/>
        <w:iCs/>
        <w:sz w:val="14"/>
        <w:szCs w:val="14"/>
      </w:rPr>
      <w:t xml:space="preserve"> - </w:t>
    </w:r>
    <w:proofErr w:type="spellStart"/>
    <w:r>
      <w:rPr>
        <w:rFonts w:cs="Arial"/>
        <w:i/>
        <w:iCs/>
        <w:sz w:val="14"/>
        <w:szCs w:val="14"/>
      </w:rPr>
      <w:t>P.E.C.</w:t>
    </w:r>
    <w:proofErr w:type="spellEnd"/>
    <w:r>
      <w:rPr>
        <w:rFonts w:cs="Arial"/>
        <w:i/>
        <w:iCs/>
        <w:sz w:val="14"/>
        <w:szCs w:val="14"/>
      </w:rPr>
      <w:t xml:space="preserve"> </w:t>
    </w:r>
    <w:hyperlink r:id="rId3" w:history="1">
      <w:r w:rsidRPr="00410B3D">
        <w:rPr>
          <w:rStyle w:val="Collegamentoipertestuale"/>
          <w:rFonts w:cs="Arial"/>
          <w:i/>
          <w:iCs/>
          <w:sz w:val="14"/>
          <w:szCs w:val="14"/>
          <w:lang w:val="en-US"/>
        </w:rPr>
        <w:t>comune.pollenza.mc@legalmail.it</w:t>
      </w:r>
    </w:hyperlink>
    <w:r w:rsidRPr="00410B3D">
      <w:rPr>
        <w:rFonts w:cs="Arial"/>
        <w:i/>
        <w:iCs/>
        <w:sz w:val="14"/>
        <w:szCs w:val="14"/>
        <w:lang w:val="en-US"/>
      </w:rPr>
      <w:t xml:space="preserve"> - http: </w:t>
    </w:r>
    <w:hyperlink r:id="rId4" w:history="1">
      <w:r w:rsidRPr="00410B3D">
        <w:rPr>
          <w:rStyle w:val="Collegamentoipertestuale"/>
          <w:rFonts w:cs="Arial"/>
          <w:i/>
          <w:iCs/>
          <w:sz w:val="14"/>
          <w:szCs w:val="14"/>
          <w:lang w:val="en-US"/>
        </w:rPr>
        <w:t>www.pollenza.sinp.net</w:t>
      </w:r>
    </w:hyperlink>
    <w:r w:rsidRPr="00410B3D">
      <w:rPr>
        <w:rFonts w:cs="Arial"/>
        <w:i/>
        <w:iCs/>
        <w:sz w:val="14"/>
        <w:szCs w:val="14"/>
        <w:lang w:val="en-US"/>
      </w:rPr>
      <w:br/>
      <w:t>tel.0733/5487</w:t>
    </w:r>
    <w:r>
      <w:rPr>
        <w:rFonts w:cs="Arial"/>
        <w:i/>
        <w:iCs/>
        <w:sz w:val="14"/>
        <w:szCs w:val="14"/>
        <w:lang w:val="en-US"/>
      </w:rPr>
      <w:t>17-18-</w:t>
    </w:r>
    <w:r w:rsidRPr="00410B3D">
      <w:rPr>
        <w:rFonts w:cs="Arial"/>
        <w:i/>
        <w:iCs/>
        <w:sz w:val="14"/>
        <w:szCs w:val="14"/>
        <w:lang w:val="en-US"/>
      </w:rPr>
      <w:t xml:space="preserve">19-20; fax 0733/548712 - </w:t>
    </w:r>
    <w:proofErr w:type="spellStart"/>
    <w:r w:rsidRPr="00410B3D">
      <w:rPr>
        <w:rFonts w:cs="Arial"/>
        <w:i/>
        <w:iCs/>
        <w:sz w:val="14"/>
        <w:szCs w:val="14"/>
        <w:lang w:val="en-US"/>
      </w:rPr>
      <w:t>e.mail</w:t>
    </w:r>
    <w:proofErr w:type="spellEnd"/>
    <w:r w:rsidRPr="00410B3D">
      <w:rPr>
        <w:rFonts w:cs="Arial"/>
        <w:i/>
        <w:iCs/>
        <w:sz w:val="14"/>
        <w:szCs w:val="14"/>
        <w:lang w:val="en-US"/>
      </w:rPr>
      <w:t xml:space="preserve"> </w:t>
    </w:r>
    <w:hyperlink r:id="rId5" w:history="1">
      <w:r w:rsidRPr="00975A7C">
        <w:rPr>
          <w:rStyle w:val="Collegamentoipertestuale"/>
          <w:rFonts w:cs="Arial"/>
          <w:i/>
          <w:iCs/>
          <w:sz w:val="14"/>
          <w:szCs w:val="14"/>
          <w:lang w:val="en-US"/>
        </w:rPr>
        <w:t>urbanistica@pollenza.sinp.net</w:t>
      </w:r>
    </w:hyperlink>
    <w:r w:rsidRPr="00410B3D">
      <w:rPr>
        <w:rFonts w:cs="Arial"/>
        <w:i/>
        <w:iCs/>
        <w:sz w:val="14"/>
        <w:szCs w:val="14"/>
        <w:lang w:val="en-US"/>
      </w:rPr>
      <w:t xml:space="preserve"> </w:t>
    </w:r>
    <w:r>
      <w:rPr>
        <w:rFonts w:cs="Arial"/>
        <w:i/>
        <w:iCs/>
        <w:sz w:val="14"/>
        <w:szCs w:val="14"/>
        <w:lang w:val="en-US"/>
      </w:rPr>
      <w:t>-</w:t>
    </w:r>
    <w:r w:rsidRPr="00410B3D">
      <w:rPr>
        <w:rFonts w:cs="Arial"/>
        <w:i/>
        <w:iCs/>
        <w:sz w:val="14"/>
        <w:szCs w:val="14"/>
        <w:lang w:val="en-US"/>
      </w:rPr>
      <w:t xml:space="preserve"> </w:t>
    </w:r>
    <w:hyperlink r:id="rId6" w:history="1">
      <w:r w:rsidRPr="00975A7C">
        <w:rPr>
          <w:rStyle w:val="Collegamentoipertestuale"/>
          <w:rFonts w:cs="Arial"/>
          <w:i/>
          <w:iCs/>
          <w:sz w:val="14"/>
          <w:szCs w:val="14"/>
          <w:lang w:val="en-US"/>
        </w:rPr>
        <w:t>territorio@pollenza.sinp.net</w:t>
      </w:r>
    </w:hyperlink>
    <w:r w:rsidRPr="00410B3D">
      <w:rPr>
        <w:rFonts w:cs="Arial"/>
        <w:i/>
        <w:iCs/>
        <w:sz w:val="14"/>
        <w:szCs w:val="14"/>
        <w:lang w:val="en-US"/>
      </w:rPr>
      <w:t xml:space="preserve"> </w:t>
    </w:r>
    <w:r>
      <w:rPr>
        <w:rFonts w:cs="Arial"/>
        <w:i/>
        <w:iCs/>
        <w:sz w:val="14"/>
        <w:szCs w:val="14"/>
        <w:lang w:val="en-US"/>
      </w:rPr>
      <w:t xml:space="preserve">- </w:t>
    </w:r>
    <w:hyperlink r:id="rId7" w:history="1">
      <w:r w:rsidRPr="00410B3D">
        <w:rPr>
          <w:rStyle w:val="Collegamentoipertestuale"/>
          <w:rFonts w:cs="Arial"/>
          <w:i/>
          <w:iCs/>
          <w:sz w:val="14"/>
          <w:szCs w:val="14"/>
          <w:lang w:val="en-US"/>
        </w:rPr>
        <w:t>lavoripubblici@pollenza.sinp.net</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3642"/>
    <w:multiLevelType w:val="multilevel"/>
    <w:tmpl w:val="CAEC4CC6"/>
    <w:lvl w:ilvl="0">
      <w:start w:val="1"/>
      <w:numFmt w:val="decimal"/>
      <w:lvlText w:val="Art. %1"/>
      <w:lvlJc w:val="left"/>
      <w:pPr>
        <w:tabs>
          <w:tab w:val="num" w:pos="680"/>
        </w:tabs>
        <w:ind w:left="680" w:hanging="680"/>
      </w:pPr>
      <w:rPr>
        <w:rFonts w:ascii="Arial" w:hAnsi="Arial" w:hint="default"/>
        <w:b/>
        <w:i w:val="0"/>
        <w:sz w:val="16"/>
        <w:szCs w:val="16"/>
      </w:rPr>
    </w:lvl>
    <w:lvl w:ilvl="1">
      <w:start w:val="1"/>
      <w:numFmt w:val="decimal"/>
      <w:lvlText w:val="%2"/>
      <w:lvlJc w:val="left"/>
      <w:pPr>
        <w:tabs>
          <w:tab w:val="num" w:pos="284"/>
        </w:tabs>
        <w:ind w:left="284" w:hanging="284"/>
      </w:pPr>
      <w:rPr>
        <w:rFonts w:ascii="Times New Roman" w:hAnsi="Times New Roman" w:hint="default"/>
        <w:b/>
        <w:i/>
        <w:sz w:val="18"/>
        <w:szCs w:val="18"/>
      </w:rPr>
    </w:lvl>
    <w:lvl w:ilvl="2">
      <w:start w:val="1"/>
      <w:numFmt w:val="decimal"/>
      <w:lvlText w:val="%2.%3"/>
      <w:lvlJc w:val="left"/>
      <w:pPr>
        <w:tabs>
          <w:tab w:val="num" w:pos="680"/>
        </w:tabs>
        <w:ind w:left="680" w:hanging="396"/>
      </w:pPr>
      <w:rPr>
        <w:rFonts w:hint="default"/>
        <w:b w:val="0"/>
        <w:i w:val="0"/>
        <w:spacing w:val="0"/>
        <w:position w:val="0"/>
        <w:sz w:val="16"/>
        <w:szCs w:val="16"/>
        <w:u w:val="none"/>
      </w:rPr>
    </w:lvl>
    <w:lvl w:ilvl="3">
      <w:start w:val="1"/>
      <w:numFmt w:val="decimal"/>
      <w:lvlText w:val="%2.%3.%4"/>
      <w:lvlJc w:val="left"/>
      <w:pPr>
        <w:tabs>
          <w:tab w:val="num" w:pos="1134"/>
        </w:tabs>
        <w:ind w:left="1134" w:hanging="454"/>
      </w:pPr>
      <w:rPr>
        <w:rFonts w:ascii="Arial" w:hAnsi="Arial" w:hint="default"/>
        <w:sz w:val="16"/>
        <w:szCs w:val="16"/>
      </w:rPr>
    </w:lvl>
    <w:lvl w:ilvl="4">
      <w:start w:val="1"/>
      <w:numFmt w:val="lowerLetter"/>
      <w:lvlText w:val="%5)"/>
      <w:lvlJc w:val="left"/>
      <w:pPr>
        <w:tabs>
          <w:tab w:val="num" w:pos="1418"/>
        </w:tabs>
        <w:ind w:left="1418" w:hanging="28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DDC611F"/>
    <w:multiLevelType w:val="hybridMultilevel"/>
    <w:tmpl w:val="764CBE10"/>
    <w:lvl w:ilvl="0" w:tplc="FDCAFCF0">
      <w:start w:val="1"/>
      <w:numFmt w:val="bullet"/>
      <w:lvlText w:val=""/>
      <w:lvlJc w:val="left"/>
      <w:pPr>
        <w:tabs>
          <w:tab w:val="num" w:pos="1134"/>
        </w:tabs>
        <w:ind w:left="1134" w:hanging="567"/>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
    <w:nsid w:val="1FB05D48"/>
    <w:multiLevelType w:val="hybridMultilevel"/>
    <w:tmpl w:val="C122B0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4B744C2"/>
    <w:multiLevelType w:val="multilevel"/>
    <w:tmpl w:val="0AC481B8"/>
    <w:lvl w:ilvl="0">
      <w:start w:val="1"/>
      <w:numFmt w:val="bullet"/>
      <w:lvlText w:val=""/>
      <w:lvlJc w:val="left"/>
      <w:rPr>
        <w:rFonts w:ascii="Wingdings" w:hAnsi="Wingdings" w:hint="default"/>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
    <w:nsid w:val="27133AFE"/>
    <w:multiLevelType w:val="hybridMultilevel"/>
    <w:tmpl w:val="B176B34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358905B5"/>
    <w:multiLevelType w:val="multilevel"/>
    <w:tmpl w:val="892E35BA"/>
    <w:lvl w:ilvl="0">
      <w:start w:val="1"/>
      <w:numFmt w:val="upperRoman"/>
      <w:pStyle w:val="Titolo1"/>
      <w:lvlText w:val="Titolo %1"/>
      <w:lvlJc w:val="left"/>
      <w:pPr>
        <w:tabs>
          <w:tab w:val="num" w:pos="1418"/>
        </w:tabs>
        <w:ind w:left="1418" w:hanging="1418"/>
      </w:pPr>
      <w:rPr>
        <w:rFonts w:ascii="Times New Roman" w:hAnsi="Times New Roman" w:hint="default"/>
        <w:b/>
        <w:i/>
        <w:sz w:val="20"/>
      </w:rPr>
    </w:lvl>
    <w:lvl w:ilvl="1">
      <w:start w:val="1"/>
      <w:numFmt w:val="upperRoman"/>
      <w:pStyle w:val="Titolo2"/>
      <w:lvlText w:val="Capitolo %2"/>
      <w:lvlJc w:val="left"/>
      <w:pPr>
        <w:tabs>
          <w:tab w:val="num" w:pos="1418"/>
        </w:tabs>
        <w:ind w:left="1418" w:hanging="1418"/>
      </w:pPr>
      <w:rPr>
        <w:rFonts w:ascii="Times New Roman" w:hAnsi="Times New Roman" w:hint="default"/>
        <w:b/>
        <w:i w:val="0"/>
        <w:sz w:val="20"/>
      </w:rPr>
    </w:lvl>
    <w:lvl w:ilvl="2">
      <w:start w:val="1"/>
      <w:numFmt w:val="decimal"/>
      <w:lvlRestart w:val="0"/>
      <w:pStyle w:val="Titolo3"/>
      <w:lvlText w:val="Art.%3"/>
      <w:lvlJc w:val="left"/>
      <w:pPr>
        <w:tabs>
          <w:tab w:val="num" w:pos="1134"/>
        </w:tabs>
        <w:ind w:left="1134" w:hanging="1134"/>
      </w:pPr>
      <w:rPr>
        <w:rFonts w:ascii="Times New Roman" w:hAnsi="Times New Roman" w:hint="default"/>
        <w:b/>
        <w:i w:val="0"/>
        <w:spacing w:val="0"/>
        <w:position w:val="0"/>
        <w:sz w:val="20"/>
      </w:rPr>
    </w:lvl>
    <w:lvl w:ilvl="3">
      <w:start w:val="1"/>
      <w:numFmt w:val="decimal"/>
      <w:pStyle w:val="Titolo4"/>
      <w:lvlText w:val="%3.%4"/>
      <w:lvlJc w:val="left"/>
      <w:pPr>
        <w:tabs>
          <w:tab w:val="num" w:pos="567"/>
        </w:tabs>
        <w:ind w:left="567" w:hanging="567"/>
      </w:pPr>
      <w:rPr>
        <w:rFonts w:ascii="Times New Roman" w:hAnsi="Times New Roman" w:hint="default"/>
        <w:b w:val="0"/>
        <w:i/>
        <w:sz w:val="20"/>
      </w:rPr>
    </w:lvl>
    <w:lvl w:ilvl="4">
      <w:start w:val="1"/>
      <w:numFmt w:val="decimal"/>
      <w:pStyle w:val="Titolo5"/>
      <w:lvlText w:val="%3.%4.%5"/>
      <w:lvlJc w:val="left"/>
      <w:pPr>
        <w:tabs>
          <w:tab w:val="num" w:pos="1418"/>
        </w:tabs>
        <w:ind w:left="1418" w:hanging="851"/>
      </w:pPr>
      <w:rPr>
        <w:rFonts w:hint="default"/>
      </w:rPr>
    </w:lvl>
    <w:lvl w:ilvl="5">
      <w:start w:val="1"/>
      <w:numFmt w:val="lowerLetter"/>
      <w:lvlText w:val="%6)"/>
      <w:lvlJc w:val="left"/>
      <w:pPr>
        <w:tabs>
          <w:tab w:val="num" w:pos="567"/>
        </w:tabs>
        <w:ind w:left="567" w:hanging="567"/>
      </w:pPr>
      <w:rPr>
        <w:rFonts w:ascii="Times New Roman" w:hAnsi="Times New Roman" w:hint="default"/>
        <w:b w:val="0"/>
        <w:i w:val="0"/>
        <w:sz w:val="20"/>
      </w:rPr>
    </w:lvl>
    <w:lvl w:ilvl="6">
      <w:start w:val="1"/>
      <w:numFmt w:val="decimal"/>
      <w:lvlText w:val="%7."/>
      <w:lvlJc w:val="left"/>
      <w:pPr>
        <w:tabs>
          <w:tab w:val="num" w:pos="1134"/>
        </w:tabs>
        <w:ind w:left="1134" w:hanging="567"/>
      </w:pPr>
      <w:rPr>
        <w:rFonts w:ascii="Times New Roman" w:hAnsi="Times New Roman" w:hint="default"/>
        <w:b w:val="0"/>
        <w:i w:val="0"/>
        <w:sz w:val="20"/>
      </w:rPr>
    </w:lvl>
    <w:lvl w:ilvl="7">
      <w:start w:val="1"/>
      <w:numFmt w:val="decimal"/>
      <w:lvlText w:val="%7.%8."/>
      <w:lvlJc w:val="left"/>
      <w:pPr>
        <w:tabs>
          <w:tab w:val="num" w:pos="1985"/>
        </w:tabs>
        <w:ind w:left="1985" w:hanging="851"/>
      </w:pPr>
      <w:rPr>
        <w:rFonts w:ascii="Times New Roman" w:hAnsi="Times New Roman" w:hint="default"/>
        <w:b w:val="0"/>
        <w:i w:val="0"/>
        <w:sz w:val="20"/>
      </w:rPr>
    </w:lvl>
    <w:lvl w:ilvl="8">
      <w:start w:val="1"/>
      <w:numFmt w:val="decimal"/>
      <w:lvlText w:val="%1.%2.%3.%4.%5.%6.%7.%8.%9."/>
      <w:lvlJc w:val="left"/>
      <w:pPr>
        <w:tabs>
          <w:tab w:val="num" w:pos="4680"/>
        </w:tabs>
        <w:ind w:left="4320" w:hanging="1440"/>
      </w:pPr>
      <w:rPr>
        <w:rFonts w:hint="default"/>
      </w:rPr>
    </w:lvl>
  </w:abstractNum>
  <w:abstractNum w:abstractNumId="6">
    <w:nsid w:val="3A25527B"/>
    <w:multiLevelType w:val="multilevel"/>
    <w:tmpl w:val="CAEC4CC6"/>
    <w:lvl w:ilvl="0">
      <w:start w:val="1"/>
      <w:numFmt w:val="decimal"/>
      <w:lvlText w:val="Art. %1"/>
      <w:lvlJc w:val="left"/>
      <w:pPr>
        <w:tabs>
          <w:tab w:val="num" w:pos="680"/>
        </w:tabs>
        <w:ind w:left="680" w:hanging="680"/>
      </w:pPr>
      <w:rPr>
        <w:rFonts w:ascii="Arial" w:hAnsi="Arial" w:hint="default"/>
        <w:b/>
        <w:i w:val="0"/>
        <w:sz w:val="16"/>
        <w:szCs w:val="16"/>
      </w:rPr>
    </w:lvl>
    <w:lvl w:ilvl="1">
      <w:start w:val="1"/>
      <w:numFmt w:val="decimal"/>
      <w:lvlText w:val="%2"/>
      <w:lvlJc w:val="left"/>
      <w:pPr>
        <w:tabs>
          <w:tab w:val="num" w:pos="284"/>
        </w:tabs>
        <w:ind w:left="284" w:hanging="284"/>
      </w:pPr>
      <w:rPr>
        <w:rFonts w:ascii="Times New Roman" w:hAnsi="Times New Roman" w:hint="default"/>
        <w:b/>
        <w:i/>
        <w:sz w:val="18"/>
        <w:szCs w:val="18"/>
      </w:rPr>
    </w:lvl>
    <w:lvl w:ilvl="2">
      <w:start w:val="1"/>
      <w:numFmt w:val="decimal"/>
      <w:lvlText w:val="%2.%3"/>
      <w:lvlJc w:val="left"/>
      <w:pPr>
        <w:tabs>
          <w:tab w:val="num" w:pos="680"/>
        </w:tabs>
        <w:ind w:left="680" w:hanging="396"/>
      </w:pPr>
      <w:rPr>
        <w:rFonts w:hint="default"/>
        <w:b w:val="0"/>
        <w:i w:val="0"/>
        <w:spacing w:val="0"/>
        <w:position w:val="0"/>
        <w:sz w:val="16"/>
        <w:szCs w:val="16"/>
        <w:u w:val="none"/>
      </w:rPr>
    </w:lvl>
    <w:lvl w:ilvl="3">
      <w:start w:val="1"/>
      <w:numFmt w:val="decimal"/>
      <w:lvlText w:val="%2.%3.%4"/>
      <w:lvlJc w:val="left"/>
      <w:pPr>
        <w:tabs>
          <w:tab w:val="num" w:pos="1134"/>
        </w:tabs>
        <w:ind w:left="1134" w:hanging="454"/>
      </w:pPr>
      <w:rPr>
        <w:rFonts w:ascii="Arial" w:hAnsi="Arial" w:hint="default"/>
        <w:sz w:val="16"/>
        <w:szCs w:val="16"/>
      </w:rPr>
    </w:lvl>
    <w:lvl w:ilvl="4">
      <w:start w:val="1"/>
      <w:numFmt w:val="lowerLetter"/>
      <w:lvlText w:val="%5)"/>
      <w:lvlJc w:val="left"/>
      <w:pPr>
        <w:tabs>
          <w:tab w:val="num" w:pos="1418"/>
        </w:tabs>
        <w:ind w:left="1418" w:hanging="28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D262C02"/>
    <w:multiLevelType w:val="hybridMultilevel"/>
    <w:tmpl w:val="292025A0"/>
    <w:lvl w:ilvl="0" w:tplc="171E5E4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F9036E2"/>
    <w:multiLevelType w:val="multilevel"/>
    <w:tmpl w:val="AB568E8E"/>
    <w:lvl w:ilvl="0">
      <w:start w:val="1"/>
      <w:numFmt w:val="decimal"/>
      <w:lvlText w:val="Art. %1"/>
      <w:lvlJc w:val="left"/>
      <w:pPr>
        <w:tabs>
          <w:tab w:val="num" w:pos="680"/>
        </w:tabs>
        <w:ind w:left="680" w:hanging="680"/>
      </w:pPr>
      <w:rPr>
        <w:rFonts w:ascii="Arial" w:hAnsi="Arial" w:hint="default"/>
        <w:b/>
        <w:i w:val="0"/>
        <w:sz w:val="16"/>
        <w:szCs w:val="16"/>
      </w:rPr>
    </w:lvl>
    <w:lvl w:ilvl="1">
      <w:start w:val="1"/>
      <w:numFmt w:val="decimal"/>
      <w:lvlText w:val="%2"/>
      <w:lvlJc w:val="left"/>
      <w:pPr>
        <w:tabs>
          <w:tab w:val="num" w:pos="284"/>
        </w:tabs>
        <w:ind w:left="284" w:hanging="284"/>
      </w:pPr>
      <w:rPr>
        <w:rFonts w:ascii="Times New Roman" w:hAnsi="Times New Roman" w:hint="default"/>
        <w:b/>
        <w:i/>
        <w:sz w:val="18"/>
        <w:szCs w:val="18"/>
      </w:rPr>
    </w:lvl>
    <w:lvl w:ilvl="2">
      <w:start w:val="1"/>
      <w:numFmt w:val="decimal"/>
      <w:lvlText w:val="%2.%3"/>
      <w:lvlJc w:val="left"/>
      <w:pPr>
        <w:tabs>
          <w:tab w:val="num" w:pos="680"/>
        </w:tabs>
        <w:ind w:left="680" w:hanging="396"/>
      </w:pPr>
      <w:rPr>
        <w:rFonts w:hint="default"/>
        <w:b w:val="0"/>
        <w:i w:val="0"/>
        <w:spacing w:val="0"/>
        <w:position w:val="0"/>
        <w:sz w:val="16"/>
        <w:szCs w:val="16"/>
        <w:u w:val="none"/>
      </w:rPr>
    </w:lvl>
    <w:lvl w:ilvl="3">
      <w:start w:val="1"/>
      <w:numFmt w:val="decimal"/>
      <w:lvlText w:val="%2.%3.%4"/>
      <w:lvlJc w:val="left"/>
      <w:pPr>
        <w:tabs>
          <w:tab w:val="num" w:pos="1134"/>
        </w:tabs>
        <w:ind w:left="1134" w:hanging="454"/>
      </w:pPr>
      <w:rPr>
        <w:rFonts w:ascii="Arial" w:hAnsi="Arial" w:hint="default"/>
        <w:sz w:val="16"/>
        <w:szCs w:val="16"/>
      </w:rPr>
    </w:lvl>
    <w:lvl w:ilvl="4">
      <w:start w:val="1"/>
      <w:numFmt w:val="lowerLetter"/>
      <w:lvlText w:val="%5)"/>
      <w:lvlJc w:val="left"/>
      <w:pPr>
        <w:tabs>
          <w:tab w:val="num" w:pos="1418"/>
        </w:tabs>
        <w:ind w:left="1418" w:hanging="284"/>
      </w:pPr>
      <w:rPr>
        <w:rFonts w:hint="default"/>
      </w:rPr>
    </w:lvl>
    <w:lvl w:ilvl="5">
      <w:start w:val="1"/>
      <w:numFmt w:val="decimal"/>
      <w:lvlText w:val="%5.%6."/>
      <w:lvlJc w:val="left"/>
      <w:pPr>
        <w:tabs>
          <w:tab w:val="num" w:pos="1701"/>
        </w:tabs>
        <w:ind w:left="1701" w:hanging="283"/>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523878AB"/>
    <w:multiLevelType w:val="hybridMultilevel"/>
    <w:tmpl w:val="157450AC"/>
    <w:lvl w:ilvl="0" w:tplc="0410000D">
      <w:start w:val="1"/>
      <w:numFmt w:val="bullet"/>
      <w:lvlText w:val=""/>
      <w:lvlJc w:val="left"/>
      <w:pPr>
        <w:ind w:left="720" w:hanging="360"/>
      </w:pPr>
      <w:rPr>
        <w:rFonts w:ascii="Wingdings" w:hAnsi="Wingdings" w:hint="default"/>
      </w:rPr>
    </w:lvl>
    <w:lvl w:ilvl="1" w:tplc="F1F49F50">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95973EC"/>
    <w:multiLevelType w:val="hybridMultilevel"/>
    <w:tmpl w:val="F44A4420"/>
    <w:lvl w:ilvl="0" w:tplc="E5D6E76C">
      <w:start w:val="1"/>
      <w:numFmt w:val="bullet"/>
      <w:lvlText w:val=""/>
      <w:lvlJc w:val="left"/>
      <w:pPr>
        <w:tabs>
          <w:tab w:val="num" w:pos="964"/>
        </w:tabs>
        <w:ind w:left="964" w:hanging="170"/>
      </w:pPr>
      <w:rPr>
        <w:rFonts w:ascii="Wingdings" w:hAnsi="Wingdings" w:cs="Wingdings" w:hint="default"/>
        <w:sz w:val="16"/>
        <w:szCs w:val="16"/>
      </w:rPr>
    </w:lvl>
    <w:lvl w:ilvl="1" w:tplc="04100003" w:tentative="1">
      <w:start w:val="1"/>
      <w:numFmt w:val="bullet"/>
      <w:lvlText w:val="o"/>
      <w:lvlJc w:val="left"/>
      <w:pPr>
        <w:tabs>
          <w:tab w:val="num" w:pos="2234"/>
        </w:tabs>
        <w:ind w:left="2234" w:hanging="360"/>
      </w:pPr>
      <w:rPr>
        <w:rFonts w:ascii="Courier New" w:hAnsi="Courier New" w:cs="Courier New" w:hint="default"/>
      </w:rPr>
    </w:lvl>
    <w:lvl w:ilvl="2" w:tplc="04100005">
      <w:start w:val="1"/>
      <w:numFmt w:val="bullet"/>
      <w:lvlText w:val=""/>
      <w:lvlJc w:val="left"/>
      <w:pPr>
        <w:tabs>
          <w:tab w:val="num" w:pos="2954"/>
        </w:tabs>
        <w:ind w:left="2954" w:hanging="360"/>
      </w:pPr>
      <w:rPr>
        <w:rFonts w:ascii="Wingdings" w:hAnsi="Wingdings" w:hint="default"/>
      </w:rPr>
    </w:lvl>
    <w:lvl w:ilvl="3" w:tplc="04100001" w:tentative="1">
      <w:start w:val="1"/>
      <w:numFmt w:val="bullet"/>
      <w:lvlText w:val=""/>
      <w:lvlJc w:val="left"/>
      <w:pPr>
        <w:tabs>
          <w:tab w:val="num" w:pos="3674"/>
        </w:tabs>
        <w:ind w:left="3674" w:hanging="360"/>
      </w:pPr>
      <w:rPr>
        <w:rFonts w:ascii="Symbol" w:hAnsi="Symbol" w:hint="default"/>
      </w:rPr>
    </w:lvl>
    <w:lvl w:ilvl="4" w:tplc="04100003" w:tentative="1">
      <w:start w:val="1"/>
      <w:numFmt w:val="bullet"/>
      <w:lvlText w:val="o"/>
      <w:lvlJc w:val="left"/>
      <w:pPr>
        <w:tabs>
          <w:tab w:val="num" w:pos="4394"/>
        </w:tabs>
        <w:ind w:left="4394" w:hanging="360"/>
      </w:pPr>
      <w:rPr>
        <w:rFonts w:ascii="Courier New" w:hAnsi="Courier New" w:cs="Courier New" w:hint="default"/>
      </w:rPr>
    </w:lvl>
    <w:lvl w:ilvl="5" w:tplc="04100005" w:tentative="1">
      <w:start w:val="1"/>
      <w:numFmt w:val="bullet"/>
      <w:lvlText w:val=""/>
      <w:lvlJc w:val="left"/>
      <w:pPr>
        <w:tabs>
          <w:tab w:val="num" w:pos="5114"/>
        </w:tabs>
        <w:ind w:left="5114" w:hanging="360"/>
      </w:pPr>
      <w:rPr>
        <w:rFonts w:ascii="Wingdings" w:hAnsi="Wingdings" w:hint="default"/>
      </w:rPr>
    </w:lvl>
    <w:lvl w:ilvl="6" w:tplc="04100001" w:tentative="1">
      <w:start w:val="1"/>
      <w:numFmt w:val="bullet"/>
      <w:lvlText w:val=""/>
      <w:lvlJc w:val="left"/>
      <w:pPr>
        <w:tabs>
          <w:tab w:val="num" w:pos="5834"/>
        </w:tabs>
        <w:ind w:left="5834" w:hanging="360"/>
      </w:pPr>
      <w:rPr>
        <w:rFonts w:ascii="Symbol" w:hAnsi="Symbol" w:hint="default"/>
      </w:rPr>
    </w:lvl>
    <w:lvl w:ilvl="7" w:tplc="04100003" w:tentative="1">
      <w:start w:val="1"/>
      <w:numFmt w:val="bullet"/>
      <w:lvlText w:val="o"/>
      <w:lvlJc w:val="left"/>
      <w:pPr>
        <w:tabs>
          <w:tab w:val="num" w:pos="6554"/>
        </w:tabs>
        <w:ind w:left="6554" w:hanging="360"/>
      </w:pPr>
      <w:rPr>
        <w:rFonts w:ascii="Courier New" w:hAnsi="Courier New" w:cs="Courier New" w:hint="default"/>
      </w:rPr>
    </w:lvl>
    <w:lvl w:ilvl="8" w:tplc="04100005" w:tentative="1">
      <w:start w:val="1"/>
      <w:numFmt w:val="bullet"/>
      <w:lvlText w:val=""/>
      <w:lvlJc w:val="left"/>
      <w:pPr>
        <w:tabs>
          <w:tab w:val="num" w:pos="7274"/>
        </w:tabs>
        <w:ind w:left="7274" w:hanging="360"/>
      </w:pPr>
      <w:rPr>
        <w:rFonts w:ascii="Wingdings" w:hAnsi="Wingdings" w:hint="default"/>
      </w:rPr>
    </w:lvl>
  </w:abstractNum>
  <w:abstractNum w:abstractNumId="11">
    <w:nsid w:val="65A00407"/>
    <w:multiLevelType w:val="multilevel"/>
    <w:tmpl w:val="AB568E8E"/>
    <w:lvl w:ilvl="0">
      <w:start w:val="1"/>
      <w:numFmt w:val="decimal"/>
      <w:lvlText w:val="Art. %1"/>
      <w:lvlJc w:val="left"/>
      <w:pPr>
        <w:tabs>
          <w:tab w:val="num" w:pos="680"/>
        </w:tabs>
        <w:ind w:left="680" w:hanging="680"/>
      </w:pPr>
      <w:rPr>
        <w:rFonts w:ascii="Arial" w:hAnsi="Arial" w:hint="default"/>
        <w:b/>
        <w:i w:val="0"/>
        <w:sz w:val="16"/>
        <w:szCs w:val="16"/>
      </w:rPr>
    </w:lvl>
    <w:lvl w:ilvl="1">
      <w:start w:val="1"/>
      <w:numFmt w:val="decimal"/>
      <w:lvlText w:val="%2"/>
      <w:lvlJc w:val="left"/>
      <w:pPr>
        <w:tabs>
          <w:tab w:val="num" w:pos="284"/>
        </w:tabs>
        <w:ind w:left="284" w:hanging="284"/>
      </w:pPr>
      <w:rPr>
        <w:rFonts w:ascii="Times New Roman" w:hAnsi="Times New Roman" w:hint="default"/>
        <w:b/>
        <w:i/>
        <w:sz w:val="18"/>
        <w:szCs w:val="18"/>
      </w:rPr>
    </w:lvl>
    <w:lvl w:ilvl="2">
      <w:start w:val="1"/>
      <w:numFmt w:val="decimal"/>
      <w:lvlText w:val="%2.%3"/>
      <w:lvlJc w:val="left"/>
      <w:pPr>
        <w:tabs>
          <w:tab w:val="num" w:pos="680"/>
        </w:tabs>
        <w:ind w:left="680" w:hanging="396"/>
      </w:pPr>
      <w:rPr>
        <w:rFonts w:hint="default"/>
        <w:b w:val="0"/>
        <w:i w:val="0"/>
        <w:spacing w:val="0"/>
        <w:position w:val="0"/>
        <w:sz w:val="16"/>
        <w:szCs w:val="16"/>
        <w:u w:val="none"/>
      </w:rPr>
    </w:lvl>
    <w:lvl w:ilvl="3">
      <w:start w:val="1"/>
      <w:numFmt w:val="decimal"/>
      <w:lvlText w:val="%2.%3.%4"/>
      <w:lvlJc w:val="left"/>
      <w:pPr>
        <w:tabs>
          <w:tab w:val="num" w:pos="1134"/>
        </w:tabs>
        <w:ind w:left="1134" w:hanging="454"/>
      </w:pPr>
      <w:rPr>
        <w:rFonts w:ascii="Arial" w:hAnsi="Arial" w:hint="default"/>
        <w:sz w:val="16"/>
        <w:szCs w:val="16"/>
      </w:rPr>
    </w:lvl>
    <w:lvl w:ilvl="4">
      <w:start w:val="1"/>
      <w:numFmt w:val="lowerLetter"/>
      <w:lvlText w:val="%5)"/>
      <w:lvlJc w:val="left"/>
      <w:pPr>
        <w:tabs>
          <w:tab w:val="num" w:pos="1418"/>
        </w:tabs>
        <w:ind w:left="1418" w:hanging="284"/>
      </w:pPr>
      <w:rPr>
        <w:rFonts w:hint="default"/>
      </w:rPr>
    </w:lvl>
    <w:lvl w:ilvl="5">
      <w:start w:val="1"/>
      <w:numFmt w:val="decimal"/>
      <w:lvlText w:val="%5.%6."/>
      <w:lvlJc w:val="left"/>
      <w:pPr>
        <w:tabs>
          <w:tab w:val="num" w:pos="1701"/>
        </w:tabs>
        <w:ind w:left="1701" w:hanging="283"/>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73154242"/>
    <w:multiLevelType w:val="hybridMultilevel"/>
    <w:tmpl w:val="30A8073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778864F2"/>
    <w:multiLevelType w:val="hybridMultilevel"/>
    <w:tmpl w:val="A3603A9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78AD661D"/>
    <w:multiLevelType w:val="hybridMultilevel"/>
    <w:tmpl w:val="86BA1166"/>
    <w:lvl w:ilvl="0" w:tplc="0410000B">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5">
    <w:nsid w:val="7E294ED7"/>
    <w:multiLevelType w:val="hybridMultilevel"/>
    <w:tmpl w:val="AB7E9B3E"/>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0"/>
  </w:num>
  <w:num w:numId="4">
    <w:abstractNumId w:val="11"/>
  </w:num>
  <w:num w:numId="5">
    <w:abstractNumId w:val="8"/>
  </w:num>
  <w:num w:numId="6">
    <w:abstractNumId w:val="13"/>
  </w:num>
  <w:num w:numId="7">
    <w:abstractNumId w:val="0"/>
  </w:num>
  <w:num w:numId="8">
    <w:abstractNumId w:val="15"/>
  </w:num>
  <w:num w:numId="9">
    <w:abstractNumId w:val="12"/>
  </w:num>
  <w:num w:numId="10">
    <w:abstractNumId w:val="2"/>
  </w:num>
  <w:num w:numId="11">
    <w:abstractNumId w:val="1"/>
  </w:num>
  <w:num w:numId="12">
    <w:abstractNumId w:val="3"/>
  </w:num>
  <w:num w:numId="13">
    <w:abstractNumId w:val="4"/>
  </w:num>
  <w:num w:numId="14">
    <w:abstractNumId w:val="14"/>
  </w:num>
  <w:num w:numId="15">
    <w:abstractNumId w:val="7"/>
  </w:num>
  <w:num w:numId="16">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5"/>
  <w:embedSystemFonts/>
  <w:proofState w:spelling="clean"/>
  <w:stylePaneFormatFilter w:val="3F01"/>
  <w:defaultTabStop w:val="709"/>
  <w:hyphenationZone w:val="0"/>
  <w:doNotHyphenateCaps/>
  <w:drawingGridHorizontalSpacing w:val="9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rsids>
    <w:rsidRoot w:val="00EB125B"/>
    <w:rsid w:val="00006C3B"/>
    <w:rsid w:val="00020A6F"/>
    <w:rsid w:val="00026187"/>
    <w:rsid w:val="00036A95"/>
    <w:rsid w:val="0004350B"/>
    <w:rsid w:val="00044DC9"/>
    <w:rsid w:val="00046471"/>
    <w:rsid w:val="000475C2"/>
    <w:rsid w:val="0005079C"/>
    <w:rsid w:val="000546FB"/>
    <w:rsid w:val="000559AF"/>
    <w:rsid w:val="00055ED7"/>
    <w:rsid w:val="00067850"/>
    <w:rsid w:val="00074539"/>
    <w:rsid w:val="000805FC"/>
    <w:rsid w:val="00082D24"/>
    <w:rsid w:val="00091BC4"/>
    <w:rsid w:val="000946A0"/>
    <w:rsid w:val="00095BFA"/>
    <w:rsid w:val="000977CE"/>
    <w:rsid w:val="000A2DAF"/>
    <w:rsid w:val="000A31C3"/>
    <w:rsid w:val="000A6CB9"/>
    <w:rsid w:val="000C21EB"/>
    <w:rsid w:val="000C6004"/>
    <w:rsid w:val="000D5E37"/>
    <w:rsid w:val="000D659A"/>
    <w:rsid w:val="000D71BE"/>
    <w:rsid w:val="000E1192"/>
    <w:rsid w:val="000E326B"/>
    <w:rsid w:val="000E3F74"/>
    <w:rsid w:val="000F153E"/>
    <w:rsid w:val="000F715A"/>
    <w:rsid w:val="00104B77"/>
    <w:rsid w:val="00106936"/>
    <w:rsid w:val="0010766F"/>
    <w:rsid w:val="001175DD"/>
    <w:rsid w:val="00117753"/>
    <w:rsid w:val="00120D43"/>
    <w:rsid w:val="00130CB8"/>
    <w:rsid w:val="00133825"/>
    <w:rsid w:val="001355FF"/>
    <w:rsid w:val="00147AA6"/>
    <w:rsid w:val="00163C11"/>
    <w:rsid w:val="00167DD0"/>
    <w:rsid w:val="00167E1F"/>
    <w:rsid w:val="001A2702"/>
    <w:rsid w:val="001A595C"/>
    <w:rsid w:val="001A696E"/>
    <w:rsid w:val="001B2006"/>
    <w:rsid w:val="001B42CB"/>
    <w:rsid w:val="001C3C2D"/>
    <w:rsid w:val="001C590B"/>
    <w:rsid w:val="001D3357"/>
    <w:rsid w:val="001E1AC6"/>
    <w:rsid w:val="001E38F2"/>
    <w:rsid w:val="001F137B"/>
    <w:rsid w:val="001F5E18"/>
    <w:rsid w:val="0020208B"/>
    <w:rsid w:val="0020228B"/>
    <w:rsid w:val="0020251B"/>
    <w:rsid w:val="00203274"/>
    <w:rsid w:val="00205D63"/>
    <w:rsid w:val="0020638A"/>
    <w:rsid w:val="002238B4"/>
    <w:rsid w:val="002304A1"/>
    <w:rsid w:val="0023667D"/>
    <w:rsid w:val="00246BD4"/>
    <w:rsid w:val="00253A8E"/>
    <w:rsid w:val="002564DF"/>
    <w:rsid w:val="002624A5"/>
    <w:rsid w:val="00262950"/>
    <w:rsid w:val="00263DF1"/>
    <w:rsid w:val="00280607"/>
    <w:rsid w:val="00283558"/>
    <w:rsid w:val="00284759"/>
    <w:rsid w:val="00285A62"/>
    <w:rsid w:val="00285CFA"/>
    <w:rsid w:val="002949CF"/>
    <w:rsid w:val="002A2173"/>
    <w:rsid w:val="002B023F"/>
    <w:rsid w:val="002B09C2"/>
    <w:rsid w:val="002B559B"/>
    <w:rsid w:val="002B6BBB"/>
    <w:rsid w:val="002B70CA"/>
    <w:rsid w:val="002C2BA1"/>
    <w:rsid w:val="002C4211"/>
    <w:rsid w:val="002C6D78"/>
    <w:rsid w:val="002C7C8B"/>
    <w:rsid w:val="002C7E47"/>
    <w:rsid w:val="002D31A7"/>
    <w:rsid w:val="002E5E60"/>
    <w:rsid w:val="002F1CE6"/>
    <w:rsid w:val="002F6533"/>
    <w:rsid w:val="003043FC"/>
    <w:rsid w:val="00305CAC"/>
    <w:rsid w:val="00310F08"/>
    <w:rsid w:val="00313EFF"/>
    <w:rsid w:val="003166FF"/>
    <w:rsid w:val="00323591"/>
    <w:rsid w:val="003243EF"/>
    <w:rsid w:val="003246D9"/>
    <w:rsid w:val="0032728C"/>
    <w:rsid w:val="003278D7"/>
    <w:rsid w:val="003331FC"/>
    <w:rsid w:val="00340B5A"/>
    <w:rsid w:val="00341B8A"/>
    <w:rsid w:val="003449D4"/>
    <w:rsid w:val="00346EC9"/>
    <w:rsid w:val="00347973"/>
    <w:rsid w:val="003568ED"/>
    <w:rsid w:val="00360930"/>
    <w:rsid w:val="00367C91"/>
    <w:rsid w:val="00382605"/>
    <w:rsid w:val="0039158C"/>
    <w:rsid w:val="00392446"/>
    <w:rsid w:val="003A0945"/>
    <w:rsid w:val="003A4556"/>
    <w:rsid w:val="003A7E03"/>
    <w:rsid w:val="003B0B70"/>
    <w:rsid w:val="003B356E"/>
    <w:rsid w:val="003B51CB"/>
    <w:rsid w:val="003D24E0"/>
    <w:rsid w:val="003D56C6"/>
    <w:rsid w:val="003E08F5"/>
    <w:rsid w:val="003E6725"/>
    <w:rsid w:val="003F0B33"/>
    <w:rsid w:val="00401F74"/>
    <w:rsid w:val="004022BA"/>
    <w:rsid w:val="004078F3"/>
    <w:rsid w:val="00411030"/>
    <w:rsid w:val="00413782"/>
    <w:rsid w:val="0041497C"/>
    <w:rsid w:val="004151F4"/>
    <w:rsid w:val="00421A65"/>
    <w:rsid w:val="00425529"/>
    <w:rsid w:val="004306E5"/>
    <w:rsid w:val="004313E6"/>
    <w:rsid w:val="00435718"/>
    <w:rsid w:val="00435DD8"/>
    <w:rsid w:val="00437056"/>
    <w:rsid w:val="004371D5"/>
    <w:rsid w:val="0043725B"/>
    <w:rsid w:val="00442BAC"/>
    <w:rsid w:val="0045077E"/>
    <w:rsid w:val="004518F0"/>
    <w:rsid w:val="004578B6"/>
    <w:rsid w:val="004637F3"/>
    <w:rsid w:val="00463EC9"/>
    <w:rsid w:val="00472C5C"/>
    <w:rsid w:val="00480866"/>
    <w:rsid w:val="00481A23"/>
    <w:rsid w:val="00486CB9"/>
    <w:rsid w:val="0049048A"/>
    <w:rsid w:val="00491D35"/>
    <w:rsid w:val="004979F8"/>
    <w:rsid w:val="004A3FA6"/>
    <w:rsid w:val="004A42F2"/>
    <w:rsid w:val="004A63FD"/>
    <w:rsid w:val="004B7E66"/>
    <w:rsid w:val="004C21B4"/>
    <w:rsid w:val="004C43FA"/>
    <w:rsid w:val="004C4B7C"/>
    <w:rsid w:val="004C5255"/>
    <w:rsid w:val="004C6526"/>
    <w:rsid w:val="004C748E"/>
    <w:rsid w:val="004D5D4C"/>
    <w:rsid w:val="004E67FC"/>
    <w:rsid w:val="004F11B3"/>
    <w:rsid w:val="004F31BF"/>
    <w:rsid w:val="004F47B1"/>
    <w:rsid w:val="00506BDC"/>
    <w:rsid w:val="00516420"/>
    <w:rsid w:val="00521E88"/>
    <w:rsid w:val="00523FF7"/>
    <w:rsid w:val="00527075"/>
    <w:rsid w:val="00535C71"/>
    <w:rsid w:val="00543437"/>
    <w:rsid w:val="00546489"/>
    <w:rsid w:val="0055016C"/>
    <w:rsid w:val="00553128"/>
    <w:rsid w:val="00557208"/>
    <w:rsid w:val="0055794F"/>
    <w:rsid w:val="005609AF"/>
    <w:rsid w:val="00566770"/>
    <w:rsid w:val="00567F21"/>
    <w:rsid w:val="00572C56"/>
    <w:rsid w:val="0057450A"/>
    <w:rsid w:val="005A3A21"/>
    <w:rsid w:val="005A504C"/>
    <w:rsid w:val="005C3E6D"/>
    <w:rsid w:val="005C6D47"/>
    <w:rsid w:val="005D58A1"/>
    <w:rsid w:val="005E5495"/>
    <w:rsid w:val="005F049E"/>
    <w:rsid w:val="005F331F"/>
    <w:rsid w:val="005F6E3C"/>
    <w:rsid w:val="00600C56"/>
    <w:rsid w:val="00605E09"/>
    <w:rsid w:val="00610D92"/>
    <w:rsid w:val="00612568"/>
    <w:rsid w:val="00641C54"/>
    <w:rsid w:val="00646E6E"/>
    <w:rsid w:val="00651583"/>
    <w:rsid w:val="006526B5"/>
    <w:rsid w:val="00653BEF"/>
    <w:rsid w:val="0065755D"/>
    <w:rsid w:val="006661EF"/>
    <w:rsid w:val="00677F1E"/>
    <w:rsid w:val="00682BCD"/>
    <w:rsid w:val="006867F9"/>
    <w:rsid w:val="00687665"/>
    <w:rsid w:val="00687A61"/>
    <w:rsid w:val="0069048B"/>
    <w:rsid w:val="00692B3B"/>
    <w:rsid w:val="0069401D"/>
    <w:rsid w:val="006945F7"/>
    <w:rsid w:val="006A04AC"/>
    <w:rsid w:val="006A4F97"/>
    <w:rsid w:val="006A626C"/>
    <w:rsid w:val="006B29E0"/>
    <w:rsid w:val="006B557F"/>
    <w:rsid w:val="006B580F"/>
    <w:rsid w:val="006C0CEE"/>
    <w:rsid w:val="006C328D"/>
    <w:rsid w:val="006D075B"/>
    <w:rsid w:val="006D2CF9"/>
    <w:rsid w:val="006D3F47"/>
    <w:rsid w:val="006D4969"/>
    <w:rsid w:val="006D4B9D"/>
    <w:rsid w:val="006D4ED2"/>
    <w:rsid w:val="006D7864"/>
    <w:rsid w:val="006E6C07"/>
    <w:rsid w:val="006F034D"/>
    <w:rsid w:val="006F2652"/>
    <w:rsid w:val="006F666E"/>
    <w:rsid w:val="00700091"/>
    <w:rsid w:val="007106AB"/>
    <w:rsid w:val="00710753"/>
    <w:rsid w:val="007145FC"/>
    <w:rsid w:val="00717B6C"/>
    <w:rsid w:val="00720390"/>
    <w:rsid w:val="007231A4"/>
    <w:rsid w:val="007311B6"/>
    <w:rsid w:val="007331CD"/>
    <w:rsid w:val="00737854"/>
    <w:rsid w:val="00741DA4"/>
    <w:rsid w:val="00746728"/>
    <w:rsid w:val="007471F6"/>
    <w:rsid w:val="00750DEC"/>
    <w:rsid w:val="0075588C"/>
    <w:rsid w:val="00757FAC"/>
    <w:rsid w:val="00760426"/>
    <w:rsid w:val="00761C77"/>
    <w:rsid w:val="00763552"/>
    <w:rsid w:val="0077018B"/>
    <w:rsid w:val="0077359D"/>
    <w:rsid w:val="007739BA"/>
    <w:rsid w:val="00773EE7"/>
    <w:rsid w:val="007749CA"/>
    <w:rsid w:val="007759A1"/>
    <w:rsid w:val="00781DE2"/>
    <w:rsid w:val="00783225"/>
    <w:rsid w:val="00786F9E"/>
    <w:rsid w:val="0079047D"/>
    <w:rsid w:val="007940A2"/>
    <w:rsid w:val="007A5B35"/>
    <w:rsid w:val="007A7CC4"/>
    <w:rsid w:val="007A7E61"/>
    <w:rsid w:val="007A7E92"/>
    <w:rsid w:val="007B4349"/>
    <w:rsid w:val="007C16B9"/>
    <w:rsid w:val="007C2B9D"/>
    <w:rsid w:val="007E11D5"/>
    <w:rsid w:val="007E3C52"/>
    <w:rsid w:val="007F2D11"/>
    <w:rsid w:val="007F31AF"/>
    <w:rsid w:val="007F33B3"/>
    <w:rsid w:val="008072EF"/>
    <w:rsid w:val="00807F57"/>
    <w:rsid w:val="0081309F"/>
    <w:rsid w:val="0081331A"/>
    <w:rsid w:val="008227DE"/>
    <w:rsid w:val="00824AEE"/>
    <w:rsid w:val="0083297F"/>
    <w:rsid w:val="008422E2"/>
    <w:rsid w:val="00845ACB"/>
    <w:rsid w:val="00851F1A"/>
    <w:rsid w:val="00854F38"/>
    <w:rsid w:val="0086178F"/>
    <w:rsid w:val="00865238"/>
    <w:rsid w:val="0087097B"/>
    <w:rsid w:val="008734CC"/>
    <w:rsid w:val="0087735C"/>
    <w:rsid w:val="00877A7C"/>
    <w:rsid w:val="0088054C"/>
    <w:rsid w:val="00883B99"/>
    <w:rsid w:val="00890D3C"/>
    <w:rsid w:val="008913F3"/>
    <w:rsid w:val="0089293E"/>
    <w:rsid w:val="00893F58"/>
    <w:rsid w:val="00894BA6"/>
    <w:rsid w:val="008A61E5"/>
    <w:rsid w:val="008A7787"/>
    <w:rsid w:val="008B21A2"/>
    <w:rsid w:val="008C1407"/>
    <w:rsid w:val="008C1DBD"/>
    <w:rsid w:val="008C46AD"/>
    <w:rsid w:val="008C7B6C"/>
    <w:rsid w:val="008D0145"/>
    <w:rsid w:val="008D0F57"/>
    <w:rsid w:val="008D17CA"/>
    <w:rsid w:val="008E1BDD"/>
    <w:rsid w:val="008E5C51"/>
    <w:rsid w:val="008F2EF6"/>
    <w:rsid w:val="008F76A3"/>
    <w:rsid w:val="00901AEA"/>
    <w:rsid w:val="00902A20"/>
    <w:rsid w:val="00905F61"/>
    <w:rsid w:val="00912EB5"/>
    <w:rsid w:val="00917FA3"/>
    <w:rsid w:val="009206F2"/>
    <w:rsid w:val="009365E5"/>
    <w:rsid w:val="0096599E"/>
    <w:rsid w:val="0097027A"/>
    <w:rsid w:val="00976CCB"/>
    <w:rsid w:val="0097754F"/>
    <w:rsid w:val="00977BB7"/>
    <w:rsid w:val="0099395A"/>
    <w:rsid w:val="009A052F"/>
    <w:rsid w:val="009A13C3"/>
    <w:rsid w:val="009A2482"/>
    <w:rsid w:val="009A31EC"/>
    <w:rsid w:val="009A68BE"/>
    <w:rsid w:val="009B0C41"/>
    <w:rsid w:val="009B1D13"/>
    <w:rsid w:val="009B267B"/>
    <w:rsid w:val="009B487B"/>
    <w:rsid w:val="009B5057"/>
    <w:rsid w:val="009B78FA"/>
    <w:rsid w:val="009C4066"/>
    <w:rsid w:val="009D2745"/>
    <w:rsid w:val="009D39E9"/>
    <w:rsid w:val="009E015A"/>
    <w:rsid w:val="009E58F8"/>
    <w:rsid w:val="009F5F5D"/>
    <w:rsid w:val="009F671C"/>
    <w:rsid w:val="00A010AE"/>
    <w:rsid w:val="00A01E2B"/>
    <w:rsid w:val="00A0426B"/>
    <w:rsid w:val="00A0655E"/>
    <w:rsid w:val="00A11015"/>
    <w:rsid w:val="00A16D15"/>
    <w:rsid w:val="00A16E9F"/>
    <w:rsid w:val="00A174AF"/>
    <w:rsid w:val="00A24068"/>
    <w:rsid w:val="00A277DC"/>
    <w:rsid w:val="00A31603"/>
    <w:rsid w:val="00A33E46"/>
    <w:rsid w:val="00A408D4"/>
    <w:rsid w:val="00A43540"/>
    <w:rsid w:val="00A455F7"/>
    <w:rsid w:val="00A605CC"/>
    <w:rsid w:val="00A6608D"/>
    <w:rsid w:val="00A7001C"/>
    <w:rsid w:val="00A71704"/>
    <w:rsid w:val="00A769A0"/>
    <w:rsid w:val="00A77460"/>
    <w:rsid w:val="00A83A71"/>
    <w:rsid w:val="00AA53B5"/>
    <w:rsid w:val="00AB075A"/>
    <w:rsid w:val="00AC058B"/>
    <w:rsid w:val="00AC0ABB"/>
    <w:rsid w:val="00AC2B16"/>
    <w:rsid w:val="00AC366A"/>
    <w:rsid w:val="00AD319A"/>
    <w:rsid w:val="00AE4942"/>
    <w:rsid w:val="00AE5024"/>
    <w:rsid w:val="00AE5E10"/>
    <w:rsid w:val="00AF4D6A"/>
    <w:rsid w:val="00AF7068"/>
    <w:rsid w:val="00B07231"/>
    <w:rsid w:val="00B1222D"/>
    <w:rsid w:val="00B123F6"/>
    <w:rsid w:val="00B150B2"/>
    <w:rsid w:val="00B17EF0"/>
    <w:rsid w:val="00B27480"/>
    <w:rsid w:val="00B3512D"/>
    <w:rsid w:val="00B36A72"/>
    <w:rsid w:val="00B44382"/>
    <w:rsid w:val="00B44A22"/>
    <w:rsid w:val="00B60C73"/>
    <w:rsid w:val="00B63EF2"/>
    <w:rsid w:val="00B658A5"/>
    <w:rsid w:val="00B73CC8"/>
    <w:rsid w:val="00B75F14"/>
    <w:rsid w:val="00B76C43"/>
    <w:rsid w:val="00B864DD"/>
    <w:rsid w:val="00B86A35"/>
    <w:rsid w:val="00B87B7D"/>
    <w:rsid w:val="00B91B18"/>
    <w:rsid w:val="00BB03C0"/>
    <w:rsid w:val="00BC2083"/>
    <w:rsid w:val="00BC3404"/>
    <w:rsid w:val="00C0377A"/>
    <w:rsid w:val="00C03E96"/>
    <w:rsid w:val="00C05BB2"/>
    <w:rsid w:val="00C10517"/>
    <w:rsid w:val="00C1662A"/>
    <w:rsid w:val="00C17827"/>
    <w:rsid w:val="00C3103C"/>
    <w:rsid w:val="00C51B17"/>
    <w:rsid w:val="00C60080"/>
    <w:rsid w:val="00C605BF"/>
    <w:rsid w:val="00C62866"/>
    <w:rsid w:val="00C649B2"/>
    <w:rsid w:val="00C67D92"/>
    <w:rsid w:val="00C717D3"/>
    <w:rsid w:val="00C742D4"/>
    <w:rsid w:val="00C81476"/>
    <w:rsid w:val="00C814E0"/>
    <w:rsid w:val="00C83DCA"/>
    <w:rsid w:val="00C86FD8"/>
    <w:rsid w:val="00C95A4D"/>
    <w:rsid w:val="00CA222E"/>
    <w:rsid w:val="00CA236A"/>
    <w:rsid w:val="00CA2CC8"/>
    <w:rsid w:val="00CA32F7"/>
    <w:rsid w:val="00CB637D"/>
    <w:rsid w:val="00CC0720"/>
    <w:rsid w:val="00CC0BE0"/>
    <w:rsid w:val="00CC3FF8"/>
    <w:rsid w:val="00CC7A57"/>
    <w:rsid w:val="00CD0B02"/>
    <w:rsid w:val="00CD3B0A"/>
    <w:rsid w:val="00CD50F7"/>
    <w:rsid w:val="00CD65C6"/>
    <w:rsid w:val="00CE01CA"/>
    <w:rsid w:val="00CE27CC"/>
    <w:rsid w:val="00CE33FC"/>
    <w:rsid w:val="00CE43E9"/>
    <w:rsid w:val="00CF3F1A"/>
    <w:rsid w:val="00CF60BA"/>
    <w:rsid w:val="00D00242"/>
    <w:rsid w:val="00D067A3"/>
    <w:rsid w:val="00D10541"/>
    <w:rsid w:val="00D210EC"/>
    <w:rsid w:val="00D24DCE"/>
    <w:rsid w:val="00D25894"/>
    <w:rsid w:val="00D43B0E"/>
    <w:rsid w:val="00D43CA1"/>
    <w:rsid w:val="00D513ED"/>
    <w:rsid w:val="00D52380"/>
    <w:rsid w:val="00D53B90"/>
    <w:rsid w:val="00D63AAB"/>
    <w:rsid w:val="00D76928"/>
    <w:rsid w:val="00D772D1"/>
    <w:rsid w:val="00D7767A"/>
    <w:rsid w:val="00D855E5"/>
    <w:rsid w:val="00D87135"/>
    <w:rsid w:val="00D90C72"/>
    <w:rsid w:val="00D941A8"/>
    <w:rsid w:val="00D95C4A"/>
    <w:rsid w:val="00D964BB"/>
    <w:rsid w:val="00DA2AE7"/>
    <w:rsid w:val="00DA67B4"/>
    <w:rsid w:val="00DA759D"/>
    <w:rsid w:val="00DB47A3"/>
    <w:rsid w:val="00DB7C5B"/>
    <w:rsid w:val="00DC6FA7"/>
    <w:rsid w:val="00DD339B"/>
    <w:rsid w:val="00DE15E8"/>
    <w:rsid w:val="00DE2271"/>
    <w:rsid w:val="00DE363A"/>
    <w:rsid w:val="00DE5F13"/>
    <w:rsid w:val="00DE712F"/>
    <w:rsid w:val="00DF2B3D"/>
    <w:rsid w:val="00E04CA8"/>
    <w:rsid w:val="00E07801"/>
    <w:rsid w:val="00E100FE"/>
    <w:rsid w:val="00E10115"/>
    <w:rsid w:val="00E10867"/>
    <w:rsid w:val="00E11BE3"/>
    <w:rsid w:val="00E1573A"/>
    <w:rsid w:val="00E217DF"/>
    <w:rsid w:val="00E33F17"/>
    <w:rsid w:val="00E63231"/>
    <w:rsid w:val="00E6780E"/>
    <w:rsid w:val="00E707AB"/>
    <w:rsid w:val="00E724E3"/>
    <w:rsid w:val="00E725DB"/>
    <w:rsid w:val="00E75CC5"/>
    <w:rsid w:val="00E77408"/>
    <w:rsid w:val="00E8260A"/>
    <w:rsid w:val="00E83E50"/>
    <w:rsid w:val="00E92976"/>
    <w:rsid w:val="00E93921"/>
    <w:rsid w:val="00EA1AB1"/>
    <w:rsid w:val="00EA2A28"/>
    <w:rsid w:val="00EA4CF4"/>
    <w:rsid w:val="00EB125B"/>
    <w:rsid w:val="00EB5102"/>
    <w:rsid w:val="00EB60B3"/>
    <w:rsid w:val="00EB73C0"/>
    <w:rsid w:val="00EC49A2"/>
    <w:rsid w:val="00EC555A"/>
    <w:rsid w:val="00ED0F2B"/>
    <w:rsid w:val="00ED6292"/>
    <w:rsid w:val="00F033F4"/>
    <w:rsid w:val="00F05905"/>
    <w:rsid w:val="00F06725"/>
    <w:rsid w:val="00F115BA"/>
    <w:rsid w:val="00F11DE0"/>
    <w:rsid w:val="00F15811"/>
    <w:rsid w:val="00F24DEC"/>
    <w:rsid w:val="00F27160"/>
    <w:rsid w:val="00F3089C"/>
    <w:rsid w:val="00F32E18"/>
    <w:rsid w:val="00F36E27"/>
    <w:rsid w:val="00F47CB2"/>
    <w:rsid w:val="00F51E92"/>
    <w:rsid w:val="00F54C1D"/>
    <w:rsid w:val="00F55403"/>
    <w:rsid w:val="00F55AC4"/>
    <w:rsid w:val="00F56D43"/>
    <w:rsid w:val="00F64653"/>
    <w:rsid w:val="00F8292D"/>
    <w:rsid w:val="00F920C9"/>
    <w:rsid w:val="00FA2AE4"/>
    <w:rsid w:val="00FA4910"/>
    <w:rsid w:val="00FA52D5"/>
    <w:rsid w:val="00FB17F5"/>
    <w:rsid w:val="00FB3ADB"/>
    <w:rsid w:val="00FC3F72"/>
    <w:rsid w:val="00FC4273"/>
    <w:rsid w:val="00FC4A8D"/>
    <w:rsid w:val="00FC5BB4"/>
    <w:rsid w:val="00FC66CE"/>
    <w:rsid w:val="00FD0D1B"/>
    <w:rsid w:val="00FD5E0B"/>
    <w:rsid w:val="00FE4B30"/>
    <w:rsid w:val="00FF14A8"/>
    <w:rsid w:val="00FF30FC"/>
    <w:rsid w:val="00FF727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7B6C"/>
    <w:pPr>
      <w:widowControl w:val="0"/>
    </w:pPr>
    <w:rPr>
      <w:rFonts w:ascii="Calibri" w:hAnsi="Calibri"/>
      <w:sz w:val="22"/>
    </w:rPr>
  </w:style>
  <w:style w:type="paragraph" w:styleId="Titolo1">
    <w:name w:val="heading 1"/>
    <w:basedOn w:val="Normale"/>
    <w:next w:val="Normale"/>
    <w:qFormat/>
    <w:pPr>
      <w:keepNext/>
      <w:numPr>
        <w:numId w:val="1"/>
      </w:numPr>
      <w:spacing w:before="360"/>
      <w:jc w:val="center"/>
      <w:outlineLvl w:val="0"/>
    </w:pPr>
    <w:rPr>
      <w:rFonts w:cs="Arial"/>
      <w:b/>
      <w:bCs/>
      <w:kern w:val="32"/>
      <w:szCs w:val="32"/>
    </w:rPr>
  </w:style>
  <w:style w:type="paragraph" w:styleId="Titolo2">
    <w:name w:val="heading 2"/>
    <w:basedOn w:val="Normale"/>
    <w:next w:val="Normale"/>
    <w:qFormat/>
    <w:pPr>
      <w:keepNext/>
      <w:numPr>
        <w:ilvl w:val="1"/>
        <w:numId w:val="1"/>
      </w:numPr>
      <w:tabs>
        <w:tab w:val="num" w:leader="none" w:pos="1418"/>
      </w:tabs>
      <w:spacing w:before="240" w:after="120"/>
      <w:jc w:val="both"/>
      <w:outlineLvl w:val="1"/>
    </w:pPr>
    <w:rPr>
      <w:b/>
      <w:bCs/>
      <w:sz w:val="20"/>
    </w:rPr>
  </w:style>
  <w:style w:type="paragraph" w:styleId="Titolo3">
    <w:name w:val="heading 3"/>
    <w:basedOn w:val="Normale"/>
    <w:next w:val="Normale"/>
    <w:qFormat/>
    <w:pPr>
      <w:keepNext/>
      <w:numPr>
        <w:ilvl w:val="2"/>
        <w:numId w:val="1"/>
      </w:numPr>
      <w:tabs>
        <w:tab w:val="left" w:pos="851"/>
      </w:tabs>
      <w:overflowPunct w:val="0"/>
      <w:autoSpaceDE w:val="0"/>
      <w:autoSpaceDN w:val="0"/>
      <w:adjustRightInd w:val="0"/>
      <w:spacing w:before="120" w:after="60"/>
      <w:jc w:val="both"/>
      <w:textAlignment w:val="baseline"/>
      <w:outlineLvl w:val="2"/>
    </w:pPr>
    <w:rPr>
      <w:b/>
      <w:bCs/>
      <w:iCs/>
    </w:rPr>
  </w:style>
  <w:style w:type="paragraph" w:styleId="Titolo4">
    <w:name w:val="heading 4"/>
    <w:basedOn w:val="Normale"/>
    <w:next w:val="Normale"/>
    <w:qFormat/>
    <w:pPr>
      <w:keepNext/>
      <w:numPr>
        <w:ilvl w:val="3"/>
        <w:numId w:val="1"/>
      </w:numPr>
      <w:spacing w:before="240" w:after="60"/>
      <w:outlineLvl w:val="3"/>
    </w:pPr>
    <w:rPr>
      <w:b/>
      <w:bCs/>
      <w:sz w:val="28"/>
      <w:szCs w:val="28"/>
    </w:rPr>
  </w:style>
  <w:style w:type="paragraph" w:styleId="Titolo5">
    <w:name w:val="heading 5"/>
    <w:basedOn w:val="Normale"/>
    <w:next w:val="Normale"/>
    <w:qFormat/>
    <w:pPr>
      <w:numPr>
        <w:ilvl w:val="4"/>
        <w:numId w:val="1"/>
      </w:numPr>
      <w:spacing w:before="240" w:after="60"/>
      <w:outlineLvl w:val="4"/>
    </w:pPr>
    <w:rPr>
      <w:b/>
      <w:bCs/>
      <w:i/>
      <w:i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rsid w:val="008E5C51"/>
    <w:pPr>
      <w:tabs>
        <w:tab w:val="right" w:pos="9639"/>
      </w:tabs>
    </w:pPr>
    <w:rPr>
      <w:rFonts w:ascii="Arial" w:hAnsi="Arial"/>
      <w:i/>
      <w:sz w:val="16"/>
      <w:szCs w:val="16"/>
    </w:rPr>
  </w:style>
  <w:style w:type="paragraph" w:customStyle="1" w:styleId="Oggetto">
    <w:name w:val="Oggetto"/>
    <w:basedOn w:val="Normale"/>
    <w:pPr>
      <w:pBdr>
        <w:top w:val="single" w:sz="4" w:space="1" w:color="auto" w:shadow="1"/>
        <w:left w:val="single" w:sz="4" w:space="4" w:color="auto" w:shadow="1"/>
        <w:bottom w:val="single" w:sz="4" w:space="1" w:color="auto" w:shadow="1"/>
        <w:right w:val="single" w:sz="4" w:space="4" w:color="auto" w:shadow="1"/>
      </w:pBdr>
      <w:shd w:val="clear" w:color="auto" w:fill="CCFFCC"/>
      <w:tabs>
        <w:tab w:val="left" w:pos="1418"/>
      </w:tabs>
      <w:ind w:left="1418" w:hanging="1418"/>
      <w:jc w:val="both"/>
    </w:pPr>
    <w:rPr>
      <w:rFonts w:ascii="Times New Roman" w:hAnsi="Times New Roman"/>
    </w:rPr>
  </w:style>
  <w:style w:type="paragraph" w:styleId="Pidipagina">
    <w:name w:val="footer"/>
    <w:basedOn w:val="Intestazione"/>
    <w:rsid w:val="00E07801"/>
    <w:rPr>
      <w:i w:val="0"/>
      <w:sz w:val="12"/>
      <w:szCs w:val="12"/>
    </w:rPr>
  </w:style>
  <w:style w:type="paragraph" w:styleId="Rientrocorpodeltesto">
    <w:name w:val="Body Text Indent"/>
    <w:basedOn w:val="Normale"/>
    <w:rsid w:val="006D4B9D"/>
    <w:pPr>
      <w:ind w:firstLine="851"/>
      <w:jc w:val="both"/>
    </w:pPr>
    <w:rPr>
      <w:rFonts w:ascii="Arial" w:hAnsi="Arial"/>
      <w:sz w:val="16"/>
    </w:rPr>
  </w:style>
  <w:style w:type="paragraph" w:customStyle="1" w:styleId="Rientroparagrafo">
    <w:name w:val="Rientro paragrafo"/>
    <w:basedOn w:val="Normale"/>
    <w:rsid w:val="006D4B9D"/>
    <w:pPr>
      <w:overflowPunct w:val="0"/>
      <w:autoSpaceDE w:val="0"/>
      <w:autoSpaceDN w:val="0"/>
      <w:adjustRightInd w:val="0"/>
      <w:ind w:firstLine="567"/>
      <w:jc w:val="both"/>
      <w:textAlignment w:val="baseline"/>
    </w:pPr>
    <w:rPr>
      <w:rFonts w:ascii="Arial" w:hAnsi="Arial"/>
      <w:sz w:val="16"/>
    </w:rPr>
  </w:style>
  <w:style w:type="paragraph" w:styleId="Firma">
    <w:name w:val="Signature"/>
    <w:basedOn w:val="Normale"/>
    <w:pPr>
      <w:spacing w:before="480"/>
      <w:ind w:left="4253"/>
      <w:jc w:val="center"/>
    </w:pPr>
  </w:style>
  <w:style w:type="paragraph" w:customStyle="1" w:styleId="Allegati">
    <w:name w:val="Allegati"/>
    <w:basedOn w:val="Pidipagina"/>
    <w:rPr>
      <w:i/>
      <w:sz w:val="20"/>
    </w:rPr>
  </w:style>
  <w:style w:type="paragraph" w:customStyle="1" w:styleId="Indirizzo">
    <w:name w:val="Indirizzo"/>
    <w:basedOn w:val="Normale"/>
    <w:pPr>
      <w:tabs>
        <w:tab w:val="left" w:pos="4536"/>
      </w:tabs>
      <w:spacing w:before="360" w:after="360"/>
      <w:ind w:left="5671" w:hanging="1985"/>
    </w:pPr>
  </w:style>
  <w:style w:type="paragraph" w:customStyle="1" w:styleId="Riferimento">
    <w:name w:val="Riferimento"/>
    <w:basedOn w:val="Normale"/>
    <w:rsid w:val="006D4B9D"/>
    <w:pPr>
      <w:tabs>
        <w:tab w:val="left" w:pos="1418"/>
      </w:tabs>
      <w:spacing w:before="240" w:after="240"/>
      <w:ind w:left="1418" w:hanging="1418"/>
      <w:jc w:val="both"/>
    </w:pPr>
    <w:rPr>
      <w:rFonts w:ascii="Arial" w:hAnsi="Arial"/>
      <w:sz w:val="16"/>
    </w:rPr>
  </w:style>
  <w:style w:type="paragraph" w:customStyle="1" w:styleId="Titolo2bis">
    <w:name w:val="Titolo 2bis"/>
    <w:basedOn w:val="Normale"/>
    <w:pPr>
      <w:keepNext/>
      <w:keepLines/>
      <w:overflowPunct w:val="0"/>
      <w:autoSpaceDE w:val="0"/>
      <w:autoSpaceDN w:val="0"/>
      <w:adjustRightInd w:val="0"/>
      <w:spacing w:after="120"/>
      <w:jc w:val="center"/>
      <w:textAlignment w:val="baseline"/>
    </w:pPr>
    <w:rPr>
      <w:b/>
      <w:sz w:val="20"/>
    </w:rPr>
  </w:style>
  <w:style w:type="character" w:styleId="Collegamentoipertestuale">
    <w:name w:val="Hyperlink"/>
    <w:basedOn w:val="Carpredefinitoparagrafo"/>
    <w:rPr>
      <w:color w:val="0000FF"/>
      <w:u w:val="single"/>
    </w:rPr>
  </w:style>
  <w:style w:type="paragraph" w:styleId="Titolo">
    <w:name w:val="Title"/>
    <w:basedOn w:val="Normale"/>
    <w:qFormat/>
    <w:pPr>
      <w:spacing w:before="240" w:after="120"/>
      <w:jc w:val="center"/>
    </w:pPr>
    <w:rPr>
      <w:b/>
      <w:bCs/>
      <w:sz w:val="20"/>
    </w:rPr>
  </w:style>
  <w:style w:type="paragraph" w:customStyle="1" w:styleId="Inciso">
    <w:name w:val="Inciso"/>
    <w:basedOn w:val="Normale"/>
    <w:pPr>
      <w:spacing w:before="120" w:after="120"/>
      <w:jc w:val="center"/>
    </w:pPr>
    <w:rPr>
      <w:b/>
      <w:i/>
    </w:rPr>
  </w:style>
  <w:style w:type="paragraph" w:styleId="Didascalia">
    <w:name w:val="caption"/>
    <w:basedOn w:val="Normale"/>
    <w:next w:val="Normale"/>
    <w:qFormat/>
    <w:rsid w:val="00CF60BA"/>
    <w:pPr>
      <w:jc w:val="center"/>
    </w:pPr>
    <w:rPr>
      <w:rFonts w:ascii="Cambria" w:hAnsi="Cambria"/>
      <w:b/>
      <w:bCs/>
      <w:sz w:val="20"/>
    </w:rPr>
  </w:style>
  <w:style w:type="paragraph" w:styleId="Corpodeltesto">
    <w:name w:val="Body Text"/>
    <w:basedOn w:val="Normale"/>
    <w:pPr>
      <w:overflowPunct w:val="0"/>
      <w:autoSpaceDE w:val="0"/>
      <w:autoSpaceDN w:val="0"/>
      <w:adjustRightInd w:val="0"/>
      <w:jc w:val="both"/>
      <w:textAlignment w:val="baseline"/>
    </w:pPr>
  </w:style>
  <w:style w:type="paragraph" w:customStyle="1" w:styleId="Prospettocifre">
    <w:name w:val="Prospetto cifre"/>
    <w:basedOn w:val="Rientrocorpodeltesto"/>
    <w:pPr>
      <w:tabs>
        <w:tab w:val="left" w:pos="4961"/>
        <w:tab w:val="decimal" w:pos="6237"/>
        <w:tab w:val="left" w:pos="6521"/>
        <w:tab w:val="decimal" w:pos="7513"/>
        <w:tab w:val="right" w:pos="8647"/>
        <w:tab w:val="right" w:pos="9072"/>
      </w:tabs>
      <w:ind w:left="2126" w:hanging="1701"/>
      <w:jc w:val="left"/>
    </w:pPr>
  </w:style>
  <w:style w:type="paragraph" w:styleId="Rientrocorpodeltesto2">
    <w:name w:val="Body Text Indent 2"/>
    <w:basedOn w:val="Normale"/>
    <w:rsid w:val="006D4B9D"/>
    <w:pPr>
      <w:ind w:left="425"/>
      <w:jc w:val="both"/>
    </w:pPr>
    <w:rPr>
      <w:rFonts w:ascii="Arial" w:hAnsi="Arial"/>
      <w:sz w:val="16"/>
    </w:rPr>
  </w:style>
  <w:style w:type="paragraph" w:customStyle="1" w:styleId="regolamento">
    <w:name w:val="regolamento"/>
    <w:basedOn w:val="Normale"/>
    <w:rsid w:val="001B42CB"/>
    <w:pPr>
      <w:autoSpaceDE w:val="0"/>
      <w:autoSpaceDN w:val="0"/>
      <w:adjustRightInd w:val="0"/>
      <w:ind w:left="284" w:hanging="284"/>
      <w:jc w:val="both"/>
    </w:pPr>
    <w:rPr>
      <w:rFonts w:ascii="Arial" w:hAnsi="Arial" w:cs="Arial"/>
    </w:rPr>
  </w:style>
  <w:style w:type="paragraph" w:styleId="Rientrocorpodeltesto3">
    <w:name w:val="Body Text Indent 3"/>
    <w:basedOn w:val="Normale"/>
    <w:rsid w:val="006D4B9D"/>
    <w:pPr>
      <w:spacing w:after="120"/>
      <w:ind w:left="283"/>
    </w:pPr>
    <w:rPr>
      <w:rFonts w:ascii="Arial" w:hAnsi="Arial"/>
      <w:sz w:val="16"/>
      <w:szCs w:val="16"/>
    </w:rPr>
  </w:style>
  <w:style w:type="paragraph" w:styleId="Corpodeltesto3">
    <w:name w:val="Body Text 3"/>
    <w:basedOn w:val="Normale"/>
    <w:rsid w:val="00020A6F"/>
    <w:pPr>
      <w:spacing w:after="120"/>
    </w:pPr>
    <w:rPr>
      <w:sz w:val="16"/>
      <w:szCs w:val="16"/>
    </w:rPr>
  </w:style>
  <w:style w:type="paragraph" w:styleId="Testodelblocco">
    <w:name w:val="Block Text"/>
    <w:basedOn w:val="Normale"/>
    <w:rsid w:val="00020A6F"/>
    <w:pPr>
      <w:tabs>
        <w:tab w:val="right" w:pos="9214"/>
      </w:tabs>
      <w:autoSpaceDE w:val="0"/>
      <w:autoSpaceDN w:val="0"/>
      <w:adjustRightInd w:val="0"/>
      <w:ind w:left="567" w:right="2" w:hanging="284"/>
      <w:jc w:val="both"/>
    </w:pPr>
    <w:rPr>
      <w:rFonts w:ascii="Arial" w:hAnsi="Arial" w:cs="Arial"/>
      <w:sz w:val="18"/>
      <w:szCs w:val="18"/>
    </w:rPr>
  </w:style>
  <w:style w:type="paragraph" w:customStyle="1" w:styleId="regolamento2">
    <w:name w:val="regolamento_2"/>
    <w:basedOn w:val="regolamento"/>
    <w:next w:val="regolamento"/>
    <w:rsid w:val="00AF4D6A"/>
    <w:pPr>
      <w:ind w:left="568"/>
    </w:pPr>
  </w:style>
  <w:style w:type="paragraph" w:styleId="Testofumetto">
    <w:name w:val="Balloon Text"/>
    <w:basedOn w:val="Normale"/>
    <w:semiHidden/>
    <w:rsid w:val="000A6CB9"/>
    <w:rPr>
      <w:rFonts w:ascii="Tahoma" w:hAnsi="Tahoma" w:cs="Tahoma"/>
      <w:sz w:val="16"/>
      <w:szCs w:val="16"/>
    </w:rPr>
  </w:style>
  <w:style w:type="table" w:styleId="Grigliatabella">
    <w:name w:val="Table Grid"/>
    <w:basedOn w:val="Tabellanormale"/>
    <w:rsid w:val="008F7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eStileCorpodeltestoPrimariga0cmprima0ptdopo01">
    <w:name w:val="Stile Stile Corpo del testo + Prima riga:  0 cm prima 0 pt  dopo 0 ...1"/>
    <w:basedOn w:val="Normale"/>
    <w:rsid w:val="008A61E5"/>
    <w:pPr>
      <w:ind w:left="227" w:hanging="227"/>
      <w:jc w:val="both"/>
    </w:pPr>
    <w:rPr>
      <w:rFonts w:ascii="Times New Roman" w:hAnsi="Times New Roman"/>
      <w:sz w:val="20"/>
    </w:rPr>
  </w:style>
  <w:style w:type="character" w:styleId="Enfasigrassetto">
    <w:name w:val="Strong"/>
    <w:basedOn w:val="Carpredefinitoparagrafo"/>
    <w:uiPriority w:val="22"/>
    <w:qFormat/>
    <w:rsid w:val="00CD0B02"/>
    <w:rPr>
      <w:b/>
      <w:bCs/>
    </w:rPr>
  </w:style>
  <w:style w:type="paragraph" w:customStyle="1" w:styleId="ParaRientro">
    <w:name w:val="ParaRientro"/>
    <w:basedOn w:val="Normale"/>
    <w:link w:val="ParaRientroCarattere"/>
    <w:qFormat/>
    <w:rsid w:val="007A5B35"/>
    <w:pPr>
      <w:spacing w:after="120"/>
      <w:ind w:firstLine="709"/>
      <w:jc w:val="both"/>
    </w:pPr>
  </w:style>
  <w:style w:type="paragraph" w:customStyle="1" w:styleId="Doppiafirma">
    <w:name w:val="Doppia firma"/>
    <w:basedOn w:val="Normale"/>
    <w:rsid w:val="000D71BE"/>
    <w:pPr>
      <w:widowControl/>
      <w:tabs>
        <w:tab w:val="center" w:pos="1985"/>
        <w:tab w:val="center" w:pos="6521"/>
      </w:tabs>
      <w:spacing w:before="600" w:after="360"/>
    </w:pPr>
    <w:rPr>
      <w:rFonts w:ascii="Arial" w:hAnsi="Arial"/>
      <w:sz w:val="20"/>
    </w:rPr>
  </w:style>
  <w:style w:type="character" w:customStyle="1" w:styleId="ParaRientroCarattere">
    <w:name w:val="ParaRientro Carattere"/>
    <w:basedOn w:val="Carpredefinitoparagrafo"/>
    <w:link w:val="ParaRientro"/>
    <w:rsid w:val="007A5B35"/>
    <w:rPr>
      <w:rFonts w:ascii="Calibri" w:hAnsi="Calibri"/>
      <w:sz w:val="22"/>
    </w:rPr>
  </w:style>
  <w:style w:type="paragraph" w:styleId="Paragrafoelenco">
    <w:name w:val="List Paragraph"/>
    <w:basedOn w:val="Normale"/>
    <w:uiPriority w:val="34"/>
    <w:qFormat/>
    <w:rsid w:val="00C0377A"/>
    <w:pPr>
      <w:widowControl/>
      <w:spacing w:after="160" w:line="259" w:lineRule="auto"/>
      <w:ind w:left="720"/>
      <w:contextualSpacing/>
    </w:pPr>
    <w:rPr>
      <w:rFonts w:eastAsia="Calibri"/>
      <w:szCs w:val="22"/>
      <w:lang w:eastAsia="en-US"/>
    </w:rPr>
  </w:style>
  <w:style w:type="paragraph" w:styleId="NormaleWeb">
    <w:name w:val="Normal (Web)"/>
    <w:basedOn w:val="Normale"/>
    <w:rsid w:val="00486CB9"/>
    <w:pPr>
      <w:widowControl/>
      <w:spacing w:before="100" w:beforeAutospacing="1" w:after="119"/>
    </w:pPr>
    <w:rPr>
      <w:rFonts w:ascii="Times New Roman" w:hAnsi="Times New Roman"/>
      <w:sz w:val="20"/>
    </w:rPr>
  </w:style>
  <w:style w:type="paragraph" w:customStyle="1" w:styleId="rtf1rtf1rtf1rtf2rtf1rtf1rtf1rtf1rtf1rtf1rtf1rtf1BodyTextIndent">
    <w:name w:val="rtf1 rtf1 rtf1 rtf2 rtf1 rtf1 rtf1 rtf1 rtf1 rtf1 rtf1 rtf1 Body Text Indent"/>
    <w:basedOn w:val="Normale"/>
    <w:uiPriority w:val="99"/>
    <w:rsid w:val="0055016C"/>
    <w:pPr>
      <w:spacing w:before="60" w:after="60"/>
      <w:ind w:firstLine="851"/>
      <w:jc w:val="both"/>
    </w:pPr>
    <w:rPr>
      <w:rFonts w:ascii="Arial" w:eastAsiaTheme="minorEastAsia" w:hAnsi="Arial"/>
      <w:sz w:val="20"/>
      <w:szCs w:val="24"/>
    </w:rPr>
  </w:style>
</w:styles>
</file>

<file path=word/webSettings.xml><?xml version="1.0" encoding="utf-8"?>
<w:webSettings xmlns:r="http://schemas.openxmlformats.org/officeDocument/2006/relationships" xmlns:w="http://schemas.openxmlformats.org/wordprocessingml/2006/main">
  <w:divs>
    <w:div w:id="156907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comune.pollenza.mc@legalmail.it" TargetMode="External"/><Relationship Id="rId7" Type="http://schemas.openxmlformats.org/officeDocument/2006/relationships/hyperlink" Target="mailto:lavoripubblici@pollenza.sinp.net" TargetMode="External"/><Relationship Id="rId2" Type="http://schemas.openxmlformats.org/officeDocument/2006/relationships/hyperlink" Target="mailto:comune@pollenza.sinp.net" TargetMode="External"/><Relationship Id="rId1" Type="http://schemas.openxmlformats.org/officeDocument/2006/relationships/image" Target="media/image4.png"/><Relationship Id="rId6" Type="http://schemas.openxmlformats.org/officeDocument/2006/relationships/hyperlink" Target="mailto:territorio@pollenza.sinp.net" TargetMode="External"/><Relationship Id="rId5" Type="http://schemas.openxmlformats.org/officeDocument/2006/relationships/hyperlink" Target="mailto:urbanistica@pollenza.sinp.net" TargetMode="External"/><Relationship Id="rId4" Type="http://schemas.openxmlformats.org/officeDocument/2006/relationships/hyperlink" Target="http://www.pollenza.sinp.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F9506-2ED6-49E0-AC47-8694BA9F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1279</Words>
  <Characters>7504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COMUNE DI POLLENZA</vt:lpstr>
    </vt:vector>
  </TitlesOfParts>
  <Company>Comune di Pollenza</Company>
  <LinksUpToDate>false</LinksUpToDate>
  <CharactersWithSpaces>8766</CharactersWithSpaces>
  <SharedDoc>false</SharedDoc>
  <HLinks>
    <vt:vector size="36" baseType="variant">
      <vt:variant>
        <vt:i4>852064</vt:i4>
      </vt:variant>
      <vt:variant>
        <vt:i4>27</vt:i4>
      </vt:variant>
      <vt:variant>
        <vt:i4>0</vt:i4>
      </vt:variant>
      <vt:variant>
        <vt:i4>5</vt:i4>
      </vt:variant>
      <vt:variant>
        <vt:lpwstr>mailto:lavoripubblici@pollenza.sinp.net</vt:lpwstr>
      </vt:variant>
      <vt:variant>
        <vt:lpwstr/>
      </vt:variant>
      <vt:variant>
        <vt:i4>1114222</vt:i4>
      </vt:variant>
      <vt:variant>
        <vt:i4>24</vt:i4>
      </vt:variant>
      <vt:variant>
        <vt:i4>0</vt:i4>
      </vt:variant>
      <vt:variant>
        <vt:i4>5</vt:i4>
      </vt:variant>
      <vt:variant>
        <vt:lpwstr>mailto:territorio@pollenza.sinp.net</vt:lpwstr>
      </vt:variant>
      <vt:variant>
        <vt:lpwstr/>
      </vt:variant>
      <vt:variant>
        <vt:i4>5111869</vt:i4>
      </vt:variant>
      <vt:variant>
        <vt:i4>21</vt:i4>
      </vt:variant>
      <vt:variant>
        <vt:i4>0</vt:i4>
      </vt:variant>
      <vt:variant>
        <vt:i4>5</vt:i4>
      </vt:variant>
      <vt:variant>
        <vt:lpwstr>mailto:urbanistica@pollenza.sinp.net</vt:lpwstr>
      </vt:variant>
      <vt:variant>
        <vt:lpwstr/>
      </vt:variant>
      <vt:variant>
        <vt:i4>327690</vt:i4>
      </vt:variant>
      <vt:variant>
        <vt:i4>18</vt:i4>
      </vt:variant>
      <vt:variant>
        <vt:i4>0</vt:i4>
      </vt:variant>
      <vt:variant>
        <vt:i4>5</vt:i4>
      </vt:variant>
      <vt:variant>
        <vt:lpwstr>http://www.pollenza.sinp.net/</vt:lpwstr>
      </vt:variant>
      <vt:variant>
        <vt:lpwstr/>
      </vt:variant>
      <vt:variant>
        <vt:i4>5701752</vt:i4>
      </vt:variant>
      <vt:variant>
        <vt:i4>15</vt:i4>
      </vt:variant>
      <vt:variant>
        <vt:i4>0</vt:i4>
      </vt:variant>
      <vt:variant>
        <vt:i4>5</vt:i4>
      </vt:variant>
      <vt:variant>
        <vt:lpwstr>mailto:comune.pollenza.mc@legalmail.it</vt:lpwstr>
      </vt:variant>
      <vt:variant>
        <vt:lpwstr/>
      </vt:variant>
      <vt:variant>
        <vt:i4>1572975</vt:i4>
      </vt:variant>
      <vt:variant>
        <vt:i4>12</vt:i4>
      </vt:variant>
      <vt:variant>
        <vt:i4>0</vt:i4>
      </vt:variant>
      <vt:variant>
        <vt:i4>5</vt:i4>
      </vt:variant>
      <vt:variant>
        <vt:lpwstr>mailto:comune@pollenza.sinp.net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POLLENZA</dc:title>
  <dc:creator>COMUNE DI POLLENZA</dc:creator>
  <cp:lastModifiedBy>Responsabile UTC</cp:lastModifiedBy>
  <cp:revision>5</cp:revision>
  <cp:lastPrinted>2017-02-25T12:23:00Z</cp:lastPrinted>
  <dcterms:created xsi:type="dcterms:W3CDTF">2017-02-25T10:50:00Z</dcterms:created>
  <dcterms:modified xsi:type="dcterms:W3CDTF">2017-02-25T12:24:00Z</dcterms:modified>
</cp:coreProperties>
</file>