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18" w:rsidRDefault="00486418" w:rsidP="00C77502">
      <w:pPr>
        <w:keepNext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7F0AE7" w:rsidRDefault="00486418" w:rsidP="00C77502">
      <w:pPr>
        <w:keepNext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Allegato 1</w:t>
      </w:r>
    </w:p>
    <w:p w:rsidR="00C77502" w:rsidRPr="007F0AE7" w:rsidRDefault="00C77502" w:rsidP="00C77502">
      <w:pPr>
        <w:keepNext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it-IT"/>
        </w:rPr>
      </w:pPr>
    </w:p>
    <w:p w:rsidR="00762DA4" w:rsidRDefault="00486418" w:rsidP="00486418">
      <w:pPr>
        <w:keepNext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i/>
          <w:sz w:val="36"/>
          <w:szCs w:val="36"/>
          <w:lang w:eastAsia="it-IT"/>
        </w:rPr>
        <w:t>CONVENZIONE</w:t>
      </w:r>
    </w:p>
    <w:p w:rsidR="00762DA4" w:rsidRDefault="00762DA4" w:rsidP="00486418">
      <w:pPr>
        <w:keepNext/>
        <w:suppressAutoHyphens w:val="0"/>
        <w:spacing w:after="0" w:line="240" w:lineRule="auto"/>
        <w:outlineLvl w:val="1"/>
        <w:rPr>
          <w:rFonts w:ascii="Times New Roman" w:eastAsia="Times New Roman" w:hAnsi="Times New Roman"/>
          <w:i/>
          <w:sz w:val="10"/>
          <w:szCs w:val="10"/>
          <w:lang w:eastAsia="it-IT"/>
        </w:rPr>
      </w:pPr>
    </w:p>
    <w:p w:rsidR="00762DA4" w:rsidRDefault="00762DA4" w:rsidP="001019D0">
      <w:pPr>
        <w:keepNext/>
        <w:suppressAutoHyphens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 xml:space="preserve">PER </w:t>
      </w:r>
      <w:r w:rsidR="00486418"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 xml:space="preserve">LO SVOLGIMENTO DEL CONCORSO PUBBLICO AGGREGATO TRA IL COMUNE DI APIRO E IL COMUNE DI </w:t>
      </w:r>
      <w:r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 xml:space="preserve">POGGIO SAN VICINO </w:t>
      </w:r>
      <w:r w:rsidR="00486418"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>PER L’ASSUNZIONE DI PERSONALE CON QUALIFICA DI OPERAIO SPECIALIZZATO – CAT. B3</w:t>
      </w:r>
    </w:p>
    <w:p w:rsidR="00762DA4" w:rsidRDefault="00762DA4" w:rsidP="00762DA4">
      <w:pPr>
        <w:tabs>
          <w:tab w:val="left" w:pos="708"/>
          <w:tab w:val="center" w:pos="4819"/>
          <w:tab w:val="right" w:pos="9638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62DA4" w:rsidRDefault="00762DA4" w:rsidP="00762DA4">
      <w:pPr>
        <w:tabs>
          <w:tab w:val="left" w:pos="708"/>
          <w:tab w:val="center" w:pos="4819"/>
          <w:tab w:val="right" w:pos="9638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L’anno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mese di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</w:t>
      </w:r>
      <w:proofErr w:type="gramStart"/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nel giorno risultante dal riferimento temporale della sottoscrizione con firma elettronica qualificata, con il presente protocollo di intesa, da valere a tutti gli effetti di legge,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it-IT"/>
        </w:rPr>
      </w:pPr>
    </w:p>
    <w:p w:rsidR="00762DA4" w:rsidRDefault="00762DA4" w:rsidP="00762DA4">
      <w:pPr>
        <w:suppressAutoHyphens w:val="0"/>
        <w:spacing w:after="0" w:line="288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0"/>
          <w:lang w:eastAsia="it-IT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fra</w:t>
      </w:r>
      <w:proofErr w:type="gramEnd"/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it-IT"/>
        </w:rPr>
      </w:pPr>
    </w:p>
    <w:p w:rsidR="001019D0" w:rsidRDefault="001019D0" w:rsidP="001019D0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OLE_LINK20"/>
      <w:bookmarkStart w:id="1" w:name="OLE_LINK21"/>
      <w:bookmarkStart w:id="2" w:name="OLE_LINK22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Comune di Apiro (MC)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rappresentato dal ……………………</w:t>
      </w:r>
      <w:r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 nato in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</w:t>
      </w:r>
      <w:r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gramStart"/>
      <w:r w:rsidRPr="002F3591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)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……………………, C.F.: …………………….</w:t>
      </w:r>
      <w:r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che interviene nella qualità di Sindaco pro-tempore;</w:t>
      </w:r>
    </w:p>
    <w:p w:rsidR="001019D0" w:rsidRDefault="001019D0" w:rsidP="001019D0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019D0" w:rsidRPr="001019D0" w:rsidRDefault="001019D0" w:rsidP="001019D0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proofErr w:type="gramStart"/>
      <w:r w:rsidRPr="001019D0">
        <w:rPr>
          <w:rFonts w:ascii="Times New Roman" w:eastAsia="Times New Roman" w:hAnsi="Times New Roman"/>
          <w:b/>
          <w:sz w:val="24"/>
          <w:szCs w:val="24"/>
          <w:lang w:eastAsia="it-IT"/>
        </w:rPr>
        <w:t>e</w:t>
      </w:r>
      <w:proofErr w:type="gramEnd"/>
    </w:p>
    <w:p w:rsidR="001019D0" w:rsidRDefault="001019D0" w:rsidP="001019D0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62DA4" w:rsidRDefault="001019D0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2</w:t>
      </w:r>
      <w:r w:rsidR="00762DA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) 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="00762DA4">
        <w:rPr>
          <w:rFonts w:ascii="Times New Roman" w:eastAsia="Times New Roman" w:hAnsi="Times New Roman"/>
          <w:b/>
          <w:sz w:val="24"/>
          <w:szCs w:val="24"/>
          <w:lang w:eastAsia="it-IT"/>
        </w:rPr>
        <w:t>Comune di Poggio San Vicino (MC)</w:t>
      </w:r>
      <w:r w:rsidR="00762DA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,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 rappresentato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da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ll’ing. Sara Simoncini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2F3591"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nata a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</w:t>
      </w:r>
      <w:proofErr w:type="gramStart"/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2F3591"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, cod. fiscale </w:t>
      </w:r>
      <w:r w:rsidR="00C77502">
        <w:rPr>
          <w:rFonts w:ascii="Times New Roman" w:eastAsia="Times New Roman" w:hAnsi="Times New Roman"/>
          <w:sz w:val="24"/>
          <w:szCs w:val="24"/>
          <w:lang w:eastAsia="it-IT"/>
        </w:rPr>
        <w:t>…………………</w:t>
      </w:r>
      <w:r w:rsidR="002F3591" w:rsidRPr="002F3591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che interviene nella qualità di </w:t>
      </w:r>
      <w:r w:rsidR="002F3591">
        <w:rPr>
          <w:rFonts w:ascii="Times New Roman" w:eastAsia="Times New Roman" w:hAnsi="Times New Roman"/>
          <w:sz w:val="24"/>
          <w:szCs w:val="24"/>
          <w:lang w:eastAsia="it-IT"/>
        </w:rPr>
        <w:t>Sindaco pro-tempore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bookmarkEnd w:id="0"/>
    <w:bookmarkEnd w:id="1"/>
    <w:bookmarkEnd w:id="2"/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it-IT"/>
        </w:rPr>
      </w:pP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before="200"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premesso</w:t>
      </w:r>
      <w:proofErr w:type="gramEnd"/>
    </w:p>
    <w:p w:rsidR="00271BFE" w:rsidRDefault="00271BFE" w:rsidP="00762DA4">
      <w:pPr>
        <w:keepNext/>
        <w:keepLines/>
        <w:suppressAutoHyphens w:val="0"/>
        <w:spacing w:before="200"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271BFE" w:rsidRDefault="00271BFE" w:rsidP="00271BFE">
      <w:pPr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signor Savino Piersanti, dipendente a tempo indeterminato e pieno del Comune di Apiro,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 con decorrenza dal 07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/03/2021 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(ultimo giorno in servizio)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è stato collocato a riposo per pensionamento, per cui è necessario procedere all’avvio di una procedura concorsuale per l’assunzione di un sostituto;</w:t>
      </w:r>
    </w:p>
    <w:p w:rsidR="00271BFE" w:rsidRDefault="00271BFE" w:rsidP="00271BFE">
      <w:pPr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signor Emanuele Fileni, già dipendente del Comune di Poggio San Vicino, con qualifica di operaio specializzato (categoria B3) e contratto di lavoro a tempo indeterminato e parziale (24 ore settimanali), ha richiesto 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ed ottenuto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rilascio di nulla osta alla mobilità volontaria presso il Comune di Monsano;</w:t>
      </w:r>
    </w:p>
    <w:p w:rsidR="00271BFE" w:rsidRDefault="00271BFE" w:rsidP="00271BFE">
      <w:pPr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>il Comune di Poggio San Vicino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ha rilasciato 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nulla osta condizionato alla mobilità volontaria, richiedendo al Comune di Monsano l’autorizzazione alla prestazione di lavoro a scavalco per la prestazione di attività lavorativa di diciotto ore settimanali;</w:t>
      </w:r>
    </w:p>
    <w:p w:rsidR="00271BFE" w:rsidRDefault="00271BFE" w:rsidP="00271BFE">
      <w:pPr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Comune di Poggio San Vicino con deliberazione della Giunta Comunale ha approvato uno schema di convenzione (per l’esercizio di attività lavorativa a scavalco al di fuori dell’orario di lavoro per un tempo di dodici ore) e una convenzione per la prestazione di servizio a scavalco, ai sensi dell’art. 14 del CCNL 22/01/2004;</w:t>
      </w:r>
    </w:p>
    <w:p w:rsidR="006B499B" w:rsidRDefault="001019D0" w:rsidP="006B499B">
      <w:pPr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3" w:name="OLE_LINK49"/>
      <w:bookmarkStart w:id="4" w:name="OLE_LINK48"/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6B499B" w:rsidRPr="006B499B">
        <w:rPr>
          <w:rFonts w:ascii="Times New Roman" w:eastAsia="Times New Roman" w:hAnsi="Times New Roman"/>
          <w:sz w:val="24"/>
          <w:szCs w:val="24"/>
          <w:lang w:eastAsia="it-IT"/>
        </w:rPr>
        <w:t xml:space="preserve">vi è la necessità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condivisa </w:t>
      </w:r>
      <w:r w:rsidR="006B499B" w:rsidRPr="006B499B">
        <w:rPr>
          <w:rFonts w:ascii="Times New Roman" w:eastAsia="Times New Roman" w:hAnsi="Times New Roman"/>
          <w:sz w:val="24"/>
          <w:szCs w:val="24"/>
          <w:lang w:eastAsia="it-IT"/>
        </w:rPr>
        <w:t>da parte dei Comuni di Apiro e di Poggio San Vicino di procedere all’assunzione di personale con profilo di operaio specializzato – categoria B3, al fine di sostituire il personale che ha cessato la propria attività, a seguito rispettivamente di pensionamento e di mobilità volontaria;</w:t>
      </w:r>
    </w:p>
    <w:p w:rsidR="001019D0" w:rsidRPr="006B499B" w:rsidRDefault="001019D0" w:rsidP="006B499B">
      <w:pPr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 Comuni di Apiro e di Poggio San Vicino a decorrere dall’01 ottobre 2016 gestiscono la funzione di segreteria comunale in forma associata (attualmente anche insieme al Comune di Appignano, che è l’ente capofila) ed hanno in corso, anche per la continuità territoriale, altre convenzioni per l’esercizio associato di servizi;</w:t>
      </w:r>
    </w:p>
    <w:p w:rsidR="00271BFE" w:rsidRDefault="00271BFE" w:rsidP="00271BF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B499B" w:rsidRDefault="00271BFE" w:rsidP="00271BF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VISTA la deliberazione di Giunta Comunale del Comune di Apiro …………, n. ……. 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gramStart"/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vente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ad oggetto “Esame ed approvazione schema di convenzione tra il Comune di Apiro e il Comune di Poggio San Vicino per lo svolgimento di una procedura concorsuale aggregata per l’assunzione di un operaio specializzato – categoria B3”;</w:t>
      </w:r>
    </w:p>
    <w:p w:rsidR="00271BFE" w:rsidRDefault="00271BFE" w:rsidP="00271BF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71BFE" w:rsidRDefault="00271BFE" w:rsidP="00271BF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VISTA la deliberazione di Giunta Comunale del Comune di Poggio San Vicino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…………, n. ……. </w:t>
      </w:r>
      <w:proofErr w:type="gramStart"/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vente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ad oggetto “Esame ed approvazione schema di convenzione tra il Comune di Apiro e il Comune di Poggio San Vicino per lo svolgimento di una procedura concorsuale aggregata per l’assunzione di un operaio specializzato – categoria B3”;</w:t>
      </w:r>
    </w:p>
    <w:p w:rsidR="00271BFE" w:rsidRPr="006B499B" w:rsidRDefault="00271BFE" w:rsidP="00271BF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019D0" w:rsidRDefault="001019D0" w:rsidP="00271BF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DATO ATTO che con le richiamate deliberazioni di giunta comunale è stato previsto di dare avvio ad una procedura concorsuale aggregata;</w:t>
      </w:r>
    </w:p>
    <w:p w:rsidR="001019D0" w:rsidRDefault="001019D0" w:rsidP="00271BF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B499B" w:rsidRPr="006B499B" w:rsidRDefault="006B499B" w:rsidP="00271BF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B499B">
        <w:rPr>
          <w:rFonts w:ascii="Times New Roman" w:eastAsia="Times New Roman" w:hAnsi="Times New Roman"/>
          <w:sz w:val="24"/>
          <w:szCs w:val="24"/>
          <w:lang w:eastAsia="it-IT"/>
        </w:rPr>
        <w:t xml:space="preserve">RITENUTO opportuno </w:t>
      </w:r>
      <w:r w:rsidR="00271BFE">
        <w:rPr>
          <w:rFonts w:ascii="Times New Roman" w:eastAsia="Times New Roman" w:hAnsi="Times New Roman"/>
          <w:sz w:val="24"/>
          <w:szCs w:val="24"/>
          <w:lang w:eastAsia="it-IT"/>
        </w:rPr>
        <w:t>disciplinare</w:t>
      </w:r>
      <w:r w:rsidRPr="006B499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71BFE">
        <w:rPr>
          <w:rFonts w:ascii="Times New Roman" w:eastAsia="Times New Roman" w:hAnsi="Times New Roman"/>
          <w:sz w:val="24"/>
          <w:szCs w:val="24"/>
          <w:lang w:eastAsia="it-IT"/>
        </w:rPr>
        <w:t>lo svolgimento della</w:t>
      </w:r>
      <w:r w:rsidRPr="006B499B">
        <w:rPr>
          <w:rFonts w:ascii="Times New Roman" w:eastAsia="Times New Roman" w:hAnsi="Times New Roman"/>
          <w:sz w:val="24"/>
          <w:szCs w:val="24"/>
          <w:lang w:eastAsia="it-IT"/>
        </w:rPr>
        <w:t xml:space="preserve"> procedura di selezione aggregata tra i Comuni di Apiro e di Poggio San Vicino, al fine di svolgere un concorso unico con prove omogenee, </w:t>
      </w:r>
      <w:r w:rsidR="00271BFE">
        <w:rPr>
          <w:rFonts w:ascii="Times New Roman" w:eastAsia="Times New Roman" w:hAnsi="Times New Roman"/>
          <w:sz w:val="24"/>
          <w:szCs w:val="24"/>
          <w:lang w:eastAsia="it-IT"/>
        </w:rPr>
        <w:t xml:space="preserve">per </w:t>
      </w:r>
      <w:r w:rsidRPr="006B499B">
        <w:rPr>
          <w:rFonts w:ascii="Times New Roman" w:eastAsia="Times New Roman" w:hAnsi="Times New Roman"/>
          <w:sz w:val="24"/>
          <w:szCs w:val="24"/>
          <w:lang w:eastAsia="it-IT"/>
        </w:rPr>
        <w:t>la formaz</w:t>
      </w:r>
      <w:r w:rsidR="00271BFE">
        <w:rPr>
          <w:rFonts w:ascii="Times New Roman" w:eastAsia="Times New Roman" w:hAnsi="Times New Roman"/>
          <w:sz w:val="24"/>
          <w:szCs w:val="24"/>
          <w:lang w:eastAsia="it-IT"/>
        </w:rPr>
        <w:t>ione di due distinte graduatorie</w:t>
      </w:r>
      <w:r w:rsidRPr="006B499B">
        <w:rPr>
          <w:rFonts w:ascii="Times New Roman" w:eastAsia="Times New Roman" w:hAnsi="Times New Roman"/>
          <w:sz w:val="24"/>
          <w:szCs w:val="24"/>
          <w:lang w:eastAsia="it-IT"/>
        </w:rPr>
        <w:t xml:space="preserve">, da utilizzare </w:t>
      </w:r>
      <w:r w:rsidR="00271BFE">
        <w:rPr>
          <w:rFonts w:ascii="Times New Roman" w:eastAsia="Times New Roman" w:hAnsi="Times New Roman"/>
          <w:sz w:val="24"/>
          <w:szCs w:val="24"/>
          <w:lang w:eastAsia="it-IT"/>
        </w:rPr>
        <w:t xml:space="preserve">rispettivamente </w:t>
      </w:r>
      <w:r w:rsidRPr="006B499B">
        <w:rPr>
          <w:rFonts w:ascii="Times New Roman" w:eastAsia="Times New Roman" w:hAnsi="Times New Roman"/>
          <w:sz w:val="24"/>
          <w:szCs w:val="24"/>
          <w:lang w:eastAsia="it-IT"/>
        </w:rPr>
        <w:t>per l’assunzione a tempo pieno e per l’assunzione a tempo parziale</w:t>
      </w:r>
      <w:r w:rsidR="00271BFE">
        <w:rPr>
          <w:rFonts w:ascii="Times New Roman" w:eastAsia="Times New Roman" w:hAnsi="Times New Roman"/>
          <w:sz w:val="24"/>
          <w:szCs w:val="24"/>
          <w:lang w:eastAsia="it-IT"/>
        </w:rPr>
        <w:t xml:space="preserve"> presso i due enti</w:t>
      </w:r>
      <w:r w:rsidRPr="006B499B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bookmarkEnd w:id="3"/>
    <w:bookmarkEnd w:id="4"/>
    <w:p w:rsidR="00271BFE" w:rsidRDefault="00271BFE" w:rsidP="00271BF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62DA4" w:rsidRDefault="00271BFE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VISTO l’art. 91 del D.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Lgs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 267/2000;</w:t>
      </w:r>
    </w:p>
    <w:p w:rsidR="00271BFE" w:rsidRDefault="00271BFE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71BFE" w:rsidRDefault="00271BFE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VISTO il CCNL 21 maggio 2018 Comparto Funzioni Locali;</w:t>
      </w:r>
    </w:p>
    <w:p w:rsidR="00271BFE" w:rsidRDefault="00271BFE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71BFE" w:rsidRPr="00271BFE" w:rsidRDefault="00271BFE" w:rsidP="00271BFE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71BFE">
        <w:rPr>
          <w:rFonts w:ascii="Times New Roman" w:eastAsia="Times New Roman" w:hAnsi="Times New Roman"/>
          <w:sz w:val="24"/>
          <w:szCs w:val="24"/>
          <w:lang w:eastAsia="it-IT"/>
        </w:rPr>
        <w:t>VISTE le Linee guida di indirizzo sulle procedure concorsuali, adottate con la Direttiva n. 3 del 24/04/2018 dal Ministro per la Semplificazione e la Pubblica Amministrazione;</w:t>
      </w:r>
    </w:p>
    <w:p w:rsidR="00271BFE" w:rsidRPr="00271BFE" w:rsidRDefault="00271BFE" w:rsidP="00271BFE">
      <w:pPr>
        <w:tabs>
          <w:tab w:val="left" w:pos="284"/>
        </w:tabs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71BFE" w:rsidRDefault="00271BFE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271BFE" w:rsidP="00271BFE">
      <w:pPr>
        <w:suppressAutoHyphens w:val="0"/>
        <w:autoSpaceDE w:val="0"/>
        <w:autoSpaceDN w:val="0"/>
        <w:spacing w:after="0" w:line="288" w:lineRule="auto"/>
        <w:ind w:left="357" w:hanging="35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 xml:space="preserve">Tutto </w:t>
      </w:r>
      <w:r w:rsidR="00762DA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ciò premesso, si conviene e stipula quanto segue: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before="200"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Articolo 1</w:t>
      </w:r>
    </w:p>
    <w:p w:rsidR="00FE5401" w:rsidRDefault="00FE5401" w:rsidP="00762DA4">
      <w:pPr>
        <w:keepNext/>
        <w:keepLines/>
        <w:suppressAutoHyphens w:val="0"/>
        <w:spacing w:before="200"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Oggetto</w:t>
      </w:r>
    </w:p>
    <w:p w:rsidR="00762DA4" w:rsidRDefault="00762DA4" w:rsidP="00271BFE">
      <w:pPr>
        <w:numPr>
          <w:ilvl w:val="0"/>
          <w:numId w:val="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Comune di </w:t>
      </w:r>
      <w:r w:rsidR="00271BFE">
        <w:rPr>
          <w:rFonts w:ascii="Times New Roman" w:eastAsia="Times New Roman" w:hAnsi="Times New Roman"/>
          <w:sz w:val="24"/>
          <w:szCs w:val="24"/>
          <w:lang w:eastAsia="it-IT"/>
        </w:rPr>
        <w:t>Apiro e il Comune di Poggio San Vicino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71BFE">
        <w:rPr>
          <w:rFonts w:ascii="Times New Roman" w:eastAsia="Times New Roman" w:hAnsi="Times New Roman"/>
          <w:sz w:val="24"/>
          <w:szCs w:val="24"/>
          <w:lang w:eastAsia="it-IT"/>
        </w:rPr>
        <w:t xml:space="preserve">convengono di avviare una </w:t>
      </w:r>
      <w:r w:rsidR="00271BFE" w:rsidRPr="00271BFE">
        <w:rPr>
          <w:rFonts w:ascii="Times New Roman" w:eastAsia="Times New Roman" w:hAnsi="Times New Roman"/>
          <w:sz w:val="24"/>
          <w:szCs w:val="24"/>
          <w:lang w:eastAsia="it-IT"/>
        </w:rPr>
        <w:t>procedura di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 concorso pubblico aggregata </w:t>
      </w:r>
      <w:r w:rsidR="00271BFE" w:rsidRPr="00271BFE">
        <w:rPr>
          <w:rFonts w:ascii="Times New Roman" w:eastAsia="Times New Roman" w:hAnsi="Times New Roman"/>
          <w:sz w:val="24"/>
          <w:szCs w:val="24"/>
          <w:lang w:eastAsia="it-IT"/>
        </w:rPr>
        <w:t>per l’assunzione di personale a tempo indeterminato con profilo di “Operaio specializzato” categoria B3, al fine della formazione di due distinte graduatorie, da utilizzare rispettivamente per l’assunzione a tempo pieno da parte del Comune di Apiro e per l’assunzione a tempo parziale (18 ore settimanali) da parte del Comune di Poggio San Vicino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C77502" w:rsidRPr="00C77502" w:rsidRDefault="00C77502" w:rsidP="00C77502">
      <w:pPr>
        <w:suppressAutoHyphens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Articolo 2</w:t>
      </w:r>
    </w:p>
    <w:p w:rsidR="00FE5401" w:rsidRDefault="00271BFE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Efficacia della convenzione</w:t>
      </w:r>
      <w:r w:rsidR="00FE5401"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 xml:space="preserve"> e </w:t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responsabilità</w:t>
      </w:r>
    </w:p>
    <w:p w:rsidR="00762DA4" w:rsidRDefault="00271BFE" w:rsidP="00762DA4">
      <w:pPr>
        <w:numPr>
          <w:ilvl w:val="0"/>
          <w:numId w:val="4"/>
        </w:numPr>
        <w:suppressAutoHyphens w:val="0"/>
        <w:autoSpaceDE w:val="0"/>
        <w:autoSpaceDN w:val="0"/>
        <w:spacing w:after="6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La presente convenzione è efficace 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dalla data di sottoscrizione 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 l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>’inter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 durata della procedura concorsuale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>fino alla data di efficacia delle relative graduatorie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762DA4" w:rsidRPr="00271BFE" w:rsidRDefault="00271BFE" w:rsidP="00271BFE">
      <w:pPr>
        <w:numPr>
          <w:ilvl w:val="0"/>
          <w:numId w:val="4"/>
        </w:numPr>
        <w:suppressAutoHyphens w:val="0"/>
        <w:autoSpaceDE w:val="0"/>
        <w:autoSpaceDN w:val="0"/>
        <w:spacing w:after="6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Comune di Apiro assume il ruolo di ente capofila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>con riferimento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allo svolgimento della procedura concorsuale</w:t>
      </w:r>
      <w:r w:rsidR="00101BDD">
        <w:rPr>
          <w:rFonts w:ascii="Times New Roman" w:eastAsia="Times New Roman" w:hAnsi="Times New Roman"/>
          <w:sz w:val="24"/>
          <w:szCs w:val="24"/>
          <w:lang w:eastAsia="it-IT"/>
        </w:rPr>
        <w:t xml:space="preserve"> aggregata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 xml:space="preserve"> e alla gestione di tutti gli adempimenti connessi</w:t>
      </w:r>
      <w:r w:rsidR="00762DA4" w:rsidRPr="00271BFE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101BDD" w:rsidRDefault="00101BDD" w:rsidP="00101BDD">
      <w:pPr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Tutti gli atti della procedura saranno adottati dal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>Segretario Comunale del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Comun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>di Apiro, titolare della convenzione di segreteria comunale tra i Comuni di Appignano, Apiro e di Poggio San Vicino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762DA4" w:rsidRDefault="00BF553D" w:rsidP="00762DA4">
      <w:pPr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Gli enti autorizzano in modo congiunto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101BDD">
        <w:rPr>
          <w:rFonts w:ascii="Times New Roman" w:eastAsia="Times New Roman" w:hAnsi="Times New Roman"/>
          <w:sz w:val="24"/>
          <w:szCs w:val="24"/>
          <w:lang w:eastAsia="it-IT"/>
        </w:rPr>
        <w:t xml:space="preserve">il Responsabile </w:t>
      </w:r>
      <w:r w:rsidR="00101BDD">
        <w:rPr>
          <w:rFonts w:ascii="Times New Roman" w:eastAsia="Times New Roman" w:hAnsi="Times New Roman"/>
          <w:sz w:val="24"/>
          <w:szCs w:val="24"/>
          <w:lang w:eastAsia="it-IT"/>
        </w:rPr>
        <w:t xml:space="preserve">dell’Area Amministrativa del Comune di Apiro ad approvare lo schema di bando pubblico e di domanda relativi alla procedura di concorso </w:t>
      </w:r>
      <w:r w:rsidR="00101BDD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aggregata per la selezione e l’assunzione di personale con qualifica di “Operaio Specializzato – categoria B3”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Articolo 3</w:t>
      </w:r>
    </w:p>
    <w:p w:rsidR="00FE5401" w:rsidRDefault="00101BDD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Tipologia di concorso e individuazione dei titoli di accesso</w:t>
      </w:r>
    </w:p>
    <w:p w:rsidR="00762DA4" w:rsidRDefault="00101BDD" w:rsidP="00762DA4">
      <w:pPr>
        <w:numPr>
          <w:ilvl w:val="0"/>
          <w:numId w:val="5"/>
        </w:numPr>
        <w:suppressAutoHyphens w:val="0"/>
        <w:autoSpaceDE w:val="0"/>
        <w:autoSpaceDN w:val="0"/>
        <w:spacing w:after="6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 parti convengono di avviare una procedura di concorso per soli esami</w:t>
      </w:r>
      <w:r w:rsidR="00762DA4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101BDD" w:rsidRPr="00101BDD" w:rsidRDefault="00101BDD" w:rsidP="00101BDD">
      <w:p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2. Al fine di garantire la massima partecipazione alla procedura selettiva, l’accesso al concorso aggregato è riservato ai candidati in possesso</w:t>
      </w:r>
      <w:r w:rsidRPr="00101BD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dei </w:t>
      </w:r>
      <w:r w:rsidRPr="00101BDD">
        <w:rPr>
          <w:rFonts w:ascii="Times New Roman" w:eastAsia="Times New Roman" w:hAnsi="Times New Roman"/>
          <w:sz w:val="24"/>
          <w:szCs w:val="24"/>
          <w:lang w:eastAsia="it-IT"/>
        </w:rPr>
        <w:t>seguenti titoli di studio e di qualificazione professionale:</w:t>
      </w:r>
    </w:p>
    <w:p w:rsidR="00101BDD" w:rsidRPr="00101BDD" w:rsidRDefault="00101BDD" w:rsidP="00101BD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proofErr w:type="gramStart"/>
      <w:r w:rsidRPr="00101BDD">
        <w:rPr>
          <w:rFonts w:ascii="Times New Roman" w:eastAsiaTheme="minorEastAsia" w:hAnsi="Times New Roman"/>
          <w:sz w:val="24"/>
          <w:szCs w:val="24"/>
          <w:lang w:eastAsia="en-US"/>
        </w:rPr>
        <w:t>diploma</w:t>
      </w:r>
      <w:proofErr w:type="gramEnd"/>
      <w:r w:rsidRPr="00101BDD">
        <w:rPr>
          <w:rFonts w:ascii="Times New Roman" w:eastAsiaTheme="minorEastAsia" w:hAnsi="Times New Roman"/>
          <w:sz w:val="24"/>
          <w:szCs w:val="24"/>
          <w:lang w:eastAsia="en-US"/>
        </w:rPr>
        <w:t xml:space="preserve"> di qualifica o diploma di istruzione professionale di durata almeno triennale o diploma superiore di istituti professionali o istituti tecnico-industriali, rilasciato da un istituto di istruzione secondaria di secondo grado;</w:t>
      </w:r>
    </w:p>
    <w:p w:rsidR="00101BDD" w:rsidRDefault="00101BDD" w:rsidP="00101BD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proofErr w:type="gramStart"/>
      <w:r w:rsidRPr="00101BDD">
        <w:rPr>
          <w:rFonts w:ascii="Times New Roman" w:eastAsiaTheme="minorEastAsia" w:hAnsi="Times New Roman"/>
          <w:sz w:val="24"/>
          <w:szCs w:val="24"/>
          <w:lang w:eastAsia="en-US"/>
        </w:rPr>
        <w:t>licenza</w:t>
      </w:r>
      <w:proofErr w:type="gramEnd"/>
      <w:r w:rsidRPr="00101BDD">
        <w:rPr>
          <w:rFonts w:ascii="Times New Roman" w:eastAsiaTheme="minorEastAsia" w:hAnsi="Times New Roman"/>
          <w:sz w:val="24"/>
          <w:szCs w:val="24"/>
          <w:lang w:eastAsia="en-US"/>
        </w:rPr>
        <w:t xml:space="preserve"> della scuola dell’obbligo unitamente ad attestato di qualifica, rilasciato dal sistema della formazione professionale regionale ad indirizzo edile o agrario;</w:t>
      </w:r>
    </w:p>
    <w:p w:rsidR="00762DA4" w:rsidRPr="00101BDD" w:rsidRDefault="00101BDD" w:rsidP="00101BD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proofErr w:type="gramStart"/>
      <w:r w:rsidRPr="00101BDD">
        <w:rPr>
          <w:rFonts w:ascii="Times New Roman" w:eastAsiaTheme="minorEastAsia" w:hAnsi="Times New Roman"/>
          <w:sz w:val="24"/>
          <w:szCs w:val="24"/>
          <w:lang w:eastAsia="it-IT"/>
        </w:rPr>
        <w:t>licenza</w:t>
      </w:r>
      <w:proofErr w:type="gramEnd"/>
      <w:r w:rsidRPr="00101BDD">
        <w:rPr>
          <w:rFonts w:ascii="Times New Roman" w:eastAsiaTheme="minorEastAsia" w:hAnsi="Times New Roman"/>
          <w:sz w:val="24"/>
          <w:szCs w:val="24"/>
          <w:lang w:eastAsia="it-IT"/>
        </w:rPr>
        <w:t xml:space="preserve"> della scuola dell’obbligo unitamente ad un’esperienza lavorativa certificata di almeno tre anni nel settore edile – stradale – agrario, maturata presso Enti Pubblici o Aziende private, in virtù di un rapporto di lavoro subordinato, ovvero maturata in qualità di lavoratore autonomo, titolare di partita IVA con codice attività nel settori edile, stradale o agrario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Articolo 4</w:t>
      </w:r>
    </w:p>
    <w:p w:rsidR="00FE5401" w:rsidRDefault="001019D0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Formazione delle graduatorie</w:t>
      </w:r>
      <w:r w:rsidR="00101BDD"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 xml:space="preserve"> e priorità di accesso al servizio</w:t>
      </w:r>
    </w:p>
    <w:p w:rsidR="00762DA4" w:rsidRDefault="00101BDD" w:rsidP="00101BDD">
      <w:pPr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 parti convengono </w:t>
      </w:r>
      <w:r w:rsidRPr="00101BDD">
        <w:rPr>
          <w:rFonts w:ascii="Times New Roman" w:eastAsia="Times New Roman" w:hAnsi="Times New Roman"/>
          <w:sz w:val="24"/>
          <w:szCs w:val="24"/>
          <w:lang w:eastAsia="it-IT"/>
        </w:rPr>
        <w:t xml:space="preserve">che i candidati interessati alla procedura selettiva aggregata scelgano, in fase di presentazione della domanda di partecipazione,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 xml:space="preserve">scelgano </w:t>
      </w:r>
      <w:r w:rsidRPr="00101BDD">
        <w:rPr>
          <w:rFonts w:ascii="Times New Roman" w:eastAsia="Times New Roman" w:hAnsi="Times New Roman"/>
          <w:sz w:val="24"/>
          <w:szCs w:val="24"/>
          <w:lang w:eastAsia="it-IT"/>
        </w:rPr>
        <w:t xml:space="preserve">di concorrere per la selezione a tempo pieno o parziale ovvero per ambedue le procedure, all’esito delle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 xml:space="preserve">quali verranno formate </w:t>
      </w:r>
      <w:r w:rsidRPr="00101BDD">
        <w:rPr>
          <w:rFonts w:ascii="Times New Roman" w:eastAsia="Times New Roman" w:hAnsi="Times New Roman"/>
          <w:sz w:val="24"/>
          <w:szCs w:val="24"/>
          <w:lang w:eastAsia="it-IT"/>
        </w:rPr>
        <w:t>due distinte graduatorie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101BDD" w:rsidRDefault="00101BDD" w:rsidP="00101BDD">
      <w:pPr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 parti convengono che l’assunzione di personale, in base alle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 xml:space="preserve">due diverse tipologie di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graduatorie di merito, avverrà con priorità da parte del Comune di Apiro, mediante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>l’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utilizzo della graduatoria formata per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assunzioni con contratto di lavor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>o a tempo indeterminato e pieno;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>quindi, perfezionata l’assunzione da parte del Comune di Apiro, sarà il Comune di Poggio San Vicino a procedere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 xml:space="preserve">alla proposta di assunzione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mediante l’utilizzo della graduatoria a tempo indeterminato e parziale (diciotto ore).</w:t>
      </w:r>
    </w:p>
    <w:p w:rsidR="00101BDD" w:rsidRDefault="00101BDD" w:rsidP="00101BDD">
      <w:pPr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 parti convengono che nel caso in cui il dipendente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assunto a tempo indeterminato e pieno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receda dal contratto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 xml:space="preserve">di lavoro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 decada dal rapporto di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>servizio</w:t>
      </w:r>
      <w:r w:rsidR="001019D0" w:rsidRP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>con il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 Comune di Apiro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, quest’ultimo ha facoltà di proporre al dipendente assunto a tempo parziale dal Comune di Poggio San Vicino </w:t>
      </w:r>
      <w:r w:rsidR="00BF553D">
        <w:rPr>
          <w:rFonts w:ascii="Times New Roman" w:eastAsia="Times New Roman" w:hAnsi="Times New Roman"/>
          <w:sz w:val="24"/>
          <w:szCs w:val="24"/>
          <w:lang w:eastAsia="it-IT"/>
        </w:rPr>
        <w:t>l’assunzione a tempo pieno, ove lo stesso</w:t>
      </w:r>
      <w:r w:rsidR="001019D0">
        <w:rPr>
          <w:rFonts w:ascii="Times New Roman" w:eastAsia="Times New Roman" w:hAnsi="Times New Roman"/>
          <w:sz w:val="24"/>
          <w:szCs w:val="24"/>
          <w:lang w:eastAsia="it-IT"/>
        </w:rPr>
        <w:t xml:space="preserve"> sia presente in posizione utile nella graduatoria a tempo pieno.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it-IT"/>
        </w:rPr>
      </w:pPr>
    </w:p>
    <w:p w:rsidR="00762DA4" w:rsidRDefault="00762DA4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Articolo 5</w:t>
      </w:r>
    </w:p>
    <w:p w:rsidR="00FE5401" w:rsidRDefault="00FE5401" w:rsidP="00762DA4">
      <w:pPr>
        <w:keepNext/>
        <w:keepLines/>
        <w:suppressAutoHyphens w:val="0"/>
        <w:spacing w:after="120" w:line="240" w:lineRule="auto"/>
        <w:jc w:val="center"/>
        <w:outlineLvl w:val="7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Rinvio</w:t>
      </w:r>
    </w:p>
    <w:p w:rsidR="00762DA4" w:rsidRDefault="00762DA4" w:rsidP="00762DA4">
      <w:pPr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Per quanto non previsto dal presente accordo si fa riferimento alle norme di legge e contrattuali vigenti in materia.</w:t>
      </w:r>
      <w:bookmarkStart w:id="5" w:name="_GoBack"/>
      <w:bookmarkEnd w:id="5"/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it-IT"/>
        </w:rPr>
      </w:pPr>
    </w:p>
    <w:p w:rsidR="00762DA4" w:rsidRDefault="00762DA4" w:rsidP="00762DA4">
      <w:pPr>
        <w:suppressAutoHyphens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Letto, confermato e sottoscritto.</w:t>
      </w:r>
    </w:p>
    <w:p w:rsidR="00762DA4" w:rsidRDefault="00762DA4" w:rsidP="00762DA4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it-IT"/>
        </w:rPr>
      </w:pPr>
    </w:p>
    <w:p w:rsidR="00FE5401" w:rsidRDefault="00762DA4" w:rsidP="00BF553D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per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il Comune di Poggio San Vicino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per il Comune di </w:t>
      </w:r>
      <w:r w:rsidR="001019D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Apiro</w:t>
      </w:r>
    </w:p>
    <w:p w:rsidR="00BF553D" w:rsidRDefault="00BF553D" w:rsidP="00BF553D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        Il Sindaco pro-tempore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 w:rsidRPr="00BF553D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Sindaco pro-tempore</w:t>
      </w:r>
    </w:p>
    <w:p w:rsidR="00BF553D" w:rsidRPr="001019D0" w:rsidRDefault="00BF553D" w:rsidP="00BF553D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           Ing. Sara Simoncini                                                         dott. Ubaldo Scuppa</w:t>
      </w:r>
    </w:p>
    <w:sectPr w:rsidR="00BF553D" w:rsidRPr="001019D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2F" w:rsidRDefault="0046382F" w:rsidP="00BF553D">
      <w:pPr>
        <w:spacing w:after="0" w:line="240" w:lineRule="auto"/>
      </w:pPr>
      <w:r>
        <w:separator/>
      </w:r>
    </w:p>
  </w:endnote>
  <w:endnote w:type="continuationSeparator" w:id="0">
    <w:p w:rsidR="0046382F" w:rsidRDefault="0046382F" w:rsidP="00B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78884"/>
      <w:docPartObj>
        <w:docPartGallery w:val="Page Numbers (Bottom of Page)"/>
        <w:docPartUnique/>
      </w:docPartObj>
    </w:sdtPr>
    <w:sdtContent>
      <w:p w:rsidR="00BF553D" w:rsidRDefault="00BF55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553D" w:rsidRDefault="00BF55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2F" w:rsidRDefault="0046382F" w:rsidP="00BF553D">
      <w:pPr>
        <w:spacing w:after="0" w:line="240" w:lineRule="auto"/>
      </w:pPr>
      <w:r>
        <w:separator/>
      </w:r>
    </w:p>
  </w:footnote>
  <w:footnote w:type="continuationSeparator" w:id="0">
    <w:p w:rsidR="0046382F" w:rsidRDefault="0046382F" w:rsidP="00B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A1E9A"/>
    <w:multiLevelType w:val="hybridMultilevel"/>
    <w:tmpl w:val="6F22D360"/>
    <w:lvl w:ilvl="0" w:tplc="894CB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84B81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1326C"/>
    <w:multiLevelType w:val="hybridMultilevel"/>
    <w:tmpl w:val="56E4E190"/>
    <w:lvl w:ilvl="0" w:tplc="8C64749A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93C97"/>
    <w:multiLevelType w:val="hybridMultilevel"/>
    <w:tmpl w:val="517C5A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C46E3"/>
    <w:multiLevelType w:val="hybridMultilevel"/>
    <w:tmpl w:val="BDE6A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43B15"/>
    <w:multiLevelType w:val="hybridMultilevel"/>
    <w:tmpl w:val="A7E22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62C50"/>
    <w:multiLevelType w:val="hybridMultilevel"/>
    <w:tmpl w:val="7D4C50EE"/>
    <w:lvl w:ilvl="0" w:tplc="894CB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84B81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B7C7A"/>
    <w:multiLevelType w:val="hybridMultilevel"/>
    <w:tmpl w:val="2B141F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41090F"/>
    <w:multiLevelType w:val="hybridMultilevel"/>
    <w:tmpl w:val="56E4E190"/>
    <w:lvl w:ilvl="0" w:tplc="8C64749A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F8"/>
    <w:rsid w:val="001019D0"/>
    <w:rsid w:val="00101BDD"/>
    <w:rsid w:val="00271BFE"/>
    <w:rsid w:val="002B3B42"/>
    <w:rsid w:val="002F3591"/>
    <w:rsid w:val="003869F8"/>
    <w:rsid w:val="0046382F"/>
    <w:rsid w:val="00486418"/>
    <w:rsid w:val="006B499B"/>
    <w:rsid w:val="00762DA4"/>
    <w:rsid w:val="007F0AE7"/>
    <w:rsid w:val="00937FB0"/>
    <w:rsid w:val="00BF553D"/>
    <w:rsid w:val="00C77502"/>
    <w:rsid w:val="00F20296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0BA60-54A1-4072-BA32-A23F52D0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DA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B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55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53D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55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53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5</cp:revision>
  <cp:lastPrinted>2020-02-03T13:34:00Z</cp:lastPrinted>
  <dcterms:created xsi:type="dcterms:W3CDTF">2021-05-17T09:45:00Z</dcterms:created>
  <dcterms:modified xsi:type="dcterms:W3CDTF">2021-05-17T10:33:00Z</dcterms:modified>
</cp:coreProperties>
</file>