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50" w:rsidRPr="00C71BA4" w:rsidRDefault="004F3A50">
      <w:pPr>
        <w:tabs>
          <w:tab w:val="left" w:pos="4500"/>
        </w:tabs>
        <w:rPr>
          <w:rFonts w:eastAsia="Adobe Fan Heiti Std"/>
          <w:b/>
          <w:sz w:val="24"/>
        </w:rPr>
      </w:pPr>
    </w:p>
    <w:p w:rsidR="004F3A50" w:rsidRPr="00C71BA4" w:rsidRDefault="00E9141D">
      <w:pPr>
        <w:widowControl w:val="0"/>
        <w:jc w:val="center"/>
        <w:rPr>
          <w:rFonts w:eastAsia="Adobe Fan Heiti Std"/>
          <w:b/>
          <w:sz w:val="24"/>
        </w:rPr>
      </w:pPr>
      <w:r w:rsidRPr="00C71BA4">
        <w:rPr>
          <w:rFonts w:eastAsia="Adobe Fan Heiti Std"/>
          <w:b/>
          <w:sz w:val="24"/>
        </w:rPr>
        <w:t>AVVISO PUBBLICO</w:t>
      </w:r>
    </w:p>
    <w:p w:rsidR="004F3A50" w:rsidRPr="00C71BA4" w:rsidRDefault="004F3A50">
      <w:pPr>
        <w:widowControl w:val="0"/>
        <w:jc w:val="center"/>
        <w:rPr>
          <w:rFonts w:eastAsia="Adobe Fan Heiti Std"/>
          <w:b/>
          <w:sz w:val="24"/>
        </w:rPr>
      </w:pPr>
    </w:p>
    <w:p w:rsidR="004F3A50" w:rsidRPr="00C71BA4" w:rsidRDefault="00E9141D">
      <w:pPr>
        <w:pStyle w:val="Corpodeltesto2"/>
        <w:jc w:val="both"/>
        <w:rPr>
          <w:rFonts w:ascii="Arial" w:hAnsi="Arial" w:cs="Arial"/>
        </w:rPr>
      </w:pPr>
      <w:r w:rsidRPr="00C71BA4">
        <w:rPr>
          <w:rFonts w:ascii="Arial" w:hAnsi="Arial" w:cs="Arial"/>
        </w:rPr>
        <w:t xml:space="preserve">Procedure per la selezione di un soggetto privato dotato di personalità giuridica per la costituzione di un Partenariato Pubblico Privato con il Comune di </w:t>
      </w:r>
      <w:r w:rsidR="005362F5" w:rsidRPr="00C71BA4">
        <w:rPr>
          <w:rFonts w:ascii="Arial" w:hAnsi="Arial" w:cs="Arial"/>
        </w:rPr>
        <w:t>Vallo di Nera</w:t>
      </w:r>
      <w:r w:rsidRPr="00C71BA4">
        <w:rPr>
          <w:rFonts w:ascii="Arial" w:hAnsi="Arial" w:cs="Arial"/>
        </w:rPr>
        <w:t>, finalizzato alla presentazione della domanda di sostegno e alla realizzazione e gestione degli investimenti previsti dal bando di evidenza pubblica a valere sul Programma di Sviluppo Rurale per l’Umbria 2014 – 2020 - Misura 7 – sottomisura 7.6 tipo di intervento 7.6.1 “Sostegno investimenti creazione/miglioramento-ampliamento servizi base alla popolazione rurale”</w:t>
      </w:r>
    </w:p>
    <w:p w:rsidR="00C71BA4" w:rsidRDefault="00C71BA4">
      <w:pPr>
        <w:pStyle w:val="Grigliamedia1-Colore21"/>
        <w:widowControl w:val="0"/>
        <w:ind w:left="0"/>
        <w:jc w:val="center"/>
        <w:rPr>
          <w:rFonts w:ascii="Arial" w:hAnsi="Arial" w:cs="Arial"/>
          <w:b/>
        </w:rPr>
      </w:pPr>
    </w:p>
    <w:p w:rsidR="004F3A50" w:rsidRPr="00C71BA4" w:rsidRDefault="00E9141D">
      <w:pPr>
        <w:pStyle w:val="Grigliamedia1-Colore21"/>
        <w:widowControl w:val="0"/>
        <w:ind w:left="0"/>
        <w:jc w:val="center"/>
        <w:rPr>
          <w:rFonts w:ascii="Arial" w:hAnsi="Arial" w:cs="Arial"/>
          <w:b/>
        </w:rPr>
      </w:pPr>
      <w:r w:rsidRPr="00C71BA4">
        <w:rPr>
          <w:rFonts w:ascii="Arial" w:hAnsi="Arial" w:cs="Arial"/>
          <w:b/>
        </w:rPr>
        <w:t>PREMESSO CHE</w:t>
      </w:r>
    </w:p>
    <w:p w:rsidR="004F3A50" w:rsidRPr="00C71BA4" w:rsidRDefault="004F3A50">
      <w:pPr>
        <w:jc w:val="both"/>
        <w:rPr>
          <w:b/>
          <w:sz w:val="24"/>
        </w:rPr>
      </w:pPr>
    </w:p>
    <w:p w:rsidR="00A71D4F" w:rsidRPr="00C71BA4" w:rsidRDefault="00A71D4F" w:rsidP="00A71D4F">
      <w:pPr>
        <w:pStyle w:val="Paragrafoelenco"/>
        <w:numPr>
          <w:ilvl w:val="0"/>
          <w:numId w:val="3"/>
        </w:numPr>
        <w:suppressAutoHyphens w:val="0"/>
        <w:ind w:right="79"/>
        <w:contextualSpacing w:val="0"/>
        <w:jc w:val="both"/>
        <w:rPr>
          <w:sz w:val="24"/>
        </w:rPr>
      </w:pPr>
      <w:r w:rsidRPr="00C71BA4">
        <w:rPr>
          <w:rFonts w:eastAsiaTheme="minorEastAsia"/>
          <w:sz w:val="24"/>
        </w:rPr>
        <w:t>in data 11 settembre 2019, nell’ambito del BURU n. 46, Supplemento ordinario n. 3</w:t>
      </w:r>
      <w:r w:rsidRPr="00C71BA4">
        <w:rPr>
          <w:sz w:val="24"/>
        </w:rPr>
        <w:t>,</w:t>
      </w:r>
      <w:r w:rsidRPr="00C71BA4">
        <w:rPr>
          <w:rFonts w:eastAsiaTheme="minorEastAsia"/>
          <w:sz w:val="24"/>
        </w:rPr>
        <w:t xml:space="preserve"> è stato pubblicato da parte della Regione Umbria l’Avviso di seguito indicato, relativo alla Misura 7 “Servizi di base e rinnovamento dei villaggi nelle zone rurali” del Programma di Sviluppo Rurale per l’Umbria 2014-2020:</w:t>
      </w:r>
    </w:p>
    <w:p w:rsidR="004F3A50" w:rsidRPr="00C71BA4" w:rsidRDefault="00E9141D" w:rsidP="00A71D4F">
      <w:pPr>
        <w:pStyle w:val="rtf1ListParagraph"/>
        <w:widowControl w:val="0"/>
        <w:numPr>
          <w:ilvl w:val="1"/>
          <w:numId w:val="3"/>
        </w:numPr>
        <w:spacing w:after="0" w:line="240" w:lineRule="auto"/>
        <w:ind w:right="79"/>
        <w:jc w:val="both"/>
        <w:rPr>
          <w:rFonts w:ascii="Arial" w:hAnsi="Arial" w:cs="Arial"/>
          <w:sz w:val="24"/>
          <w:szCs w:val="24"/>
        </w:rPr>
      </w:pPr>
      <w:r w:rsidRPr="00C71BA4">
        <w:rPr>
          <w:rFonts w:ascii="Arial" w:hAnsi="Arial" w:cs="Arial"/>
          <w:bCs/>
          <w:sz w:val="24"/>
          <w:szCs w:val="24"/>
        </w:rPr>
        <w:t>Bando di evidenza pubblica concernente modalità e criteri per la concessione degli aiuti previsti dall’intervento 7.6.1 “Sostegno investimenti creazione/miglioramento-ampliamento servizi base alla popolazione rurale” Sottomisura 7.6</w:t>
      </w:r>
    </w:p>
    <w:p w:rsidR="004F3A50" w:rsidRPr="00C71BA4" w:rsidRDefault="004F3A50">
      <w:pPr>
        <w:ind w:left="720"/>
        <w:jc w:val="both"/>
        <w:rPr>
          <w:sz w:val="24"/>
        </w:rPr>
      </w:pPr>
    </w:p>
    <w:p w:rsidR="004F3A50" w:rsidRPr="00C71BA4" w:rsidRDefault="00E9141D">
      <w:pPr>
        <w:pStyle w:val="rtf1ListParagraph"/>
        <w:widowControl w:val="0"/>
        <w:numPr>
          <w:ilvl w:val="0"/>
          <w:numId w:val="5"/>
        </w:numPr>
        <w:spacing w:after="0" w:line="240" w:lineRule="auto"/>
        <w:jc w:val="both"/>
        <w:rPr>
          <w:rFonts w:ascii="Arial" w:hAnsi="Arial" w:cs="Arial"/>
          <w:bCs/>
          <w:sz w:val="24"/>
          <w:szCs w:val="24"/>
        </w:rPr>
      </w:pPr>
      <w:r w:rsidRPr="00C71BA4">
        <w:rPr>
          <w:rFonts w:ascii="Arial" w:hAnsi="Arial" w:cs="Arial"/>
          <w:bCs/>
          <w:sz w:val="24"/>
          <w:szCs w:val="24"/>
        </w:rPr>
        <w:t>i beneficiari dell’intervento potranno essere:</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Regione;</w:t>
      </w:r>
    </w:p>
    <w:p w:rsidR="004F3A50" w:rsidRPr="00C71BA4" w:rsidRDefault="00E9141D">
      <w:pPr>
        <w:pStyle w:val="Default"/>
        <w:widowControl/>
        <w:numPr>
          <w:ilvl w:val="1"/>
          <w:numId w:val="5"/>
        </w:numPr>
        <w:jc w:val="both"/>
        <w:rPr>
          <w:rFonts w:ascii="Arial" w:eastAsia="Times New Roman" w:hAnsi="Arial" w:cs="Arial"/>
        </w:rPr>
      </w:pPr>
      <w:r w:rsidRPr="00C71BA4">
        <w:rPr>
          <w:rFonts w:ascii="Arial" w:eastAsia="Times New Roman" w:hAnsi="Arial" w:cs="Arial"/>
        </w:rPr>
        <w:t>Enti pubblici in forma singola o associata nel rispetto dell’art. 49 del Reg. (UE) n. 1305/2013;</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Soggetti gestori delle Aree Naturali Protette;</w:t>
      </w:r>
    </w:p>
    <w:p w:rsidR="004F3A50" w:rsidRPr="00C71BA4" w:rsidRDefault="00E9141D">
      <w:pPr>
        <w:pStyle w:val="Default"/>
        <w:widowControl/>
        <w:numPr>
          <w:ilvl w:val="1"/>
          <w:numId w:val="5"/>
        </w:numPr>
        <w:jc w:val="both"/>
        <w:rPr>
          <w:rFonts w:ascii="Arial" w:eastAsia="Times New Roman" w:hAnsi="Arial" w:cs="Arial"/>
        </w:rPr>
      </w:pPr>
      <w:r w:rsidRPr="00C71BA4">
        <w:rPr>
          <w:rFonts w:ascii="Arial" w:eastAsia="Times New Roman" w:hAnsi="Arial" w:cs="Arial"/>
        </w:rPr>
        <w:t>Fondazioni e associazioni non a scopo di lucro e che non svolgano attività economiche;</w:t>
      </w:r>
    </w:p>
    <w:p w:rsidR="004F3A50" w:rsidRPr="00C71BA4" w:rsidRDefault="00E9141D">
      <w:pPr>
        <w:pStyle w:val="Default"/>
        <w:widowControl/>
        <w:numPr>
          <w:ilvl w:val="1"/>
          <w:numId w:val="5"/>
        </w:numPr>
        <w:rPr>
          <w:rFonts w:ascii="Arial" w:eastAsia="Times New Roman" w:hAnsi="Arial" w:cs="Arial"/>
        </w:rPr>
      </w:pPr>
      <w:r w:rsidRPr="00C71BA4">
        <w:rPr>
          <w:rFonts w:ascii="Arial" w:eastAsia="Times New Roman" w:hAnsi="Arial" w:cs="Arial"/>
        </w:rPr>
        <w:t>Partenariati tra soggetti pubblici e privati dotati di personalità giuridica.</w:t>
      </w:r>
    </w:p>
    <w:p w:rsidR="004F3A50" w:rsidRPr="00C71BA4" w:rsidRDefault="004F3A50">
      <w:pPr>
        <w:pStyle w:val="Paragrafoelenco"/>
        <w:widowControl w:val="0"/>
        <w:jc w:val="both"/>
        <w:rPr>
          <w:color w:val="000000"/>
          <w:sz w:val="24"/>
        </w:rPr>
      </w:pPr>
    </w:p>
    <w:p w:rsidR="004F3A50" w:rsidRPr="00C71BA4" w:rsidRDefault="00E9141D">
      <w:pPr>
        <w:pStyle w:val="rtf1ListParagraph"/>
        <w:widowControl w:val="0"/>
        <w:numPr>
          <w:ilvl w:val="0"/>
          <w:numId w:val="9"/>
        </w:numPr>
        <w:spacing w:after="0" w:line="240" w:lineRule="auto"/>
        <w:jc w:val="both"/>
        <w:rPr>
          <w:rFonts w:ascii="Arial" w:hAnsi="Arial" w:cs="Arial"/>
          <w:sz w:val="24"/>
          <w:szCs w:val="24"/>
        </w:rPr>
      </w:pPr>
      <w:r w:rsidRPr="00C71BA4">
        <w:rPr>
          <w:rFonts w:ascii="Arial" w:hAnsi="Arial" w:cs="Arial"/>
          <w:sz w:val="24"/>
          <w:szCs w:val="24"/>
        </w:rPr>
        <w:t>l’importo del contributo copre l’80% della spesa riconosciuta ammissibile compresa l’IVA per i beneficiari che non ne recuperano gli importi pagati;</w:t>
      </w:r>
    </w:p>
    <w:p w:rsidR="004F3A50" w:rsidRPr="00C71BA4" w:rsidRDefault="004F3A50">
      <w:pPr>
        <w:pStyle w:val="rtf1ListParagraph"/>
        <w:widowControl w:val="0"/>
        <w:spacing w:after="0" w:line="240" w:lineRule="auto"/>
        <w:jc w:val="both"/>
        <w:rPr>
          <w:rFonts w:ascii="Arial" w:hAnsi="Arial" w:cs="Arial"/>
          <w:sz w:val="24"/>
          <w:szCs w:val="24"/>
        </w:rPr>
      </w:pPr>
    </w:p>
    <w:p w:rsidR="004F3A50" w:rsidRPr="00C71BA4" w:rsidRDefault="00E9141D">
      <w:pPr>
        <w:pStyle w:val="rtf1ListParagraph"/>
        <w:widowControl w:val="0"/>
        <w:numPr>
          <w:ilvl w:val="0"/>
          <w:numId w:val="9"/>
        </w:numPr>
        <w:spacing w:after="0" w:line="240" w:lineRule="auto"/>
        <w:jc w:val="both"/>
        <w:rPr>
          <w:rFonts w:ascii="Arial" w:hAnsi="Arial" w:cs="Arial"/>
          <w:sz w:val="24"/>
          <w:szCs w:val="24"/>
        </w:rPr>
      </w:pPr>
      <w:r w:rsidRPr="00C71BA4">
        <w:rPr>
          <w:rFonts w:ascii="Arial" w:hAnsi="Arial" w:cs="Arial"/>
          <w:sz w:val="24"/>
          <w:szCs w:val="24"/>
        </w:rPr>
        <w:t>l’intervento intende realizzare attività volte a rispondere ai seguenti fabbisogni di sviluppo previsti dal Programma di Sviluppo Rurale:</w:t>
      </w:r>
    </w:p>
    <w:p w:rsidR="004F3A50" w:rsidRPr="00C71BA4" w:rsidRDefault="00E9141D">
      <w:pPr>
        <w:pStyle w:val="Paragrafoelenco"/>
        <w:numPr>
          <w:ilvl w:val="1"/>
          <w:numId w:val="8"/>
        </w:numPr>
        <w:rPr>
          <w:sz w:val="24"/>
        </w:rPr>
      </w:pPr>
      <w:r w:rsidRPr="00C71BA4">
        <w:rPr>
          <w:sz w:val="24"/>
        </w:rPr>
        <w:t>Favorire la gestione e l’ampliamento degli habitat e delle aree naturali;</w:t>
      </w:r>
    </w:p>
    <w:p w:rsidR="004F3A50" w:rsidRPr="00C71BA4" w:rsidRDefault="00E9141D">
      <w:pPr>
        <w:pStyle w:val="Paragrafoelenco"/>
        <w:numPr>
          <w:ilvl w:val="1"/>
          <w:numId w:val="8"/>
        </w:numPr>
        <w:rPr>
          <w:sz w:val="24"/>
        </w:rPr>
      </w:pPr>
      <w:r w:rsidRPr="00C71BA4">
        <w:rPr>
          <w:sz w:val="24"/>
        </w:rPr>
        <w:t>Favorire la conservazione e fruibilità del patrimonio paesaggistico;</w:t>
      </w:r>
    </w:p>
    <w:p w:rsidR="004F3A50" w:rsidRPr="00C71BA4" w:rsidRDefault="00E9141D">
      <w:pPr>
        <w:pStyle w:val="Paragrafoelenco"/>
        <w:numPr>
          <w:ilvl w:val="1"/>
          <w:numId w:val="8"/>
        </w:numPr>
        <w:rPr>
          <w:sz w:val="24"/>
        </w:rPr>
      </w:pPr>
      <w:r w:rsidRPr="00C71BA4">
        <w:rPr>
          <w:sz w:val="24"/>
        </w:rPr>
        <w:t>Evitare l’abbandono delle zone di montagna e svantaggiate;</w:t>
      </w:r>
    </w:p>
    <w:p w:rsidR="004F3A50" w:rsidRPr="00C71BA4" w:rsidRDefault="00E9141D">
      <w:pPr>
        <w:pStyle w:val="Paragrafoelenco"/>
        <w:numPr>
          <w:ilvl w:val="1"/>
          <w:numId w:val="8"/>
        </w:numPr>
        <w:rPr>
          <w:sz w:val="24"/>
        </w:rPr>
      </w:pPr>
      <w:r w:rsidRPr="00C71BA4">
        <w:rPr>
          <w:sz w:val="24"/>
        </w:rPr>
        <w:t>Migliorare lo stato di conservazione della biodiversità;</w:t>
      </w:r>
    </w:p>
    <w:p w:rsidR="004F3A50" w:rsidRPr="00C71BA4" w:rsidRDefault="00E9141D">
      <w:pPr>
        <w:pStyle w:val="Paragrafoelenco"/>
        <w:numPr>
          <w:ilvl w:val="1"/>
          <w:numId w:val="8"/>
        </w:numPr>
        <w:rPr>
          <w:sz w:val="24"/>
        </w:rPr>
      </w:pPr>
      <w:r w:rsidRPr="00C71BA4">
        <w:rPr>
          <w:sz w:val="24"/>
        </w:rPr>
        <w:t>Favorire la valorizzazione e la tutela del patrimonio storico-culturale ambientale e del paesaggio;</w:t>
      </w:r>
    </w:p>
    <w:p w:rsidR="004F3A50" w:rsidRPr="00C71BA4" w:rsidRDefault="00E9141D">
      <w:pPr>
        <w:pStyle w:val="Paragrafoelenco"/>
        <w:numPr>
          <w:ilvl w:val="1"/>
          <w:numId w:val="8"/>
        </w:numPr>
        <w:rPr>
          <w:sz w:val="24"/>
        </w:rPr>
      </w:pPr>
      <w:r w:rsidRPr="00C71BA4">
        <w:rPr>
          <w:sz w:val="24"/>
        </w:rPr>
        <w:t>Miglioramento dell’attrattività e accessibilità dei territori rurali e dei servizi alla popolazione;</w:t>
      </w:r>
    </w:p>
    <w:p w:rsidR="004F3A50" w:rsidRPr="00C71BA4" w:rsidRDefault="00E9141D">
      <w:pPr>
        <w:pStyle w:val="Paragrafoelenco"/>
        <w:numPr>
          <w:ilvl w:val="1"/>
          <w:numId w:val="8"/>
        </w:numPr>
        <w:rPr>
          <w:sz w:val="24"/>
        </w:rPr>
      </w:pPr>
      <w:r w:rsidRPr="00C71BA4">
        <w:rPr>
          <w:sz w:val="24"/>
        </w:rPr>
        <w:t>Azioni integrate di promozione del territorio rurale..</w:t>
      </w:r>
    </w:p>
    <w:p w:rsidR="004F3A50" w:rsidRPr="00C71BA4" w:rsidRDefault="004F3A50">
      <w:pPr>
        <w:pStyle w:val="rtf1ListParagraph"/>
        <w:widowControl w:val="0"/>
        <w:spacing w:after="0" w:line="240" w:lineRule="auto"/>
        <w:jc w:val="both"/>
        <w:rPr>
          <w:rFonts w:ascii="Arial" w:hAnsi="Arial" w:cs="Arial"/>
          <w:sz w:val="24"/>
          <w:szCs w:val="24"/>
        </w:rPr>
      </w:pPr>
    </w:p>
    <w:p w:rsidR="004A6471" w:rsidRPr="004A6471" w:rsidRDefault="00EE06D8" w:rsidP="004A6471">
      <w:pPr>
        <w:pStyle w:val="Paragrafoelenco"/>
        <w:numPr>
          <w:ilvl w:val="0"/>
          <w:numId w:val="8"/>
        </w:numPr>
        <w:ind w:left="709"/>
        <w:jc w:val="both"/>
        <w:rPr>
          <w:sz w:val="24"/>
        </w:rPr>
      </w:pPr>
      <w:r w:rsidRPr="004A6471">
        <w:rPr>
          <w:rFonts w:eastAsia="Yu Mincho"/>
          <w:bCs w:val="0"/>
          <w:sz w:val="24"/>
        </w:rPr>
        <w:lastRenderedPageBreak/>
        <w:t xml:space="preserve">con specifico riguardo all’Intervento di cui trattasi, avente ad oggetto “Riqualificazione e valorizzazione delle aree rurali”, </w:t>
      </w:r>
      <w:r w:rsidR="005362F5" w:rsidRPr="004A6471">
        <w:rPr>
          <w:rFonts w:eastAsia="Yu Mincho"/>
          <w:bCs w:val="0"/>
          <w:sz w:val="24"/>
        </w:rPr>
        <w:t>il Comune di Vallo di Nera</w:t>
      </w:r>
      <w:r w:rsidRPr="004A6471">
        <w:rPr>
          <w:rFonts w:eastAsia="Yu Mincho"/>
          <w:bCs w:val="0"/>
          <w:sz w:val="24"/>
        </w:rPr>
        <w:t xml:space="preserve"> intend</w:t>
      </w:r>
      <w:r w:rsidR="005362F5" w:rsidRPr="004A6471">
        <w:rPr>
          <w:rFonts w:eastAsia="Yu Mincho"/>
          <w:bCs w:val="0"/>
          <w:sz w:val="24"/>
        </w:rPr>
        <w:t>e</w:t>
      </w:r>
      <w:r w:rsidRPr="004A6471">
        <w:rPr>
          <w:rFonts w:eastAsia="Yu Mincho"/>
          <w:bCs w:val="0"/>
          <w:sz w:val="24"/>
        </w:rPr>
        <w:t xml:space="preserve"> presentare alla Regione Umbria una proposta progettuale denominata </w:t>
      </w:r>
      <w:r w:rsidR="005362F5" w:rsidRPr="004A6471">
        <w:rPr>
          <w:rFonts w:eastAsia="Yu Mincho"/>
          <w:b/>
          <w:bCs w:val="0"/>
          <w:sz w:val="24"/>
        </w:rPr>
        <w:t>“</w:t>
      </w:r>
      <w:r w:rsidR="004A6471" w:rsidRPr="004A6471">
        <w:rPr>
          <w:rFonts w:eastAsia="Yu Mincho"/>
          <w:b/>
          <w:bCs w:val="0"/>
          <w:sz w:val="24"/>
        </w:rPr>
        <w:t xml:space="preserve">Dal Nera al </w:t>
      </w:r>
      <w:proofErr w:type="spellStart"/>
      <w:r w:rsidR="004A6471" w:rsidRPr="004A6471">
        <w:rPr>
          <w:rFonts w:eastAsia="Yu Mincho"/>
          <w:b/>
          <w:bCs w:val="0"/>
          <w:sz w:val="24"/>
        </w:rPr>
        <w:t>Coscerno</w:t>
      </w:r>
      <w:proofErr w:type="spellEnd"/>
      <w:r w:rsidR="004A6471" w:rsidRPr="004A6471">
        <w:rPr>
          <w:rFonts w:eastAsia="Yu Mincho"/>
          <w:b/>
          <w:bCs w:val="0"/>
          <w:sz w:val="24"/>
        </w:rPr>
        <w:t xml:space="preserve">: valorizzazione e riqualificazione degli ambiti naturalistico - paesaggistici e della biodiversità di un versante della </w:t>
      </w:r>
      <w:proofErr w:type="spellStart"/>
      <w:r w:rsidR="004A6471" w:rsidRPr="004A6471">
        <w:rPr>
          <w:rFonts w:eastAsia="Yu Mincho"/>
          <w:b/>
          <w:bCs w:val="0"/>
          <w:sz w:val="24"/>
        </w:rPr>
        <w:t>Valdinarco</w:t>
      </w:r>
      <w:proofErr w:type="spellEnd"/>
      <w:r w:rsidR="005362F5" w:rsidRPr="004A6471">
        <w:rPr>
          <w:rFonts w:eastAsia="Yu Mincho"/>
          <w:b/>
          <w:bCs w:val="0"/>
          <w:sz w:val="24"/>
        </w:rPr>
        <w:t>”</w:t>
      </w:r>
      <w:r w:rsidR="004A6471">
        <w:rPr>
          <w:rFonts w:eastAsia="Yu Mincho"/>
          <w:b/>
          <w:bCs w:val="0"/>
          <w:sz w:val="24"/>
        </w:rPr>
        <w:t>;</w:t>
      </w:r>
    </w:p>
    <w:p w:rsidR="00945C2E" w:rsidRPr="004A6471" w:rsidRDefault="00EE06D8" w:rsidP="004A6471">
      <w:pPr>
        <w:pStyle w:val="Paragrafoelenco"/>
        <w:ind w:left="709"/>
        <w:jc w:val="both"/>
        <w:rPr>
          <w:sz w:val="24"/>
        </w:rPr>
      </w:pPr>
      <w:r w:rsidRPr="004A6471">
        <w:rPr>
          <w:rFonts w:eastAsia="Yu Mincho"/>
          <w:bCs w:val="0"/>
          <w:sz w:val="24"/>
        </w:rPr>
        <w:t xml:space="preserve"> </w:t>
      </w:r>
    </w:p>
    <w:p w:rsidR="005362F5" w:rsidRPr="00C71BA4" w:rsidRDefault="005362F5" w:rsidP="005362F5">
      <w:pPr>
        <w:pStyle w:val="rtf1ListParagraph"/>
        <w:numPr>
          <w:ilvl w:val="0"/>
          <w:numId w:val="12"/>
        </w:numPr>
        <w:suppressAutoHyphens w:val="0"/>
        <w:spacing w:after="0" w:line="240" w:lineRule="auto"/>
        <w:jc w:val="both"/>
        <w:rPr>
          <w:rFonts w:ascii="Arial" w:hAnsi="Arial" w:cs="Arial"/>
          <w:sz w:val="24"/>
          <w:szCs w:val="24"/>
        </w:rPr>
      </w:pPr>
      <w:r w:rsidRPr="00C71BA4">
        <w:rPr>
          <w:rFonts w:ascii="Arial" w:hAnsi="Arial" w:cs="Arial"/>
          <w:sz w:val="24"/>
          <w:szCs w:val="24"/>
        </w:rPr>
        <w:t>in coerenza con quanto stabilito dall’Avviso di cui trattasi, il Comune di Vallo di Nera intende presentare la domanda di sostegno attraverso un Partenariato Pubblico Privato provvedendo ad individuare, mediante avviso di manifestazioni di interesse, il partner che entrerà a far parte del partenariato di progetto;</w:t>
      </w:r>
    </w:p>
    <w:p w:rsidR="00945C2E" w:rsidRPr="00C71BA4" w:rsidRDefault="00945C2E" w:rsidP="00945C2E">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 xml:space="preserve">per le finalità sopra esposte si intende avviare una specifica procedura per la selezione di un soggetto partner privato, dotato di personalità giuridica, allo scopo di costituire un Partenariato Pubblico Privato con il Comune di </w:t>
      </w:r>
      <w:r w:rsidR="005362F5" w:rsidRPr="00C71BA4">
        <w:rPr>
          <w:rFonts w:ascii="Arial" w:hAnsi="Arial" w:cs="Arial"/>
          <w:sz w:val="24"/>
          <w:szCs w:val="24"/>
        </w:rPr>
        <w:t>Vallo di Nera</w:t>
      </w:r>
      <w:r w:rsidRPr="00C71BA4">
        <w:rPr>
          <w:rFonts w:ascii="Arial" w:hAnsi="Arial" w:cs="Arial"/>
          <w:sz w:val="24"/>
          <w:szCs w:val="24"/>
        </w:rPr>
        <w:t>, finalizzato alla presentazione della domanda di sostegno e alla realizzazione e gestione degli investimenti da sostenere nell’ambito del PSR Umbria 2014-2020 - Misura 7 “Servizi di base e rinnovamento dei villaggi nelle zone rurali” - Sottomisura 7.6 - Intervento 7.6.1 “Sostegno investimenti creazione/miglioramento-ampliamento servizi base alla popolazione rurale”;</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 xml:space="preserve">la realizzazione degli investimenti resterà, in ogni caso, di competenza del Comune di </w:t>
      </w:r>
      <w:r w:rsidR="005362F5" w:rsidRPr="00C71BA4">
        <w:rPr>
          <w:rFonts w:ascii="Arial" w:hAnsi="Arial" w:cs="Arial"/>
          <w:sz w:val="24"/>
          <w:szCs w:val="24"/>
        </w:rPr>
        <w:t>Vallo di Nera</w:t>
      </w:r>
      <w:r w:rsidRPr="00C71BA4">
        <w:rPr>
          <w:rFonts w:ascii="Arial" w:hAnsi="Arial" w:cs="Arial"/>
          <w:sz w:val="24"/>
          <w:szCs w:val="24"/>
        </w:rPr>
        <w:t>, capofila e beneficiario del finanziamento, mentre le attività di gestione dei beni oggetto di investimento saranno distribuite tra i partner, in funzione delle diverse responsabilità e degli obiettivi che essi si pongono;</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nel documento costitutivo del partenariato tra soggetti pubblici e privati dotati di personalità giuridica dovranno evincersi chiaramente le rispettive competenze che si integrano per realizzazione e gestione degli investimenti realizzati, in funzione delle indicazioni previste dall’Avviso pubblico e delle diverse responsabilità ed obiettivi che si pone la parte pubblica e la parte privata;</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i componenti del partenariato si devono impegnare a sottoscrivere apposita Convenzione che individui il Comune come soggetto capofila, demandando ad esso l’autorizzazione a rilasciare quietanza per la riscossione del contributo e il compito di sottoscrivere i previsti impegni posti a carico dei richiedenti a fronte della concessione del finanziamento;</w:t>
      </w:r>
    </w:p>
    <w:p w:rsidR="004F3A50" w:rsidRPr="00C71BA4" w:rsidRDefault="004F3A50">
      <w:pPr>
        <w:pStyle w:val="rtf1ListParagraph"/>
        <w:spacing w:after="0" w:line="240" w:lineRule="auto"/>
        <w:jc w:val="both"/>
        <w:rPr>
          <w:rFonts w:ascii="Arial" w:hAnsi="Arial" w:cs="Arial"/>
          <w:sz w:val="24"/>
          <w:szCs w:val="24"/>
        </w:rPr>
      </w:pPr>
    </w:p>
    <w:p w:rsidR="004F3A50" w:rsidRPr="00C71BA4" w:rsidRDefault="00E9141D">
      <w:pPr>
        <w:pStyle w:val="rtf1ListParagraph"/>
        <w:numPr>
          <w:ilvl w:val="0"/>
          <w:numId w:val="5"/>
        </w:numPr>
        <w:spacing w:after="0" w:line="240" w:lineRule="auto"/>
        <w:jc w:val="both"/>
        <w:rPr>
          <w:rFonts w:ascii="Arial" w:hAnsi="Arial" w:cs="Arial"/>
          <w:sz w:val="24"/>
          <w:szCs w:val="24"/>
        </w:rPr>
      </w:pPr>
      <w:r w:rsidRPr="00C71BA4">
        <w:rPr>
          <w:rFonts w:ascii="Arial" w:hAnsi="Arial" w:cs="Arial"/>
          <w:sz w:val="24"/>
          <w:szCs w:val="24"/>
        </w:rPr>
        <w:t>il soggetto privato dotato di personalità giuridica dovrà essere individuato tramite una procedura di evidenza pubblica;</w:t>
      </w:r>
    </w:p>
    <w:p w:rsidR="004F3A50" w:rsidRPr="00C71BA4" w:rsidRDefault="004F3A50">
      <w:pPr>
        <w:jc w:val="both"/>
        <w:rPr>
          <w:bCs w:val="0"/>
          <w:sz w:val="24"/>
        </w:rPr>
      </w:pPr>
    </w:p>
    <w:p w:rsidR="004F3A50" w:rsidRPr="00C71BA4" w:rsidRDefault="00E9141D">
      <w:pPr>
        <w:jc w:val="center"/>
        <w:rPr>
          <w:b/>
          <w:bCs w:val="0"/>
          <w:sz w:val="24"/>
        </w:rPr>
      </w:pPr>
      <w:r w:rsidRPr="00C71BA4">
        <w:rPr>
          <w:b/>
          <w:bCs w:val="0"/>
          <w:sz w:val="24"/>
        </w:rPr>
        <w:t>TUTTO CIO’ PREMESSO</w:t>
      </w:r>
    </w:p>
    <w:p w:rsidR="004F3A50" w:rsidRPr="00C71BA4" w:rsidRDefault="004F3A50">
      <w:pPr>
        <w:jc w:val="center"/>
        <w:rPr>
          <w:b/>
          <w:bCs w:val="0"/>
          <w:sz w:val="24"/>
        </w:rPr>
      </w:pPr>
    </w:p>
    <w:p w:rsidR="004F3A50" w:rsidRPr="00C71BA4" w:rsidRDefault="00E9141D">
      <w:pPr>
        <w:jc w:val="center"/>
        <w:rPr>
          <w:b/>
          <w:sz w:val="24"/>
        </w:rPr>
      </w:pPr>
      <w:r w:rsidRPr="00C71BA4">
        <w:rPr>
          <w:b/>
          <w:sz w:val="24"/>
        </w:rPr>
        <w:t>SI INVITANO</w:t>
      </w:r>
    </w:p>
    <w:p w:rsidR="004F3A50" w:rsidRPr="00C71BA4" w:rsidRDefault="004F3A50">
      <w:pPr>
        <w:jc w:val="both"/>
        <w:rPr>
          <w:b/>
          <w:sz w:val="24"/>
        </w:rPr>
      </w:pPr>
    </w:p>
    <w:p w:rsidR="004F3A50" w:rsidRPr="00C71BA4" w:rsidRDefault="00E9141D">
      <w:pPr>
        <w:widowControl w:val="0"/>
        <w:jc w:val="both"/>
        <w:rPr>
          <w:sz w:val="24"/>
        </w:rPr>
      </w:pPr>
      <w:r w:rsidRPr="00C71BA4">
        <w:rPr>
          <w:sz w:val="24"/>
        </w:rPr>
        <w:t xml:space="preserve">I soggetti privati dotati di personalità giuridica interessati a presentare formale domanda di partecipazione al Partenariato Pubblico Privato, allegando la propria proposta di partecipazione alla gestione dei beni e delle aree oggetto dell’investimento, da compilare </w:t>
      </w:r>
      <w:r w:rsidRPr="00C71BA4">
        <w:rPr>
          <w:sz w:val="24"/>
        </w:rPr>
        <w:lastRenderedPageBreak/>
        <w:t>esclusivamente utilizzando il modulo di domanda di cui all’allegato A del presente avviso.</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Finalità</w:t>
      </w:r>
    </w:p>
    <w:p w:rsidR="004F3A50" w:rsidRPr="00C71BA4" w:rsidRDefault="00E9141D">
      <w:pPr>
        <w:pStyle w:val="Grigliamedia1-Colore21"/>
        <w:widowControl w:val="0"/>
        <w:ind w:left="0"/>
        <w:jc w:val="both"/>
        <w:rPr>
          <w:rFonts w:ascii="Arial" w:hAnsi="Arial" w:cs="Arial"/>
        </w:rPr>
      </w:pPr>
      <w:r w:rsidRPr="00C71BA4">
        <w:rPr>
          <w:rFonts w:ascii="Arial" w:hAnsi="Arial" w:cs="Arial"/>
        </w:rPr>
        <w:t xml:space="preserve">Il presente invito ha l’obiettivo di selezionare n.1 (una) organizzazione di diritto privato avente personalità giuridica al fine di costituire un Partenariato Pubblico Privato con il Comune di </w:t>
      </w:r>
      <w:r w:rsidR="005362F5" w:rsidRPr="00C71BA4">
        <w:rPr>
          <w:rFonts w:ascii="Arial" w:hAnsi="Arial" w:cs="Arial"/>
          <w:lang w:eastAsia="it-IT"/>
        </w:rPr>
        <w:t>Vallo di Nera</w:t>
      </w:r>
      <w:r w:rsidRPr="00C71BA4">
        <w:rPr>
          <w:rFonts w:ascii="Arial" w:hAnsi="Arial" w:cs="Arial"/>
        </w:rPr>
        <w:t xml:space="preserve"> finalizzato alla gestione di un investimento su alcune aree del territorio comunale di </w:t>
      </w:r>
      <w:r w:rsidR="00C71BA4" w:rsidRPr="00C71BA4">
        <w:rPr>
          <w:rFonts w:ascii="Arial" w:hAnsi="Arial" w:cs="Arial"/>
        </w:rPr>
        <w:t>Vallo di Nera</w:t>
      </w:r>
      <w:r w:rsidRPr="00C71BA4">
        <w:rPr>
          <w:rFonts w:ascii="Arial" w:hAnsi="Arial" w:cs="Arial"/>
        </w:rPr>
        <w:t xml:space="preserve"> finanziato con i fondi messi a disposizione dal Programma di Sviluppo Rurale per l’Umbria 2014 – 2020 - Misura 7 – sottomisura 7.6 tipo di intervento 7.6.1 “</w:t>
      </w:r>
      <w:r w:rsidRPr="00C71BA4">
        <w:rPr>
          <w:rFonts w:ascii="Arial" w:hAnsi="Arial" w:cs="Arial"/>
          <w:bCs/>
        </w:rPr>
        <w:t>Sostegno investimenti creazione/miglioramento-ampliamento servizi base alla popolazione rurale</w:t>
      </w:r>
      <w:r w:rsidRPr="00C71BA4">
        <w:rPr>
          <w:rFonts w:ascii="Arial" w:hAnsi="Arial" w:cs="Arial"/>
        </w:rPr>
        <w:t>”.</w:t>
      </w:r>
    </w:p>
    <w:p w:rsidR="004A6471" w:rsidRDefault="00E9141D" w:rsidP="004A6471">
      <w:pPr>
        <w:widowControl w:val="0"/>
        <w:jc w:val="both"/>
        <w:rPr>
          <w:rFonts w:eastAsia="Yu Mincho"/>
          <w:bCs w:val="0"/>
          <w:sz w:val="24"/>
        </w:rPr>
      </w:pPr>
      <w:r w:rsidRPr="00C71BA4">
        <w:rPr>
          <w:sz w:val="24"/>
        </w:rPr>
        <w:t>Con l</w:t>
      </w:r>
      <w:r w:rsidR="00EE06D8" w:rsidRPr="00C71BA4">
        <w:rPr>
          <w:sz w:val="24"/>
        </w:rPr>
        <w:t xml:space="preserve">’intervento di cui trattasi </w:t>
      </w:r>
      <w:r w:rsidR="005362F5" w:rsidRPr="00C71BA4">
        <w:rPr>
          <w:rFonts w:eastAsia="Yu Mincho"/>
          <w:bCs w:val="0"/>
          <w:sz w:val="24"/>
        </w:rPr>
        <w:t>il comune di Vallo di Nera</w:t>
      </w:r>
      <w:r w:rsidR="00EE06D8" w:rsidRPr="00C71BA4">
        <w:rPr>
          <w:rFonts w:eastAsia="Yu Mincho"/>
          <w:bCs w:val="0"/>
          <w:sz w:val="24"/>
        </w:rPr>
        <w:t xml:space="preserve"> intend</w:t>
      </w:r>
      <w:r w:rsidR="005362F5" w:rsidRPr="00C71BA4">
        <w:rPr>
          <w:rFonts w:eastAsia="Yu Mincho"/>
          <w:bCs w:val="0"/>
          <w:sz w:val="24"/>
        </w:rPr>
        <w:t>e</w:t>
      </w:r>
      <w:r w:rsidR="00EE06D8" w:rsidRPr="00C71BA4">
        <w:rPr>
          <w:rFonts w:eastAsia="Yu Mincho"/>
          <w:bCs w:val="0"/>
          <w:sz w:val="24"/>
        </w:rPr>
        <w:t xml:space="preserve"> presentare alla Regione Umbria una proposta progettuale denominata </w:t>
      </w:r>
      <w:r w:rsidR="005362F5" w:rsidRPr="00C71BA4">
        <w:rPr>
          <w:rFonts w:eastAsia="Yu Mincho"/>
          <w:b/>
          <w:bCs w:val="0"/>
          <w:sz w:val="24"/>
        </w:rPr>
        <w:t>“</w:t>
      </w:r>
      <w:r w:rsidR="004A6471" w:rsidRPr="004A6471">
        <w:rPr>
          <w:rFonts w:eastAsia="Yu Mincho"/>
          <w:b/>
          <w:bCs w:val="0"/>
          <w:sz w:val="24"/>
        </w:rPr>
        <w:t xml:space="preserve">Dal Nera al </w:t>
      </w:r>
      <w:proofErr w:type="spellStart"/>
      <w:r w:rsidR="004A6471" w:rsidRPr="004A6471">
        <w:rPr>
          <w:rFonts w:eastAsia="Yu Mincho"/>
          <w:b/>
          <w:bCs w:val="0"/>
          <w:sz w:val="24"/>
        </w:rPr>
        <w:t>Coscerno</w:t>
      </w:r>
      <w:proofErr w:type="spellEnd"/>
      <w:r w:rsidR="004A6471" w:rsidRPr="004A6471">
        <w:rPr>
          <w:rFonts w:eastAsia="Yu Mincho"/>
          <w:b/>
          <w:bCs w:val="0"/>
          <w:sz w:val="24"/>
        </w:rPr>
        <w:t xml:space="preserve">: valorizzazione e riqualificazione degli ambiti naturalistico - paesaggistici e della biodiversità di un versante della </w:t>
      </w:r>
      <w:proofErr w:type="spellStart"/>
      <w:r w:rsidR="004A6471" w:rsidRPr="004A6471">
        <w:rPr>
          <w:rFonts w:eastAsia="Yu Mincho"/>
          <w:b/>
          <w:bCs w:val="0"/>
          <w:sz w:val="24"/>
        </w:rPr>
        <w:t>Valdinarco</w:t>
      </w:r>
      <w:proofErr w:type="spellEnd"/>
      <w:r w:rsidR="005362F5" w:rsidRPr="00C71BA4">
        <w:rPr>
          <w:rFonts w:eastAsia="Yu Mincho"/>
          <w:b/>
          <w:bCs w:val="0"/>
          <w:sz w:val="24"/>
        </w:rPr>
        <w:t>”</w:t>
      </w:r>
      <w:r w:rsidR="005362F5" w:rsidRPr="00C71BA4">
        <w:rPr>
          <w:rFonts w:eastAsia="Yu Mincho"/>
          <w:bCs w:val="0"/>
          <w:sz w:val="24"/>
        </w:rPr>
        <w:t xml:space="preserve"> </w:t>
      </w:r>
    </w:p>
    <w:p w:rsidR="004A6471" w:rsidRDefault="004A6471" w:rsidP="004A6471">
      <w:pPr>
        <w:widowControl w:val="0"/>
        <w:jc w:val="both"/>
        <w:rPr>
          <w:rFonts w:eastAsia="Yu Mincho"/>
          <w:bCs w:val="0"/>
          <w:sz w:val="24"/>
        </w:rPr>
      </w:pPr>
    </w:p>
    <w:p w:rsidR="004F3A50" w:rsidRPr="00C71BA4" w:rsidRDefault="00E9141D" w:rsidP="004A6471">
      <w:pPr>
        <w:widowControl w:val="0"/>
        <w:jc w:val="both"/>
        <w:rPr>
          <w:b/>
          <w:sz w:val="24"/>
        </w:rPr>
      </w:pPr>
      <w:r w:rsidRPr="00C71BA4">
        <w:rPr>
          <w:b/>
          <w:sz w:val="24"/>
        </w:rPr>
        <w:t>Soggetti ammissibili</w:t>
      </w:r>
    </w:p>
    <w:p w:rsidR="004F3A50" w:rsidRPr="00C71BA4" w:rsidRDefault="00E9141D">
      <w:pPr>
        <w:jc w:val="both"/>
        <w:rPr>
          <w:sz w:val="24"/>
        </w:rPr>
      </w:pPr>
      <w:r w:rsidRPr="00C71BA4">
        <w:rPr>
          <w:sz w:val="24"/>
        </w:rPr>
        <w:t xml:space="preserve">Potranno presentare formale domanda di partecipazione al Partenariato Pubblico-Privato con il Comune </w:t>
      </w:r>
      <w:r w:rsidR="008774E8" w:rsidRPr="00C71BA4">
        <w:rPr>
          <w:sz w:val="24"/>
        </w:rPr>
        <w:t>Vallo di Nera</w:t>
      </w:r>
      <w:r w:rsidR="00070FBA" w:rsidRPr="00C71BA4">
        <w:rPr>
          <w:sz w:val="24"/>
        </w:rPr>
        <w:t xml:space="preserve"> </w:t>
      </w:r>
      <w:r w:rsidRPr="00C71BA4">
        <w:rPr>
          <w:sz w:val="24"/>
        </w:rPr>
        <w:t>solo soggetti di diritto privato aventi personalità giuridica.</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Requisiti di partecipazione</w:t>
      </w:r>
    </w:p>
    <w:p w:rsidR="004F3A50" w:rsidRPr="00C71BA4" w:rsidRDefault="00E9141D">
      <w:pPr>
        <w:widowControl w:val="0"/>
        <w:jc w:val="both"/>
        <w:rPr>
          <w:sz w:val="24"/>
        </w:rPr>
      </w:pPr>
      <w:r w:rsidRPr="00C71BA4">
        <w:rPr>
          <w:sz w:val="24"/>
        </w:rPr>
        <w:t>I soggetti privati dotati di personalità giuridica che intendano presentare domanda di partecipazione al Partenariato Pubblico-Privato dovranno attestare, con autocertificazione sottoscritta ai sensi dell’Art. 47 D.P.R. 28 dicembre 2000, n. 445, di:</w:t>
      </w:r>
    </w:p>
    <w:p w:rsidR="004F3A50" w:rsidRPr="00C71BA4" w:rsidRDefault="00E9141D">
      <w:pPr>
        <w:widowControl w:val="0"/>
        <w:jc w:val="both"/>
        <w:rPr>
          <w:sz w:val="24"/>
        </w:rPr>
      </w:pPr>
      <w:r w:rsidRPr="00C71BA4">
        <w:rPr>
          <w:sz w:val="24"/>
        </w:rPr>
        <w:t>- essere attive e non essere sottoposte a procedure di liquidazione, fallimento, concordato preventivo, amministrazione controllata o altre procedure concorsuali previste dalle leggi in materia, né avere in corso un procedimento per la dichiarazione di una di tali situazioni nei propri confronti;</w:t>
      </w:r>
    </w:p>
    <w:p w:rsidR="004F3A50" w:rsidRPr="00C71BA4" w:rsidRDefault="00E9141D">
      <w:pPr>
        <w:widowControl w:val="0"/>
        <w:jc w:val="both"/>
        <w:rPr>
          <w:sz w:val="24"/>
        </w:rPr>
      </w:pPr>
      <w:r w:rsidRPr="00C71BA4">
        <w:rPr>
          <w:sz w:val="24"/>
        </w:rPr>
        <w:t>- essere in regola con gli obblighi relativi al pagamento ed agli adempimenti previdenziali ed assistenziali a favore dei lavoratori (DURC);</w:t>
      </w:r>
    </w:p>
    <w:p w:rsidR="004F3A50" w:rsidRPr="00C71BA4" w:rsidRDefault="00E9141D">
      <w:pPr>
        <w:widowControl w:val="0"/>
        <w:jc w:val="both"/>
        <w:rPr>
          <w:sz w:val="24"/>
        </w:rPr>
      </w:pPr>
      <w:r w:rsidRPr="00C71BA4">
        <w:rPr>
          <w:sz w:val="24"/>
        </w:rPr>
        <w:t>- non presentare le caratteristiche di “impresa in difficoltà”, ai sensi dell’art. 2, punto 18, del Regolamento UE n. 651/2014;</w:t>
      </w:r>
    </w:p>
    <w:p w:rsidR="004F3A50" w:rsidRPr="00C71BA4" w:rsidRDefault="00E9141D">
      <w:pPr>
        <w:widowControl w:val="0"/>
        <w:jc w:val="both"/>
        <w:rPr>
          <w:sz w:val="24"/>
        </w:rPr>
      </w:pPr>
      <w:r w:rsidRPr="00C71BA4">
        <w:rPr>
          <w:sz w:val="24"/>
        </w:rPr>
        <w:t xml:space="preserve">- non essere state oggetto di sanzione </w:t>
      </w:r>
      <w:proofErr w:type="spellStart"/>
      <w:r w:rsidRPr="00C71BA4">
        <w:rPr>
          <w:sz w:val="24"/>
        </w:rPr>
        <w:t>interdittiva</w:t>
      </w:r>
      <w:proofErr w:type="spellEnd"/>
      <w:r w:rsidRPr="00C71BA4">
        <w:rPr>
          <w:sz w:val="24"/>
        </w:rPr>
        <w:t xml:space="preserve"> o altra sanzione che comporti il divieto di contrattare con la pubblica amministrazione;</w:t>
      </w:r>
    </w:p>
    <w:p w:rsidR="004F3A50" w:rsidRPr="00C71BA4" w:rsidRDefault="00E9141D">
      <w:pPr>
        <w:widowControl w:val="0"/>
        <w:jc w:val="both"/>
        <w:rPr>
          <w:sz w:val="24"/>
        </w:rPr>
      </w:pPr>
      <w:r w:rsidRPr="00C71BA4">
        <w:rPr>
          <w:sz w:val="24"/>
        </w:rPr>
        <w:t>- osservare gli obblighi dei contratti collettivi di lavoro e rispettare le norme dell’ordinamento giuridico italiano in materia di sicurezza sui luoghi di lavoro, inserimento dei disabili, pari opportunità e tutela dell’ambiente.</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Convenzione</w:t>
      </w:r>
    </w:p>
    <w:p w:rsidR="004F3A50" w:rsidRPr="00C71BA4" w:rsidRDefault="00E9141D">
      <w:pPr>
        <w:widowControl w:val="0"/>
        <w:jc w:val="both"/>
        <w:rPr>
          <w:sz w:val="24"/>
        </w:rPr>
      </w:pPr>
      <w:r w:rsidRPr="00C71BA4">
        <w:rPr>
          <w:sz w:val="24"/>
        </w:rPr>
        <w:t>Il Partenariato Pubblico-Privato si dovrà sostanziare in una Convenzione redatta secondo lo schema di cui all’allegato B del presente avviso, integrato con la proposta del partner privato selezionato. I contenuti della Convenzione dovranno evidenziare chiaramente le rispettive competenze che si integrano per:</w:t>
      </w:r>
    </w:p>
    <w:p w:rsidR="004F3A50" w:rsidRPr="00C71BA4" w:rsidRDefault="00E9141D">
      <w:pPr>
        <w:widowControl w:val="0"/>
        <w:numPr>
          <w:ilvl w:val="0"/>
          <w:numId w:val="6"/>
        </w:numPr>
        <w:jc w:val="both"/>
        <w:rPr>
          <w:sz w:val="24"/>
        </w:rPr>
      </w:pPr>
      <w:r w:rsidRPr="00C71BA4">
        <w:rPr>
          <w:sz w:val="24"/>
        </w:rPr>
        <w:t xml:space="preserve">la realizzazione degli investimenti, di esclusiva competenza del Comune di </w:t>
      </w:r>
      <w:r w:rsidR="008774E8" w:rsidRPr="00C71BA4">
        <w:rPr>
          <w:sz w:val="24"/>
        </w:rPr>
        <w:t>Vallo di Nera</w:t>
      </w:r>
      <w:r w:rsidRPr="00C71BA4">
        <w:rPr>
          <w:sz w:val="24"/>
        </w:rPr>
        <w:t>, Capofila del partenariato;</w:t>
      </w:r>
    </w:p>
    <w:p w:rsidR="004F3A50" w:rsidRPr="00C71BA4" w:rsidRDefault="00E9141D">
      <w:pPr>
        <w:widowControl w:val="0"/>
        <w:numPr>
          <w:ilvl w:val="0"/>
          <w:numId w:val="6"/>
        </w:numPr>
        <w:jc w:val="both"/>
        <w:rPr>
          <w:sz w:val="24"/>
        </w:rPr>
      </w:pPr>
      <w:r w:rsidRPr="00C71BA4">
        <w:rPr>
          <w:sz w:val="24"/>
        </w:rPr>
        <w:t>la successiva gestione dei beni oggetto di investimento, di competenza dei partner in funzione delle diverse responsabilità ed obiettivi che essi si pongono.</w:t>
      </w:r>
    </w:p>
    <w:p w:rsidR="004F3A50" w:rsidRPr="00C71BA4" w:rsidRDefault="00E9141D">
      <w:pPr>
        <w:widowControl w:val="0"/>
        <w:jc w:val="both"/>
        <w:rPr>
          <w:sz w:val="24"/>
        </w:rPr>
      </w:pPr>
      <w:r w:rsidRPr="00C71BA4">
        <w:rPr>
          <w:sz w:val="24"/>
        </w:rPr>
        <w:lastRenderedPageBreak/>
        <w:t xml:space="preserve">Soggetto capofila beneficiario del finanziamento resterà in ogni caso il Comune di </w:t>
      </w:r>
      <w:r w:rsidR="008774E8" w:rsidRPr="00C71BA4">
        <w:rPr>
          <w:sz w:val="24"/>
        </w:rPr>
        <w:t>Vallo di Nera</w:t>
      </w:r>
      <w:r w:rsidRPr="00C71BA4">
        <w:rPr>
          <w:sz w:val="24"/>
        </w:rPr>
        <w:t xml:space="preserve">. </w:t>
      </w: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Durata della Convenzione</w:t>
      </w:r>
    </w:p>
    <w:p w:rsidR="004F3A50" w:rsidRPr="00C71BA4" w:rsidRDefault="00E9141D">
      <w:pPr>
        <w:jc w:val="both"/>
        <w:rPr>
          <w:sz w:val="24"/>
        </w:rPr>
      </w:pPr>
      <w:r w:rsidRPr="00C71BA4">
        <w:rPr>
          <w:sz w:val="24"/>
        </w:rPr>
        <w:t xml:space="preserve">La Convenzione sottoscritta dal Comune di </w:t>
      </w:r>
      <w:r w:rsidR="008774E8" w:rsidRPr="00C71BA4">
        <w:rPr>
          <w:sz w:val="24"/>
        </w:rPr>
        <w:t>Vallo di Nera</w:t>
      </w:r>
      <w:r w:rsidRPr="00C71BA4">
        <w:rPr>
          <w:sz w:val="24"/>
        </w:rPr>
        <w:t xml:space="preserve"> e dai partner privati avrà una durata </w:t>
      </w:r>
      <w:r w:rsidRPr="004A6471">
        <w:rPr>
          <w:sz w:val="24"/>
        </w:rPr>
        <w:t>di 10 anni. In ogni caso essa dovrà avere durata residua di almeno 5 anni dal momento della chiusura dei lavori e della approvazione del consuntivo finale.</w:t>
      </w:r>
      <w:r w:rsidRPr="00C71BA4">
        <w:rPr>
          <w:sz w:val="24"/>
        </w:rPr>
        <w:t xml:space="preserve"> </w:t>
      </w:r>
    </w:p>
    <w:p w:rsidR="004F3A50" w:rsidRPr="00C71BA4" w:rsidRDefault="00E9141D">
      <w:pPr>
        <w:jc w:val="both"/>
        <w:rPr>
          <w:sz w:val="24"/>
        </w:rPr>
      </w:pPr>
      <w:r w:rsidRPr="00C71BA4">
        <w:rPr>
          <w:sz w:val="24"/>
        </w:rPr>
        <w:t>Qualora, alla chiusura dei lavori, la durata residua della Convenzione sia inferiore ai 5 anni, il soggetto privato, fin da ora, si impegna a sottoscrivere una proroga della durata dell’accordo che consenta il rispetto dei termini di cui al precedente capoverso.</w:t>
      </w: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Commissione giudicatrice e criteri di selezione</w:t>
      </w:r>
    </w:p>
    <w:p w:rsidR="004F3A50" w:rsidRPr="00C71BA4" w:rsidRDefault="00E9141D">
      <w:pPr>
        <w:jc w:val="both"/>
        <w:rPr>
          <w:sz w:val="24"/>
        </w:rPr>
      </w:pPr>
      <w:r w:rsidRPr="00C71BA4">
        <w:rPr>
          <w:sz w:val="24"/>
        </w:rPr>
        <w:t>Le candidature saranno valutate da un’apposita Commissione, da nominare con successiva determina del Responsabile dell’Area Tecnica.</w:t>
      </w:r>
    </w:p>
    <w:p w:rsidR="004F3A50" w:rsidRPr="00C71BA4" w:rsidRDefault="00E9141D">
      <w:pPr>
        <w:widowControl w:val="0"/>
        <w:rPr>
          <w:sz w:val="24"/>
        </w:rPr>
      </w:pPr>
      <w:r w:rsidRPr="00C71BA4">
        <w:rPr>
          <w:sz w:val="24"/>
        </w:rPr>
        <w:t>La selezione verrà effettuata attraverso l’attribuzione di un massimo di 50 punti così distribuiti: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lang w:eastAsia="it-IT"/>
        </w:rPr>
        <w:t xml:space="preserve">possesso di esperienze analoghe </w:t>
      </w:r>
      <w:r w:rsidRPr="00C71BA4">
        <w:rPr>
          <w:rFonts w:ascii="Arial" w:hAnsi="Arial" w:cs="Arial"/>
          <w:sz w:val="24"/>
          <w:szCs w:val="24"/>
        </w:rPr>
        <w:t>in servizi analoghi a quelli relativi alla gestione e promozione di aree naturali e di valorizzazione e tutela del patrimonio storico-culturale- ambientale e del paesaggio</w:t>
      </w:r>
      <w:r w:rsidRPr="00C71BA4">
        <w:rPr>
          <w:rFonts w:ascii="Arial" w:hAnsi="Arial" w:cs="Arial"/>
          <w:sz w:val="24"/>
          <w:szCs w:val="24"/>
          <w:lang w:eastAsia="it-IT"/>
        </w:rPr>
        <w:t xml:space="preserve"> (10 punti)</w:t>
      </w:r>
      <w:r w:rsidRPr="00C71BA4">
        <w:rPr>
          <w:rFonts w:ascii="Arial" w:hAnsi="Arial" w:cs="Arial"/>
          <w:sz w:val="24"/>
          <w:szCs w:val="24"/>
        </w:rPr>
        <w:t>;</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t>Coinvolgimento in collaborazioni in essere o passate o progetti analoghi con Enti pubblici (10 punti);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t>Possesso di specifiche esperienze nella gestione di progetti finanziati su fondi europei (10 punti);</w:t>
      </w:r>
    </w:p>
    <w:p w:rsidR="004F3A50" w:rsidRPr="00C71BA4" w:rsidRDefault="00E9141D">
      <w:pPr>
        <w:pStyle w:val="rtf1ListParagraph"/>
        <w:numPr>
          <w:ilvl w:val="1"/>
          <w:numId w:val="3"/>
        </w:numPr>
        <w:spacing w:after="0" w:line="240" w:lineRule="auto"/>
        <w:jc w:val="both"/>
        <w:rPr>
          <w:rFonts w:ascii="Arial" w:hAnsi="Arial" w:cs="Arial"/>
          <w:sz w:val="24"/>
          <w:szCs w:val="24"/>
        </w:rPr>
      </w:pPr>
      <w:r w:rsidRPr="00C71BA4">
        <w:rPr>
          <w:rFonts w:ascii="Arial" w:hAnsi="Arial" w:cs="Arial"/>
          <w:sz w:val="24"/>
          <w:szCs w:val="24"/>
        </w:rPr>
        <w:t>Qualità della proposta progettuale descrittiva dell’apporto che il soggetto richiedente intende fornire al progetto (20 punti).</w:t>
      </w:r>
    </w:p>
    <w:p w:rsidR="004F3A50" w:rsidRPr="00C71BA4" w:rsidRDefault="004F3A50">
      <w:pPr>
        <w:pStyle w:val="rtf1ListParagraph"/>
        <w:spacing w:after="0" w:line="240" w:lineRule="auto"/>
        <w:ind w:left="1440"/>
        <w:jc w:val="both"/>
        <w:rPr>
          <w:rFonts w:ascii="Arial" w:hAnsi="Arial" w:cs="Arial"/>
          <w:sz w:val="24"/>
          <w:szCs w:val="24"/>
          <w:highlight w:val="yellow"/>
          <w:lang w:eastAsia="it-IT"/>
        </w:rPr>
      </w:pPr>
    </w:p>
    <w:p w:rsidR="004F3A50" w:rsidRPr="00C71BA4" w:rsidRDefault="00E9141D">
      <w:pPr>
        <w:widowControl w:val="0"/>
        <w:jc w:val="both"/>
        <w:rPr>
          <w:sz w:val="24"/>
        </w:rPr>
      </w:pPr>
      <w:r w:rsidRPr="00C71BA4">
        <w:rPr>
          <w:sz w:val="24"/>
        </w:rPr>
        <w:t>A seguito della valutazione effettuata dalla Commissione verrà stilata una graduatoria degli aspiranti partner.</w:t>
      </w:r>
    </w:p>
    <w:p w:rsidR="004F3A50" w:rsidRPr="00C71BA4" w:rsidRDefault="00E9141D">
      <w:pPr>
        <w:jc w:val="both"/>
        <w:rPr>
          <w:sz w:val="24"/>
        </w:rPr>
      </w:pPr>
      <w:r w:rsidRPr="00C71BA4">
        <w:rPr>
          <w:sz w:val="24"/>
        </w:rPr>
        <w:t xml:space="preserve">La graduatoria sarà finalizzata ad individuare il partner con cui sarà costituito il Partenariato Pubblico-Privato con il Comune di </w:t>
      </w:r>
      <w:r w:rsidR="008774E8" w:rsidRPr="00C71BA4">
        <w:rPr>
          <w:sz w:val="24"/>
        </w:rPr>
        <w:t>Vallo di Nera</w:t>
      </w:r>
      <w:r w:rsidRPr="00C71BA4">
        <w:rPr>
          <w:sz w:val="24"/>
        </w:rPr>
        <w:t>.</w:t>
      </w:r>
    </w:p>
    <w:p w:rsidR="004F3A50" w:rsidRPr="00C71BA4" w:rsidRDefault="00E9141D">
      <w:pPr>
        <w:jc w:val="both"/>
        <w:rPr>
          <w:sz w:val="24"/>
        </w:rPr>
      </w:pPr>
      <w:r w:rsidRPr="00C71BA4">
        <w:rPr>
          <w:sz w:val="24"/>
        </w:rPr>
        <w:t xml:space="preserve">All’esito della selezione, si procederà, previa approvazione, alla sottoscrizione dell’apposita Convenzione allegata, che formalizza la costituzione del Partenariato Pubblico-Privato tra i soggetti citati. </w:t>
      </w:r>
    </w:p>
    <w:p w:rsidR="004F3A50" w:rsidRPr="00C71BA4" w:rsidRDefault="00E9141D">
      <w:pPr>
        <w:widowControl w:val="0"/>
        <w:jc w:val="both"/>
        <w:rPr>
          <w:sz w:val="24"/>
        </w:rPr>
      </w:pPr>
      <w:r w:rsidRPr="00C71BA4">
        <w:rPr>
          <w:sz w:val="24"/>
        </w:rPr>
        <w:t xml:space="preserve">Il Comune di </w:t>
      </w:r>
      <w:r w:rsidR="008774E8" w:rsidRPr="00C71BA4">
        <w:rPr>
          <w:sz w:val="24"/>
        </w:rPr>
        <w:t>Vallo di Nera</w:t>
      </w:r>
      <w:r w:rsidRPr="00C71BA4">
        <w:rPr>
          <w:sz w:val="24"/>
        </w:rPr>
        <w:t xml:space="preserve"> potrà, in ogni caso, a suo insindacabile giudizio, decidere di non presentare alcun progetto o di presentarlo in forma singola.</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Domanda di Partecipazione</w:t>
      </w:r>
    </w:p>
    <w:p w:rsidR="004F3A50" w:rsidRPr="00C71BA4" w:rsidRDefault="00E9141D">
      <w:pPr>
        <w:jc w:val="both"/>
        <w:rPr>
          <w:sz w:val="24"/>
        </w:rPr>
      </w:pPr>
      <w:r w:rsidRPr="00C71BA4">
        <w:rPr>
          <w:sz w:val="24"/>
        </w:rPr>
        <w:t>Nella domanda di partecipazione al Partenariato Pubblico-Privato dovranno essere evidenziati gli elementi che qualificano l’interesse manifestato dal soggetto proponente alla gestione delle aree oggetto dell’investimento.</w:t>
      </w:r>
    </w:p>
    <w:p w:rsidR="004F3A50" w:rsidRPr="00C71BA4" w:rsidRDefault="00E9141D">
      <w:pPr>
        <w:jc w:val="both"/>
        <w:rPr>
          <w:sz w:val="24"/>
        </w:rPr>
      </w:pPr>
      <w:r w:rsidRPr="00C71BA4">
        <w:rPr>
          <w:sz w:val="24"/>
        </w:rPr>
        <w:t>Si specifica che la partecipazione al partenariato ed i conseguenti impegni che esso comporta saranno a titolo non oneroso e che la gestione delle aree oggetto dell’intervento non dovrà produrre, a favore di nessuno dei membri del partenariato, entrate nette così come definite dall’art. 61 del Regolamento (UE) n. 1303/2013.</w:t>
      </w:r>
    </w:p>
    <w:p w:rsidR="004F3A50" w:rsidRPr="00C71BA4" w:rsidRDefault="00E9141D">
      <w:pPr>
        <w:jc w:val="both"/>
        <w:rPr>
          <w:color w:val="FF0000"/>
          <w:sz w:val="24"/>
        </w:rPr>
      </w:pPr>
      <w:r w:rsidRPr="00C71BA4">
        <w:rPr>
          <w:color w:val="FF0000"/>
          <w:sz w:val="24"/>
        </w:rPr>
        <w:t xml:space="preserve"> </w:t>
      </w:r>
    </w:p>
    <w:p w:rsidR="004F3A50" w:rsidRPr="00C71BA4" w:rsidRDefault="004F3A50">
      <w:pPr>
        <w:jc w:val="both"/>
        <w:rPr>
          <w:color w:val="FF0000"/>
          <w:sz w:val="24"/>
        </w:rPr>
      </w:pPr>
    </w:p>
    <w:p w:rsidR="004F3A50" w:rsidRPr="00C71BA4" w:rsidRDefault="00E9141D">
      <w:pPr>
        <w:numPr>
          <w:ilvl w:val="0"/>
          <w:numId w:val="4"/>
        </w:numPr>
        <w:ind w:left="426" w:hanging="426"/>
        <w:jc w:val="both"/>
        <w:rPr>
          <w:b/>
          <w:sz w:val="24"/>
        </w:rPr>
      </w:pPr>
      <w:r w:rsidRPr="00C71BA4">
        <w:rPr>
          <w:b/>
          <w:sz w:val="24"/>
        </w:rPr>
        <w:lastRenderedPageBreak/>
        <w:t>Modalità di presentazione delle domande e termini di scadenza</w:t>
      </w:r>
    </w:p>
    <w:p w:rsidR="004F3A50" w:rsidRPr="00C71BA4" w:rsidRDefault="00E9141D">
      <w:pPr>
        <w:jc w:val="both"/>
        <w:rPr>
          <w:sz w:val="24"/>
        </w:rPr>
      </w:pPr>
      <w:r w:rsidRPr="00C71BA4">
        <w:rPr>
          <w:sz w:val="24"/>
        </w:rPr>
        <w:t>La domanda di partecipazione al Partenariato Pubblico-Privato, compilata utilizzando esclusivamente il modulo di domanda di cui all’</w:t>
      </w:r>
      <w:r w:rsidRPr="00C71BA4">
        <w:rPr>
          <w:b/>
          <w:sz w:val="24"/>
        </w:rPr>
        <w:t xml:space="preserve">allegato A </w:t>
      </w:r>
      <w:r w:rsidRPr="00C71BA4">
        <w:rPr>
          <w:sz w:val="24"/>
        </w:rPr>
        <w:t xml:space="preserve">del presente avviso, nonché l’eventuale ulteriore documentazione a supporto, dovrà pervenire perentoriamente </w:t>
      </w:r>
      <w:r w:rsidRPr="00F31717">
        <w:rPr>
          <w:b/>
          <w:bCs w:val="0"/>
          <w:sz w:val="24"/>
        </w:rPr>
        <w:t>entro</w:t>
      </w:r>
      <w:r w:rsidR="00D87025" w:rsidRPr="00F31717">
        <w:rPr>
          <w:b/>
          <w:bCs w:val="0"/>
          <w:sz w:val="24"/>
        </w:rPr>
        <w:t xml:space="preserve"> le ore 10.00 del</w:t>
      </w:r>
      <w:r w:rsidRPr="00F31717">
        <w:rPr>
          <w:b/>
          <w:bCs w:val="0"/>
          <w:sz w:val="24"/>
        </w:rPr>
        <w:t xml:space="preserve"> giorno </w:t>
      </w:r>
      <w:r w:rsidR="00F31717" w:rsidRPr="00F31717">
        <w:rPr>
          <w:b/>
          <w:sz w:val="24"/>
        </w:rPr>
        <w:t>30</w:t>
      </w:r>
      <w:r w:rsidR="00D87025" w:rsidRPr="00F31717">
        <w:rPr>
          <w:b/>
          <w:sz w:val="24"/>
        </w:rPr>
        <w:t xml:space="preserve"> gennaio 2020</w:t>
      </w:r>
      <w:r w:rsidRPr="00F31717">
        <w:rPr>
          <w:sz w:val="24"/>
        </w:rPr>
        <w:t xml:space="preserve"> </w:t>
      </w:r>
      <w:bookmarkStart w:id="0" w:name="_GoBack"/>
      <w:bookmarkEnd w:id="0"/>
      <w:r w:rsidRPr="00C71BA4">
        <w:rPr>
          <w:sz w:val="24"/>
        </w:rPr>
        <w:t xml:space="preserve">alla sede del Comune di </w:t>
      </w:r>
      <w:r w:rsidR="00C71BA4" w:rsidRPr="00C71BA4">
        <w:rPr>
          <w:sz w:val="24"/>
        </w:rPr>
        <w:t>Vallo di Nera</w:t>
      </w:r>
      <w:r w:rsidRPr="00C71BA4">
        <w:rPr>
          <w:sz w:val="24"/>
        </w:rPr>
        <w:t>, ufficio Protocollo.</w:t>
      </w:r>
    </w:p>
    <w:p w:rsidR="004F3A50" w:rsidRPr="00C71BA4" w:rsidRDefault="00E9141D">
      <w:pPr>
        <w:jc w:val="both"/>
        <w:rPr>
          <w:sz w:val="24"/>
        </w:rPr>
      </w:pPr>
      <w:r w:rsidRPr="00C71BA4">
        <w:rPr>
          <w:sz w:val="24"/>
        </w:rPr>
        <w:t>Le candidature saranno ritenute ammissibili alle condizioni seguenti:</w:t>
      </w:r>
    </w:p>
    <w:p w:rsidR="004F3A50" w:rsidRPr="00C71BA4" w:rsidRDefault="00E9141D">
      <w:pPr>
        <w:numPr>
          <w:ilvl w:val="0"/>
          <w:numId w:val="7"/>
        </w:numPr>
        <w:jc w:val="both"/>
        <w:rPr>
          <w:sz w:val="24"/>
        </w:rPr>
      </w:pPr>
      <w:r w:rsidRPr="00C71BA4">
        <w:rPr>
          <w:sz w:val="24"/>
        </w:rPr>
        <w:t>presentate da soggetto in possesso dei requisiti richiesti;</w:t>
      </w:r>
    </w:p>
    <w:p w:rsidR="004F3A50" w:rsidRPr="00C71BA4" w:rsidRDefault="00E9141D">
      <w:pPr>
        <w:numPr>
          <w:ilvl w:val="0"/>
          <w:numId w:val="7"/>
        </w:numPr>
        <w:jc w:val="both"/>
        <w:rPr>
          <w:sz w:val="24"/>
        </w:rPr>
      </w:pPr>
      <w:r w:rsidRPr="00C71BA4">
        <w:rPr>
          <w:sz w:val="24"/>
        </w:rPr>
        <w:t>pervenute entro la scadenza fissata;</w:t>
      </w:r>
    </w:p>
    <w:p w:rsidR="004F3A50" w:rsidRPr="00C71BA4" w:rsidRDefault="00E9141D">
      <w:pPr>
        <w:numPr>
          <w:ilvl w:val="0"/>
          <w:numId w:val="7"/>
        </w:numPr>
        <w:jc w:val="both"/>
        <w:rPr>
          <w:sz w:val="24"/>
        </w:rPr>
      </w:pPr>
      <w:r w:rsidRPr="00C71BA4">
        <w:rPr>
          <w:sz w:val="24"/>
        </w:rPr>
        <w:t>complete delle informazioni richieste compilate secondo lo schema dell’allegato A;</w:t>
      </w:r>
    </w:p>
    <w:p w:rsidR="004F3A50" w:rsidRPr="00C71BA4" w:rsidRDefault="00E9141D">
      <w:pPr>
        <w:numPr>
          <w:ilvl w:val="0"/>
          <w:numId w:val="7"/>
        </w:numPr>
        <w:jc w:val="both"/>
        <w:rPr>
          <w:sz w:val="24"/>
        </w:rPr>
      </w:pPr>
      <w:r w:rsidRPr="00C71BA4">
        <w:rPr>
          <w:sz w:val="24"/>
        </w:rPr>
        <w:t>corredata dell’autocertificazione di cui all’articolo 3 del presente avviso.</w:t>
      </w:r>
    </w:p>
    <w:p w:rsidR="004F3A50" w:rsidRPr="00C71BA4" w:rsidRDefault="00E9141D">
      <w:pPr>
        <w:widowControl w:val="0"/>
        <w:jc w:val="both"/>
        <w:rPr>
          <w:sz w:val="24"/>
        </w:rPr>
      </w:pPr>
      <w:r w:rsidRPr="00C71BA4">
        <w:rPr>
          <w:sz w:val="24"/>
        </w:rPr>
        <w:t xml:space="preserve">La domanda, debitamente compilata in ogni sua parte e sottoscritta a pena di esclusione, dovrà essere corredata da copia del documento di identità in corso di validità del legale rappresentante del soggetto richiedente. </w:t>
      </w:r>
    </w:p>
    <w:p w:rsidR="004F3A50" w:rsidRPr="00C71BA4" w:rsidRDefault="00E9141D">
      <w:pPr>
        <w:pStyle w:val="Corpodeltesto2"/>
        <w:jc w:val="both"/>
        <w:rPr>
          <w:rFonts w:ascii="Arial" w:hAnsi="Arial" w:cs="Arial"/>
        </w:rPr>
      </w:pPr>
      <w:r w:rsidRPr="00C71BA4">
        <w:rPr>
          <w:rFonts w:ascii="Arial" w:hAnsi="Arial" w:cs="Arial"/>
          <w:b w:val="0"/>
        </w:rPr>
        <w:t>La domanda dovrà essere presentata in busta chiusa e sulla busta dovrà risultare la seguente dicitura: “</w:t>
      </w:r>
      <w:r w:rsidRPr="00C71BA4">
        <w:rPr>
          <w:rFonts w:ascii="Arial" w:hAnsi="Arial" w:cs="Arial"/>
          <w:b w:val="0"/>
          <w:i/>
        </w:rPr>
        <w:t xml:space="preserve">Selezione pubblica del soggetto privato per la costituzione del Partenariato Pubblico-Privato con il Comune di </w:t>
      </w:r>
      <w:r w:rsidR="008774E8" w:rsidRPr="00C71BA4">
        <w:rPr>
          <w:rFonts w:ascii="Arial" w:hAnsi="Arial" w:cs="Arial"/>
          <w:b w:val="0"/>
          <w:i/>
        </w:rPr>
        <w:t>Vallo di Nera</w:t>
      </w:r>
      <w:r w:rsidRPr="00C71BA4">
        <w:rPr>
          <w:rFonts w:ascii="Arial" w:hAnsi="Arial" w:cs="Arial"/>
          <w:b w:val="0"/>
          <w:i/>
        </w:rPr>
        <w:t xml:space="preserve"> per la gestione di un investimento sul territorio comunale finanziato attraverso il Programma di Sviluppo Rurale per l’Umbria 2014-2020 Misura 7 – sottomisura 7.6 tipo di intervento 7.6.1”</w:t>
      </w:r>
    </w:p>
    <w:p w:rsidR="004F3A50" w:rsidRPr="00C71BA4" w:rsidRDefault="004F3A50">
      <w:pPr>
        <w:jc w:val="both"/>
        <w:rPr>
          <w:b/>
          <w:sz w:val="24"/>
        </w:rPr>
      </w:pP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Pubblicità</w:t>
      </w:r>
    </w:p>
    <w:p w:rsidR="004F3A50" w:rsidRPr="00C71BA4" w:rsidRDefault="00E9141D">
      <w:pPr>
        <w:jc w:val="both"/>
        <w:rPr>
          <w:sz w:val="24"/>
        </w:rPr>
      </w:pPr>
      <w:r w:rsidRPr="00C71BA4">
        <w:rPr>
          <w:sz w:val="24"/>
        </w:rPr>
        <w:t xml:space="preserve">Il presente avviso verrà pubblicato all’Albo Pretorio e sul sito istituzionale del Comune di </w:t>
      </w:r>
      <w:r w:rsidR="008774E8" w:rsidRPr="00C71BA4">
        <w:rPr>
          <w:sz w:val="24"/>
        </w:rPr>
        <w:t>Vallo di Nera</w:t>
      </w:r>
      <w:r w:rsidRPr="00C71BA4">
        <w:rPr>
          <w:sz w:val="24"/>
        </w:rPr>
        <w:t>.</w:t>
      </w:r>
    </w:p>
    <w:p w:rsidR="004F3A50" w:rsidRPr="00C71BA4" w:rsidRDefault="00E9141D">
      <w:pPr>
        <w:jc w:val="both"/>
        <w:rPr>
          <w:sz w:val="24"/>
        </w:rPr>
      </w:pPr>
      <w:r w:rsidRPr="00C71BA4">
        <w:rPr>
          <w:sz w:val="24"/>
        </w:rPr>
        <w:t>Al partner individuato saranno notificati gli esiti della selezione ai recapiti dallo stesso indicati nella domanda.</w:t>
      </w:r>
    </w:p>
    <w:p w:rsidR="004F3A50" w:rsidRPr="00C71BA4" w:rsidRDefault="00E9141D">
      <w:pPr>
        <w:widowControl w:val="0"/>
        <w:jc w:val="both"/>
        <w:rPr>
          <w:sz w:val="24"/>
        </w:rPr>
      </w:pPr>
      <w:r w:rsidRPr="00C71BA4">
        <w:rPr>
          <w:sz w:val="24"/>
        </w:rPr>
        <w:t>Gli esiti della selezione saranno pubblicati nel sito Internet comunale entro 3 giorni dalla valutazione da parte della Commissione. Non sono previste altre forme di comunicazione per i candidati che non siano risultati vincitori.</w:t>
      </w:r>
    </w:p>
    <w:p w:rsidR="004F3A50" w:rsidRPr="00C71BA4" w:rsidRDefault="004F3A50">
      <w:pPr>
        <w:jc w:val="both"/>
        <w:rPr>
          <w:sz w:val="24"/>
        </w:rPr>
      </w:pPr>
    </w:p>
    <w:p w:rsidR="004F3A50" w:rsidRPr="00C71BA4" w:rsidRDefault="004F3A50">
      <w:pPr>
        <w:jc w:val="both"/>
        <w:rPr>
          <w:sz w:val="24"/>
        </w:rPr>
      </w:pPr>
    </w:p>
    <w:p w:rsidR="004F3A50" w:rsidRPr="00C71BA4" w:rsidRDefault="00E9141D">
      <w:pPr>
        <w:numPr>
          <w:ilvl w:val="0"/>
          <w:numId w:val="4"/>
        </w:numPr>
        <w:ind w:left="426" w:hanging="426"/>
        <w:jc w:val="both"/>
        <w:rPr>
          <w:b/>
          <w:sz w:val="24"/>
        </w:rPr>
      </w:pPr>
      <w:r w:rsidRPr="00C71BA4">
        <w:rPr>
          <w:b/>
          <w:sz w:val="24"/>
        </w:rPr>
        <w:t>Responsabile del procedimento</w:t>
      </w:r>
    </w:p>
    <w:p w:rsidR="004F3A50" w:rsidRPr="00C71BA4" w:rsidRDefault="00E9141D">
      <w:pPr>
        <w:widowControl w:val="0"/>
        <w:jc w:val="both"/>
        <w:rPr>
          <w:sz w:val="24"/>
        </w:rPr>
      </w:pPr>
      <w:r w:rsidRPr="00C71BA4">
        <w:rPr>
          <w:sz w:val="24"/>
        </w:rPr>
        <w:t xml:space="preserve">Ai sensi della L. 241/90 si individua quale responsabile del procedimento il Responsabile dell’Area Tecnica, </w:t>
      </w:r>
      <w:r w:rsidR="008774E8" w:rsidRPr="00C71BA4">
        <w:rPr>
          <w:sz w:val="24"/>
        </w:rPr>
        <w:t>Arch. Giorgio Gentili</w:t>
      </w:r>
      <w:r w:rsidR="003E421C">
        <w:rPr>
          <w:sz w:val="24"/>
        </w:rPr>
        <w:t xml:space="preserve">, </w:t>
      </w:r>
      <w:r w:rsidR="008774E8" w:rsidRPr="00C71BA4">
        <w:rPr>
          <w:sz w:val="24"/>
        </w:rPr>
        <w:t xml:space="preserve"> </w:t>
      </w:r>
      <w:r w:rsidRPr="00C71BA4">
        <w:rPr>
          <w:sz w:val="24"/>
        </w:rPr>
        <w:t xml:space="preserve">mail </w:t>
      </w:r>
      <w:hyperlink r:id="rId8" w:history="1">
        <w:r w:rsidR="008774E8" w:rsidRPr="00C71BA4">
          <w:rPr>
            <w:rStyle w:val="Collegamentoipertestuale"/>
            <w:sz w:val="24"/>
          </w:rPr>
          <w:t>giorgio.gentili@comune.vallodinera.pg.it</w:t>
        </w:r>
      </w:hyperlink>
      <w:r w:rsidR="008774E8" w:rsidRPr="00C71BA4">
        <w:rPr>
          <w:sz w:val="24"/>
        </w:rPr>
        <w:t xml:space="preserve"> </w:t>
      </w:r>
      <w:r w:rsidRPr="00C71BA4">
        <w:rPr>
          <w:sz w:val="24"/>
        </w:rPr>
        <w:t xml:space="preserve">– </w:t>
      </w:r>
      <w:proofErr w:type="spellStart"/>
      <w:r w:rsidRPr="00C71BA4">
        <w:rPr>
          <w:sz w:val="24"/>
        </w:rPr>
        <w:t>Tel</w:t>
      </w:r>
      <w:proofErr w:type="spellEnd"/>
      <w:r w:rsidR="008774E8" w:rsidRPr="00C71BA4">
        <w:rPr>
          <w:sz w:val="24"/>
        </w:rPr>
        <w:t xml:space="preserve"> 0743/616143</w:t>
      </w:r>
      <w:r w:rsidRPr="00C71BA4">
        <w:rPr>
          <w:sz w:val="24"/>
        </w:rPr>
        <w:t>), al quale è possibile rivolgersi per ulteriori informazioni.</w:t>
      </w:r>
    </w:p>
    <w:p w:rsidR="004F3A50" w:rsidRPr="00C71BA4" w:rsidRDefault="004F3A50">
      <w:pPr>
        <w:jc w:val="both"/>
        <w:rPr>
          <w:b/>
          <w:sz w:val="24"/>
        </w:rPr>
      </w:pPr>
    </w:p>
    <w:p w:rsidR="004F3A50" w:rsidRPr="00C71BA4" w:rsidRDefault="004F3A50">
      <w:pPr>
        <w:jc w:val="both"/>
        <w:rPr>
          <w:b/>
          <w:sz w:val="24"/>
        </w:rPr>
      </w:pPr>
    </w:p>
    <w:p w:rsidR="004F3A50" w:rsidRPr="00C71BA4" w:rsidRDefault="00E9141D">
      <w:pPr>
        <w:numPr>
          <w:ilvl w:val="0"/>
          <w:numId w:val="4"/>
        </w:numPr>
        <w:ind w:left="426" w:hanging="426"/>
        <w:jc w:val="both"/>
        <w:rPr>
          <w:b/>
          <w:sz w:val="24"/>
        </w:rPr>
      </w:pPr>
      <w:r w:rsidRPr="00C71BA4">
        <w:rPr>
          <w:b/>
          <w:sz w:val="24"/>
        </w:rPr>
        <w:t>Trattamento dei dati</w:t>
      </w:r>
    </w:p>
    <w:p w:rsidR="004F3A50" w:rsidRPr="00C71BA4" w:rsidRDefault="00E9141D">
      <w:pPr>
        <w:widowControl w:val="0"/>
        <w:jc w:val="both"/>
        <w:rPr>
          <w:sz w:val="24"/>
        </w:rPr>
      </w:pPr>
      <w:r w:rsidRPr="00C71BA4">
        <w:rPr>
          <w:sz w:val="24"/>
        </w:rPr>
        <w:t xml:space="preserve">Ai sensi e per gli effetti di quanto disposto dal </w:t>
      </w:r>
      <w:proofErr w:type="spellStart"/>
      <w:r w:rsidRPr="00C71BA4">
        <w:rPr>
          <w:sz w:val="24"/>
        </w:rPr>
        <w:t>D.Lgs.</w:t>
      </w:r>
      <w:proofErr w:type="spellEnd"/>
      <w:r w:rsidRPr="00C71BA4">
        <w:rPr>
          <w:sz w:val="24"/>
        </w:rPr>
        <w:t xml:space="preserve"> 196/2003, i soggetti candidati autorizzano il Comune di </w:t>
      </w:r>
      <w:r w:rsidR="008774E8" w:rsidRPr="00C71BA4">
        <w:rPr>
          <w:sz w:val="24"/>
        </w:rPr>
        <w:t>Vallo di Nera</w:t>
      </w:r>
      <w:r w:rsidRPr="00C71BA4">
        <w:rPr>
          <w:sz w:val="24"/>
        </w:rPr>
        <w:t xml:space="preserve"> al trattamento dei propri dati, compresa la comunicazione a terzi per finalità e scopi annessi, connessi e conseguenti il presente avviso di selezione.</w:t>
      </w:r>
    </w:p>
    <w:p w:rsidR="004F3A50" w:rsidRPr="00C71BA4" w:rsidRDefault="00E9141D">
      <w:pPr>
        <w:widowControl w:val="0"/>
        <w:jc w:val="both"/>
        <w:rPr>
          <w:sz w:val="24"/>
        </w:rPr>
      </w:pPr>
      <w:r w:rsidRPr="00C71BA4">
        <w:rPr>
          <w:sz w:val="24"/>
        </w:rPr>
        <w:t>I dati forniti saranno utilizzati esclusivamente per le finalità connesse all’attività dell’Amministrazione e la conservazione dei dati verrà attuata mediati archivi cartacei e/o informatici.</w:t>
      </w:r>
    </w:p>
    <w:p w:rsidR="00C71BA4" w:rsidRDefault="00E9141D" w:rsidP="00C71BA4">
      <w:pPr>
        <w:jc w:val="both"/>
        <w:rPr>
          <w:sz w:val="24"/>
        </w:rPr>
      </w:pPr>
      <w:r w:rsidRPr="00C71BA4">
        <w:rPr>
          <w:sz w:val="24"/>
        </w:rPr>
        <w:t xml:space="preserve">Responsabile del trattamento è il Responsabile dell’Area Tecnica del Comune di </w:t>
      </w:r>
      <w:r w:rsidR="008774E8" w:rsidRPr="00C71BA4">
        <w:rPr>
          <w:sz w:val="24"/>
        </w:rPr>
        <w:t>Vallo di Nera</w:t>
      </w:r>
      <w:r w:rsidRPr="00C71BA4">
        <w:rPr>
          <w:sz w:val="24"/>
        </w:rPr>
        <w:t xml:space="preserve">, </w:t>
      </w:r>
      <w:r w:rsidR="008774E8" w:rsidRPr="00C71BA4">
        <w:rPr>
          <w:sz w:val="24"/>
        </w:rPr>
        <w:t>Arch. Giorgio Gentili</w:t>
      </w:r>
      <w:r w:rsidRPr="00C71BA4">
        <w:rPr>
          <w:sz w:val="24"/>
        </w:rPr>
        <w:t>.</w:t>
      </w:r>
    </w:p>
    <w:p w:rsidR="00C71BA4" w:rsidRDefault="00C71BA4" w:rsidP="00C71BA4">
      <w:pPr>
        <w:jc w:val="both"/>
        <w:rPr>
          <w:sz w:val="24"/>
        </w:rPr>
      </w:pPr>
    </w:p>
    <w:p w:rsidR="004F3A50" w:rsidRPr="00C71BA4" w:rsidRDefault="00E9141D" w:rsidP="00C71BA4">
      <w:pPr>
        <w:numPr>
          <w:ilvl w:val="0"/>
          <w:numId w:val="4"/>
        </w:numPr>
        <w:ind w:left="426" w:hanging="426"/>
        <w:jc w:val="both"/>
        <w:rPr>
          <w:b/>
          <w:sz w:val="24"/>
        </w:rPr>
      </w:pPr>
      <w:r w:rsidRPr="00C71BA4">
        <w:rPr>
          <w:b/>
          <w:sz w:val="24"/>
        </w:rPr>
        <w:t>Disposizioni finali</w:t>
      </w:r>
    </w:p>
    <w:p w:rsidR="004F3A50" w:rsidRPr="00C71BA4" w:rsidRDefault="00E9141D" w:rsidP="00C71BA4">
      <w:pPr>
        <w:jc w:val="both"/>
        <w:rPr>
          <w:sz w:val="24"/>
        </w:rPr>
      </w:pPr>
      <w:r w:rsidRPr="00C71BA4">
        <w:rPr>
          <w:sz w:val="24"/>
        </w:rPr>
        <w:t xml:space="preserve">Per quanto non espressamente previsto dal presente avviso si fa riferimento alle norme legislative, regolamentari e contrattuali nazionali e comunitarie, nonché allo Statuto e ai Regolamenti del Comune di </w:t>
      </w:r>
      <w:r w:rsidR="008774E8" w:rsidRPr="00C71BA4">
        <w:rPr>
          <w:sz w:val="24"/>
        </w:rPr>
        <w:t>Vallo di Nera</w:t>
      </w:r>
      <w:r w:rsidRPr="00C71BA4">
        <w:rPr>
          <w:sz w:val="24"/>
        </w:rPr>
        <w:t>.</w:t>
      </w:r>
    </w:p>
    <w:p w:rsidR="004F3A50" w:rsidRPr="00C71BA4" w:rsidRDefault="00E9141D" w:rsidP="00C71BA4">
      <w:pPr>
        <w:jc w:val="both"/>
        <w:rPr>
          <w:sz w:val="24"/>
        </w:rPr>
      </w:pPr>
      <w:r w:rsidRPr="00C71BA4">
        <w:rPr>
          <w:sz w:val="24"/>
        </w:rPr>
        <w:t>L’Amministrazione si riserva la facoltà di modificare o revocare la presente procedura con provvedimento motivato in qualsiasi momento.</w:t>
      </w:r>
    </w:p>
    <w:sectPr w:rsidR="004F3A50" w:rsidRPr="00C71BA4">
      <w:headerReference w:type="default" r:id="rId9"/>
      <w:footerReference w:type="default" r:id="rId10"/>
      <w:headerReference w:type="first" r:id="rId11"/>
      <w:footerReference w:type="first" r:id="rId12"/>
      <w:pgSz w:w="11906" w:h="16838"/>
      <w:pgMar w:top="1361" w:right="1134" w:bottom="2212" w:left="1134" w:header="567" w:footer="2155"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4C" w:rsidRDefault="0009094C">
      <w:r>
        <w:separator/>
      </w:r>
    </w:p>
  </w:endnote>
  <w:endnote w:type="continuationSeparator" w:id="0">
    <w:p w:rsidR="0009094C" w:rsidRDefault="0009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Yu Mincho">
    <w:charset w:val="80"/>
    <w:family w:val="auto"/>
    <w:pitch w:val="variable"/>
  </w:font>
  <w:font w:name="TimesNewRomanPSMT;Times New Rom">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 Heiti Std">
    <w:charset w:val="88"/>
    <w:family w:val="auto"/>
    <w:pitch w:val="variable"/>
    <w:sig w:usb0="00000001" w:usb1="1A0F1900" w:usb2="00000016" w:usb3="00000000" w:csb0="0012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Pidipagina"/>
      <w:jc w:val="center"/>
      <w:rPr>
        <w:rFonts w:eastAsia="Arial"/>
        <w:i/>
        <w:sz w:val="18"/>
        <w:szCs w:val="18"/>
      </w:rPr>
    </w:pPr>
    <w:r>
      <w:rPr>
        <w:rFonts w:eastAsia="Arial"/>
        <w: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4F3A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4C" w:rsidRDefault="0009094C">
      <w:r>
        <w:separator/>
      </w:r>
    </w:p>
  </w:footnote>
  <w:footnote w:type="continuationSeparator" w:id="0">
    <w:p w:rsidR="0009094C" w:rsidRDefault="0009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Intestazione"/>
      <w:rPr>
        <w:rFonts w:ascii="Times New Roman" w:hAnsi="Times New Roman" w:cs="Times New Roman"/>
        <w:color w:val="993300"/>
        <w:sz w:val="28"/>
        <w:szCs w:val="28"/>
      </w:rPr>
    </w:pPr>
    <w:r>
      <w:rPr>
        <w:rFonts w:ascii="Times New Roman" w:hAnsi="Times New Roman" w:cs="Times New Roman"/>
        <w:color w:val="993300"/>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50" w:rsidRDefault="00E9141D">
    <w:pPr>
      <w:pStyle w:val="Intestazione"/>
      <w:spacing w:line="240" w:lineRule="exact"/>
      <w:rPr>
        <w:rFonts w:ascii="Times New Roman" w:hAnsi="Times New Roman" w:cs="Times New Roman"/>
        <w:color w:val="993300"/>
        <w:sz w:val="24"/>
      </w:rPr>
    </w:pPr>
    <w:r>
      <w:rPr>
        <w:rFonts w:ascii="Times New Roman" w:hAnsi="Times New Roman" w:cs="Times New Roman"/>
        <w:color w:val="99330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6C6"/>
    <w:multiLevelType w:val="multilevel"/>
    <w:tmpl w:val="FA0AE958"/>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E073063"/>
    <w:multiLevelType w:val="multilevel"/>
    <w:tmpl w:val="19BA7388"/>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0AD4ECB"/>
    <w:multiLevelType w:val="hybridMultilevel"/>
    <w:tmpl w:val="FDD211E4"/>
    <w:lvl w:ilvl="0" w:tplc="C9CAC05C">
      <w:start w:val="4"/>
      <w:numFmt w:val="bullet"/>
      <w:lvlText w:val="-"/>
      <w:lvlJc w:val="left"/>
      <w:pPr>
        <w:ind w:left="720" w:hanging="360"/>
      </w:pPr>
      <w:rPr>
        <w:rFonts w:ascii="Times New Roman" w:eastAsiaTheme="minorEastAsia" w:hAnsi="Times New Roman" w:hint="default"/>
      </w:rPr>
    </w:lvl>
    <w:lvl w:ilvl="1" w:tplc="04100001">
      <w:start w:val="1"/>
      <w:numFmt w:val="bullet"/>
      <w:lvlText w:val=""/>
      <w:lvlJc w:val="left"/>
      <w:pPr>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270E03F9"/>
    <w:multiLevelType w:val="multilevel"/>
    <w:tmpl w:val="38EAF062"/>
    <w:lvl w:ilvl="0">
      <w:start w:val="1"/>
      <w:numFmt w:val="bullet"/>
      <w:lvlText w:val="-"/>
      <w:lvlJc w:val="left"/>
      <w:pPr>
        <w:ind w:left="720" w:hanging="360"/>
      </w:pPr>
      <w:rPr>
        <w:rFonts w:ascii="Arial" w:hAnsi="Arial" w:cs="Arial" w:hint="default"/>
        <w:b/>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F087EB7"/>
    <w:multiLevelType w:val="multilevel"/>
    <w:tmpl w:val="0310D0E8"/>
    <w:lvl w:ilvl="0">
      <w:start w:val="1"/>
      <w:numFmt w:val="bullet"/>
      <w:lvlText w:val="-"/>
      <w:lvlJc w:val="left"/>
      <w:pPr>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39D4593"/>
    <w:multiLevelType w:val="multilevel"/>
    <w:tmpl w:val="CF4E8918"/>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45D1D58"/>
    <w:multiLevelType w:val="multilevel"/>
    <w:tmpl w:val="4BDA5FCE"/>
    <w:lvl w:ilvl="0">
      <w:start w:val="4"/>
      <w:numFmt w:val="bullet"/>
      <w:lvlText w:val="-"/>
      <w:lvlJc w:val="left"/>
      <w:pPr>
        <w:ind w:left="720" w:hanging="360"/>
      </w:pPr>
      <w:rPr>
        <w:rFonts w:ascii="Times New Roman" w:hAnsi="Times New Roman" w:cs="Times New Roman" w:hint="default"/>
        <w:sz w:val="24"/>
        <w:szCs w:val="24"/>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E9F271A"/>
    <w:multiLevelType w:val="multilevel"/>
    <w:tmpl w:val="80D25B20"/>
    <w:lvl w:ilvl="0">
      <w:start w:val="1"/>
      <w:numFmt w:val="lowerLetter"/>
      <w:lvlText w:val="%1)"/>
      <w:lvlJc w:val="left"/>
      <w:pPr>
        <w:ind w:left="720" w:hanging="36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805B25"/>
    <w:multiLevelType w:val="multilevel"/>
    <w:tmpl w:val="EBA6C5AC"/>
    <w:lvl w:ilvl="0">
      <w:start w:val="4"/>
      <w:numFmt w:val="bullet"/>
      <w:lvlText w:val="-"/>
      <w:lvlJc w:val="left"/>
      <w:pPr>
        <w:ind w:left="720" w:hanging="360"/>
      </w:pPr>
      <w:rPr>
        <w:rFonts w:ascii="Times New Roman" w:hAnsi="Times New Roman" w:cs="Times New Roman" w:hint="default"/>
        <w:sz w:val="24"/>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579423BB"/>
    <w:multiLevelType w:val="multilevel"/>
    <w:tmpl w:val="CF9E8316"/>
    <w:lvl w:ilvl="0">
      <w:start w:val="1"/>
      <w:numFmt w:val="bullet"/>
      <w:lvlText w:val="-"/>
      <w:lvlJc w:val="left"/>
      <w:pPr>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1E84BA1"/>
    <w:multiLevelType w:val="multilevel"/>
    <w:tmpl w:val="63FAFB82"/>
    <w:lvl w:ilvl="0">
      <w:start w:val="4"/>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cs="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36035FB"/>
    <w:multiLevelType w:val="multilevel"/>
    <w:tmpl w:val="282C6D6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3031818"/>
    <w:multiLevelType w:val="multilevel"/>
    <w:tmpl w:val="15DE5752"/>
    <w:lvl w:ilvl="0">
      <w:start w:val="1"/>
      <w:numFmt w:val="bullet"/>
      <w:lvlText w:val=""/>
      <w:lvlJc w:val="left"/>
      <w:pPr>
        <w:ind w:left="720" w:hanging="360"/>
      </w:pPr>
      <w:rPr>
        <w:rFonts w:ascii="Symbol" w:hAnsi="Symbol" w:cs="Symbol" w:hint="default"/>
        <w:b/>
        <w:sz w:val="24"/>
        <w:szCs w:val="24"/>
      </w:rPr>
    </w:lvl>
    <w:lvl w:ilvl="1">
      <w:start w:val="1"/>
      <w:numFmt w:val="bullet"/>
      <w:lvlText w:val=""/>
      <w:lvlJc w:val="left"/>
      <w:pPr>
        <w:ind w:left="1440" w:hanging="360"/>
      </w:pPr>
      <w:rPr>
        <w:rFonts w:ascii="Symbol" w:hAnsi="Symbol" w:cs="Symbol"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szCs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szCs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6"/>
  </w:num>
  <w:num w:numId="4">
    <w:abstractNumId w:val="11"/>
  </w:num>
  <w:num w:numId="5">
    <w:abstractNumId w:val="12"/>
  </w:num>
  <w:num w:numId="6">
    <w:abstractNumId w:val="7"/>
  </w:num>
  <w:num w:numId="7">
    <w:abstractNumId w:val="5"/>
  </w:num>
  <w:num w:numId="8">
    <w:abstractNumId w:val="10"/>
  </w:num>
  <w:num w:numId="9">
    <w:abstractNumId w:val="4"/>
  </w:num>
  <w:num w:numId="10">
    <w:abstractNumId w:val="8"/>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3A50"/>
    <w:rsid w:val="00070FBA"/>
    <w:rsid w:val="0009094C"/>
    <w:rsid w:val="0020669B"/>
    <w:rsid w:val="003E421C"/>
    <w:rsid w:val="004A6471"/>
    <w:rsid w:val="004F3A50"/>
    <w:rsid w:val="005362F5"/>
    <w:rsid w:val="005447D2"/>
    <w:rsid w:val="005A073F"/>
    <w:rsid w:val="005B34F4"/>
    <w:rsid w:val="006B5A34"/>
    <w:rsid w:val="007A68B9"/>
    <w:rsid w:val="008774E8"/>
    <w:rsid w:val="00945C2E"/>
    <w:rsid w:val="00A71D4F"/>
    <w:rsid w:val="00B816C0"/>
    <w:rsid w:val="00C61BFF"/>
    <w:rsid w:val="00C71BA4"/>
    <w:rsid w:val="00D87025"/>
    <w:rsid w:val="00E47FF3"/>
    <w:rsid w:val="00E9141D"/>
    <w:rsid w:val="00EE06D8"/>
    <w:rsid w:val="00F317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Arial" w:eastAsia="Times New Roman" w:hAnsi="Arial"/>
      <w:bCs/>
      <w:sz w:val="22"/>
      <w:lang w:bidi="ar-SA"/>
    </w:rPr>
  </w:style>
  <w:style w:type="paragraph" w:styleId="Titolo1">
    <w:name w:val="heading 1"/>
    <w:basedOn w:val="Normale"/>
    <w:next w:val="Normale"/>
    <w:qFormat/>
    <w:pPr>
      <w:keepNext/>
      <w:numPr>
        <w:numId w:val="1"/>
      </w:numPr>
      <w:jc w:val="center"/>
      <w:outlineLvl w:val="0"/>
    </w:pPr>
    <w:rPr>
      <w:rFonts w:ascii="Times New Roman" w:hAnsi="Times New Roman" w:cs="Times New Roman"/>
      <w:b/>
      <w:sz w:val="24"/>
      <w:szCs w:val="22"/>
    </w:rPr>
  </w:style>
  <w:style w:type="paragraph" w:styleId="Titolo2">
    <w:name w:val="heading 2"/>
    <w:basedOn w:val="Normale"/>
    <w:next w:val="Normale"/>
    <w:qFormat/>
    <w:pPr>
      <w:keepNext/>
      <w:numPr>
        <w:ilvl w:val="1"/>
        <w:numId w:val="1"/>
      </w:numPr>
      <w:jc w:val="both"/>
      <w:outlineLvl w:val="1"/>
    </w:pPr>
    <w:rPr>
      <w:rFonts w:ascii="Times New Roman" w:hAnsi="Times New Roman" w:cs="Times New Roman"/>
      <w:b/>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rPr>
      <w:rFonts w:ascii="Times New Roman" w:eastAsia="Yu Mincho" w:hAnsi="Times New Roman" w:cs="Times New Roman"/>
    </w:rPr>
  </w:style>
  <w:style w:type="character" w:customStyle="1" w:styleId="WW8Num3z2">
    <w:name w:val="WW8Num3z2"/>
    <w:qFormat/>
    <w:rPr>
      <w:rFonts w:cs="Times New Roman"/>
    </w:rPr>
  </w:style>
  <w:style w:type="character" w:customStyle="1" w:styleId="WW8Num4z0">
    <w:name w:val="WW8Num4z0"/>
    <w:qFormat/>
  </w:style>
  <w:style w:type="character" w:customStyle="1" w:styleId="WW8Num5z0">
    <w:name w:val="WW8Num5z0"/>
    <w:qFormat/>
    <w:rPr>
      <w:rFonts w:ascii="Symbol" w:hAnsi="Symbol" w:cs="Symbol"/>
      <w:sz w:val="24"/>
      <w:szCs w:val="24"/>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0">
    <w:name w:val="WW8Num6z0"/>
    <w:qFormat/>
    <w:rPr>
      <w:rFonts w:ascii="Times New Roman" w:hAnsi="Times New Roman" w:cs="Times New Roman"/>
      <w:sz w:val="24"/>
    </w:rPr>
  </w:style>
  <w:style w:type="character" w:customStyle="1" w:styleId="WW8Num7z0">
    <w:name w:val="WW8Num7z0"/>
    <w:qFormat/>
    <w:rPr>
      <w:rFonts w:ascii="Times New Roman" w:hAnsi="Times New Roman" w:cs="Times New Roman"/>
      <w:sz w:val="24"/>
    </w:rPr>
  </w:style>
  <w:style w:type="character" w:customStyle="1" w:styleId="WW8Num8z0">
    <w:name w:val="WW8Num8z0"/>
    <w:qFormat/>
    <w:rPr>
      <w:rFonts w:ascii="Times New Roman" w:hAnsi="Times New Roman" w:cs="Times New Roman"/>
    </w:rPr>
  </w:style>
  <w:style w:type="character" w:customStyle="1" w:styleId="WW8Num8z1">
    <w:name w:val="WW8Num8z1"/>
    <w:qFormat/>
    <w:rPr>
      <w:rFonts w:ascii="Symbol" w:hAnsi="Symbol" w:cs="Symbol"/>
    </w:rPr>
  </w:style>
  <w:style w:type="character" w:customStyle="1" w:styleId="WW8Num8z2">
    <w:name w:val="WW8Num8z2"/>
    <w:qFormat/>
    <w:rPr>
      <w:rFonts w:cs="Times New Roman"/>
    </w:rPr>
  </w:style>
  <w:style w:type="character" w:customStyle="1" w:styleId="WW8Num9z0">
    <w:name w:val="WW8Num9z0"/>
    <w:qFormat/>
    <w:rPr>
      <w:rFonts w:ascii="Times New Roman" w:hAnsi="Times New Roman" w:cs="Times New Roman"/>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NewRomanPSMT;Times New Rom" w:hAnsi="TimesNewRomanPSMT;Times New Rom" w:cs="TimesNewRomanPSMT;Times New Rom"/>
      <w:sz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0"/>
    </w:rPr>
  </w:style>
  <w:style w:type="character" w:customStyle="1" w:styleId="WW8Num13z1">
    <w:name w:val="WW8Num13z1"/>
    <w:qFormat/>
    <w:rPr>
      <w:rFonts w:ascii="Wingdings" w:hAnsi="Wingdings" w:cs="Wingdings"/>
      <w:sz w:val="20"/>
    </w:rPr>
  </w:style>
  <w:style w:type="character" w:customStyle="1" w:styleId="WW8Num14z0">
    <w:name w:val="WW8Num14z0"/>
    <w:qFormat/>
    <w:rPr>
      <w:rFonts w:ascii="Times New Roman" w:eastAsia="Times New Roman" w:hAnsi="Times New Roman" w:cs="Times New Roman"/>
      <w:sz w:val="24"/>
      <w:szCs w:val="24"/>
    </w:rPr>
  </w:style>
  <w:style w:type="character" w:customStyle="1" w:styleId="WW8Num14z1">
    <w:name w:val="WW8Num14z1"/>
    <w:qFormat/>
    <w:rPr>
      <w:rFonts w:ascii="Times New Roman" w:eastAsia="Yu Mincho" w:hAnsi="Times New Roman" w:cs="Times New Roman"/>
    </w:rPr>
  </w:style>
  <w:style w:type="character" w:customStyle="1" w:styleId="WW8Num14z2">
    <w:name w:val="WW8Num14z2"/>
    <w:qFormat/>
    <w:rPr>
      <w:rFonts w:cs="Times New Roman"/>
    </w:rPr>
  </w:style>
  <w:style w:type="character" w:customStyle="1" w:styleId="WW8Num15z0">
    <w:name w:val="WW8Num15z0"/>
    <w:qFormat/>
    <w:rPr>
      <w:rFonts w:ascii="TimesNewRomanPSMT;Times New Rom" w:hAnsi="TimesNewRomanPSMT;Times New Rom" w:cs="TimesNewRomanPSMT;Times New Rom"/>
      <w:sz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NewRomanPSMT;Times New Rom" w:hAnsi="TimesNewRomanPSMT;Times New Rom" w:cs="TimesNewRomanPSMT;Times New Rom"/>
      <w:sz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NewRomanPSMT;Times New Rom" w:hAnsi="TimesNewRomanPSMT;Times New Rom" w:cs="TimesNewRomanPSMT;Times New Rom"/>
      <w:sz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NewRomanPSMT;Times New Rom" w:hAnsi="TimesNewRomanPSMT;Times New Rom" w:cs="TimesNewRomanPSMT;Times New Rom"/>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NewRomanPSMT;Times New Rom" w:hAnsi="TimesNewRomanPSMT;Times New Rom" w:cs="TimesNewRomanPSMT;Times New Rom"/>
      <w:sz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6z4">
    <w:name w:val="WW8Num26z4"/>
    <w:qFormat/>
    <w:rPr>
      <w:rFonts w:ascii="Courier New" w:hAnsi="Courier New" w:cs="Courier New"/>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4"/>
      <w:szCs w:val="24"/>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0">
    <w:name w:val="WW8Num29z0"/>
    <w:qFormat/>
    <w:rPr>
      <w:rFonts w:ascii="Times New Roman" w:hAnsi="Times New Roman" w:cs="Times New Roman"/>
      <w:sz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sz w:val="24"/>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Symbol" w:hAnsi="Symbol" w:cs="Symbol"/>
    </w:rPr>
  </w:style>
  <w:style w:type="character" w:customStyle="1" w:styleId="WW8Num31z2">
    <w:name w:val="WW8Num31z2"/>
    <w:qFormat/>
    <w:rPr>
      <w:rFonts w:cs="Times New Roman"/>
    </w:rPr>
  </w:style>
  <w:style w:type="character" w:customStyle="1" w:styleId="WW8Num32z0">
    <w:name w:val="WW8Num32z0"/>
    <w:qFormat/>
    <w:rPr>
      <w:rFonts w:ascii="TimesNewRomanPSMT;Times New Rom" w:hAnsi="TimesNewRomanPSMT;Times New Rom" w:cs="TimesNewRomanPSMT;Times New Rom"/>
      <w:sz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CollegamentoInternet">
    <w:name w:val="Collegamento Internet"/>
    <w:rPr>
      <w:color w:val="0000FF"/>
      <w:u w:val="single"/>
    </w:rPr>
  </w:style>
  <w:style w:type="character" w:customStyle="1" w:styleId="Enfasi">
    <w:name w:val="Enfasi"/>
    <w:qFormat/>
    <w:rPr>
      <w:i/>
      <w:iCs/>
    </w:rPr>
  </w:style>
  <w:style w:type="character" w:customStyle="1" w:styleId="CorpotestoCarattere">
    <w:name w:val="Corpo testo Carattere"/>
    <w:qFormat/>
    <w:rPr>
      <w:rFonts w:ascii="Arial" w:hAnsi="Arial" w:cs="Arial"/>
      <w:bCs/>
      <w:sz w:val="22"/>
      <w:szCs w:val="24"/>
    </w:rPr>
  </w:style>
  <w:style w:type="character" w:customStyle="1" w:styleId="Titolo1Carattere">
    <w:name w:val="Titolo 1 Carattere"/>
    <w:qFormat/>
    <w:rPr>
      <w:b/>
      <w:bCs/>
      <w:sz w:val="24"/>
      <w:szCs w:val="22"/>
    </w:rPr>
  </w:style>
  <w:style w:type="character" w:customStyle="1" w:styleId="Titolo2Carattere">
    <w:name w:val="Titolo 2 Carattere"/>
    <w:qFormat/>
    <w:rPr>
      <w:b/>
      <w:bCs/>
      <w:sz w:val="24"/>
      <w:szCs w:val="22"/>
    </w:rPr>
  </w:style>
  <w:style w:type="character" w:customStyle="1" w:styleId="ListLabel1">
    <w:name w:val="ListLabel 1"/>
    <w:qFormat/>
    <w:rPr>
      <w:rFonts w:cs="Arial"/>
    </w:rPr>
  </w:style>
  <w:style w:type="character" w:customStyle="1" w:styleId="ListLabel2">
    <w:name w:val="ListLabel 2"/>
    <w:qFormat/>
    <w:rPr>
      <w:rFonts w:cs="Times New Roman"/>
      <w:sz w:val="24"/>
      <w:szCs w:val="24"/>
    </w:rPr>
  </w:style>
  <w:style w:type="character" w:customStyle="1" w:styleId="ListLabel3">
    <w:name w:val="ListLabel 3"/>
    <w:qFormat/>
    <w:rPr>
      <w:rFonts w:ascii="Times New Roman" w:eastAsia="Yu Mincho" w:hAnsi="Times New Roman" w:cs="Times New Roman"/>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Symbol"/>
      <w:b/>
      <w:sz w:val="24"/>
      <w:szCs w:val="24"/>
    </w:rPr>
  </w:style>
  <w:style w:type="character" w:customStyle="1" w:styleId="ListLabel12">
    <w:name w:val="ListLabel 12"/>
    <w:qFormat/>
    <w:rPr>
      <w:rFonts w:ascii="Times New Roman" w:hAnsi="Times New Roman" w:cs="Symbol"/>
      <w:sz w:val="24"/>
      <w:szCs w:val="24"/>
    </w:rPr>
  </w:style>
  <w:style w:type="character" w:customStyle="1" w:styleId="ListLabel13">
    <w:name w:val="ListLabel 13"/>
    <w:qFormat/>
    <w:rPr>
      <w:rFonts w:cs="Wingdings"/>
    </w:rPr>
  </w:style>
  <w:style w:type="character" w:customStyle="1" w:styleId="ListLabel14">
    <w:name w:val="ListLabel 14"/>
    <w:qFormat/>
    <w:rPr>
      <w:rFonts w:cs="Symbol"/>
      <w:sz w:val="24"/>
      <w:szCs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sz w:val="24"/>
      <w:szCs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cs="Times New Roman"/>
      <w:sz w:val="24"/>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cs="Times New Roman"/>
    </w:rPr>
  </w:style>
  <w:style w:type="character" w:customStyle="1" w:styleId="ListLabel23">
    <w:name w:val="ListLabel 23"/>
    <w:qFormat/>
    <w:rPr>
      <w:rFonts w:ascii="Times New Roman" w:hAnsi="Times New Roman" w:cs="Symbol"/>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ascii="Times New Roman" w:hAnsi="Times New Roman" w:cs="Times New Roman"/>
      <w:sz w:val="24"/>
      <w:szCs w:val="24"/>
    </w:rPr>
  </w:style>
  <w:style w:type="paragraph" w:styleId="Titolo">
    <w:name w:val="Title"/>
    <w:basedOn w:val="Normale"/>
    <w:next w:val="Corpotesto"/>
    <w:qFormat/>
    <w:pPr>
      <w:keepNext/>
      <w:spacing w:before="240" w:after="120"/>
    </w:pPr>
    <w:rPr>
      <w:rFonts w:ascii="Liberation Sans;Arial" w:eastAsia="Microsoft YaHei" w:hAnsi="Liberation San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Corpodeltesto2">
    <w:name w:val="Body Text 2"/>
    <w:basedOn w:val="Normale"/>
    <w:qFormat/>
    <w:pPr>
      <w:snapToGrid w:val="0"/>
    </w:pPr>
    <w:rPr>
      <w:rFonts w:ascii="Times New Roman" w:hAnsi="Times New Roman" w:cs="Times New Roman"/>
      <w:b/>
      <w:sz w:val="24"/>
    </w:rPr>
  </w:style>
  <w:style w:type="paragraph" w:customStyle="1" w:styleId="Default">
    <w:name w:val="Default"/>
    <w:qFormat/>
    <w:pPr>
      <w:widowControl w:val="0"/>
      <w:suppressAutoHyphens/>
    </w:pPr>
    <w:rPr>
      <w:rFonts w:ascii="Cambria" w:eastAsia="Calibri" w:hAnsi="Cambria" w:cs="Cambria"/>
      <w:color w:val="000000"/>
      <w:lang w:bidi="ar-SA"/>
    </w:rPr>
  </w:style>
  <w:style w:type="paragraph" w:customStyle="1" w:styleId="Grigliamedia1-Colore21">
    <w:name w:val="Griglia media 1 - Colore 21"/>
    <w:basedOn w:val="Normale"/>
    <w:qFormat/>
    <w:pPr>
      <w:ind w:left="720"/>
      <w:contextualSpacing/>
    </w:pPr>
    <w:rPr>
      <w:rFonts w:ascii="Calibri" w:eastAsia="Calibri" w:hAnsi="Calibri" w:cs="Calibri"/>
      <w:bCs w:val="0"/>
      <w:sz w:val="24"/>
    </w:rPr>
  </w:style>
  <w:style w:type="paragraph" w:styleId="NormaleWeb">
    <w:name w:val="Normal (Web)"/>
    <w:basedOn w:val="Normale"/>
    <w:qFormat/>
    <w:pPr>
      <w:spacing w:before="280" w:after="280"/>
    </w:pPr>
    <w:rPr>
      <w:rFonts w:ascii="Times New Roman" w:eastAsia="Calibri" w:hAnsi="Times New Roman" w:cs="Times New Roman"/>
      <w:bCs w:val="0"/>
      <w:sz w:val="24"/>
    </w:rPr>
  </w:style>
  <w:style w:type="paragraph" w:customStyle="1" w:styleId="rtf1ListParagraph">
    <w:name w:val="rtf1 List Paragraph"/>
    <w:basedOn w:val="Normale"/>
    <w:uiPriority w:val="34"/>
    <w:qFormat/>
    <w:pPr>
      <w:spacing w:after="200" w:line="276" w:lineRule="auto"/>
      <w:ind w:left="720"/>
      <w:contextualSpacing/>
    </w:pPr>
    <w:rPr>
      <w:rFonts w:ascii="Calibri" w:eastAsia="Yu Mincho" w:hAnsi="Calibri" w:cs="Calibri"/>
      <w:bCs w:val="0"/>
      <w:szCs w:val="22"/>
    </w:rPr>
  </w:style>
  <w:style w:type="paragraph" w:customStyle="1" w:styleId="Elencoacolori-Colore11">
    <w:name w:val="Elenco a colori - Colore 11"/>
    <w:basedOn w:val="Normale"/>
    <w:qFormat/>
    <w:pPr>
      <w:ind w:left="720"/>
      <w:contextualSpacing/>
    </w:pPr>
    <w:rPr>
      <w:rFonts w:ascii="Times New Roman" w:hAnsi="Times New Roman" w:cs="Times New Roman"/>
      <w:bCs w:val="0"/>
      <w:sz w:val="24"/>
    </w:rPr>
  </w:style>
  <w:style w:type="paragraph" w:styleId="Paragrafoelenco">
    <w:name w:val="List Paragraph"/>
    <w:basedOn w:val="Normale"/>
    <w:uiPriority w:val="1"/>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customStyle="1" w:styleId="ListLabel243">
    <w:name w:val="ListLabel 243"/>
    <w:qFormat/>
    <w:rsid w:val="00945C2E"/>
    <w:rPr>
      <w:rFonts w:cs="Times New Roman"/>
    </w:rPr>
  </w:style>
  <w:style w:type="character" w:styleId="Collegamentoipertestuale">
    <w:name w:val="Hyperlink"/>
    <w:basedOn w:val="Carpredefinitoparagrafo"/>
    <w:uiPriority w:val="99"/>
    <w:unhideWhenUsed/>
    <w:rsid w:val="008774E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rgio.gentili@comune.vallodinera.pg.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6</Pages>
  <Words>2079</Words>
  <Characters>11856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Trevi, 10 febbraio 2008</vt:lpstr>
    </vt:vector>
  </TitlesOfParts>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Trevi, 10 febbraio 2008</dc:title>
  <dc:subject/>
  <dc:creator>i.dominici</dc:creator>
  <dc:description/>
  <cp:lastModifiedBy>Giorgio Gentili</cp:lastModifiedBy>
  <cp:revision>191</cp:revision>
  <cp:lastPrinted>2020-01-22T17:08:00Z</cp:lastPrinted>
  <dcterms:created xsi:type="dcterms:W3CDTF">2018-03-13T10:42:00Z</dcterms:created>
  <dcterms:modified xsi:type="dcterms:W3CDTF">2020-01-24T10:35:00Z</dcterms:modified>
  <dc:language>it-IT</dc:language>
</cp:coreProperties>
</file>