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ED9" w:rsidRPr="00DA35E0" w:rsidRDefault="008F7C44" w:rsidP="008F7C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35E0">
        <w:rPr>
          <w:rFonts w:ascii="Times New Roman" w:hAnsi="Times New Roman" w:cs="Times New Roman"/>
          <w:b/>
          <w:sz w:val="32"/>
          <w:szCs w:val="32"/>
        </w:rPr>
        <w:t>INDIVIDUAZIONE PROCEDIMENTI AMMINISTRATIVI</w:t>
      </w:r>
    </w:p>
    <w:p w:rsidR="008F7C44" w:rsidRPr="00DA35E0" w:rsidRDefault="008F7C44" w:rsidP="008F7C4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7DE3" w:rsidRDefault="000E7DE3" w:rsidP="000E7D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AREA URBANISTICA/EDILIZIA</w:t>
      </w:r>
    </w:p>
    <w:p w:rsidR="000E7DE3" w:rsidRDefault="000E7DE3" w:rsidP="000E7D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RESPONSABILE DEL SERVIZIO</w:t>
      </w:r>
    </w:p>
    <w:p w:rsidR="000E7DE3" w:rsidRDefault="000E7DE3" w:rsidP="000E7D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03F27">
        <w:rPr>
          <w:rFonts w:ascii="Times New Roman" w:hAnsi="Times New Roman" w:cs="Times New Roman"/>
          <w:b/>
          <w:sz w:val="32"/>
          <w:szCs w:val="32"/>
        </w:rPr>
        <w:t>GEOM. RICCI</w:t>
      </w:r>
    </w:p>
    <w:p w:rsidR="008F7C44" w:rsidRPr="00873CCF" w:rsidRDefault="008F7C44" w:rsidP="008F7C44">
      <w:pPr>
        <w:rPr>
          <w:rFonts w:ascii="Times New Roman" w:hAnsi="Times New Roman" w:cs="Times New Roman"/>
          <w:b/>
          <w:sz w:val="24"/>
          <w:szCs w:val="24"/>
        </w:rPr>
      </w:pPr>
    </w:p>
    <w:p w:rsidR="008F7C44" w:rsidRPr="00873CCF" w:rsidRDefault="008F7C44" w:rsidP="008F7C44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DESCRIZIONE</w:t>
      </w:r>
      <w:r w:rsidR="00873CCF" w:rsidRPr="00873CCF">
        <w:rPr>
          <w:rFonts w:ascii="Times New Roman" w:hAnsi="Times New Roman" w:cs="Times New Roman"/>
          <w:b/>
          <w:sz w:val="32"/>
          <w:szCs w:val="32"/>
        </w:rPr>
        <w:t xml:space="preserve"> PROCEDI</w:t>
      </w:r>
      <w:r w:rsidRPr="00873CCF">
        <w:rPr>
          <w:rFonts w:ascii="Times New Roman" w:hAnsi="Times New Roman" w:cs="Times New Roman"/>
          <w:b/>
          <w:sz w:val="32"/>
          <w:szCs w:val="32"/>
        </w:rPr>
        <w:t>MENTO</w:t>
      </w:r>
    </w:p>
    <w:p w:rsidR="008F7C44" w:rsidRPr="00873CCF" w:rsidRDefault="00631C8B" w:rsidP="008F7C44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Titolo</w:t>
      </w:r>
      <w:r w:rsidR="000D0E66">
        <w:rPr>
          <w:rFonts w:ascii="Times New Roman" w:hAnsi="Times New Roman" w:cs="Times New Roman"/>
          <w:b/>
          <w:i/>
          <w:sz w:val="32"/>
          <w:szCs w:val="32"/>
        </w:rPr>
        <w:t xml:space="preserve"> Unico (SUAP)</w:t>
      </w:r>
    </w:p>
    <w:p w:rsidR="000D3B00" w:rsidRPr="00873CCF" w:rsidRDefault="000D3B00" w:rsidP="008F7C44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STRUTTURE CHE INTERVENGONO</w:t>
      </w:r>
    </w:p>
    <w:p w:rsidR="000D3B00" w:rsidRPr="00873CCF" w:rsidRDefault="002A2065" w:rsidP="008F7C4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Comune</w:t>
      </w:r>
      <w:r w:rsidR="000D0E66">
        <w:rPr>
          <w:rFonts w:ascii="Times New Roman" w:hAnsi="Times New Roman" w:cs="Times New Roman"/>
          <w:b/>
          <w:i/>
          <w:sz w:val="24"/>
          <w:szCs w:val="24"/>
        </w:rPr>
        <w:t xml:space="preserve"> – Unione Montana</w:t>
      </w:r>
    </w:p>
    <w:p w:rsidR="008F7C44" w:rsidRPr="00873CCF" w:rsidRDefault="008F7C44" w:rsidP="008F7C44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FASI DEL PROCEDIMENTO</w:t>
      </w:r>
      <w:r w:rsidR="00611C5C">
        <w:rPr>
          <w:rFonts w:ascii="Times New Roman" w:hAnsi="Times New Roman" w:cs="Times New Roman"/>
          <w:b/>
          <w:sz w:val="32"/>
          <w:szCs w:val="32"/>
        </w:rPr>
        <w:t xml:space="preserve"> E TEMPI PER IL RILASCIO</w:t>
      </w:r>
    </w:p>
    <w:p w:rsidR="000D0E66" w:rsidRDefault="000D0E66" w:rsidP="00631C8B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C8B">
        <w:rPr>
          <w:rFonts w:ascii="Times New Roman" w:hAnsi="Times New Roman" w:cs="Times New Roman"/>
          <w:sz w:val="24"/>
          <w:szCs w:val="24"/>
        </w:rPr>
        <w:t xml:space="preserve">L’istanza è presentata direttamente al </w:t>
      </w:r>
      <w:r w:rsidR="008E3472">
        <w:rPr>
          <w:rFonts w:ascii="Times New Roman" w:hAnsi="Times New Roman" w:cs="Times New Roman"/>
          <w:sz w:val="24"/>
          <w:szCs w:val="24"/>
        </w:rPr>
        <w:t>SUAP</w:t>
      </w:r>
      <w:r w:rsidRPr="00631C8B">
        <w:rPr>
          <w:rFonts w:ascii="Times New Roman" w:hAnsi="Times New Roman" w:cs="Times New Roman"/>
          <w:sz w:val="24"/>
          <w:szCs w:val="24"/>
        </w:rPr>
        <w:t xml:space="preserve">. Il procedimento viene svolto secondo l’iter indicato all’art. 7 del D.P.R. 160/2010 e si articola in singole fasi istruttorie </w:t>
      </w:r>
      <w:proofErr w:type="spellStart"/>
      <w:r w:rsidRPr="00631C8B">
        <w:rPr>
          <w:rFonts w:ascii="Times New Roman" w:hAnsi="Times New Roman" w:cs="Times New Roman"/>
          <w:sz w:val="24"/>
          <w:szCs w:val="24"/>
        </w:rPr>
        <w:t>endoprocedimentali</w:t>
      </w:r>
      <w:proofErr w:type="spellEnd"/>
      <w:r w:rsidR="002668DB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0D0E66" w:rsidRPr="00631C8B" w:rsidRDefault="000D0E66" w:rsidP="00631C8B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C8B">
        <w:rPr>
          <w:rFonts w:ascii="Times New Roman" w:hAnsi="Times New Roman" w:cs="Times New Roman"/>
          <w:sz w:val="24"/>
          <w:szCs w:val="24"/>
        </w:rPr>
        <w:t xml:space="preserve">Il </w:t>
      </w:r>
      <w:r w:rsidR="008E3472">
        <w:rPr>
          <w:rFonts w:ascii="Times New Roman" w:hAnsi="Times New Roman" w:cs="Times New Roman"/>
          <w:sz w:val="24"/>
          <w:szCs w:val="24"/>
        </w:rPr>
        <w:t>SUAP</w:t>
      </w:r>
      <w:r w:rsidRPr="00631C8B">
        <w:rPr>
          <w:rFonts w:ascii="Times New Roman" w:hAnsi="Times New Roman" w:cs="Times New Roman"/>
          <w:sz w:val="24"/>
          <w:szCs w:val="24"/>
        </w:rPr>
        <w:t xml:space="preserve">, ricevuta l’istanza, verifica la completezza formale della stessa e dei relativi allegati. In esito alla verifica, entro 5 giorni dalla ricezione dell’istanza, il </w:t>
      </w:r>
      <w:r w:rsidR="008E3472">
        <w:rPr>
          <w:rFonts w:ascii="Times New Roman" w:hAnsi="Times New Roman" w:cs="Times New Roman"/>
          <w:sz w:val="24"/>
          <w:szCs w:val="24"/>
        </w:rPr>
        <w:t>SUAP</w:t>
      </w:r>
      <w:r w:rsidRPr="00631C8B">
        <w:rPr>
          <w:rFonts w:ascii="Times New Roman" w:hAnsi="Times New Roman" w:cs="Times New Roman"/>
          <w:sz w:val="24"/>
          <w:szCs w:val="24"/>
        </w:rPr>
        <w:t xml:space="preserve"> trasmette:</w:t>
      </w:r>
    </w:p>
    <w:p w:rsidR="000D0E66" w:rsidRPr="00631C8B" w:rsidRDefault="000D0E66" w:rsidP="00631C8B">
      <w:pPr>
        <w:numPr>
          <w:ilvl w:val="1"/>
          <w:numId w:val="6"/>
        </w:numPr>
        <w:tabs>
          <w:tab w:val="clear" w:pos="1440"/>
          <w:tab w:val="num" w:pos="567"/>
        </w:tabs>
        <w:suppressAutoHyphens/>
        <w:autoSpaceDE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31C8B">
        <w:rPr>
          <w:rFonts w:ascii="Times New Roman" w:hAnsi="Times New Roman" w:cs="Times New Roman"/>
          <w:sz w:val="24"/>
          <w:szCs w:val="24"/>
        </w:rPr>
        <w:t xml:space="preserve">in caso di verifica negativa, la dichiarazione di irricevibilità dell’istanza, con conseguente inefficacia della stessa. </w:t>
      </w:r>
    </w:p>
    <w:p w:rsidR="00631C8B" w:rsidRPr="00631C8B" w:rsidRDefault="000D0E66" w:rsidP="00631C8B">
      <w:pPr>
        <w:numPr>
          <w:ilvl w:val="1"/>
          <w:numId w:val="6"/>
        </w:numPr>
        <w:tabs>
          <w:tab w:val="clear" w:pos="1440"/>
          <w:tab w:val="num" w:pos="567"/>
        </w:tabs>
        <w:suppressAutoHyphens/>
        <w:autoSpaceDE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31C8B">
        <w:rPr>
          <w:rFonts w:ascii="Times New Roman" w:hAnsi="Times New Roman" w:cs="Times New Roman"/>
          <w:sz w:val="24"/>
          <w:szCs w:val="24"/>
        </w:rPr>
        <w:t xml:space="preserve">in caso di verifica positiva, l’istanza e i relativi allegati al Comune ed agli Enti/ amministrazioni  coinvolti nel procedimento. </w:t>
      </w:r>
    </w:p>
    <w:p w:rsidR="000D0E66" w:rsidRPr="00631C8B" w:rsidRDefault="000D0E66" w:rsidP="00631C8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C8B">
        <w:rPr>
          <w:rFonts w:ascii="Times New Roman" w:hAnsi="Times New Roman" w:cs="Times New Roman"/>
          <w:sz w:val="24"/>
          <w:szCs w:val="24"/>
        </w:rPr>
        <w:t xml:space="preserve">Nel caso di cui al comma 3 </w:t>
      </w:r>
      <w:proofErr w:type="spellStart"/>
      <w:r w:rsidRPr="00631C8B">
        <w:rPr>
          <w:rFonts w:ascii="Times New Roman" w:hAnsi="Times New Roman" w:cs="Times New Roman"/>
          <w:sz w:val="24"/>
          <w:szCs w:val="24"/>
        </w:rPr>
        <w:t>lett.b</w:t>
      </w:r>
      <w:proofErr w:type="spellEnd"/>
      <w:r w:rsidRPr="00631C8B">
        <w:rPr>
          <w:rFonts w:ascii="Times New Roman" w:hAnsi="Times New Roman" w:cs="Times New Roman"/>
          <w:sz w:val="24"/>
          <w:szCs w:val="24"/>
        </w:rPr>
        <w:t xml:space="preserve">. i soggetti coinvolti comunicano al </w:t>
      </w:r>
      <w:r w:rsidR="008E3472">
        <w:rPr>
          <w:rFonts w:ascii="Times New Roman" w:hAnsi="Times New Roman" w:cs="Times New Roman"/>
          <w:sz w:val="24"/>
          <w:szCs w:val="24"/>
        </w:rPr>
        <w:t>SUAP</w:t>
      </w:r>
      <w:r w:rsidRPr="00631C8B">
        <w:rPr>
          <w:rFonts w:ascii="Times New Roman" w:hAnsi="Times New Roman" w:cs="Times New Roman"/>
          <w:sz w:val="24"/>
          <w:szCs w:val="24"/>
        </w:rPr>
        <w:t>, entro 10 giorni dalla ricezione dell’istanza , le eventuali richieste di informazioni o documentazioni integrative relative a fatti, stati o qualità non attestati in atti e documenti non in possesso o non direttamente acquisibili presso altre pubbliche amministrazioni.</w:t>
      </w:r>
    </w:p>
    <w:p w:rsidR="000D0E66" w:rsidRPr="00631C8B" w:rsidRDefault="000D0E66" w:rsidP="00631C8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C8B">
        <w:rPr>
          <w:rFonts w:ascii="Times New Roman" w:hAnsi="Times New Roman" w:cs="Times New Roman"/>
          <w:sz w:val="24"/>
          <w:szCs w:val="24"/>
        </w:rPr>
        <w:t xml:space="preserve">Il </w:t>
      </w:r>
      <w:r w:rsidR="008E3472">
        <w:rPr>
          <w:rFonts w:ascii="Times New Roman" w:hAnsi="Times New Roman" w:cs="Times New Roman"/>
          <w:sz w:val="24"/>
          <w:szCs w:val="24"/>
        </w:rPr>
        <w:t>SUAP</w:t>
      </w:r>
      <w:r w:rsidRPr="00631C8B">
        <w:rPr>
          <w:rFonts w:ascii="Times New Roman" w:hAnsi="Times New Roman" w:cs="Times New Roman"/>
          <w:sz w:val="24"/>
          <w:szCs w:val="24"/>
        </w:rPr>
        <w:t xml:space="preserve">, di propria iniziativa o su richiesta degli Enti/amministrazioni coinvolti, trasmette al soggetto interessato le eventuali richieste istruttorie: </w:t>
      </w:r>
    </w:p>
    <w:p w:rsidR="000D0E66" w:rsidRPr="00631C8B" w:rsidRDefault="000D0E66" w:rsidP="00631C8B">
      <w:pPr>
        <w:numPr>
          <w:ilvl w:val="1"/>
          <w:numId w:val="5"/>
        </w:numPr>
        <w:tabs>
          <w:tab w:val="clear" w:pos="1440"/>
          <w:tab w:val="num" w:pos="567"/>
        </w:tabs>
        <w:suppressAutoHyphens/>
        <w:autoSpaceDE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31C8B">
        <w:rPr>
          <w:rFonts w:ascii="Times New Roman" w:hAnsi="Times New Roman" w:cs="Times New Roman"/>
          <w:sz w:val="24"/>
          <w:szCs w:val="24"/>
        </w:rPr>
        <w:t>entro 20 giorni dalla ricezione dell’istanza, se questa riguarda materie di competenza esclusiva del Comune;</w:t>
      </w:r>
    </w:p>
    <w:p w:rsidR="000D0E66" w:rsidRPr="00631C8B" w:rsidRDefault="000D0E66" w:rsidP="00631C8B">
      <w:pPr>
        <w:numPr>
          <w:ilvl w:val="1"/>
          <w:numId w:val="5"/>
        </w:numPr>
        <w:tabs>
          <w:tab w:val="clear" w:pos="1440"/>
          <w:tab w:val="num" w:pos="567"/>
        </w:tabs>
        <w:suppressAutoHyphens/>
        <w:autoSpaceDE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31C8B">
        <w:rPr>
          <w:rFonts w:ascii="Times New Roman" w:hAnsi="Times New Roman" w:cs="Times New Roman"/>
          <w:sz w:val="24"/>
          <w:szCs w:val="24"/>
        </w:rPr>
        <w:t>entro 30 giorni dalla ricezione dell’istanza, negli altri casi .</w:t>
      </w:r>
    </w:p>
    <w:p w:rsidR="000D0E66" w:rsidRPr="00631C8B" w:rsidRDefault="000D0E66" w:rsidP="00631C8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C8B">
        <w:rPr>
          <w:rFonts w:ascii="Times New Roman" w:hAnsi="Times New Roman" w:cs="Times New Roman"/>
          <w:sz w:val="24"/>
          <w:szCs w:val="24"/>
        </w:rPr>
        <w:t>Decorsi in ogni caso 30 giorni dalla presentazione dell’istanza,</w:t>
      </w:r>
      <w:r w:rsidR="00631C8B">
        <w:rPr>
          <w:rFonts w:ascii="Times New Roman" w:hAnsi="Times New Roman" w:cs="Times New Roman"/>
          <w:sz w:val="24"/>
          <w:szCs w:val="24"/>
        </w:rPr>
        <w:t xml:space="preserve"> senza che il </w:t>
      </w:r>
      <w:r w:rsidR="008E3472">
        <w:rPr>
          <w:rFonts w:ascii="Times New Roman" w:hAnsi="Times New Roman" w:cs="Times New Roman"/>
          <w:sz w:val="24"/>
          <w:szCs w:val="24"/>
        </w:rPr>
        <w:t>SUAP</w:t>
      </w:r>
      <w:r w:rsidR="00631C8B">
        <w:rPr>
          <w:rFonts w:ascii="Times New Roman" w:hAnsi="Times New Roman" w:cs="Times New Roman"/>
          <w:sz w:val="24"/>
          <w:szCs w:val="24"/>
        </w:rPr>
        <w:t xml:space="preserve"> </w:t>
      </w:r>
      <w:r w:rsidRPr="00631C8B">
        <w:rPr>
          <w:rFonts w:ascii="Times New Roman" w:hAnsi="Times New Roman" w:cs="Times New Roman"/>
          <w:sz w:val="24"/>
          <w:szCs w:val="24"/>
        </w:rPr>
        <w:t>abbia provveduto ad inoltrare richiesta di documentazione integrativa , l’istanza si considera correttamente presentata.</w:t>
      </w:r>
    </w:p>
    <w:p w:rsidR="000D0E66" w:rsidRPr="00631C8B" w:rsidRDefault="000D0E66" w:rsidP="00631C8B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C8B">
        <w:rPr>
          <w:rFonts w:ascii="Times New Roman" w:hAnsi="Times New Roman" w:cs="Times New Roman"/>
          <w:sz w:val="24"/>
          <w:szCs w:val="24"/>
        </w:rPr>
        <w:t xml:space="preserve">L’interessato, nel caso di richiesta di documentazione integrativa, trasmette  al </w:t>
      </w:r>
      <w:r w:rsidR="008E3472">
        <w:rPr>
          <w:rFonts w:ascii="Times New Roman" w:hAnsi="Times New Roman" w:cs="Times New Roman"/>
          <w:sz w:val="24"/>
          <w:szCs w:val="24"/>
        </w:rPr>
        <w:t>SUAP</w:t>
      </w:r>
      <w:r w:rsidRPr="00631C8B">
        <w:rPr>
          <w:rFonts w:ascii="Times New Roman" w:hAnsi="Times New Roman" w:cs="Times New Roman"/>
          <w:sz w:val="24"/>
          <w:szCs w:val="24"/>
        </w:rPr>
        <w:t xml:space="preserve"> la documentazione medesima, entro 30 giorni dalla ricevimento della richiesta. La mancata trasmissione della documentazione integrativa  nei  termini di cui sopra,  comporta l’archiviazione automatica dell’istanza. Il </w:t>
      </w:r>
      <w:r w:rsidR="008E3472">
        <w:rPr>
          <w:rFonts w:ascii="Times New Roman" w:hAnsi="Times New Roman" w:cs="Times New Roman"/>
          <w:sz w:val="24"/>
          <w:szCs w:val="24"/>
        </w:rPr>
        <w:t>SUAP</w:t>
      </w:r>
      <w:r w:rsidRPr="00631C8B">
        <w:rPr>
          <w:rFonts w:ascii="Times New Roman" w:hAnsi="Times New Roman" w:cs="Times New Roman"/>
          <w:sz w:val="24"/>
          <w:szCs w:val="24"/>
        </w:rPr>
        <w:t xml:space="preserve"> verifica la documentazione integrativa ricevuta ed , in caso di esito positivo, la trasmette, entro i successivi 5 giorni, agli enti coinvolti.</w:t>
      </w:r>
    </w:p>
    <w:p w:rsidR="000D0E66" w:rsidRPr="00631C8B" w:rsidRDefault="000D0E66" w:rsidP="00631C8B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C8B">
        <w:rPr>
          <w:rFonts w:ascii="Times New Roman" w:hAnsi="Times New Roman" w:cs="Times New Roman"/>
          <w:sz w:val="24"/>
          <w:szCs w:val="24"/>
        </w:rPr>
        <w:t xml:space="preserve">L’esito delle varie istruttorie ed i pareri  di competenza del Comune e degli altri Enti /amministrazioni coinvolti  deve pervenire al </w:t>
      </w:r>
      <w:r w:rsidR="008E3472">
        <w:rPr>
          <w:rFonts w:ascii="Times New Roman" w:hAnsi="Times New Roman" w:cs="Times New Roman"/>
          <w:sz w:val="24"/>
          <w:szCs w:val="24"/>
        </w:rPr>
        <w:t>SUAP</w:t>
      </w:r>
      <w:r w:rsidRPr="00631C8B">
        <w:rPr>
          <w:rFonts w:ascii="Times New Roman" w:hAnsi="Times New Roman" w:cs="Times New Roman"/>
          <w:sz w:val="24"/>
          <w:szCs w:val="24"/>
        </w:rPr>
        <w:t xml:space="preserve"> entro i termini di cui all'art. 5 Il Comune </w:t>
      </w:r>
      <w:r w:rsidRPr="00631C8B">
        <w:rPr>
          <w:rFonts w:ascii="Times New Roman" w:hAnsi="Times New Roman" w:cs="Times New Roman"/>
          <w:sz w:val="24"/>
          <w:szCs w:val="24"/>
        </w:rPr>
        <w:lastRenderedPageBreak/>
        <w:t xml:space="preserve">provvede contestualmente   all’eventuale calcolo di contributi </w:t>
      </w:r>
      <w:proofErr w:type="spellStart"/>
      <w:r w:rsidRPr="00631C8B">
        <w:rPr>
          <w:rFonts w:ascii="Times New Roman" w:hAnsi="Times New Roman" w:cs="Times New Roman"/>
          <w:sz w:val="24"/>
          <w:szCs w:val="24"/>
        </w:rPr>
        <w:t>concessori.con</w:t>
      </w:r>
      <w:proofErr w:type="spellEnd"/>
      <w:r w:rsidRPr="00631C8B">
        <w:rPr>
          <w:rFonts w:ascii="Times New Roman" w:hAnsi="Times New Roman" w:cs="Times New Roman"/>
          <w:sz w:val="24"/>
          <w:szCs w:val="24"/>
        </w:rPr>
        <w:t xml:space="preserve"> indicazione delle relative modalità di pagamento .</w:t>
      </w:r>
    </w:p>
    <w:p w:rsidR="000D0E66" w:rsidRPr="00631C8B" w:rsidRDefault="000D0E66" w:rsidP="00631C8B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C8B">
        <w:rPr>
          <w:rFonts w:ascii="Times New Roman" w:hAnsi="Times New Roman" w:cs="Times New Roman"/>
          <w:sz w:val="24"/>
          <w:szCs w:val="24"/>
        </w:rPr>
        <w:t xml:space="preserve">Il </w:t>
      </w:r>
      <w:r w:rsidR="008E3472">
        <w:rPr>
          <w:rFonts w:ascii="Times New Roman" w:hAnsi="Times New Roman" w:cs="Times New Roman"/>
          <w:sz w:val="24"/>
          <w:szCs w:val="24"/>
        </w:rPr>
        <w:t>SUAP</w:t>
      </w:r>
      <w:r w:rsidRPr="00631C8B">
        <w:rPr>
          <w:rFonts w:ascii="Times New Roman" w:hAnsi="Times New Roman" w:cs="Times New Roman"/>
          <w:sz w:val="24"/>
          <w:szCs w:val="24"/>
        </w:rPr>
        <w:t xml:space="preserve">, nel caso di esito positivo del procedimento,  provvede entro i successivi 5 giorni  a comunicare al richiedente  la conclusione del procedimento unico, l’ammontare dei contributi concessori , dei diritti di segreteria e oneri accessori ,  </w:t>
      </w:r>
    </w:p>
    <w:p w:rsidR="000D0E66" w:rsidRPr="00631C8B" w:rsidRDefault="000D0E66" w:rsidP="00631C8B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C8B">
        <w:rPr>
          <w:rFonts w:ascii="Times New Roman" w:hAnsi="Times New Roman" w:cs="Times New Roman"/>
          <w:sz w:val="24"/>
          <w:szCs w:val="24"/>
        </w:rPr>
        <w:t>I contributi concessori  i diritti e gli oneri accessori devono essere corrisposti dal richiedente prima della emissione del titolo unico .</w:t>
      </w:r>
    </w:p>
    <w:p w:rsidR="000D0E66" w:rsidRPr="00631C8B" w:rsidRDefault="000D0E66" w:rsidP="00631C8B">
      <w:pPr>
        <w:pStyle w:val="provvr0"/>
        <w:spacing w:before="0" w:after="0"/>
        <w:jc w:val="both"/>
      </w:pPr>
      <w:r w:rsidRPr="00631C8B">
        <w:t xml:space="preserve">Il rilascio del Titolo unico avviene di norma e fatto salvo l'adempimento di cui al comma 10 da parte dell'interessato , entro i 30 giorni </w:t>
      </w:r>
      <w:proofErr w:type="spellStart"/>
      <w:r w:rsidRPr="00631C8B">
        <w:t>giorni</w:t>
      </w:r>
      <w:proofErr w:type="spellEnd"/>
      <w:r w:rsidRPr="00631C8B">
        <w:t xml:space="preserve"> dalla verifica della completezza della documentazione, . Nel caso di esito negativo dell'istruttoria il </w:t>
      </w:r>
      <w:r w:rsidR="008E3472">
        <w:t>SUAP</w:t>
      </w:r>
      <w:r w:rsidRPr="00631C8B">
        <w:t xml:space="preserve">  comunica, nel medesimo termine, il preavviso di rigetto dell'istanza ai sensi dell’art. 10/bis della Legge 241/90 al quale fa seguito l’adozione del provvedimento conclusivo, entro </w:t>
      </w:r>
      <w:proofErr w:type="spellStart"/>
      <w:r w:rsidRPr="00631C8B">
        <w:t>entro</w:t>
      </w:r>
      <w:proofErr w:type="spellEnd"/>
      <w:r w:rsidRPr="00631C8B">
        <w:t xml:space="preserve"> i successivi 15 giorni dal ricevimento delle memorie  e osservazioni da parte del richiedente.</w:t>
      </w:r>
    </w:p>
    <w:p w:rsidR="001018C4" w:rsidRPr="008354C4" w:rsidRDefault="000D0E66" w:rsidP="008354C4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C8B">
        <w:rPr>
          <w:rFonts w:ascii="Times New Roman" w:hAnsi="Times New Roman" w:cs="Times New Roman"/>
          <w:sz w:val="24"/>
          <w:szCs w:val="24"/>
        </w:rPr>
        <w:t xml:space="preserve">Il </w:t>
      </w:r>
      <w:r w:rsidR="008E3472">
        <w:rPr>
          <w:rFonts w:ascii="Times New Roman" w:hAnsi="Times New Roman" w:cs="Times New Roman"/>
          <w:sz w:val="24"/>
          <w:szCs w:val="24"/>
        </w:rPr>
        <w:t>SUAP</w:t>
      </w:r>
      <w:r w:rsidRPr="00631C8B">
        <w:rPr>
          <w:rFonts w:ascii="Times New Roman" w:hAnsi="Times New Roman" w:cs="Times New Roman"/>
          <w:sz w:val="24"/>
          <w:szCs w:val="24"/>
        </w:rPr>
        <w:t xml:space="preserve">, qualora, in relazione ad un procedimento  si renda necessario acquisire intese, nulla osta, concerti o assensi di diverse amministrazioni , può indire Conferenza di Servizi ai sensi e per gli effetti degli articoli da 14 e seguenti  della L. 241/90 o altre normative di settore. </w:t>
      </w:r>
    </w:p>
    <w:sectPr w:rsidR="001018C4" w:rsidRPr="008354C4" w:rsidSect="00F06B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D"/>
    <w:multiLevelType w:val="multilevel"/>
    <w:tmpl w:val="0BEEE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1E"/>
    <w:multiLevelType w:val="multilevel"/>
    <w:tmpl w:val="0000001E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9776E03"/>
    <w:multiLevelType w:val="hybridMultilevel"/>
    <w:tmpl w:val="DD909D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E2127"/>
    <w:multiLevelType w:val="multilevel"/>
    <w:tmpl w:val="0BEEE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472F21D2"/>
    <w:multiLevelType w:val="hybridMultilevel"/>
    <w:tmpl w:val="7DE2DD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isplayBackgroundShape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2"/>
  </w:compat>
  <w:rsids>
    <w:rsidRoot w:val="008F7C44"/>
    <w:rsid w:val="00061F1D"/>
    <w:rsid w:val="00073D49"/>
    <w:rsid w:val="000916CD"/>
    <w:rsid w:val="000B038B"/>
    <w:rsid w:val="000C2753"/>
    <w:rsid w:val="000D0E66"/>
    <w:rsid w:val="000D3B00"/>
    <w:rsid w:val="000E7DE3"/>
    <w:rsid w:val="001018C4"/>
    <w:rsid w:val="001A3D58"/>
    <w:rsid w:val="001F7C2D"/>
    <w:rsid w:val="00203F27"/>
    <w:rsid w:val="002145A3"/>
    <w:rsid w:val="002668DB"/>
    <w:rsid w:val="002A2065"/>
    <w:rsid w:val="002A2FDE"/>
    <w:rsid w:val="002C3371"/>
    <w:rsid w:val="002D72ED"/>
    <w:rsid w:val="002E47B9"/>
    <w:rsid w:val="00310996"/>
    <w:rsid w:val="00381026"/>
    <w:rsid w:val="003A1C16"/>
    <w:rsid w:val="004E6922"/>
    <w:rsid w:val="00523CF5"/>
    <w:rsid w:val="00541B17"/>
    <w:rsid w:val="0055657D"/>
    <w:rsid w:val="00590A80"/>
    <w:rsid w:val="0059519A"/>
    <w:rsid w:val="005A7379"/>
    <w:rsid w:val="005F11C7"/>
    <w:rsid w:val="00611C5C"/>
    <w:rsid w:val="00631C8B"/>
    <w:rsid w:val="006635BA"/>
    <w:rsid w:val="00664294"/>
    <w:rsid w:val="00700FE7"/>
    <w:rsid w:val="0071059B"/>
    <w:rsid w:val="007B60A9"/>
    <w:rsid w:val="00812E2A"/>
    <w:rsid w:val="008354C4"/>
    <w:rsid w:val="00865C91"/>
    <w:rsid w:val="00873CCF"/>
    <w:rsid w:val="0089223A"/>
    <w:rsid w:val="008E3472"/>
    <w:rsid w:val="008F7C44"/>
    <w:rsid w:val="00933CD3"/>
    <w:rsid w:val="009777EE"/>
    <w:rsid w:val="00A35492"/>
    <w:rsid w:val="00A529C7"/>
    <w:rsid w:val="00AC6589"/>
    <w:rsid w:val="00AD39A4"/>
    <w:rsid w:val="00B0113D"/>
    <w:rsid w:val="00BC0506"/>
    <w:rsid w:val="00BC174C"/>
    <w:rsid w:val="00BC74C9"/>
    <w:rsid w:val="00BE495D"/>
    <w:rsid w:val="00C25030"/>
    <w:rsid w:val="00C35E5E"/>
    <w:rsid w:val="00CB7A10"/>
    <w:rsid w:val="00D26366"/>
    <w:rsid w:val="00D54A0F"/>
    <w:rsid w:val="00D70AD1"/>
    <w:rsid w:val="00D74227"/>
    <w:rsid w:val="00DA2301"/>
    <w:rsid w:val="00DA35E0"/>
    <w:rsid w:val="00EE3ED9"/>
    <w:rsid w:val="00F0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6B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275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5A7379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1A3D58"/>
    <w:rPr>
      <w:i/>
      <w:iCs/>
    </w:rPr>
  </w:style>
  <w:style w:type="character" w:styleId="Enfasigrassetto">
    <w:name w:val="Strong"/>
    <w:basedOn w:val="Carpredefinitoparagrafo"/>
    <w:uiPriority w:val="22"/>
    <w:qFormat/>
    <w:rsid w:val="001A3D58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1A3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ovvr0">
    <w:name w:val="provv_r0"/>
    <w:basedOn w:val="Normale"/>
    <w:rsid w:val="000D0E6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275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5A73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4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0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56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56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1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7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4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7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6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4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9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9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9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4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0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5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1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9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7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7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4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85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03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8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8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26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0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5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6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17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0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5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04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5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65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3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1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1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9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69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7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85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1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6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98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38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3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73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38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33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33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32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52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70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2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97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10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65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23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3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61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62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17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24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35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6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59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68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9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47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45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30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32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33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34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35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08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29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33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97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8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87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68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65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06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7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94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66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86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59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8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0859">
              <w:marLeft w:val="0"/>
              <w:marRight w:val="0"/>
              <w:marTop w:val="292"/>
              <w:marBottom w:val="292"/>
              <w:divBdr>
                <w:top w:val="single" w:sz="6" w:space="18" w:color="999999"/>
                <w:left w:val="single" w:sz="6" w:space="18" w:color="999999"/>
                <w:bottom w:val="single" w:sz="6" w:space="18" w:color="999999"/>
                <w:right w:val="single" w:sz="6" w:space="18" w:color="999999"/>
              </w:divBdr>
              <w:divsChild>
                <w:div w:id="542517513">
                  <w:marLeft w:val="0"/>
                  <w:marRight w:val="1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DDDDD"/>
                  </w:divBdr>
                </w:div>
              </w:divsChild>
            </w:div>
          </w:divsChild>
        </w:div>
      </w:divsChild>
    </w:div>
    <w:div w:id="10745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7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4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3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6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8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24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91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31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04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63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49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58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7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05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76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84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02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4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40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04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51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03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51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71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65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77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84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37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77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78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8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94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06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96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16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27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10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08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0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78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6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7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85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06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55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85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04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49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86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1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75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30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97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30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44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3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92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7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2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9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1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7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6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1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2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80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1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3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1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9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3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0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76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5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7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7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0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7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3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7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2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7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3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34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3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7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33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9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5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3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0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8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6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4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3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4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6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0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9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2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5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86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3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4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2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2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0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0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7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1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6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2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6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6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4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6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1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6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8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4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7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2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6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0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8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8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2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5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7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1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0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00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54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33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73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51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20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64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34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32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92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08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11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89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86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68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34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06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55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56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71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26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52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Secondari</dc:creator>
  <cp:lastModifiedBy>Segreteria Comunale</cp:lastModifiedBy>
  <cp:revision>8</cp:revision>
  <cp:lastPrinted>2016-01-21T13:49:00Z</cp:lastPrinted>
  <dcterms:created xsi:type="dcterms:W3CDTF">2016-02-02T07:38:00Z</dcterms:created>
  <dcterms:modified xsi:type="dcterms:W3CDTF">2018-03-22T09:46:00Z</dcterms:modified>
</cp:coreProperties>
</file>