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039" w:rsidRDefault="002C2039" w:rsidP="002C2039">
      <w:pPr>
        <w:pStyle w:val="Titolo1"/>
        <w:numPr>
          <w:ilvl w:val="0"/>
          <w:numId w:val="0"/>
        </w:numPr>
        <w:ind w:left="720" w:hanging="360"/>
      </w:pPr>
      <w:bookmarkStart w:id="0" w:name="_Hlk530043584"/>
      <w:bookmarkStart w:id="1" w:name="_Toc530567406"/>
      <w:r>
        <w:rPr>
          <w:noProof/>
          <w:lang w:eastAsia="it-IT"/>
        </w:rPr>
        <w:drawing>
          <wp:anchor distT="0" distB="0" distL="114300" distR="114300" simplePos="0" relativeHeight="251662848" behindDoc="1" locked="0" layoutInCell="1" allowOverlap="1">
            <wp:simplePos x="0" y="0"/>
            <wp:positionH relativeFrom="margin">
              <wp:posOffset>1413510</wp:posOffset>
            </wp:positionH>
            <wp:positionV relativeFrom="margin">
              <wp:posOffset>353060</wp:posOffset>
            </wp:positionV>
            <wp:extent cx="3006725" cy="1542415"/>
            <wp:effectExtent l="19050" t="0" r="3175" b="0"/>
            <wp:wrapSquare wrapText="bothSides"/>
            <wp:docPr id="248" name="Immagin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6725" cy="1542415"/>
                    </a:xfrm>
                    <a:prstGeom prst="rect">
                      <a:avLst/>
                    </a:prstGeom>
                    <a:noFill/>
                    <a:ln>
                      <a:noFill/>
                    </a:ln>
                  </pic:spPr>
                </pic:pic>
              </a:graphicData>
            </a:graphic>
          </wp:anchor>
        </w:drawing>
      </w:r>
    </w:p>
    <w:p w:rsidR="002C2039" w:rsidRPr="002C2039" w:rsidRDefault="002C2039" w:rsidP="002C2039">
      <w:pPr>
        <w:pStyle w:val="Titolo2"/>
        <w:numPr>
          <w:ilvl w:val="0"/>
          <w:numId w:val="0"/>
        </w:numPr>
        <w:ind w:left="992" w:hanging="567"/>
      </w:pPr>
    </w:p>
    <w:p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rsidR="002C2039" w:rsidRPr="00393275" w:rsidRDefault="002C2039" w:rsidP="002C2039">
      <w:pPr>
        <w:autoSpaceDE w:val="0"/>
        <w:autoSpaceDN w:val="0"/>
        <w:adjustRightInd w:val="0"/>
        <w:spacing w:after="0" w:line="240" w:lineRule="auto"/>
        <w:jc w:val="center"/>
        <w:rPr>
          <w:rFonts w:ascii="Calibri" w:hAnsi="Calibri" w:cs="Calibri"/>
          <w:b/>
          <w:bCs/>
          <w:i/>
          <w:iCs/>
          <w:color w:val="1F497D"/>
          <w:sz w:val="56"/>
          <w:szCs w:val="56"/>
          <w:highlight w:val="yellow"/>
        </w:rPr>
      </w:pPr>
      <w:r w:rsidRPr="00544FAE">
        <w:rPr>
          <w:rFonts w:ascii="Calibri" w:hAnsi="Calibri" w:cs="Calibri"/>
          <w:b/>
          <w:bCs/>
          <w:i/>
          <w:iCs/>
          <w:color w:val="1F497D"/>
          <w:sz w:val="56"/>
          <w:szCs w:val="56"/>
        </w:rPr>
        <w:t>Patrimonio della PA</w:t>
      </w:r>
    </w:p>
    <w:p w:rsidR="002C2039" w:rsidRPr="00393275" w:rsidRDefault="002C2039" w:rsidP="002C2039">
      <w:pPr>
        <w:spacing w:before="120" w:after="120"/>
        <w:ind w:right="-82"/>
        <w:jc w:val="center"/>
        <w:rPr>
          <w:rFonts w:ascii="Calibri" w:hAnsi="Calibri"/>
          <w:b/>
          <w:iCs/>
          <w:color w:val="1F497D"/>
          <w:sz w:val="50"/>
          <w:szCs w:val="50"/>
          <w:highlight w:val="yellow"/>
        </w:rPr>
      </w:pPr>
    </w:p>
    <w:p w:rsidR="002C2039" w:rsidRDefault="002C2039" w:rsidP="002C2039">
      <w:pPr>
        <w:tabs>
          <w:tab w:val="left" w:pos="792"/>
        </w:tabs>
        <w:spacing w:before="120" w:after="120"/>
        <w:ind w:right="-82"/>
        <w:rPr>
          <w:rFonts w:ascii="Calibri" w:hAnsi="Calibri"/>
          <w:b/>
          <w:iCs/>
          <w:color w:val="1F497D"/>
          <w:sz w:val="50"/>
          <w:szCs w:val="50"/>
        </w:rPr>
      </w:pPr>
      <w:r>
        <w:rPr>
          <w:rFonts w:ascii="Calibri" w:hAnsi="Calibri"/>
          <w:b/>
          <w:iCs/>
          <w:color w:val="1F497D"/>
          <w:sz w:val="50"/>
          <w:szCs w:val="50"/>
        </w:rPr>
        <w:tab/>
      </w:r>
    </w:p>
    <w:p w:rsidR="002C2039" w:rsidRDefault="002C2039" w:rsidP="002C2039"/>
    <w:p w:rsidR="002C2039" w:rsidRPr="00C74B3D" w:rsidRDefault="00C74B3D" w:rsidP="00C74B3D">
      <w:pPr>
        <w:jc w:val="center"/>
        <w:rPr>
          <w:b/>
          <w:color w:val="244061" w:themeColor="accent1" w:themeShade="80"/>
          <w:sz w:val="40"/>
          <w:szCs w:val="40"/>
        </w:rPr>
      </w:pPr>
      <w:r w:rsidRPr="00C74B3D">
        <w:rPr>
          <w:b/>
          <w:color w:val="244061" w:themeColor="accent1" w:themeShade="80"/>
          <w:sz w:val="40"/>
          <w:szCs w:val="40"/>
        </w:rPr>
        <w:t>Revisione periodica delle partecipazioni possedute dal</w:t>
      </w:r>
      <w:r w:rsidR="008E1FC7">
        <w:rPr>
          <w:b/>
          <w:color w:val="244061" w:themeColor="accent1" w:themeShade="80"/>
          <w:sz w:val="40"/>
          <w:szCs w:val="40"/>
        </w:rPr>
        <w:t xml:space="preserve"> </w:t>
      </w:r>
      <w:r w:rsidR="003C1B65">
        <w:rPr>
          <w:b/>
          <w:color w:val="244061" w:themeColor="accent1" w:themeShade="80"/>
          <w:sz w:val="40"/>
          <w:szCs w:val="40"/>
        </w:rPr>
        <w:t>C</w:t>
      </w:r>
      <w:r w:rsidR="008E1FC7">
        <w:rPr>
          <w:b/>
          <w:color w:val="244061" w:themeColor="accent1" w:themeShade="80"/>
          <w:sz w:val="40"/>
          <w:szCs w:val="40"/>
        </w:rPr>
        <w:t>omune di Massa Fermana</w:t>
      </w:r>
      <w:r w:rsidRPr="00C74B3D">
        <w:rPr>
          <w:b/>
          <w:color w:val="244061" w:themeColor="accent1" w:themeShade="80"/>
          <w:sz w:val="40"/>
          <w:szCs w:val="40"/>
        </w:rPr>
        <w:t xml:space="preserve"> al 31/12/2017</w:t>
      </w:r>
    </w:p>
    <w:p w:rsidR="002C2039" w:rsidRDefault="002C2039" w:rsidP="002C2039"/>
    <w:p w:rsidR="00AA45C9" w:rsidRDefault="00AA45C9" w:rsidP="002C2039"/>
    <w:p w:rsidR="00AA45C9" w:rsidRDefault="00AA45C9" w:rsidP="002C2039"/>
    <w:p w:rsidR="00AA45C9" w:rsidRDefault="00AA45C9" w:rsidP="002C2039"/>
    <w:p w:rsidR="00AA45C9" w:rsidRDefault="00AA45C9" w:rsidP="002C2039"/>
    <w:p w:rsidR="00AA45C9" w:rsidRDefault="00AA45C9" w:rsidP="002C2039"/>
    <w:p w:rsidR="00AA45C9" w:rsidRPr="00722551" w:rsidRDefault="00AA45C9" w:rsidP="002C2039"/>
    <w:p w:rsidR="002C2039" w:rsidRPr="00AA45C9" w:rsidRDefault="002C2039" w:rsidP="002C2039">
      <w:pPr>
        <w:spacing w:before="120" w:after="120"/>
        <w:ind w:right="-82"/>
        <w:jc w:val="center"/>
        <w:rPr>
          <w:rFonts w:ascii="Calibri Light" w:hAnsi="Calibri Light" w:cs="Tahoma"/>
          <w:b/>
          <w:iCs/>
          <w:color w:val="002060"/>
          <w:sz w:val="32"/>
          <w:szCs w:val="32"/>
        </w:rPr>
      </w:pPr>
      <w:r w:rsidRPr="00AA45C9">
        <w:rPr>
          <w:rFonts w:ascii="Calibri" w:hAnsi="Calibri"/>
          <w:b/>
          <w:iCs/>
          <w:color w:val="1F497D"/>
          <w:sz w:val="32"/>
          <w:szCs w:val="32"/>
        </w:rPr>
        <w:t>Dati relativi all’anno 2017</w:t>
      </w:r>
      <w:bookmarkEnd w:id="0"/>
    </w:p>
    <w:p w:rsidR="00C74B3D" w:rsidRDefault="00C74B3D" w:rsidP="004200AE">
      <w:pPr>
        <w:spacing w:before="120" w:after="120" w:line="320" w:lineRule="exact"/>
        <w:rPr>
          <w:rFonts w:ascii="Calibri Light" w:eastAsia="Calibri" w:hAnsi="Calibri Light" w:cs="Calibri Light"/>
          <w:sz w:val="22"/>
          <w:lang w:eastAsia="ja-JP"/>
        </w:rPr>
      </w:pPr>
      <w:bookmarkStart w:id="2" w:name="_Hlk528081687"/>
      <w:bookmarkEnd w:id="1"/>
    </w:p>
    <w:p w:rsidR="00C74B3D" w:rsidRDefault="00C74B3D" w:rsidP="004200AE">
      <w:pPr>
        <w:spacing w:before="120" w:after="120" w:line="320" w:lineRule="exact"/>
        <w:rPr>
          <w:rFonts w:ascii="Calibri Light" w:eastAsia="Calibri" w:hAnsi="Calibri Light" w:cs="Calibri Light"/>
          <w:sz w:val="22"/>
          <w:lang w:eastAsia="ja-JP"/>
        </w:rPr>
      </w:pPr>
    </w:p>
    <w:p w:rsidR="00C74B3D" w:rsidRDefault="00C74B3D" w:rsidP="004200AE">
      <w:pPr>
        <w:spacing w:before="120" w:after="120" w:line="320" w:lineRule="exact"/>
        <w:rPr>
          <w:rFonts w:ascii="Calibri Light" w:eastAsia="Calibri" w:hAnsi="Calibri Light" w:cs="Calibri Light"/>
          <w:sz w:val="22"/>
          <w:lang w:eastAsia="ja-JP"/>
        </w:rPr>
      </w:pPr>
    </w:p>
    <w:p w:rsidR="00C74B3D" w:rsidRDefault="00C74B3D" w:rsidP="004200AE">
      <w:pPr>
        <w:spacing w:before="120" w:after="120" w:line="320" w:lineRule="exact"/>
        <w:rPr>
          <w:rFonts w:ascii="Calibri Light" w:eastAsia="Calibri" w:hAnsi="Calibri Light" w:cs="Calibri Light"/>
          <w:sz w:val="22"/>
          <w:lang w:eastAsia="ja-JP"/>
        </w:rPr>
      </w:pPr>
    </w:p>
    <w:p w:rsidR="00C74B3D" w:rsidRDefault="00C74B3D" w:rsidP="004200AE">
      <w:pPr>
        <w:spacing w:before="120" w:after="120" w:line="320" w:lineRule="exact"/>
        <w:rPr>
          <w:rFonts w:ascii="Calibri Light" w:eastAsia="Calibri" w:hAnsi="Calibri Light" w:cs="Calibri Light"/>
          <w:sz w:val="22"/>
          <w:lang w:eastAsia="ja-JP"/>
        </w:rPr>
      </w:pPr>
    </w:p>
    <w:p w:rsidR="00C74B3D" w:rsidRDefault="00C74B3D" w:rsidP="004200AE">
      <w:pPr>
        <w:spacing w:before="120" w:after="120" w:line="320" w:lineRule="exact"/>
        <w:rPr>
          <w:rFonts w:ascii="Calibri Light" w:eastAsia="Calibri" w:hAnsi="Calibri Light" w:cs="Calibri Light"/>
          <w:sz w:val="22"/>
          <w:lang w:eastAsia="ja-JP"/>
        </w:rPr>
      </w:pPr>
    </w:p>
    <w:p w:rsidR="00C74B3D" w:rsidRDefault="00C74B3D" w:rsidP="004200AE">
      <w:pPr>
        <w:spacing w:before="120" w:after="120" w:line="320" w:lineRule="exact"/>
        <w:rPr>
          <w:rFonts w:ascii="Calibri Light" w:eastAsia="Calibri" w:hAnsi="Calibri Light" w:cs="Calibri Light"/>
          <w:sz w:val="22"/>
          <w:lang w:eastAsia="ja-JP"/>
        </w:rPr>
      </w:pPr>
    </w:p>
    <w:p w:rsidR="003F1924" w:rsidRPr="003F1924" w:rsidRDefault="00B202A2" w:rsidP="003F1924">
      <w:pPr>
        <w:spacing w:before="120" w:after="120" w:line="320" w:lineRule="exact"/>
        <w:rPr>
          <w:rFonts w:ascii="Calibri Light" w:eastAsia="Calibri" w:hAnsi="Calibri Light" w:cs="Calibri Light"/>
          <w:b/>
          <w:color w:val="ED7D31"/>
          <w:sz w:val="26"/>
          <w:szCs w:val="26"/>
          <w:u w:val="single"/>
          <w:lang w:eastAsia="ja-JP"/>
        </w:rPr>
      </w:pPr>
      <w:r>
        <w:rPr>
          <w:rFonts w:ascii="Calibri Light" w:eastAsia="Calibri" w:hAnsi="Calibri Light" w:cs="Calibri Light"/>
          <w:b/>
          <w:color w:val="ED7D31"/>
          <w:sz w:val="26"/>
          <w:szCs w:val="26"/>
          <w:u w:val="single"/>
          <w:lang w:eastAsia="ja-JP"/>
        </w:rPr>
        <w:lastRenderedPageBreak/>
        <w:t xml:space="preserve">Formato </w:t>
      </w:r>
      <w:r w:rsidR="003F1924" w:rsidRPr="003F1924">
        <w:rPr>
          <w:rFonts w:ascii="Calibri Light" w:eastAsia="Calibri" w:hAnsi="Calibri Light" w:cs="Calibri Light"/>
          <w:b/>
          <w:color w:val="ED7D31"/>
          <w:sz w:val="26"/>
          <w:szCs w:val="26"/>
          <w:u w:val="single"/>
          <w:lang w:eastAsia="ja-JP"/>
        </w:rPr>
        <w:t>del provvedimento di razionalizzazione periodica</w:t>
      </w:r>
    </w:p>
    <w:p w:rsidR="003F1924" w:rsidRPr="003F1924" w:rsidRDefault="003F1924" w:rsidP="003F1924">
      <w:pPr>
        <w:spacing w:before="120" w:after="160" w:line="320" w:lineRule="exact"/>
        <w:rPr>
          <w:rFonts w:ascii="Calibri Light" w:eastAsia="Calibri" w:hAnsi="Calibri Light" w:cs="Calibri Light"/>
          <w:b/>
          <w:color w:val="002060"/>
          <w:sz w:val="24"/>
          <w:lang w:eastAsia="ja-JP"/>
        </w:rPr>
      </w:pPr>
      <w:r w:rsidRPr="003F1924">
        <w:rPr>
          <w:rFonts w:ascii="Calibri Light" w:eastAsia="Calibri" w:hAnsi="Calibri Light" w:cs="Calibri Light"/>
          <w:b/>
          <w:color w:val="002060"/>
          <w:sz w:val="24"/>
          <w:lang w:eastAsia="ja-JP"/>
        </w:rPr>
        <w:t xml:space="preserve">1. Introduzione </w:t>
      </w:r>
    </w:p>
    <w:p w:rsidR="003E2DFA" w:rsidRDefault="003E2DFA" w:rsidP="003E2DFA">
      <w:pPr>
        <w:spacing w:before="120" w:after="160" w:line="320" w:lineRule="exact"/>
        <w:jc w:val="both"/>
        <w:rPr>
          <w:rFonts w:ascii="Calibri Light" w:eastAsia="Calibri" w:hAnsi="Calibri Light" w:cs="Calibri Light"/>
          <w:b/>
          <w:bCs/>
          <w:i/>
          <w:iCs/>
          <w:sz w:val="24"/>
          <w:szCs w:val="24"/>
          <w:lang w:eastAsia="ja-JP"/>
        </w:rPr>
      </w:pPr>
    </w:p>
    <w:p w:rsidR="003E2DFA" w:rsidRPr="003E2DFA" w:rsidRDefault="003E2DFA" w:rsidP="003E2DFA">
      <w:pPr>
        <w:spacing w:before="120" w:after="160" w:line="320" w:lineRule="exact"/>
        <w:jc w:val="both"/>
        <w:rPr>
          <w:rFonts w:ascii="Calibri Light" w:eastAsia="Calibri" w:hAnsi="Calibri Light" w:cs="Calibri Light"/>
          <w:sz w:val="24"/>
          <w:szCs w:val="24"/>
          <w:lang w:eastAsia="ja-JP"/>
        </w:rPr>
      </w:pPr>
      <w:r w:rsidRPr="003E2DFA">
        <w:rPr>
          <w:rFonts w:ascii="Calibri Light" w:eastAsia="Calibri" w:hAnsi="Calibri Light" w:cs="Calibri Light"/>
          <w:b/>
          <w:bCs/>
          <w:i/>
          <w:iCs/>
          <w:sz w:val="24"/>
          <w:szCs w:val="24"/>
          <w:lang w:eastAsia="ja-JP"/>
        </w:rPr>
        <w:t xml:space="preserve">COMUNE DI MASSA FERMANA </w:t>
      </w:r>
    </w:p>
    <w:p w:rsidR="004200AE" w:rsidRDefault="004200AE" w:rsidP="003F1924">
      <w:pPr>
        <w:spacing w:before="120" w:after="160" w:line="320" w:lineRule="exact"/>
        <w:jc w:val="both"/>
        <w:rPr>
          <w:rFonts w:ascii="Calibri Light" w:eastAsia="Calibri" w:hAnsi="Calibri Light" w:cs="Calibri Light"/>
          <w:sz w:val="24"/>
          <w:szCs w:val="24"/>
          <w:lang w:eastAsia="ja-JP"/>
        </w:rPr>
      </w:pPr>
    </w:p>
    <w:tbl>
      <w:tblPr>
        <w:tblW w:w="23829" w:type="dxa"/>
        <w:tblInd w:w="-356" w:type="dxa"/>
        <w:tblCellMar>
          <w:left w:w="70" w:type="dxa"/>
          <w:right w:w="70" w:type="dxa"/>
        </w:tblCellMar>
        <w:tblLook w:val="04A0"/>
      </w:tblPr>
      <w:tblGrid>
        <w:gridCol w:w="13453"/>
        <w:gridCol w:w="988"/>
        <w:gridCol w:w="988"/>
        <w:gridCol w:w="988"/>
        <w:gridCol w:w="988"/>
        <w:gridCol w:w="988"/>
        <w:gridCol w:w="988"/>
        <w:gridCol w:w="988"/>
        <w:gridCol w:w="988"/>
        <w:gridCol w:w="757"/>
        <w:gridCol w:w="567"/>
        <w:gridCol w:w="988"/>
        <w:gridCol w:w="160"/>
      </w:tblGrid>
      <w:tr w:rsidR="00982DFD" w:rsidRPr="00982DFD" w:rsidTr="00602D2C">
        <w:trPr>
          <w:trHeight w:val="425"/>
        </w:trPr>
        <w:tc>
          <w:tcPr>
            <w:tcW w:w="13453" w:type="dxa"/>
            <w:tcBorders>
              <w:top w:val="nil"/>
              <w:left w:val="nil"/>
              <w:bottom w:val="nil"/>
              <w:right w:val="nil"/>
            </w:tcBorders>
            <w:shd w:val="clear" w:color="auto" w:fill="auto"/>
            <w:noWrap/>
            <w:vAlign w:val="bottom"/>
            <w:hideMark/>
          </w:tcPr>
          <w:tbl>
            <w:tblPr>
              <w:tblW w:w="10488" w:type="dxa"/>
              <w:tblCellMar>
                <w:left w:w="70" w:type="dxa"/>
                <w:right w:w="70" w:type="dxa"/>
              </w:tblCellMar>
              <w:tblLook w:val="04A0"/>
            </w:tblPr>
            <w:tblGrid>
              <w:gridCol w:w="1000"/>
              <w:gridCol w:w="776"/>
              <w:gridCol w:w="996"/>
              <w:gridCol w:w="1445"/>
              <w:gridCol w:w="1445"/>
              <w:gridCol w:w="1670"/>
              <w:gridCol w:w="1445"/>
              <w:gridCol w:w="836"/>
              <w:gridCol w:w="716"/>
              <w:gridCol w:w="996"/>
              <w:gridCol w:w="596"/>
              <w:gridCol w:w="776"/>
              <w:gridCol w:w="616"/>
            </w:tblGrid>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r>
                    <w:rPr>
                      <w:rFonts w:ascii="Arial1" w:eastAsia="Times New Roman" w:hAnsi="Arial1" w:cs="Times New Roman"/>
                      <w:noProof/>
                      <w:color w:val="000000"/>
                      <w:sz w:val="22"/>
                      <w:lang w:eastAsia="it-IT"/>
                    </w:rPr>
                    <w:drawing>
                      <wp:anchor distT="0" distB="0" distL="114300" distR="114300" simplePos="0" relativeHeight="251673088" behindDoc="0" locked="0" layoutInCell="1" allowOverlap="1">
                        <wp:simplePos x="0" y="0"/>
                        <wp:positionH relativeFrom="column">
                          <wp:posOffset>0</wp:posOffset>
                        </wp:positionH>
                        <wp:positionV relativeFrom="paragraph">
                          <wp:posOffset>485775</wp:posOffset>
                        </wp:positionV>
                        <wp:extent cx="6296025" cy="38100"/>
                        <wp:effectExtent l="0" t="0" r="635" b="635"/>
                        <wp:wrapNone/>
                        <wp:docPr id="43" name="AutoShape 16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 y="1285875"/>
                                  <a:ext cx="6276973" cy="19050"/>
                                  <a:chOff x="2" y="1285875"/>
                                  <a:chExt cx="6276973" cy="19050"/>
                                </a:xfrm>
                              </a:grpSpPr>
                              <a:cxnSp>
                                <a:nvCxnSpPr>
                                  <a:cNvPr id="46677" name="AutoShape 1621"/>
                                  <a:cNvCxnSpPr>
                                    <a:cxnSpLocks noChangeShapeType="1"/>
                                  </a:cNvCxnSpPr>
                                </a:nvCxnSpPr>
                                <a:spPr bwMode="auto">
                                  <a:xfrm flipH="1">
                                    <a:off x="2" y="1285875"/>
                                    <a:ext cx="6276973" cy="19050"/>
                                  </a:xfrm>
                                  <a:prstGeom prst="straightConnector1">
                                    <a:avLst/>
                                  </a:prstGeom>
                                  <a:noFill/>
                                  <a:ln w="9525">
                                    <a:solidFill>
                                      <a:srgbClr val="000000"/>
                                    </a:solidFill>
                                    <a:round/>
                                    <a:headEnd/>
                                    <a:tailEnd/>
                                  </a:ln>
                                </a:spPr>
                              </a:cxnSp>
                            </lc:lockedCanvas>
                          </a:graphicData>
                        </a:graphic>
                      </wp:anchor>
                    </w:drawing>
                  </w:r>
                  <w:r>
                    <w:rPr>
                      <w:rFonts w:ascii="Arial1" w:eastAsia="Times New Roman" w:hAnsi="Arial1" w:cs="Times New Roman"/>
                      <w:noProof/>
                      <w:color w:val="000000"/>
                      <w:sz w:val="22"/>
                      <w:lang w:eastAsia="it-IT"/>
                    </w:rPr>
                    <w:drawing>
                      <wp:anchor distT="0" distB="0" distL="114300" distR="114300" simplePos="0" relativeHeight="251674112" behindDoc="0" locked="0" layoutInCell="1" allowOverlap="1">
                        <wp:simplePos x="0" y="0"/>
                        <wp:positionH relativeFrom="column">
                          <wp:posOffset>219075</wp:posOffset>
                        </wp:positionH>
                        <wp:positionV relativeFrom="paragraph">
                          <wp:posOffset>542925</wp:posOffset>
                        </wp:positionV>
                        <wp:extent cx="171450" cy="190500"/>
                        <wp:effectExtent l="0" t="0" r="635" b="635"/>
                        <wp:wrapNone/>
                        <wp:docPr id="44" name="AutoShape 16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04800" y="1333500"/>
                                  <a:ext cx="0" cy="104775"/>
                                  <a:chOff x="304800" y="1333500"/>
                                  <a:chExt cx="0" cy="104775"/>
                                </a:xfrm>
                              </a:grpSpPr>
                              <a:cxnSp>
                                <a:nvCxnSpPr>
                                  <a:cNvPr id="46678" name="AutoShape 1622"/>
                                  <a:cNvCxnSpPr>
                                    <a:cxnSpLocks noChangeShapeType="1"/>
                                  </a:cNvCxnSpPr>
                                </a:nvCxnSpPr>
                                <a:spPr bwMode="auto">
                                  <a:xfrm>
                                    <a:off x="304800" y="1333500"/>
                                    <a:ext cx="0" cy="104775"/>
                                  </a:xfrm>
                                  <a:prstGeom prst="straightConnector1">
                                    <a:avLst/>
                                  </a:prstGeom>
                                  <a:noFill/>
                                  <a:ln w="9525">
                                    <a:solidFill>
                                      <a:srgbClr val="000000"/>
                                    </a:solidFill>
                                    <a:round/>
                                    <a:headEnd/>
                                    <a:tailEnd type="triangle" w="med" len="med"/>
                                  </a:ln>
                                </a:spPr>
                              </a:cxnSp>
                            </lc:lockedCanvas>
                          </a:graphicData>
                        </a:graphic>
                      </wp:anchor>
                    </w:drawing>
                  </w:r>
                  <w:r>
                    <w:rPr>
                      <w:rFonts w:ascii="Arial1" w:eastAsia="Times New Roman" w:hAnsi="Arial1" w:cs="Times New Roman"/>
                      <w:noProof/>
                      <w:color w:val="000000"/>
                      <w:sz w:val="22"/>
                      <w:lang w:eastAsia="it-IT"/>
                    </w:rPr>
                    <w:drawing>
                      <wp:anchor distT="0" distB="0" distL="114300" distR="114300" simplePos="0" relativeHeight="251675136" behindDoc="0" locked="0" layoutInCell="1" allowOverlap="1">
                        <wp:simplePos x="0" y="0"/>
                        <wp:positionH relativeFrom="column">
                          <wp:posOffset>1114425</wp:posOffset>
                        </wp:positionH>
                        <wp:positionV relativeFrom="paragraph">
                          <wp:posOffset>542925</wp:posOffset>
                        </wp:positionV>
                        <wp:extent cx="171450" cy="190500"/>
                        <wp:effectExtent l="0" t="0" r="635" b="635"/>
                        <wp:wrapNone/>
                        <wp:docPr id="45" name="AutoShape 16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0150" y="1333500"/>
                                  <a:ext cx="0" cy="104775"/>
                                  <a:chOff x="1200150" y="1333500"/>
                                  <a:chExt cx="0" cy="104775"/>
                                </a:xfrm>
                              </a:grpSpPr>
                              <a:cxnSp>
                                <a:nvCxnSpPr>
                                  <a:cNvPr id="46679" name="AutoShape 1623"/>
                                  <a:cNvCxnSpPr>
                                    <a:cxnSpLocks noChangeShapeType="1"/>
                                  </a:cNvCxnSpPr>
                                </a:nvCxnSpPr>
                                <a:spPr bwMode="auto">
                                  <a:xfrm>
                                    <a:off x="1419225" y="1333500"/>
                                    <a:ext cx="0" cy="104775"/>
                                  </a:xfrm>
                                  <a:prstGeom prst="straightConnector1">
                                    <a:avLst/>
                                  </a:prstGeom>
                                  <a:noFill/>
                                  <a:ln w="9525">
                                    <a:solidFill>
                                      <a:srgbClr val="000000"/>
                                    </a:solidFill>
                                    <a:round/>
                                    <a:headEnd/>
                                    <a:tailEnd type="triangle" w="med" len="med"/>
                                  </a:ln>
                                </a:spPr>
                              </a:cxnSp>
                            </lc:lockedCanvas>
                          </a:graphicData>
                        </a:graphic>
                      </wp:anchor>
                    </w:drawing>
                  </w:r>
                  <w:r>
                    <w:rPr>
                      <w:rFonts w:ascii="Arial1" w:eastAsia="Times New Roman" w:hAnsi="Arial1" w:cs="Times New Roman"/>
                      <w:noProof/>
                      <w:color w:val="000000"/>
                      <w:sz w:val="22"/>
                      <w:lang w:eastAsia="it-IT"/>
                    </w:rPr>
                    <w:drawing>
                      <wp:anchor distT="0" distB="0" distL="114300" distR="114300" simplePos="0" relativeHeight="251676160" behindDoc="0" locked="0" layoutInCell="1" allowOverlap="1">
                        <wp:simplePos x="0" y="0"/>
                        <wp:positionH relativeFrom="column">
                          <wp:posOffset>2257425</wp:posOffset>
                        </wp:positionH>
                        <wp:positionV relativeFrom="paragraph">
                          <wp:posOffset>504825</wp:posOffset>
                        </wp:positionV>
                        <wp:extent cx="171450" cy="257175"/>
                        <wp:effectExtent l="0" t="0" r="635" b="0"/>
                        <wp:wrapNone/>
                        <wp:docPr id="46" name="AutoShape 16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43150" y="1304925"/>
                                  <a:ext cx="0" cy="161925"/>
                                  <a:chOff x="2343150" y="1304925"/>
                                  <a:chExt cx="0" cy="161925"/>
                                </a:xfrm>
                              </a:grpSpPr>
                              <a:cxnSp>
                                <a:nvCxnSpPr>
                                  <a:cNvPr id="46680" name="AutoShape 1624"/>
                                  <a:cNvCxnSpPr>
                                    <a:cxnSpLocks noChangeShapeType="1"/>
                                  </a:cNvCxnSpPr>
                                </a:nvCxnSpPr>
                                <a:spPr bwMode="auto">
                                  <a:xfrm>
                                    <a:off x="2724150" y="1304925"/>
                                    <a:ext cx="0" cy="161925"/>
                                  </a:xfrm>
                                  <a:prstGeom prst="straightConnector1">
                                    <a:avLst/>
                                  </a:prstGeom>
                                  <a:noFill/>
                                  <a:ln w="9525">
                                    <a:solidFill>
                                      <a:srgbClr val="000000"/>
                                    </a:solidFill>
                                    <a:round/>
                                    <a:headEnd/>
                                    <a:tailEnd type="triangle" w="med" len="med"/>
                                  </a:ln>
                                </a:spPr>
                              </a:cxnSp>
                            </lc:lockedCanvas>
                          </a:graphicData>
                        </a:graphic>
                      </wp:anchor>
                    </w:drawing>
                  </w:r>
                  <w:r>
                    <w:rPr>
                      <w:rFonts w:ascii="Arial1" w:eastAsia="Times New Roman" w:hAnsi="Arial1" w:cs="Times New Roman"/>
                      <w:noProof/>
                      <w:color w:val="000000"/>
                      <w:sz w:val="22"/>
                      <w:lang w:eastAsia="it-IT"/>
                    </w:rPr>
                    <w:drawing>
                      <wp:anchor distT="0" distB="0" distL="114300" distR="114300" simplePos="0" relativeHeight="251677184" behindDoc="0" locked="0" layoutInCell="1" allowOverlap="1">
                        <wp:simplePos x="0" y="0"/>
                        <wp:positionH relativeFrom="column">
                          <wp:posOffset>3162300</wp:posOffset>
                        </wp:positionH>
                        <wp:positionV relativeFrom="paragraph">
                          <wp:posOffset>523875</wp:posOffset>
                        </wp:positionV>
                        <wp:extent cx="171450" cy="257175"/>
                        <wp:effectExtent l="0" t="0" r="0" b="0"/>
                        <wp:wrapNone/>
                        <wp:docPr id="47" name="AutoShape 16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48025" y="1314450"/>
                                  <a:ext cx="0" cy="171450"/>
                                  <a:chOff x="3248025" y="1314450"/>
                                  <a:chExt cx="0" cy="171450"/>
                                </a:xfrm>
                              </a:grpSpPr>
                              <a:cxnSp>
                                <a:nvCxnSpPr>
                                  <a:cNvPr id="46681" name="AutoShape 1625"/>
                                  <a:cNvCxnSpPr>
                                    <a:cxnSpLocks noChangeShapeType="1"/>
                                  </a:cNvCxnSpPr>
                                </a:nvCxnSpPr>
                                <a:spPr bwMode="auto">
                                  <a:xfrm>
                                    <a:off x="3695700" y="1314450"/>
                                    <a:ext cx="0" cy="171450"/>
                                  </a:xfrm>
                                  <a:prstGeom prst="straightConnector1">
                                    <a:avLst/>
                                  </a:prstGeom>
                                  <a:noFill/>
                                  <a:ln w="9525">
                                    <a:solidFill>
                                      <a:srgbClr val="000000"/>
                                    </a:solidFill>
                                    <a:round/>
                                    <a:headEnd/>
                                    <a:tailEnd type="triangle" w="med" len="med"/>
                                  </a:ln>
                                </a:spPr>
                              </a:cxnSp>
                            </lc:lockedCanvas>
                          </a:graphicData>
                        </a:graphic>
                      </wp:anchor>
                    </w:drawing>
                  </w:r>
                  <w:r>
                    <w:rPr>
                      <w:rFonts w:ascii="Arial1" w:eastAsia="Times New Roman" w:hAnsi="Arial1" w:cs="Times New Roman"/>
                      <w:noProof/>
                      <w:color w:val="000000"/>
                      <w:sz w:val="22"/>
                      <w:lang w:eastAsia="it-IT"/>
                    </w:rPr>
                    <w:drawing>
                      <wp:anchor distT="0" distB="0" distL="114300" distR="114300" simplePos="0" relativeHeight="251678208" behindDoc="0" locked="0" layoutInCell="1" allowOverlap="1">
                        <wp:simplePos x="0" y="0"/>
                        <wp:positionH relativeFrom="column">
                          <wp:posOffset>4200525</wp:posOffset>
                        </wp:positionH>
                        <wp:positionV relativeFrom="paragraph">
                          <wp:posOffset>504825</wp:posOffset>
                        </wp:positionV>
                        <wp:extent cx="171450" cy="266700"/>
                        <wp:effectExtent l="0" t="0" r="635" b="635"/>
                        <wp:wrapNone/>
                        <wp:docPr id="48" name="AutoShape 16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286250" y="1304925"/>
                                  <a:ext cx="0" cy="180975"/>
                                  <a:chOff x="4286250" y="1304925"/>
                                  <a:chExt cx="0" cy="180975"/>
                                </a:xfrm>
                              </a:grpSpPr>
                              <a:cxnSp>
                                <a:nvCxnSpPr>
                                  <a:cNvPr id="46682" name="AutoShape 1626"/>
                                  <a:cNvCxnSpPr>
                                    <a:cxnSpLocks noChangeShapeType="1"/>
                                  </a:cNvCxnSpPr>
                                </a:nvCxnSpPr>
                                <a:spPr bwMode="auto">
                                  <a:xfrm>
                                    <a:off x="5038725" y="1304925"/>
                                    <a:ext cx="0" cy="180975"/>
                                  </a:xfrm>
                                  <a:prstGeom prst="straightConnector1">
                                    <a:avLst/>
                                  </a:prstGeom>
                                  <a:noFill/>
                                  <a:ln w="9525">
                                    <a:solidFill>
                                      <a:srgbClr val="000000"/>
                                    </a:solidFill>
                                    <a:round/>
                                    <a:headEnd/>
                                    <a:tailEnd type="triangle" w="med" len="med"/>
                                  </a:ln>
                                </a:spPr>
                              </a:cxnSp>
                            </lc:lockedCanvas>
                          </a:graphicData>
                        </a:graphic>
                      </wp:anchor>
                    </w:drawing>
                  </w:r>
                  <w:r>
                    <w:rPr>
                      <w:rFonts w:ascii="Arial1" w:eastAsia="Times New Roman" w:hAnsi="Arial1" w:cs="Times New Roman"/>
                      <w:noProof/>
                      <w:color w:val="000000"/>
                      <w:sz w:val="22"/>
                      <w:lang w:eastAsia="it-IT"/>
                    </w:rPr>
                    <w:drawing>
                      <wp:anchor distT="0" distB="0" distL="114300" distR="114300" simplePos="0" relativeHeight="251679232" behindDoc="0" locked="0" layoutInCell="1" allowOverlap="1">
                        <wp:simplePos x="0" y="0"/>
                        <wp:positionH relativeFrom="column">
                          <wp:posOffset>5133975</wp:posOffset>
                        </wp:positionH>
                        <wp:positionV relativeFrom="paragraph">
                          <wp:posOffset>542925</wp:posOffset>
                        </wp:positionV>
                        <wp:extent cx="171450" cy="257175"/>
                        <wp:effectExtent l="0" t="0" r="635" b="0"/>
                        <wp:wrapNone/>
                        <wp:docPr id="49" name="AutoShape 16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19700" y="1333500"/>
                                  <a:ext cx="0" cy="171450"/>
                                  <a:chOff x="5219700" y="1333500"/>
                                  <a:chExt cx="0" cy="171450"/>
                                </a:xfrm>
                              </a:grpSpPr>
                              <a:cxnSp>
                                <a:nvCxnSpPr>
                                  <a:cNvPr id="46683" name="AutoShape 1627"/>
                                  <a:cNvCxnSpPr>
                                    <a:cxnSpLocks noChangeShapeType="1"/>
                                  </a:cNvCxnSpPr>
                                </a:nvCxnSpPr>
                                <a:spPr bwMode="auto">
                                  <a:xfrm>
                                    <a:off x="6143625" y="1333500"/>
                                    <a:ext cx="0" cy="171450"/>
                                  </a:xfrm>
                                  <a:prstGeom prst="straightConnector1">
                                    <a:avLst/>
                                  </a:prstGeom>
                                  <a:noFill/>
                                  <a:ln w="9525">
                                    <a:solidFill>
                                      <a:srgbClr val="000000"/>
                                    </a:solidFill>
                                    <a:round/>
                                    <a:headEnd/>
                                    <a:tailEnd type="triangle" w="med" len="med"/>
                                  </a:ln>
                                </a:spPr>
                              </a:cxnSp>
                            </lc:lockedCanvas>
                          </a:graphicData>
                        </a:graphic>
                      </wp:anchor>
                    </w:drawing>
                  </w:r>
                  <w:r>
                    <w:rPr>
                      <w:rFonts w:ascii="Arial1" w:eastAsia="Times New Roman" w:hAnsi="Arial1" w:cs="Times New Roman"/>
                      <w:noProof/>
                      <w:color w:val="000000"/>
                      <w:sz w:val="22"/>
                      <w:lang w:eastAsia="it-IT"/>
                    </w:rPr>
                    <w:drawing>
                      <wp:anchor distT="0" distB="0" distL="114300" distR="114300" simplePos="0" relativeHeight="251680256" behindDoc="0" locked="0" layoutInCell="1" allowOverlap="1">
                        <wp:simplePos x="0" y="0"/>
                        <wp:positionH relativeFrom="column">
                          <wp:posOffset>5553075</wp:posOffset>
                        </wp:positionH>
                        <wp:positionV relativeFrom="paragraph">
                          <wp:posOffset>495300</wp:posOffset>
                        </wp:positionV>
                        <wp:extent cx="171450" cy="171450"/>
                        <wp:effectExtent l="0" t="0" r="635" b="0"/>
                        <wp:wrapNone/>
                        <wp:docPr id="50" name="AutoShape 16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638800" y="1371600"/>
                                  <a:ext cx="0" cy="0"/>
                                  <a:chOff x="5638800" y="1371600"/>
                                  <a:chExt cx="0" cy="0"/>
                                </a:xfrm>
                              </a:grpSpPr>
                              <a:cxnSp>
                                <a:nvCxnSpPr>
                                  <a:cNvPr id="46684" name="AutoShape 1628"/>
                                  <a:cNvCxnSpPr>
                                    <a:cxnSpLocks noChangeShapeType="1"/>
                                  </a:cNvCxnSpPr>
                                </a:nvCxnSpPr>
                                <a:spPr bwMode="auto">
                                  <a:xfrm>
                                    <a:off x="6724650" y="1371600"/>
                                    <a:ext cx="9525" cy="0"/>
                                  </a:xfrm>
                                  <a:prstGeom prst="straightConnector1">
                                    <a:avLst/>
                                  </a:prstGeom>
                                  <a:noFill/>
                                  <a:ln w="9525">
                                    <a:solidFill>
                                      <a:srgbClr val="000000"/>
                                    </a:solidFill>
                                    <a:round/>
                                    <a:headEnd/>
                                    <a:tailEnd type="triangle" w="med" len="med"/>
                                  </a:ln>
                                </a:spPr>
                              </a:cxnSp>
                            </lc:lockedCanvas>
                          </a:graphicData>
                        </a:graphic>
                      </wp:anchor>
                    </w:drawing>
                  </w:r>
                  <w:r>
                    <w:rPr>
                      <w:rFonts w:ascii="Arial1" w:eastAsia="Times New Roman" w:hAnsi="Arial1" w:cs="Times New Roman"/>
                      <w:noProof/>
                      <w:color w:val="000000"/>
                      <w:sz w:val="22"/>
                      <w:lang w:eastAsia="it-IT"/>
                    </w:rPr>
                    <w:drawing>
                      <wp:anchor distT="0" distB="0" distL="114300" distR="114300" simplePos="0" relativeHeight="251681280" behindDoc="0" locked="0" layoutInCell="1" allowOverlap="1">
                        <wp:simplePos x="0" y="0"/>
                        <wp:positionH relativeFrom="column">
                          <wp:posOffset>6038850</wp:posOffset>
                        </wp:positionH>
                        <wp:positionV relativeFrom="paragraph">
                          <wp:posOffset>542925</wp:posOffset>
                        </wp:positionV>
                        <wp:extent cx="171450" cy="238125"/>
                        <wp:effectExtent l="0" t="635" r="0" b="0"/>
                        <wp:wrapNone/>
                        <wp:docPr id="51" name="AutoShape 16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124575" y="1333500"/>
                                  <a:ext cx="0" cy="152400"/>
                                  <a:chOff x="6124575" y="1333500"/>
                                  <a:chExt cx="0" cy="152400"/>
                                </a:xfrm>
                              </a:grpSpPr>
                              <a:cxnSp>
                                <a:nvCxnSpPr>
                                  <a:cNvPr id="46685" name="AutoShape 1629"/>
                                  <a:cNvCxnSpPr>
                                    <a:cxnSpLocks noChangeShapeType="1"/>
                                  </a:cNvCxnSpPr>
                                </a:nvCxnSpPr>
                                <a:spPr bwMode="auto">
                                  <a:xfrm>
                                    <a:off x="7305675" y="1333500"/>
                                    <a:ext cx="0" cy="152400"/>
                                  </a:xfrm>
                                  <a:prstGeom prst="straightConnector1">
                                    <a:avLst/>
                                  </a:prstGeom>
                                  <a:noFill/>
                                  <a:ln w="9525">
                                    <a:solidFill>
                                      <a:srgbClr val="000000"/>
                                    </a:solidFill>
                                    <a:round/>
                                    <a:headEnd/>
                                    <a:tailEnd type="triangle" w="med" len="med"/>
                                  </a:ln>
                                </a:spPr>
                              </a:cxnSp>
                            </lc:lockedCanvas>
                          </a:graphicData>
                        </a:graphic>
                      </wp:anchor>
                    </w:drawing>
                  </w:r>
                  <w:r>
                    <w:rPr>
                      <w:rFonts w:ascii="Arial1" w:eastAsia="Times New Roman" w:hAnsi="Arial1" w:cs="Times New Roman"/>
                      <w:noProof/>
                      <w:color w:val="000000"/>
                      <w:sz w:val="22"/>
                      <w:lang w:eastAsia="it-IT"/>
                    </w:rPr>
                    <w:drawing>
                      <wp:anchor distT="0" distB="0" distL="114300" distR="114300" simplePos="0" relativeHeight="251682304" behindDoc="0" locked="0" layoutInCell="1" allowOverlap="1">
                        <wp:simplePos x="0" y="0"/>
                        <wp:positionH relativeFrom="column">
                          <wp:posOffset>2400300</wp:posOffset>
                        </wp:positionH>
                        <wp:positionV relativeFrom="paragraph">
                          <wp:posOffset>504825</wp:posOffset>
                        </wp:positionV>
                        <wp:extent cx="57150" cy="19050"/>
                        <wp:effectExtent l="0" t="0" r="0" b="635"/>
                        <wp:wrapNone/>
                        <wp:docPr id="52" name="AutoShape 16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400300" y="1304925"/>
                                  <a:ext cx="47625" cy="0"/>
                                  <a:chOff x="2400300" y="1304925"/>
                                  <a:chExt cx="47625" cy="0"/>
                                </a:xfrm>
                              </a:grpSpPr>
                              <a:cxnSp>
                                <a:nvCxnSpPr>
                                  <a:cNvPr id="46686" name="AutoShape 1630"/>
                                  <a:cNvCxnSpPr>
                                    <a:cxnSpLocks noChangeShapeType="1"/>
                                  </a:cNvCxnSpPr>
                                </a:nvCxnSpPr>
                                <a:spPr bwMode="auto">
                                  <a:xfrm>
                                    <a:off x="2781300" y="1304925"/>
                                    <a:ext cx="47625" cy="0"/>
                                  </a:xfrm>
                                  <a:prstGeom prst="straightConnector1">
                                    <a:avLst/>
                                  </a:prstGeom>
                                  <a:noFill/>
                                  <a:ln w="9525">
                                    <a:solidFill>
                                      <a:srgbClr val="000000"/>
                                    </a:solidFill>
                                    <a:round/>
                                    <a:headEnd/>
                                    <a:tailEnd/>
                                  </a:ln>
                                </a:spPr>
                              </a:cxnSp>
                            </lc:lockedCanvas>
                          </a:graphicData>
                        </a:graphic>
                      </wp:anchor>
                    </w:drawing>
                  </w:r>
                  <w:r>
                    <w:rPr>
                      <w:rFonts w:ascii="Arial1" w:eastAsia="Times New Roman" w:hAnsi="Arial1" w:cs="Times New Roman"/>
                      <w:noProof/>
                      <w:color w:val="000000"/>
                      <w:sz w:val="22"/>
                      <w:lang w:eastAsia="it-IT"/>
                    </w:rPr>
                    <w:drawing>
                      <wp:anchor distT="0" distB="0" distL="114300" distR="114300" simplePos="0" relativeHeight="251683328" behindDoc="0" locked="0" layoutInCell="1" allowOverlap="1">
                        <wp:simplePos x="0" y="0"/>
                        <wp:positionH relativeFrom="column">
                          <wp:posOffset>2390775</wp:posOffset>
                        </wp:positionH>
                        <wp:positionV relativeFrom="paragraph">
                          <wp:posOffset>504825</wp:posOffset>
                        </wp:positionV>
                        <wp:extent cx="19050" cy="28575"/>
                        <wp:effectExtent l="0" t="0" r="635" b="0"/>
                        <wp:wrapNone/>
                        <wp:docPr id="53" name="AutoShape 16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400300" y="1304925"/>
                                  <a:ext cx="0" cy="9525"/>
                                  <a:chOff x="2400300" y="1304925"/>
                                  <a:chExt cx="0" cy="9525"/>
                                </a:xfrm>
                              </a:grpSpPr>
                              <a:cxnSp>
                                <a:nvCxnSpPr>
                                  <a:cNvPr id="46687" name="AutoShape 1631"/>
                                  <a:cNvCxnSpPr>
                                    <a:cxnSpLocks noChangeShapeType="1"/>
                                  </a:cNvCxnSpPr>
                                </a:nvCxnSpPr>
                                <a:spPr bwMode="auto">
                                  <a:xfrm>
                                    <a:off x="2781300" y="1304925"/>
                                    <a:ext cx="0" cy="9525"/>
                                  </a:xfrm>
                                  <a:prstGeom prst="straightConnector1">
                                    <a:avLst/>
                                  </a:prstGeom>
                                  <a:noFill/>
                                  <a:ln w="9525">
                                    <a:solidFill>
                                      <a:srgbClr val="000000"/>
                                    </a:solidFill>
                                    <a:round/>
                                    <a:headEnd/>
                                    <a:tailEnd/>
                                  </a:ln>
                                </a:spPr>
                              </a:cxnSp>
                            </lc:lockedCanvas>
                          </a:graphicData>
                        </a:graphic>
                      </wp:anchor>
                    </w:drawing>
                  </w:r>
                  <w:r>
                    <w:rPr>
                      <w:rFonts w:ascii="Arial1" w:eastAsia="Times New Roman" w:hAnsi="Arial1" w:cs="Times New Roman"/>
                      <w:noProof/>
                      <w:color w:val="000000"/>
                      <w:sz w:val="22"/>
                      <w:lang w:eastAsia="it-IT"/>
                    </w:rPr>
                    <w:drawing>
                      <wp:anchor distT="0" distB="0" distL="114300" distR="114300" simplePos="0" relativeHeight="251684352" behindDoc="0" locked="0" layoutInCell="1" allowOverlap="1">
                        <wp:simplePos x="0" y="0"/>
                        <wp:positionH relativeFrom="column">
                          <wp:posOffset>3543300</wp:posOffset>
                        </wp:positionH>
                        <wp:positionV relativeFrom="paragraph">
                          <wp:posOffset>285750</wp:posOffset>
                        </wp:positionV>
                        <wp:extent cx="28575" cy="238125"/>
                        <wp:effectExtent l="0" t="0" r="0" b="635"/>
                        <wp:wrapNone/>
                        <wp:docPr id="54" name="AutoShape 16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62350" y="1076325"/>
                                  <a:ext cx="0" cy="228600"/>
                                  <a:chOff x="3562350" y="1076325"/>
                                  <a:chExt cx="0" cy="228600"/>
                                </a:xfrm>
                              </a:grpSpPr>
                              <a:cxnSp>
                                <a:nvCxnSpPr>
                                  <a:cNvPr id="46688" name="AutoShape 1632"/>
                                  <a:cNvCxnSpPr>
                                    <a:cxnSpLocks noChangeShapeType="1"/>
                                  </a:cNvCxnSpPr>
                                </a:nvCxnSpPr>
                                <a:spPr bwMode="auto">
                                  <a:xfrm>
                                    <a:off x="4029075" y="1076325"/>
                                    <a:ext cx="0" cy="228600"/>
                                  </a:xfrm>
                                  <a:prstGeom prst="straightConnector1">
                                    <a:avLst/>
                                  </a:prstGeom>
                                  <a:noFill/>
                                  <a:ln w="9525">
                                    <a:solidFill>
                                      <a:srgbClr val="000000"/>
                                    </a:solidFill>
                                    <a:round/>
                                    <a:headEnd/>
                                    <a:tailEnd/>
                                  </a:ln>
                                </a:spPr>
                              </a:cxnSp>
                            </lc:lockedCanvas>
                          </a:graphicData>
                        </a:graphic>
                      </wp:anchor>
                    </w:drawing>
                  </w:r>
                  <w:r>
                    <w:rPr>
                      <w:rFonts w:ascii="Arial1" w:eastAsia="Times New Roman" w:hAnsi="Arial1" w:cs="Times New Roman"/>
                      <w:noProof/>
                      <w:color w:val="000000"/>
                      <w:sz w:val="22"/>
                      <w:lang w:eastAsia="it-IT"/>
                    </w:rPr>
                    <w:drawing>
                      <wp:anchor distT="0" distB="0" distL="114300" distR="114300" simplePos="0" relativeHeight="251690496" behindDoc="0" locked="0" layoutInCell="1" allowOverlap="1">
                        <wp:simplePos x="0" y="0"/>
                        <wp:positionH relativeFrom="column">
                          <wp:posOffset>5305425</wp:posOffset>
                        </wp:positionH>
                        <wp:positionV relativeFrom="paragraph">
                          <wp:posOffset>2524125</wp:posOffset>
                        </wp:positionV>
                        <wp:extent cx="19050" cy="142875"/>
                        <wp:effectExtent l="0" t="0" r="635" b="0"/>
                        <wp:wrapNone/>
                        <wp:docPr id="60" name="AutoShape 16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14950" y="3314700"/>
                                  <a:ext cx="0" cy="133350"/>
                                  <a:chOff x="5314950" y="3314700"/>
                                  <a:chExt cx="0" cy="133350"/>
                                </a:xfrm>
                              </a:grpSpPr>
                              <a:cxnSp>
                                <a:nvCxnSpPr>
                                  <a:cNvPr id="46694" name="AutoShape 1638"/>
                                  <a:cNvCxnSpPr>
                                    <a:cxnSpLocks noChangeShapeType="1"/>
                                  </a:cNvCxnSpPr>
                                </a:nvCxnSpPr>
                                <a:spPr bwMode="auto">
                                  <a:xfrm>
                                    <a:off x="6238875" y="3314700"/>
                                    <a:ext cx="0" cy="133350"/>
                                  </a:xfrm>
                                  <a:prstGeom prst="straightConnector1">
                                    <a:avLst/>
                                  </a:prstGeom>
                                  <a:noFill/>
                                  <a:ln w="9525">
                                    <a:solidFill>
                                      <a:srgbClr val="000000"/>
                                    </a:solidFill>
                                    <a:round/>
                                    <a:headEnd/>
                                    <a:tailEnd/>
                                  </a:ln>
                                </a:spPr>
                              </a:cxnSp>
                            </lc:lockedCanvas>
                          </a:graphicData>
                        </a:graphic>
                      </wp:anchor>
                    </w:drawing>
                  </w:r>
                  <w:r>
                    <w:rPr>
                      <w:rFonts w:ascii="Arial1" w:eastAsia="Times New Roman" w:hAnsi="Arial1" w:cs="Times New Roman"/>
                      <w:noProof/>
                      <w:color w:val="000000"/>
                      <w:sz w:val="22"/>
                      <w:lang w:eastAsia="it-IT"/>
                    </w:rPr>
                    <w:drawing>
                      <wp:anchor distT="0" distB="0" distL="114300" distR="114300" simplePos="0" relativeHeight="251691520" behindDoc="0" locked="0" layoutInCell="1" allowOverlap="1">
                        <wp:simplePos x="0" y="0"/>
                        <wp:positionH relativeFrom="column">
                          <wp:posOffset>5305425</wp:posOffset>
                        </wp:positionH>
                        <wp:positionV relativeFrom="paragraph">
                          <wp:posOffset>3248025</wp:posOffset>
                        </wp:positionV>
                        <wp:extent cx="19050" cy="152400"/>
                        <wp:effectExtent l="0" t="0" r="635" b="635"/>
                        <wp:wrapNone/>
                        <wp:docPr id="61" name="AutoShape 16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14950" y="4038600"/>
                                  <a:ext cx="0" cy="142875"/>
                                  <a:chOff x="5314950" y="4038600"/>
                                  <a:chExt cx="0" cy="142875"/>
                                </a:xfrm>
                              </a:grpSpPr>
                              <a:cxnSp>
                                <a:nvCxnSpPr>
                                  <a:cNvPr id="46695" name="AutoShape 1639"/>
                                  <a:cNvCxnSpPr>
                                    <a:cxnSpLocks noChangeShapeType="1"/>
                                  </a:cNvCxnSpPr>
                                </a:nvCxnSpPr>
                                <a:spPr bwMode="auto">
                                  <a:xfrm>
                                    <a:off x="6238875" y="4038600"/>
                                    <a:ext cx="0" cy="142875"/>
                                  </a:xfrm>
                                  <a:prstGeom prst="straightConnector1">
                                    <a:avLst/>
                                  </a:prstGeom>
                                  <a:noFill/>
                                  <a:ln w="9525">
                                    <a:solidFill>
                                      <a:srgbClr val="000000"/>
                                    </a:solidFill>
                                    <a:round/>
                                    <a:headEnd/>
                                    <a:tailEnd/>
                                  </a:ln>
                                </a:spPr>
                              </a:cxnSp>
                            </lc:lockedCanvas>
                          </a:graphicData>
                        </a:graphic>
                      </wp:anchor>
                    </w:drawing>
                  </w:r>
                  <w:r>
                    <w:rPr>
                      <w:rFonts w:ascii="Arial1" w:eastAsia="Times New Roman" w:hAnsi="Arial1" w:cs="Times New Roman"/>
                      <w:noProof/>
                      <w:color w:val="000000"/>
                      <w:sz w:val="22"/>
                      <w:lang w:eastAsia="it-IT"/>
                    </w:rPr>
                    <w:drawing>
                      <wp:anchor distT="0" distB="0" distL="114300" distR="114300" simplePos="0" relativeHeight="251693568" behindDoc="0" locked="0" layoutInCell="1" allowOverlap="1">
                        <wp:simplePos x="0" y="0"/>
                        <wp:positionH relativeFrom="column">
                          <wp:posOffset>4276725</wp:posOffset>
                        </wp:positionH>
                        <wp:positionV relativeFrom="paragraph">
                          <wp:posOffset>5267325</wp:posOffset>
                        </wp:positionV>
                        <wp:extent cx="19050" cy="19050"/>
                        <wp:effectExtent l="0" t="0" r="635" b="635"/>
                        <wp:wrapNone/>
                        <wp:docPr id="63" name="AutoShape 16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286250" y="6067425"/>
                                  <a:ext cx="0" cy="0"/>
                                  <a:chOff x="4286250" y="6067425"/>
                                  <a:chExt cx="0" cy="0"/>
                                </a:xfrm>
                              </a:grpSpPr>
                              <a:cxnSp>
                                <a:nvCxnSpPr>
                                  <a:cNvPr id="46697" name="AutoShape 1641"/>
                                  <a:cNvCxnSpPr>
                                    <a:cxnSpLocks noChangeShapeType="1"/>
                                  </a:cNvCxnSpPr>
                                </a:nvCxnSpPr>
                                <a:spPr bwMode="auto">
                                  <a:xfrm>
                                    <a:off x="5038725" y="6067425"/>
                                    <a:ext cx="0" cy="0"/>
                                  </a:xfrm>
                                  <a:prstGeom prst="straightConnector1">
                                    <a:avLst/>
                                  </a:prstGeom>
                                  <a:noFill/>
                                  <a:ln w="9525">
                                    <a:solidFill>
                                      <a:srgbClr val="000000"/>
                                    </a:solidFill>
                                    <a:round/>
                                    <a:headEnd/>
                                    <a:tailEnd/>
                                  </a:ln>
                                </a:spPr>
                              </a:cxnSp>
                            </lc:lockedCanvas>
                          </a:graphicData>
                        </a:graphic>
                      </wp:anchor>
                    </w:drawing>
                  </w:r>
                  <w:r>
                    <w:rPr>
                      <w:rFonts w:ascii="Arial1" w:eastAsia="Times New Roman" w:hAnsi="Arial1" w:cs="Times New Roman"/>
                      <w:noProof/>
                      <w:color w:val="000000"/>
                      <w:sz w:val="22"/>
                      <w:lang w:eastAsia="it-IT"/>
                    </w:rPr>
                    <w:drawing>
                      <wp:anchor distT="0" distB="0" distL="114300" distR="114300" simplePos="0" relativeHeight="251695616" behindDoc="0" locked="0" layoutInCell="1" allowOverlap="1">
                        <wp:simplePos x="0" y="0"/>
                        <wp:positionH relativeFrom="column">
                          <wp:posOffset>5305425</wp:posOffset>
                        </wp:positionH>
                        <wp:positionV relativeFrom="paragraph">
                          <wp:posOffset>3962400</wp:posOffset>
                        </wp:positionV>
                        <wp:extent cx="19050" cy="161925"/>
                        <wp:effectExtent l="0" t="0" r="635" b="635"/>
                        <wp:wrapNone/>
                        <wp:docPr id="65" name="AutoShape 16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14950" y="4752975"/>
                                  <a:ext cx="0" cy="152400"/>
                                  <a:chOff x="5314950" y="4752975"/>
                                  <a:chExt cx="0" cy="152400"/>
                                </a:xfrm>
                              </a:grpSpPr>
                              <a:cxnSp>
                                <a:nvCxnSpPr>
                                  <a:cNvPr id="46699" name="AutoShape 1643"/>
                                  <a:cNvCxnSpPr>
                                    <a:cxnSpLocks noChangeShapeType="1"/>
                                  </a:cNvCxnSpPr>
                                </a:nvCxnSpPr>
                                <a:spPr bwMode="auto">
                                  <a:xfrm>
                                    <a:off x="6238875" y="4752975"/>
                                    <a:ext cx="0" cy="152400"/>
                                  </a:xfrm>
                                  <a:prstGeom prst="straightConnector1">
                                    <a:avLst/>
                                  </a:prstGeom>
                                  <a:noFill/>
                                  <a:ln w="9525">
                                    <a:solidFill>
                                      <a:srgbClr val="000000"/>
                                    </a:solidFill>
                                    <a:round/>
                                    <a:headEnd/>
                                    <a:tailEnd/>
                                  </a:ln>
                                </a:spPr>
                              </a:cxnSp>
                            </lc:lockedCanvas>
                          </a:graphicData>
                        </a:graphic>
                      </wp:anchor>
                    </w:drawing>
                  </w:r>
                  <w:r>
                    <w:rPr>
                      <w:rFonts w:ascii="Arial1" w:eastAsia="Times New Roman" w:hAnsi="Arial1" w:cs="Times New Roman"/>
                      <w:noProof/>
                      <w:color w:val="000000"/>
                      <w:sz w:val="22"/>
                      <w:lang w:eastAsia="it-IT"/>
                    </w:rPr>
                    <w:drawing>
                      <wp:anchor distT="0" distB="0" distL="114300" distR="114300" simplePos="0" relativeHeight="251696640" behindDoc="0" locked="0" layoutInCell="1" allowOverlap="1">
                        <wp:simplePos x="0" y="0"/>
                        <wp:positionH relativeFrom="column">
                          <wp:posOffset>5305425</wp:posOffset>
                        </wp:positionH>
                        <wp:positionV relativeFrom="paragraph">
                          <wp:posOffset>4791075</wp:posOffset>
                        </wp:positionV>
                        <wp:extent cx="19050" cy="171450"/>
                        <wp:effectExtent l="0" t="0" r="635" b="635"/>
                        <wp:wrapNone/>
                        <wp:docPr id="66" name="AutoShape 16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14950" y="5591175"/>
                                  <a:ext cx="0" cy="152400"/>
                                  <a:chOff x="5314950" y="5591175"/>
                                  <a:chExt cx="0" cy="152400"/>
                                </a:xfrm>
                              </a:grpSpPr>
                              <a:cxnSp>
                                <a:nvCxnSpPr>
                                  <a:cNvPr id="46700" name="AutoShape 1644"/>
                                  <a:cNvCxnSpPr>
                                    <a:cxnSpLocks noChangeShapeType="1"/>
                                  </a:cNvCxnSpPr>
                                </a:nvCxnSpPr>
                                <a:spPr bwMode="auto">
                                  <a:xfrm>
                                    <a:off x="6238875" y="5591175"/>
                                    <a:ext cx="0" cy="152400"/>
                                  </a:xfrm>
                                  <a:prstGeom prst="straightConnector1">
                                    <a:avLst/>
                                  </a:prstGeom>
                                  <a:noFill/>
                                  <a:ln w="9525">
                                    <a:solidFill>
                                      <a:srgbClr val="000000"/>
                                    </a:solidFill>
                                    <a:round/>
                                    <a:headEnd/>
                                    <a:tailEnd/>
                                  </a:ln>
                                </a:spPr>
                              </a:cxnSp>
                            </lc:lockedCanvas>
                          </a:graphicData>
                        </a:graphic>
                      </wp:anchor>
                    </w:drawing>
                  </w:r>
                  <w:r>
                    <w:rPr>
                      <w:rFonts w:ascii="Arial1" w:eastAsia="Times New Roman" w:hAnsi="Arial1" w:cs="Times New Roman"/>
                      <w:noProof/>
                      <w:color w:val="000000"/>
                      <w:sz w:val="22"/>
                      <w:lang w:eastAsia="it-IT"/>
                    </w:rPr>
                    <w:drawing>
                      <wp:anchor distT="0" distB="0" distL="114300" distR="114300" simplePos="0" relativeHeight="251697664" behindDoc="0" locked="0" layoutInCell="1" allowOverlap="1">
                        <wp:simplePos x="0" y="0"/>
                        <wp:positionH relativeFrom="column">
                          <wp:posOffset>5295900</wp:posOffset>
                        </wp:positionH>
                        <wp:positionV relativeFrom="paragraph">
                          <wp:posOffset>5505450</wp:posOffset>
                        </wp:positionV>
                        <wp:extent cx="28575" cy="142875"/>
                        <wp:effectExtent l="0" t="0" r="0" b="0"/>
                        <wp:wrapNone/>
                        <wp:docPr id="67" name="AutoShape 16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05425" y="6305550"/>
                                  <a:ext cx="9525" cy="133350"/>
                                  <a:chOff x="5305425" y="6305550"/>
                                  <a:chExt cx="9525" cy="133350"/>
                                </a:xfrm>
                              </a:grpSpPr>
                              <a:cxnSp>
                                <a:nvCxnSpPr>
                                  <a:cNvPr id="46701" name="AutoShape 1645"/>
                                  <a:cNvCxnSpPr>
                                    <a:cxnSpLocks noChangeShapeType="1"/>
                                  </a:cNvCxnSpPr>
                                </a:nvCxnSpPr>
                                <a:spPr bwMode="auto">
                                  <a:xfrm>
                                    <a:off x="6229350" y="6305550"/>
                                    <a:ext cx="9525" cy="133350"/>
                                  </a:xfrm>
                                  <a:prstGeom prst="straightConnector1">
                                    <a:avLst/>
                                  </a:prstGeom>
                                  <a:noFill/>
                                  <a:ln w="9525">
                                    <a:solidFill>
                                      <a:srgbClr val="000000"/>
                                    </a:solidFill>
                                    <a:round/>
                                    <a:headEnd/>
                                    <a:tailEnd/>
                                  </a:ln>
                                </a:spPr>
                              </a:cxnSp>
                            </lc:lockedCanvas>
                          </a:graphicData>
                        </a:graphic>
                      </wp:anchor>
                    </w:drawing>
                  </w:r>
                </w:p>
                <w:tbl>
                  <w:tblPr>
                    <w:tblW w:w="0" w:type="auto"/>
                    <w:tblCellSpacing w:w="0" w:type="dxa"/>
                    <w:tblCellMar>
                      <w:left w:w="0" w:type="dxa"/>
                      <w:right w:w="0" w:type="dxa"/>
                    </w:tblCellMar>
                    <w:tblLook w:val="04A0"/>
                  </w:tblPr>
                  <w:tblGrid>
                    <w:gridCol w:w="860"/>
                  </w:tblGrid>
                  <w:tr w:rsidR="009045B6" w:rsidRPr="009045B6">
                    <w:trPr>
                      <w:trHeight w:val="285"/>
                      <w:tblCellSpacing w:w="0" w:type="dxa"/>
                    </w:trPr>
                    <w:tc>
                      <w:tcPr>
                        <w:tcW w:w="860"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bl>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3E2DFA" w:rsidP="009045B6">
                  <w:pPr>
                    <w:spacing w:after="0" w:line="240" w:lineRule="auto"/>
                    <w:rPr>
                      <w:rFonts w:ascii="Arial1" w:eastAsia="Times New Roman" w:hAnsi="Arial1" w:cs="Times New Roman"/>
                      <w:color w:val="000000"/>
                      <w:sz w:val="22"/>
                      <w:lang w:eastAsia="it-IT"/>
                    </w:rPr>
                  </w:pPr>
                  <w:r w:rsidRPr="003E2DFA">
                    <w:rPr>
                      <w:rFonts w:ascii="Arial1" w:eastAsia="Times New Roman" w:hAnsi="Arial1" w:cs="Times New Roman"/>
                      <w:noProof/>
                      <w:color w:val="000000"/>
                      <w:sz w:val="22"/>
                      <w:lang w:eastAsia="it-IT"/>
                    </w:rPr>
                    <w:drawing>
                      <wp:inline distT="0" distB="0" distL="0" distR="0">
                        <wp:extent cx="809625" cy="819150"/>
                        <wp:effectExtent l="19050" t="0" r="0" b="0"/>
                        <wp:docPr id="3" name="Ogget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9625" cy="819150"/>
                                  <a:chOff x="0" y="0"/>
                                  <a:chExt cx="809625" cy="819150"/>
                                </a:xfrm>
                              </a:grpSpPr>
                              <a:sp>
                                <a:nvSpPr>
                                  <a:cNvPr id="46672" name="AutoShape 1616">
                                    <a:extLst>
                                      <a:ext uri="{FF2B5EF4-FFF2-40B4-BE49-F238E27FC236}"/>
                                    </a:extLst>
                                  </a:cNvPr>
                                  <a:cNvSpPr>
                                    <a:spLocks noChangeArrowheads="1"/>
                                  </a:cNvSpPr>
                                </a:nvSpPr>
                                <a:spPr bwMode="auto">
                                  <a:xfrm>
                                    <a:off x="0" y="0"/>
                                    <a:ext cx="809625" cy="819150"/>
                                  </a:xfrm>
                                  <a:prstGeom prst="flowChartProcess">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a:spPr>
                                <a:txSp>
                                  <a:txBody>
                                    <a:bodyPr vertOverflow="clip" wrap="square" lIns="91440" tIns="45720" rIns="91440" bIns="4572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800" b="1" i="0" u="none" strike="noStrike" baseline="0">
                                          <a:solidFill>
                                            <a:srgbClr val="000000"/>
                                          </a:solidFill>
                                          <a:latin typeface="Calibri"/>
                                        </a:rPr>
                                        <a:t>Tennacola spa   </a:t>
                                      </a:r>
                                      <a:endParaRPr lang="it-IT" sz="800" b="1" i="0" u="none" strike="noStrike" baseline="0">
                                        <a:solidFill>
                                          <a:srgbClr val="000000"/>
                                        </a:solidFill>
                                        <a:latin typeface="Times New Roman"/>
                                        <a:cs typeface="Times New Roman"/>
                                      </a:endParaRPr>
                                    </a:p>
                                    <a:p>
                                      <a:pPr algn="l" rtl="0">
                                        <a:defRPr sz="1000"/>
                                      </a:pPr>
                                      <a:r>
                                        <a:rPr lang="it-IT" sz="800" b="1" i="0" u="none" strike="noStrike" baseline="0">
                                          <a:solidFill>
                                            <a:srgbClr val="000000"/>
                                          </a:solidFill>
                                          <a:latin typeface="Calibri"/>
                                        </a:rPr>
                                        <a:t>(2,63%)</a:t>
                                      </a:r>
                                      <a:endParaRPr lang="it-IT" sz="800" b="1" i="0" u="none" strike="noStrike" baseline="0">
                                        <a:solidFill>
                                          <a:srgbClr val="000000"/>
                                        </a:solidFill>
                                        <a:latin typeface="Times New Roman"/>
                                        <a:cs typeface="Times New Roman"/>
                                      </a:endParaRPr>
                                    </a:p>
                                    <a:p>
                                      <a:pPr algn="l" rtl="0">
                                        <a:defRPr sz="1000"/>
                                      </a:pPr>
                                      <a:endParaRPr lang="it-IT" sz="800" b="0" i="0" u="none" strike="noStrike" baseline="0">
                                        <a:solidFill>
                                          <a:srgbClr val="000000"/>
                                        </a:solidFill>
                                        <a:latin typeface="Times New Roman"/>
                                        <a:cs typeface="Times New Roman"/>
                                      </a:endParaRPr>
                                    </a:p>
                                  </a:txBody>
                                  <a:useSpRect/>
                                </a:txSp>
                              </a:sp>
                            </lc:lockedCanvas>
                          </a:graphicData>
                        </a:graphic>
                      </wp:inline>
                    </w:drawing>
                  </w:r>
                </w:p>
              </w:tc>
              <w:tc>
                <w:tcPr>
                  <w:tcW w:w="996" w:type="dxa"/>
                  <w:tcBorders>
                    <w:top w:val="nil"/>
                    <w:left w:val="nil"/>
                    <w:bottom w:val="nil"/>
                    <w:right w:val="nil"/>
                  </w:tcBorders>
                  <w:shd w:val="clear" w:color="auto" w:fill="auto"/>
                  <w:noWrap/>
                  <w:vAlign w:val="bottom"/>
                  <w:hideMark/>
                </w:tcPr>
                <w:p w:rsidR="009045B6" w:rsidRPr="009045B6" w:rsidRDefault="00602D2C" w:rsidP="009045B6">
                  <w:pPr>
                    <w:spacing w:after="0" w:line="240" w:lineRule="auto"/>
                    <w:rPr>
                      <w:rFonts w:ascii="Arial1" w:eastAsia="Times New Roman" w:hAnsi="Arial1" w:cs="Times New Roman"/>
                      <w:color w:val="000000"/>
                      <w:sz w:val="22"/>
                      <w:lang w:eastAsia="it-IT"/>
                    </w:rPr>
                  </w:pPr>
                  <w:r>
                    <w:rPr>
                      <w:rFonts w:ascii="Arial1" w:eastAsia="Times New Roman" w:hAnsi="Arial1" w:cs="Times New Roman"/>
                      <w:color w:val="000000"/>
                      <w:sz w:val="22"/>
                      <w:lang w:eastAsia="it-IT"/>
                    </w:rPr>
                    <w:t xml:space="preserve"> </w:t>
                  </w:r>
                  <w:r w:rsidRPr="00602D2C">
                    <w:rPr>
                      <w:rFonts w:ascii="Arial1" w:eastAsia="Times New Roman" w:hAnsi="Arial1" w:cs="Times New Roman"/>
                      <w:noProof/>
                      <w:color w:val="000000"/>
                      <w:sz w:val="22"/>
                      <w:lang w:eastAsia="it-IT"/>
                    </w:rPr>
                    <w:drawing>
                      <wp:inline distT="0" distB="0" distL="0" distR="0">
                        <wp:extent cx="809625" cy="800100"/>
                        <wp:effectExtent l="19050" t="0" r="0" b="0"/>
                        <wp:docPr id="4" name="Ogget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9625" cy="800100"/>
                                  <a:chOff x="0" y="0"/>
                                  <a:chExt cx="809625" cy="800100"/>
                                </a:xfrm>
                              </a:grpSpPr>
                              <a:sp>
                                <a:nvSpPr>
                                  <a:cNvPr id="46669" name="AutoShape 1613">
                                    <a:extLst>
                                      <a:ext uri="{FF2B5EF4-FFF2-40B4-BE49-F238E27FC236}"/>
                                    </a:extLst>
                                  </a:cNvPr>
                                  <a:cNvSpPr>
                                    <a:spLocks noChangeArrowheads="1"/>
                                  </a:cNvSpPr>
                                </a:nvSpPr>
                                <a:spPr bwMode="auto">
                                  <a:xfrm>
                                    <a:off x="0" y="0"/>
                                    <a:ext cx="809625" cy="800100"/>
                                  </a:xfrm>
                                  <a:prstGeom prst="flowChartProcess">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a:spPr>
                                <a:txSp>
                                  <a:txBody>
                                    <a:bodyPr vertOverflow="clip" wrap="square" lIns="91440" tIns="45720" rIns="91440" bIns="4572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900" b="1" i="0" u="none" strike="noStrike" baseline="0">
                                          <a:solidFill>
                                            <a:srgbClr val="000000"/>
                                          </a:solidFill>
                                          <a:latin typeface="Calibri"/>
                                        </a:rPr>
                                        <a:t>Fermano Leader S.C.A.R.L.</a:t>
                                      </a:r>
                                      <a:r>
                                        <a:rPr lang="it-IT" sz="800" b="0" i="0" u="none" strike="noStrike" baseline="0">
                                          <a:solidFill>
                                            <a:srgbClr val="000000"/>
                                          </a:solidFill>
                                          <a:latin typeface="Calibri"/>
                                        </a:rPr>
                                        <a:t>( 1,00%)</a:t>
                                      </a:r>
                                    </a:p>
                                    <a:p>
                                      <a:pPr algn="l" rtl="0">
                                        <a:defRPr sz="1000"/>
                                      </a:pPr>
                                      <a:endParaRPr lang="it-IT" sz="800" b="0" i="0" u="none" strike="noStrike" baseline="0">
                                        <a:solidFill>
                                          <a:srgbClr val="000000"/>
                                        </a:solidFill>
                                        <a:latin typeface="Calibri"/>
                                      </a:endParaRPr>
                                    </a:p>
                                  </a:txBody>
                                  <a:useSpRect/>
                                </a:txSp>
                              </a:sp>
                            </lc:lockedCanvas>
                          </a:graphicData>
                        </a:graphic>
                      </wp:inline>
                    </w:drawing>
                  </w:r>
                </w:p>
              </w:tc>
              <w:tc>
                <w:tcPr>
                  <w:tcW w:w="856" w:type="dxa"/>
                  <w:tcBorders>
                    <w:top w:val="nil"/>
                    <w:left w:val="nil"/>
                    <w:bottom w:val="nil"/>
                    <w:right w:val="nil"/>
                  </w:tcBorders>
                  <w:shd w:val="clear" w:color="auto" w:fill="auto"/>
                  <w:noWrap/>
                  <w:vAlign w:val="bottom"/>
                  <w:hideMark/>
                </w:tcPr>
                <w:p w:rsidR="009045B6" w:rsidRPr="009045B6" w:rsidRDefault="00602D2C" w:rsidP="009045B6">
                  <w:pPr>
                    <w:spacing w:after="0" w:line="240" w:lineRule="auto"/>
                    <w:rPr>
                      <w:rFonts w:ascii="Arial1" w:eastAsia="Times New Roman" w:hAnsi="Arial1" w:cs="Times New Roman"/>
                      <w:color w:val="000000"/>
                      <w:sz w:val="22"/>
                      <w:lang w:eastAsia="it-IT"/>
                    </w:rPr>
                  </w:pPr>
                  <w:r w:rsidRPr="00602D2C">
                    <w:rPr>
                      <w:rFonts w:ascii="Arial1" w:eastAsia="Times New Roman" w:hAnsi="Arial1" w:cs="Times New Roman"/>
                      <w:noProof/>
                      <w:color w:val="000000"/>
                      <w:sz w:val="22"/>
                      <w:lang w:eastAsia="it-IT"/>
                    </w:rPr>
                    <w:drawing>
                      <wp:inline distT="0" distB="0" distL="0" distR="0">
                        <wp:extent cx="952500" cy="809625"/>
                        <wp:effectExtent l="19050" t="0" r="0" b="0"/>
                        <wp:docPr id="6" name="Oggetto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52500" cy="809625"/>
                                  <a:chOff x="0" y="0"/>
                                  <a:chExt cx="952500" cy="809625"/>
                                </a:xfrm>
                              </a:grpSpPr>
                              <a:sp>
                                <a:nvSpPr>
                                  <a:cNvPr id="46671" name="AutoShape 1615">
                                    <a:extLst>
                                      <a:ext uri="{FF2B5EF4-FFF2-40B4-BE49-F238E27FC236}"/>
                                    </a:extLst>
                                  </a:cNvPr>
                                  <a:cNvSpPr>
                                    <a:spLocks noChangeArrowheads="1"/>
                                  </a:cNvSpPr>
                                </a:nvSpPr>
                                <a:spPr bwMode="auto">
                                  <a:xfrm>
                                    <a:off x="0" y="0"/>
                                    <a:ext cx="952500" cy="809625"/>
                                  </a:xfrm>
                                  <a:prstGeom prst="flowChartProcess">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a:spPr>
                                <a:txSp>
                                  <a:txBody>
                                    <a:bodyPr vertOverflow="clip" wrap="square" lIns="91440" tIns="45720" rIns="91440" bIns="4572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marL="0" indent="0" algn="l" rtl="0">
                                        <a:defRPr sz="1000"/>
                                      </a:pPr>
                                      <a:r>
                                        <a:rPr lang="it-IT" sz="900" b="1" i="0" u="none" strike="noStrike" baseline="0">
                                          <a:solidFill>
                                            <a:srgbClr val="000000"/>
                                          </a:solidFill>
                                          <a:latin typeface="Calibri"/>
                                          <a:ea typeface="+mn-ea"/>
                                          <a:cs typeface="+mn-cs"/>
                                        </a:rPr>
                                        <a:t>Servizi Integrati Media Valle Tenna Srl               (4,35%)</a:t>
                                      </a:r>
                                    </a:p>
                                    <a:p>
                                      <a:pPr algn="l" rtl="0">
                                        <a:defRPr sz="1000"/>
                                      </a:pPr>
                                      <a:endParaRPr lang="it-IT" sz="900" b="0" i="0" u="none" strike="noStrike" baseline="0">
                                        <a:solidFill>
                                          <a:srgbClr val="000000"/>
                                        </a:solidFill>
                                        <a:latin typeface="Times New Roman"/>
                                        <a:cs typeface="Times New Roman"/>
                                      </a:endParaRPr>
                                    </a:p>
                                  </a:txBody>
                                  <a:useSpRect/>
                                </a:txSp>
                              </a:sp>
                            </lc:lockedCanvas>
                          </a:graphicData>
                        </a:graphic>
                      </wp:inline>
                    </w:drawing>
                  </w:r>
                </w:p>
              </w:tc>
              <w:tc>
                <w:tcPr>
                  <w:tcW w:w="716" w:type="dxa"/>
                  <w:tcBorders>
                    <w:top w:val="nil"/>
                    <w:left w:val="nil"/>
                    <w:bottom w:val="nil"/>
                    <w:right w:val="nil"/>
                  </w:tcBorders>
                  <w:shd w:val="clear" w:color="auto" w:fill="auto"/>
                  <w:noWrap/>
                  <w:vAlign w:val="bottom"/>
                  <w:hideMark/>
                </w:tcPr>
                <w:p w:rsidR="009045B6" w:rsidRPr="009045B6" w:rsidRDefault="00602D2C" w:rsidP="009045B6">
                  <w:pPr>
                    <w:spacing w:after="0" w:line="240" w:lineRule="auto"/>
                    <w:rPr>
                      <w:rFonts w:ascii="Arial1" w:eastAsia="Times New Roman" w:hAnsi="Arial1" w:cs="Times New Roman"/>
                      <w:color w:val="000000"/>
                      <w:sz w:val="22"/>
                      <w:lang w:eastAsia="it-IT"/>
                    </w:rPr>
                  </w:pPr>
                  <w:r w:rsidRPr="00602D2C">
                    <w:rPr>
                      <w:rFonts w:ascii="Arial1" w:eastAsia="Times New Roman" w:hAnsi="Arial1" w:cs="Times New Roman"/>
                      <w:noProof/>
                      <w:color w:val="000000"/>
                      <w:sz w:val="22"/>
                      <w:lang w:eastAsia="it-IT"/>
                    </w:rPr>
                    <w:drawing>
                      <wp:inline distT="0" distB="0" distL="0" distR="0">
                        <wp:extent cx="809625" cy="819150"/>
                        <wp:effectExtent l="19050" t="0" r="0" b="0"/>
                        <wp:docPr id="8" name="Oggett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9625" cy="819150"/>
                                  <a:chOff x="0" y="0"/>
                                  <a:chExt cx="809625" cy="819150"/>
                                </a:xfrm>
                              </a:grpSpPr>
                              <a:sp>
                                <a:nvSpPr>
                                  <a:cNvPr id="46675" name="AutoShape 1619">
                                    <a:extLst>
                                      <a:ext uri="{FF2B5EF4-FFF2-40B4-BE49-F238E27FC236}"/>
                                    </a:extLst>
                                  </a:cNvPr>
                                  <a:cNvSpPr>
                                    <a:spLocks noChangeArrowheads="1"/>
                                  </a:cNvSpPr>
                                </a:nvSpPr>
                                <a:spPr bwMode="auto">
                                  <a:xfrm>
                                    <a:off x="0" y="0"/>
                                    <a:ext cx="809625" cy="819150"/>
                                  </a:xfrm>
                                  <a:prstGeom prst="flowChartProcess">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a:spPr>
                                <a:txSp>
                                  <a:txBody>
                                    <a:bodyPr vertOverflow="clip" wrap="square" lIns="91440" tIns="45720" rIns="91440" bIns="4572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750" b="1" i="0" u="none" strike="noStrike" baseline="0">
                                          <a:solidFill>
                                            <a:srgbClr val="000000"/>
                                          </a:solidFill>
                                          <a:latin typeface="Times New Roman"/>
                                          <a:cs typeface="Times New Roman"/>
                                        </a:rPr>
                                        <a:t>STEAT SPA</a:t>
                                      </a:r>
                                    </a:p>
                                    <a:p>
                                      <a:pPr algn="l" rtl="0">
                                        <a:defRPr sz="1000"/>
                                      </a:pPr>
                                      <a:endParaRPr lang="it-IT" sz="750" b="1" i="0" u="none" strike="noStrike" baseline="0">
                                        <a:solidFill>
                                          <a:srgbClr val="000000"/>
                                        </a:solidFill>
                                        <a:latin typeface="Times New Roman"/>
                                        <a:cs typeface="Times New Roman"/>
                                      </a:endParaRPr>
                                    </a:p>
                                    <a:p>
                                      <a:pPr algn="l" rtl="0">
                                        <a:defRPr sz="1000"/>
                                      </a:pPr>
                                      <a:r>
                                        <a:rPr lang="it-IT" sz="750" b="1" i="0" u="none" strike="noStrike" baseline="0">
                                          <a:solidFill>
                                            <a:srgbClr val="000000"/>
                                          </a:solidFill>
                                          <a:latin typeface="Times New Roman"/>
                                          <a:cs typeface="Times New Roman"/>
                                        </a:rPr>
                                        <a:t>(0,076%</a:t>
                                      </a:r>
                                      <a:r>
                                        <a:rPr lang="it-IT" sz="750" b="0" i="0" u="none" strike="noStrike" baseline="0">
                                          <a:solidFill>
                                            <a:srgbClr val="000000"/>
                                          </a:solidFill>
                                          <a:latin typeface="Times New Roman"/>
                                          <a:cs typeface="Times New Roman"/>
                                        </a:rPr>
                                        <a:t>)</a:t>
                                      </a:r>
                                    </a:p>
                                  </a:txBody>
                                  <a:useSpRect/>
                                </a:txSp>
                              </a:sp>
                            </lc:lockedCanvas>
                          </a:graphicData>
                        </a:graphic>
                      </wp:inline>
                    </w:drawing>
                  </w: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r w:rsidR="00602D2C" w:rsidRPr="009045B6" w:rsidTr="009045B6">
              <w:trPr>
                <w:trHeight w:val="285"/>
              </w:trPr>
              <w:tc>
                <w:tcPr>
                  <w:tcW w:w="8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5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83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9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59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77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c>
                <w:tcPr>
                  <w:tcW w:w="616" w:type="dxa"/>
                  <w:tcBorders>
                    <w:top w:val="nil"/>
                    <w:left w:val="nil"/>
                    <w:bottom w:val="nil"/>
                    <w:right w:val="nil"/>
                  </w:tcBorders>
                  <w:shd w:val="clear" w:color="auto" w:fill="auto"/>
                  <w:noWrap/>
                  <w:vAlign w:val="bottom"/>
                  <w:hideMark/>
                </w:tcPr>
                <w:p w:rsidR="009045B6" w:rsidRPr="009045B6" w:rsidRDefault="009045B6" w:rsidP="009045B6">
                  <w:pPr>
                    <w:spacing w:after="0" w:line="240" w:lineRule="auto"/>
                    <w:rPr>
                      <w:rFonts w:ascii="Arial1" w:eastAsia="Times New Roman" w:hAnsi="Arial1" w:cs="Times New Roman"/>
                      <w:color w:val="000000"/>
                      <w:sz w:val="22"/>
                      <w:lang w:eastAsia="it-IT"/>
                    </w:rPr>
                  </w:pPr>
                </w:p>
              </w:tc>
            </w:tr>
          </w:tbl>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757"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567"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160"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r>
      <w:tr w:rsidR="00982DFD" w:rsidRPr="00982DFD" w:rsidTr="00602D2C">
        <w:trPr>
          <w:trHeight w:val="285"/>
        </w:trPr>
        <w:tc>
          <w:tcPr>
            <w:tcW w:w="13453"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757"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567"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160"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r>
      <w:tr w:rsidR="00982DFD" w:rsidRPr="00982DFD" w:rsidTr="00602D2C">
        <w:trPr>
          <w:trHeight w:val="285"/>
        </w:trPr>
        <w:tc>
          <w:tcPr>
            <w:tcW w:w="13453"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757"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567"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160"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r>
      <w:tr w:rsidR="00982DFD" w:rsidRPr="00982DFD" w:rsidTr="00602D2C">
        <w:trPr>
          <w:trHeight w:val="285"/>
        </w:trPr>
        <w:tc>
          <w:tcPr>
            <w:tcW w:w="13453"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757"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567"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160"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r>
      <w:tr w:rsidR="00982DFD" w:rsidRPr="00982DFD" w:rsidTr="00602D2C">
        <w:trPr>
          <w:trHeight w:val="285"/>
        </w:trPr>
        <w:tc>
          <w:tcPr>
            <w:tcW w:w="13453" w:type="dxa"/>
            <w:tcBorders>
              <w:top w:val="nil"/>
              <w:left w:val="nil"/>
              <w:bottom w:val="nil"/>
              <w:right w:val="nil"/>
            </w:tcBorders>
            <w:shd w:val="clear" w:color="auto" w:fill="auto"/>
            <w:noWrap/>
            <w:vAlign w:val="bottom"/>
            <w:hideMark/>
          </w:tcPr>
          <w:p w:rsidR="00054A40" w:rsidRPr="00982DFD" w:rsidRDefault="00054A40"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757"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567"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160"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r>
      <w:tr w:rsidR="00982DFD" w:rsidRPr="00982DFD" w:rsidTr="00602D2C">
        <w:trPr>
          <w:trHeight w:val="285"/>
        </w:trPr>
        <w:tc>
          <w:tcPr>
            <w:tcW w:w="13453"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757"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567"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160"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r>
      <w:tr w:rsidR="00982DFD" w:rsidRPr="00982DFD" w:rsidTr="00602D2C">
        <w:trPr>
          <w:trHeight w:val="285"/>
        </w:trPr>
        <w:tc>
          <w:tcPr>
            <w:tcW w:w="13453" w:type="dxa"/>
            <w:tcBorders>
              <w:top w:val="nil"/>
              <w:left w:val="nil"/>
              <w:bottom w:val="nil"/>
              <w:right w:val="nil"/>
            </w:tcBorders>
            <w:shd w:val="clear" w:color="auto" w:fill="auto"/>
            <w:noWrap/>
            <w:vAlign w:val="bottom"/>
            <w:hideMark/>
          </w:tcPr>
          <w:p w:rsidR="00054A40" w:rsidRPr="00982DFD" w:rsidRDefault="00054A40"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757"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567"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988"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c>
          <w:tcPr>
            <w:tcW w:w="160" w:type="dxa"/>
            <w:tcBorders>
              <w:top w:val="nil"/>
              <w:left w:val="nil"/>
              <w:bottom w:val="nil"/>
              <w:right w:val="nil"/>
            </w:tcBorders>
            <w:shd w:val="clear" w:color="auto" w:fill="auto"/>
            <w:noWrap/>
            <w:vAlign w:val="bottom"/>
            <w:hideMark/>
          </w:tcPr>
          <w:p w:rsidR="00982DFD" w:rsidRPr="00982DFD" w:rsidRDefault="00982DFD" w:rsidP="00982DFD">
            <w:pPr>
              <w:spacing w:after="0" w:line="240" w:lineRule="auto"/>
              <w:rPr>
                <w:rFonts w:ascii="Arial1" w:eastAsia="Times New Roman" w:hAnsi="Arial1" w:cs="Times New Roman"/>
                <w:color w:val="000000"/>
                <w:sz w:val="22"/>
                <w:lang w:eastAsia="it-IT"/>
              </w:rPr>
            </w:pPr>
          </w:p>
        </w:tc>
      </w:tr>
    </w:tbl>
    <w:p w:rsidR="003F1924" w:rsidRDefault="00602D2C" w:rsidP="003F1924">
      <w:pPr>
        <w:spacing w:before="120" w:after="160" w:line="320" w:lineRule="exact"/>
        <w:rPr>
          <w:rFonts w:ascii="Calibri Light" w:eastAsia="Calibri" w:hAnsi="Calibri Light" w:cs="Calibri Light"/>
          <w:b/>
          <w:color w:val="002060"/>
          <w:sz w:val="24"/>
          <w:lang w:eastAsia="ja-JP"/>
        </w:rPr>
      </w:pPr>
      <w:r>
        <w:rPr>
          <w:rFonts w:ascii="Calibri Light" w:eastAsia="Calibri" w:hAnsi="Calibri Light" w:cs="Calibri Light"/>
          <w:b/>
          <w:color w:val="002060"/>
          <w:sz w:val="24"/>
          <w:lang w:eastAsia="ja-JP"/>
        </w:rPr>
        <w:t>3</w:t>
      </w:r>
      <w:r w:rsidR="003F1924" w:rsidRPr="003F1924">
        <w:rPr>
          <w:rFonts w:ascii="Calibri Light" w:eastAsia="Calibri" w:hAnsi="Calibri Light" w:cs="Calibri Light"/>
          <w:b/>
          <w:color w:val="002060"/>
          <w:sz w:val="24"/>
          <w:lang w:eastAsia="ja-JP"/>
        </w:rPr>
        <w:t>. Informazioni di dettaglio sulle singole partecipazioni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8959"/>
      </w:tblGrid>
      <w:tr w:rsidR="006C6E36" w:rsidRPr="00E40BAF" w:rsidTr="00B47688">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6C6E36" w:rsidRPr="00E40BAF" w:rsidRDefault="006C6E36" w:rsidP="00B47688">
            <w:pPr>
              <w:spacing w:before="120" w:after="120" w:line="320" w:lineRule="exact"/>
              <w:jc w:val="center"/>
              <w:rPr>
                <w:rFonts w:ascii="Arial" w:hAnsi="Arial" w:cs="Arial"/>
                <w:sz w:val="22"/>
                <w:lang w:eastAsia="ja-JP"/>
              </w:rPr>
            </w:pPr>
            <w:r>
              <w:rPr>
                <w:rFonts w:ascii="Arial" w:hAnsi="Arial" w:cs="Arial"/>
                <w:sz w:val="22"/>
                <w:lang w:eastAsia="ja-JP"/>
              </w:rPr>
              <w:t>1</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rsidR="006C6E36" w:rsidRPr="002D1779" w:rsidRDefault="006C6E36" w:rsidP="00B47688">
            <w:pPr>
              <w:spacing w:before="120" w:after="120" w:line="320" w:lineRule="exact"/>
              <w:rPr>
                <w:rFonts w:ascii="Arial" w:hAnsi="Arial" w:cs="Arial"/>
                <w:b/>
                <w:color w:val="002060"/>
                <w:sz w:val="22"/>
                <w:lang w:eastAsia="ja-JP"/>
              </w:rPr>
            </w:pPr>
            <w:r w:rsidRPr="002D1779">
              <w:rPr>
                <w:rFonts w:ascii="Arial" w:hAnsi="Arial" w:cs="Arial"/>
                <w:b/>
                <w:bCs/>
                <w:sz w:val="22"/>
                <w:lang w:eastAsia="ja-JP"/>
              </w:rPr>
              <w:t>TENNA</w:t>
            </w:r>
            <w:r>
              <w:rPr>
                <w:rFonts w:ascii="Arial" w:hAnsi="Arial" w:cs="Arial"/>
                <w:b/>
                <w:bCs/>
                <w:sz w:val="22"/>
                <w:lang w:eastAsia="ja-JP"/>
              </w:rPr>
              <w:t>COLA</w:t>
            </w:r>
            <w:r w:rsidRPr="002D1779">
              <w:rPr>
                <w:rFonts w:ascii="Arial" w:hAnsi="Arial" w:cs="Arial"/>
                <w:b/>
                <w:bCs/>
                <w:sz w:val="22"/>
                <w:lang w:eastAsia="ja-JP"/>
              </w:rPr>
              <w:t xml:space="preserve"> SPA</w:t>
            </w:r>
            <w:r w:rsidRPr="002D1779">
              <w:rPr>
                <w:rFonts w:ascii="Arial" w:hAnsi="Arial" w:cs="Arial"/>
                <w:b/>
                <w:color w:val="002060"/>
                <w:sz w:val="22"/>
                <w:lang w:eastAsia="ja-JP"/>
              </w:rPr>
              <w:t xml:space="preserve"> – CF: </w:t>
            </w:r>
            <w:r w:rsidRPr="005B1504">
              <w:rPr>
                <w:rFonts w:ascii="Arial" w:hAnsi="Arial" w:cs="Arial"/>
                <w:b/>
                <w:sz w:val="22"/>
                <w:lang w:eastAsia="ja-JP"/>
              </w:rPr>
              <w:t>00157980443</w:t>
            </w:r>
          </w:p>
        </w:tc>
      </w:tr>
    </w:tbl>
    <w:p w:rsidR="006C6E36" w:rsidRPr="00E40BAF" w:rsidRDefault="006C6E36" w:rsidP="006C6E36">
      <w:pPr>
        <w:spacing w:before="120" w:after="120" w:line="320" w:lineRule="exact"/>
        <w:jc w:val="center"/>
        <w:rPr>
          <w:rFonts w:ascii="Arial" w:hAnsi="Arial" w:cs="Arial"/>
          <w:b/>
          <w:i/>
          <w:color w:val="002060"/>
          <w:sz w:val="22"/>
          <w:u w:val="single"/>
          <w:lang w:eastAsia="ja-JP"/>
        </w:rPr>
      </w:pPr>
      <w:r w:rsidRPr="00E40BAF">
        <w:rPr>
          <w:rFonts w:ascii="Arial" w:hAnsi="Arial" w:cs="Arial"/>
          <w:b/>
          <w:i/>
          <w:color w:val="002060"/>
          <w:sz w:val="22"/>
          <w:u w:val="single"/>
          <w:lang w:eastAsia="ja-JP"/>
        </w:rPr>
        <w:t>Scheda di dettaglio</w:t>
      </w:r>
    </w:p>
    <w:p w:rsidR="006C6E36" w:rsidRPr="00E40BAF" w:rsidRDefault="006C6E36" w:rsidP="006C6E36">
      <w:pPr>
        <w:widowControl w:val="0"/>
        <w:shd w:val="clear" w:color="auto" w:fill="002060"/>
        <w:spacing w:before="120" w:after="160" w:line="259" w:lineRule="auto"/>
        <w:jc w:val="center"/>
        <w:rPr>
          <w:rFonts w:ascii="Arial" w:eastAsia="MS Mincho" w:hAnsi="Arial" w:cs="Arial"/>
          <w:b/>
          <w:bCs/>
          <w:color w:val="FFFFFF"/>
          <w:sz w:val="24"/>
          <w:szCs w:val="24"/>
          <w:lang w:eastAsia="ja-JP"/>
        </w:rPr>
      </w:pPr>
      <w:r w:rsidRPr="00E40BAF">
        <w:rPr>
          <w:rFonts w:ascii="Arial" w:eastAsia="MS Mincho" w:hAnsi="Arial" w:cs="Arial"/>
          <w:b/>
          <w:bCs/>
          <w:color w:val="FFFFFF"/>
          <w:sz w:val="24"/>
          <w:szCs w:val="24"/>
          <w:lang w:eastAsia="ja-JP"/>
        </w:rPr>
        <w:t>DATI ANAGRAFICI DELLA PARTECIPATA</w:t>
      </w:r>
    </w:p>
    <w:tbl>
      <w:tblPr>
        <w:tblW w:w="4999" w:type="pct"/>
        <w:jc w:val="center"/>
        <w:tblLook w:val="00A0"/>
      </w:tblPr>
      <w:tblGrid>
        <w:gridCol w:w="3546"/>
        <w:gridCol w:w="6080"/>
      </w:tblGrid>
      <w:tr w:rsidR="006C6E36" w:rsidRPr="00E40BAF" w:rsidTr="00B47688">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6C6E36" w:rsidRPr="00E40BAF" w:rsidRDefault="006C6E36" w:rsidP="00B47688">
            <w:pPr>
              <w:keepNext/>
              <w:spacing w:before="60" w:after="160" w:line="259" w:lineRule="auto"/>
              <w:jc w:val="center"/>
              <w:rPr>
                <w:rFonts w:ascii="Arial" w:hAnsi="Arial" w:cs="Arial"/>
                <w:b/>
                <w:bCs/>
                <w:color w:val="44546A"/>
                <w:sz w:val="22"/>
                <w:szCs w:val="20"/>
              </w:rPr>
            </w:pPr>
            <w:r w:rsidRPr="00E40BAF">
              <w:rPr>
                <w:rFonts w:ascii="Arial" w:hAnsi="Arial" w:cs="Arial"/>
                <w:b/>
                <w:bCs/>
                <w:color w:val="44546A"/>
                <w:sz w:val="22"/>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tcPr>
          <w:p w:rsidR="006C6E36" w:rsidRPr="00254403" w:rsidRDefault="006C6E36" w:rsidP="00B47688">
            <w:pPr>
              <w:keepNext/>
              <w:spacing w:before="60" w:after="160" w:line="259" w:lineRule="auto"/>
              <w:jc w:val="center"/>
              <w:rPr>
                <w:rFonts w:ascii="Arial" w:hAnsi="Arial" w:cs="Arial"/>
                <w:bCs/>
                <w:color w:val="44546A"/>
                <w:sz w:val="22"/>
              </w:rPr>
            </w:pPr>
          </w:p>
        </w:tc>
      </w:tr>
      <w:tr w:rsidR="006C6E36" w:rsidRPr="00E40BAF" w:rsidTr="00B47688">
        <w:trPr>
          <w:cantSplit/>
          <w:trHeight w:val="434"/>
          <w:jc w:val="center"/>
        </w:trPr>
        <w:tc>
          <w:tcPr>
            <w:tcW w:w="1842" w:type="pct"/>
            <w:tcBorders>
              <w:top w:val="nil"/>
              <w:left w:val="single" w:sz="4" w:space="0" w:color="254061"/>
              <w:bottom w:val="single" w:sz="4" w:space="0" w:color="254061"/>
              <w:right w:val="single" w:sz="4" w:space="0" w:color="254061"/>
            </w:tcBorders>
            <w:vAlign w:val="center"/>
          </w:tcPr>
          <w:p w:rsidR="006C6E36" w:rsidRPr="00E40BAF" w:rsidRDefault="006C6E36" w:rsidP="00B47688">
            <w:pPr>
              <w:spacing w:before="60" w:after="60" w:line="259" w:lineRule="auto"/>
              <w:rPr>
                <w:rFonts w:ascii="Arial" w:hAnsi="Arial" w:cs="Arial"/>
                <w:sz w:val="22"/>
                <w:szCs w:val="20"/>
              </w:rPr>
            </w:pPr>
            <w:r w:rsidRPr="00E40BAF">
              <w:rPr>
                <w:rFonts w:ascii="Arial" w:hAnsi="Arial" w:cs="Arial"/>
                <w:b/>
                <w:color w:val="244062"/>
                <w:sz w:val="22"/>
                <w:szCs w:val="20"/>
              </w:rPr>
              <w:t xml:space="preserve">Codice Fiscale </w:t>
            </w:r>
          </w:p>
        </w:tc>
        <w:tc>
          <w:tcPr>
            <w:tcW w:w="3158" w:type="pct"/>
            <w:tcBorders>
              <w:top w:val="nil"/>
              <w:left w:val="nil"/>
              <w:bottom w:val="single" w:sz="4" w:space="0" w:color="254061"/>
              <w:right w:val="single" w:sz="4" w:space="0" w:color="254061"/>
            </w:tcBorders>
            <w:vAlign w:val="center"/>
          </w:tcPr>
          <w:p w:rsidR="006C6E36" w:rsidRPr="005B1504" w:rsidRDefault="006C6E36" w:rsidP="00B47688">
            <w:pPr>
              <w:spacing w:before="60" w:after="60" w:line="259" w:lineRule="auto"/>
              <w:rPr>
                <w:rFonts w:ascii="Arial" w:hAnsi="Arial" w:cs="Arial"/>
                <w:iCs/>
                <w:color w:val="244062"/>
                <w:sz w:val="22"/>
              </w:rPr>
            </w:pPr>
            <w:r w:rsidRPr="005B1504">
              <w:rPr>
                <w:rFonts w:ascii="Arial" w:hAnsi="Arial" w:cs="Arial"/>
                <w:sz w:val="22"/>
                <w:lang w:eastAsia="ja-JP"/>
              </w:rPr>
              <w:t>00157980443</w:t>
            </w:r>
          </w:p>
        </w:tc>
      </w:tr>
      <w:tr w:rsidR="006C6E36" w:rsidRPr="00E40BAF" w:rsidTr="00B47688">
        <w:trPr>
          <w:cantSplit/>
          <w:trHeight w:val="287"/>
          <w:jc w:val="center"/>
        </w:trPr>
        <w:tc>
          <w:tcPr>
            <w:tcW w:w="1842" w:type="pct"/>
            <w:tcBorders>
              <w:top w:val="nil"/>
              <w:left w:val="single" w:sz="4" w:space="0" w:color="254061"/>
              <w:bottom w:val="single" w:sz="4" w:space="0" w:color="254061"/>
              <w:right w:val="single" w:sz="4" w:space="0" w:color="254061"/>
            </w:tcBorders>
            <w:vAlign w:val="center"/>
          </w:tcPr>
          <w:p w:rsidR="006C6E36" w:rsidRPr="00E40BAF" w:rsidRDefault="006C6E36" w:rsidP="00B47688">
            <w:pPr>
              <w:spacing w:before="60" w:after="60" w:line="259" w:lineRule="auto"/>
              <w:rPr>
                <w:rFonts w:ascii="Arial" w:hAnsi="Arial" w:cs="Arial"/>
                <w:b/>
                <w:color w:val="244062"/>
                <w:sz w:val="22"/>
                <w:szCs w:val="20"/>
              </w:rPr>
            </w:pPr>
            <w:r w:rsidRPr="00E40BAF">
              <w:rPr>
                <w:rFonts w:ascii="Arial" w:hAnsi="Arial" w:cs="Arial"/>
                <w:b/>
                <w:color w:val="244062"/>
                <w:sz w:val="22"/>
                <w:szCs w:val="20"/>
              </w:rPr>
              <w:t xml:space="preserve">Denominazione </w:t>
            </w:r>
          </w:p>
        </w:tc>
        <w:tc>
          <w:tcPr>
            <w:tcW w:w="3158" w:type="pct"/>
            <w:tcBorders>
              <w:top w:val="nil"/>
              <w:left w:val="nil"/>
              <w:bottom w:val="single" w:sz="4" w:space="0" w:color="254061"/>
              <w:right w:val="single" w:sz="4" w:space="0" w:color="254061"/>
            </w:tcBorders>
            <w:vAlign w:val="center"/>
          </w:tcPr>
          <w:p w:rsidR="006C6E36" w:rsidRPr="00101324" w:rsidRDefault="006C6E36" w:rsidP="00B47688">
            <w:pPr>
              <w:spacing w:before="60" w:after="60" w:line="259" w:lineRule="auto"/>
              <w:rPr>
                <w:rFonts w:ascii="Arial" w:hAnsi="Arial" w:cs="Arial"/>
                <w:iCs/>
                <w:color w:val="244062"/>
                <w:sz w:val="22"/>
              </w:rPr>
            </w:pPr>
            <w:r w:rsidRPr="00101324">
              <w:rPr>
                <w:rFonts w:ascii="Arial" w:hAnsi="Arial" w:cs="Arial"/>
                <w:bCs/>
                <w:sz w:val="22"/>
                <w:lang w:eastAsia="ja-JP"/>
              </w:rPr>
              <w:t>TENNA</w:t>
            </w:r>
            <w:r>
              <w:rPr>
                <w:rFonts w:ascii="Arial" w:hAnsi="Arial" w:cs="Arial"/>
                <w:bCs/>
                <w:sz w:val="22"/>
                <w:lang w:eastAsia="ja-JP"/>
              </w:rPr>
              <w:t>COLA</w:t>
            </w:r>
            <w:r w:rsidRPr="00101324">
              <w:rPr>
                <w:rFonts w:ascii="Arial" w:hAnsi="Arial" w:cs="Arial"/>
                <w:bCs/>
                <w:sz w:val="22"/>
                <w:lang w:eastAsia="ja-JP"/>
              </w:rPr>
              <w:t xml:space="preserve"> SPA</w:t>
            </w:r>
          </w:p>
        </w:tc>
      </w:tr>
      <w:tr w:rsidR="006C6E36" w:rsidRPr="00E40BAF" w:rsidTr="00B47688">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6C6E36" w:rsidRPr="00E40BAF" w:rsidRDefault="006C6E36" w:rsidP="00B47688">
            <w:pPr>
              <w:spacing w:before="60" w:after="60" w:line="259" w:lineRule="auto"/>
              <w:rPr>
                <w:rFonts w:ascii="Arial" w:hAnsi="Arial" w:cs="Arial"/>
                <w:b/>
                <w:color w:val="244062"/>
                <w:sz w:val="22"/>
                <w:szCs w:val="20"/>
              </w:rPr>
            </w:pPr>
            <w:r w:rsidRPr="00E40BAF">
              <w:rPr>
                <w:rFonts w:ascii="Arial" w:hAnsi="Arial" w:cs="Arial"/>
                <w:b/>
                <w:color w:val="244062"/>
                <w:sz w:val="22"/>
                <w:szCs w:val="20"/>
              </w:rPr>
              <w:t>Anno di costituzione della società</w:t>
            </w:r>
          </w:p>
        </w:tc>
        <w:tc>
          <w:tcPr>
            <w:tcW w:w="3158" w:type="pct"/>
            <w:tcBorders>
              <w:top w:val="nil"/>
              <w:left w:val="nil"/>
              <w:bottom w:val="single" w:sz="4" w:space="0" w:color="254061"/>
              <w:right w:val="single" w:sz="4" w:space="0" w:color="254061"/>
            </w:tcBorders>
            <w:vAlign w:val="center"/>
          </w:tcPr>
          <w:p w:rsidR="006C6E36" w:rsidRPr="00254403" w:rsidRDefault="006C6E36" w:rsidP="00B47688">
            <w:pPr>
              <w:spacing w:before="60" w:after="60" w:line="259" w:lineRule="auto"/>
              <w:rPr>
                <w:rFonts w:ascii="Arial" w:hAnsi="Arial" w:cs="Arial"/>
                <w:iCs/>
                <w:color w:val="244062"/>
                <w:sz w:val="22"/>
              </w:rPr>
            </w:pPr>
            <w:r>
              <w:rPr>
                <w:rFonts w:ascii="Arial" w:hAnsi="Arial" w:cs="Arial"/>
                <w:iCs/>
                <w:color w:val="244062"/>
                <w:sz w:val="22"/>
              </w:rPr>
              <w:t>1993</w:t>
            </w:r>
          </w:p>
        </w:tc>
      </w:tr>
      <w:tr w:rsidR="006C6E36" w:rsidRPr="00E40BAF" w:rsidTr="00B47688">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6C6E36" w:rsidRPr="00E40BAF" w:rsidRDefault="006C6E36" w:rsidP="00B47688">
            <w:pPr>
              <w:spacing w:before="60" w:after="60" w:line="259" w:lineRule="auto"/>
              <w:rPr>
                <w:rFonts w:ascii="Arial" w:hAnsi="Arial" w:cs="Arial"/>
                <w:b/>
                <w:color w:val="244062"/>
                <w:sz w:val="22"/>
                <w:szCs w:val="20"/>
              </w:rPr>
            </w:pPr>
            <w:r w:rsidRPr="00E40BAF">
              <w:rPr>
                <w:rFonts w:ascii="Arial" w:hAnsi="Arial" w:cs="Arial"/>
                <w:b/>
                <w:color w:val="244062"/>
                <w:sz w:val="22"/>
                <w:szCs w:val="20"/>
              </w:rPr>
              <w:t>Forma giuridica</w:t>
            </w:r>
          </w:p>
        </w:tc>
        <w:tc>
          <w:tcPr>
            <w:tcW w:w="3158" w:type="pct"/>
            <w:tcBorders>
              <w:top w:val="nil"/>
              <w:left w:val="nil"/>
              <w:bottom w:val="single" w:sz="4" w:space="0" w:color="254061"/>
              <w:right w:val="single" w:sz="4" w:space="0" w:color="254061"/>
            </w:tcBorders>
            <w:vAlign w:val="center"/>
          </w:tcPr>
          <w:p w:rsidR="006C6E36" w:rsidRPr="00254403" w:rsidRDefault="006C6E36" w:rsidP="00B47688">
            <w:pPr>
              <w:spacing w:before="60" w:after="60" w:line="259" w:lineRule="auto"/>
              <w:rPr>
                <w:rFonts w:ascii="Arial" w:hAnsi="Arial" w:cs="Arial"/>
                <w:iCs/>
                <w:color w:val="244062"/>
                <w:sz w:val="22"/>
              </w:rPr>
            </w:pPr>
            <w:r>
              <w:rPr>
                <w:rFonts w:ascii="Arial" w:hAnsi="Arial" w:cs="Arial"/>
                <w:iCs/>
                <w:color w:val="244062"/>
                <w:sz w:val="22"/>
              </w:rPr>
              <w:t>Società per azioni</w:t>
            </w:r>
          </w:p>
        </w:tc>
      </w:tr>
      <w:tr w:rsidR="006C6E36" w:rsidRPr="00E40BAF" w:rsidTr="00B47688">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6C6E36" w:rsidRPr="00E40BAF" w:rsidRDefault="006C6E36" w:rsidP="00B47688">
            <w:pPr>
              <w:spacing w:before="60" w:after="60" w:line="259" w:lineRule="auto"/>
              <w:rPr>
                <w:rFonts w:ascii="Arial" w:hAnsi="Arial" w:cs="Arial"/>
                <w:b/>
                <w:color w:val="244062"/>
                <w:sz w:val="22"/>
                <w:szCs w:val="20"/>
              </w:rPr>
            </w:pPr>
            <w:r w:rsidRPr="00E40BAF">
              <w:rPr>
                <w:rFonts w:ascii="Arial" w:hAnsi="Arial" w:cs="Arial"/>
                <w:b/>
                <w:color w:val="244062"/>
                <w:sz w:val="22"/>
                <w:szCs w:val="20"/>
              </w:rPr>
              <w:t xml:space="preserve">Tipo di fondazione </w:t>
            </w:r>
          </w:p>
        </w:tc>
        <w:tc>
          <w:tcPr>
            <w:tcW w:w="3158" w:type="pct"/>
            <w:tcBorders>
              <w:top w:val="nil"/>
              <w:left w:val="nil"/>
              <w:bottom w:val="single" w:sz="4" w:space="0" w:color="254061"/>
              <w:right w:val="single" w:sz="4" w:space="0" w:color="254061"/>
            </w:tcBorders>
            <w:vAlign w:val="center"/>
          </w:tcPr>
          <w:p w:rsidR="006C6E36" w:rsidRPr="00254403" w:rsidRDefault="006C6E36" w:rsidP="00B47688">
            <w:pPr>
              <w:spacing w:before="60" w:after="60" w:line="259" w:lineRule="auto"/>
              <w:rPr>
                <w:rFonts w:ascii="Arial" w:hAnsi="Arial" w:cs="Arial"/>
                <w:iCs/>
                <w:color w:val="244062"/>
                <w:sz w:val="22"/>
              </w:rPr>
            </w:pPr>
            <w:r>
              <w:rPr>
                <w:rFonts w:ascii="Arial" w:hAnsi="Arial" w:cs="Arial"/>
                <w:color w:val="808080"/>
                <w:sz w:val="22"/>
              </w:rPr>
              <w:t>----------</w:t>
            </w:r>
          </w:p>
        </w:tc>
      </w:tr>
      <w:tr w:rsidR="006C6E36" w:rsidRPr="00E40BAF" w:rsidTr="00B47688">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6C6E36" w:rsidRPr="00E40BAF" w:rsidRDefault="006C6E36" w:rsidP="00B47688">
            <w:pPr>
              <w:spacing w:before="60" w:after="60" w:line="259" w:lineRule="auto"/>
              <w:rPr>
                <w:rFonts w:ascii="Arial" w:hAnsi="Arial" w:cs="Arial"/>
                <w:b/>
                <w:color w:val="244062"/>
                <w:sz w:val="22"/>
                <w:szCs w:val="20"/>
              </w:rPr>
            </w:pPr>
            <w:r w:rsidRPr="00E40BAF">
              <w:rPr>
                <w:rFonts w:ascii="Arial" w:hAnsi="Arial" w:cs="Arial"/>
                <w:b/>
                <w:color w:val="244062"/>
                <w:sz w:val="22"/>
                <w:szCs w:val="20"/>
              </w:rPr>
              <w:t>Altra forma giuridica</w:t>
            </w:r>
          </w:p>
        </w:tc>
        <w:tc>
          <w:tcPr>
            <w:tcW w:w="3158" w:type="pct"/>
            <w:tcBorders>
              <w:top w:val="nil"/>
              <w:left w:val="nil"/>
              <w:bottom w:val="single" w:sz="4" w:space="0" w:color="254061"/>
              <w:right w:val="single" w:sz="4" w:space="0" w:color="254061"/>
            </w:tcBorders>
            <w:vAlign w:val="center"/>
          </w:tcPr>
          <w:p w:rsidR="006C6E36" w:rsidRPr="00254403" w:rsidRDefault="006C6E36" w:rsidP="00B47688">
            <w:pPr>
              <w:spacing w:before="60" w:after="60" w:line="259" w:lineRule="auto"/>
              <w:rPr>
                <w:rFonts w:ascii="Arial" w:hAnsi="Arial" w:cs="Arial"/>
                <w:iCs/>
                <w:color w:val="244062"/>
                <w:sz w:val="22"/>
              </w:rPr>
            </w:pPr>
            <w:r>
              <w:rPr>
                <w:rFonts w:ascii="Arial" w:hAnsi="Arial" w:cs="Arial"/>
                <w:color w:val="808080"/>
                <w:sz w:val="22"/>
              </w:rPr>
              <w:t>----------</w:t>
            </w:r>
          </w:p>
        </w:tc>
      </w:tr>
      <w:tr w:rsidR="006C6E36" w:rsidRPr="00E40BAF" w:rsidTr="00B47688">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6C6E36" w:rsidRPr="00E40BAF" w:rsidRDefault="006C6E36" w:rsidP="00B47688">
            <w:pPr>
              <w:spacing w:before="60" w:after="60" w:line="259" w:lineRule="auto"/>
              <w:rPr>
                <w:rFonts w:ascii="Arial" w:hAnsi="Arial" w:cs="Arial"/>
                <w:b/>
                <w:color w:val="244062"/>
                <w:sz w:val="22"/>
                <w:szCs w:val="20"/>
              </w:rPr>
            </w:pPr>
            <w:r w:rsidRPr="00E40BAF">
              <w:rPr>
                <w:rFonts w:ascii="Arial" w:hAnsi="Arial" w:cs="Arial"/>
                <w:b/>
                <w:color w:val="244062"/>
                <w:sz w:val="22"/>
                <w:szCs w:val="20"/>
              </w:rPr>
              <w:t>Stato della società</w:t>
            </w:r>
          </w:p>
        </w:tc>
        <w:tc>
          <w:tcPr>
            <w:tcW w:w="3158" w:type="pct"/>
            <w:tcBorders>
              <w:top w:val="nil"/>
              <w:left w:val="nil"/>
              <w:bottom w:val="single" w:sz="4" w:space="0" w:color="254061"/>
              <w:right w:val="single" w:sz="4" w:space="0" w:color="254061"/>
            </w:tcBorders>
            <w:vAlign w:val="center"/>
          </w:tcPr>
          <w:p w:rsidR="006C6E36" w:rsidRPr="00254403" w:rsidRDefault="006C6E36" w:rsidP="00B47688">
            <w:pPr>
              <w:spacing w:before="60" w:after="60" w:line="259" w:lineRule="auto"/>
              <w:rPr>
                <w:rFonts w:ascii="Arial" w:hAnsi="Arial" w:cs="Arial"/>
                <w:iCs/>
                <w:color w:val="244062"/>
                <w:sz w:val="22"/>
              </w:rPr>
            </w:pPr>
            <w:r>
              <w:rPr>
                <w:rFonts w:ascii="Arial" w:hAnsi="Arial" w:cs="Arial"/>
                <w:color w:val="808080"/>
                <w:sz w:val="22"/>
              </w:rPr>
              <w:t>LA SOCIETÀ È ATTIVA</w:t>
            </w:r>
          </w:p>
        </w:tc>
      </w:tr>
      <w:tr w:rsidR="006C6E36" w:rsidRPr="00E40BAF" w:rsidTr="00B47688">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rsidR="006C6E36" w:rsidRPr="00E40BAF" w:rsidRDefault="006C6E36" w:rsidP="00B47688">
            <w:pPr>
              <w:spacing w:before="60" w:after="60" w:line="259" w:lineRule="auto"/>
              <w:rPr>
                <w:rFonts w:ascii="Arial" w:hAnsi="Arial" w:cs="Arial"/>
                <w:b/>
                <w:color w:val="244062"/>
                <w:sz w:val="22"/>
                <w:szCs w:val="20"/>
              </w:rPr>
            </w:pPr>
            <w:r w:rsidRPr="00E40BAF">
              <w:rPr>
                <w:rFonts w:ascii="Arial" w:hAnsi="Arial" w:cs="Arial"/>
                <w:b/>
                <w:color w:val="244062"/>
                <w:sz w:val="22"/>
                <w:szCs w:val="20"/>
              </w:rPr>
              <w:t xml:space="preserve">Anno di inizio della procedura </w:t>
            </w:r>
            <w:r w:rsidRPr="00E40BAF">
              <w:rPr>
                <w:rFonts w:ascii="Arial" w:hAnsi="Arial" w:cs="Arial"/>
                <w:b/>
                <w:color w:val="244062"/>
                <w:sz w:val="22"/>
                <w:szCs w:val="20"/>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rsidR="006C6E36" w:rsidRPr="00254403" w:rsidRDefault="006C6E36" w:rsidP="00B47688">
            <w:pPr>
              <w:spacing w:before="60" w:after="60" w:line="259" w:lineRule="auto"/>
              <w:rPr>
                <w:rFonts w:ascii="Arial" w:hAnsi="Arial" w:cs="Arial"/>
                <w:iCs/>
                <w:color w:val="244062"/>
                <w:sz w:val="22"/>
              </w:rPr>
            </w:pPr>
            <w:r>
              <w:rPr>
                <w:rFonts w:ascii="Arial" w:hAnsi="Arial" w:cs="Arial"/>
                <w:color w:val="808080"/>
                <w:sz w:val="22"/>
              </w:rPr>
              <w:t>----------</w:t>
            </w:r>
          </w:p>
        </w:tc>
      </w:tr>
      <w:tr w:rsidR="006C6E36" w:rsidRPr="00E40BAF" w:rsidTr="00B47688">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6C6E36" w:rsidRPr="00E40BAF" w:rsidRDefault="006C6E36" w:rsidP="00B47688">
            <w:pPr>
              <w:spacing w:before="60" w:after="60" w:line="259" w:lineRule="auto"/>
              <w:rPr>
                <w:rFonts w:ascii="Arial" w:hAnsi="Arial" w:cs="Arial"/>
                <w:b/>
                <w:color w:val="244062"/>
                <w:sz w:val="22"/>
                <w:szCs w:val="20"/>
              </w:rPr>
            </w:pPr>
            <w:r w:rsidRPr="00E40BAF">
              <w:rPr>
                <w:rFonts w:ascii="Arial" w:hAnsi="Arial" w:cs="Arial"/>
                <w:b/>
                <w:color w:val="244062"/>
                <w:sz w:val="22"/>
                <w:szCs w:val="20"/>
              </w:rPr>
              <w:t xml:space="preserve">Società con azioni quotate in mercati regolamentati </w:t>
            </w:r>
            <w:r w:rsidRPr="00E40BAF">
              <w:rPr>
                <w:rFonts w:ascii="Arial" w:hAnsi="Arial" w:cs="Arial"/>
                <w:b/>
                <w:color w:val="002060"/>
                <w:sz w:val="22"/>
                <w:szCs w:val="20"/>
                <w:vertAlign w:val="superscript"/>
              </w:rPr>
              <w:t>(2)</w:t>
            </w:r>
          </w:p>
        </w:tc>
        <w:tc>
          <w:tcPr>
            <w:tcW w:w="3158" w:type="pct"/>
            <w:tcBorders>
              <w:top w:val="single" w:sz="4" w:space="0" w:color="auto"/>
              <w:left w:val="nil"/>
              <w:bottom w:val="single" w:sz="4" w:space="0" w:color="auto"/>
              <w:right w:val="single" w:sz="4" w:space="0" w:color="254061"/>
            </w:tcBorders>
            <w:vAlign w:val="center"/>
          </w:tcPr>
          <w:p w:rsidR="006C6E36" w:rsidRPr="00254403" w:rsidRDefault="006C6E36" w:rsidP="00B47688">
            <w:pPr>
              <w:spacing w:before="60" w:after="60" w:line="259" w:lineRule="auto"/>
              <w:rPr>
                <w:rFonts w:ascii="Arial" w:hAnsi="Arial" w:cs="Arial"/>
                <w:iCs/>
                <w:color w:val="244062"/>
                <w:sz w:val="22"/>
              </w:rPr>
            </w:pPr>
            <w:r>
              <w:rPr>
                <w:rFonts w:ascii="Arial" w:hAnsi="Arial" w:cs="Arial"/>
                <w:iCs/>
                <w:color w:val="244062"/>
                <w:sz w:val="22"/>
              </w:rPr>
              <w:t>No</w:t>
            </w:r>
          </w:p>
        </w:tc>
      </w:tr>
      <w:tr w:rsidR="006C6E36" w:rsidRPr="00E40BAF" w:rsidTr="00B47688">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vAlign w:val="center"/>
          </w:tcPr>
          <w:p w:rsidR="006C6E36" w:rsidRPr="00E40BAF" w:rsidRDefault="006C6E36" w:rsidP="00B47688">
            <w:pPr>
              <w:spacing w:before="60" w:after="60" w:line="259" w:lineRule="auto"/>
              <w:rPr>
                <w:rFonts w:ascii="Arial" w:hAnsi="Arial" w:cs="Arial"/>
                <w:b/>
                <w:color w:val="244062"/>
                <w:sz w:val="22"/>
                <w:szCs w:val="20"/>
              </w:rPr>
            </w:pPr>
            <w:r w:rsidRPr="00E40BAF">
              <w:rPr>
                <w:rFonts w:ascii="Arial" w:hAnsi="Arial" w:cs="Arial"/>
                <w:b/>
                <w:color w:val="244062"/>
                <w:sz w:val="22"/>
                <w:szCs w:val="20"/>
              </w:rPr>
              <w:t xml:space="preserve">Società che ha emesso strumenti finanziari quotati in mercati regolamentati (ex TUSP) </w:t>
            </w:r>
            <w:r w:rsidRPr="00E40BAF">
              <w:rPr>
                <w:rFonts w:ascii="Arial" w:hAnsi="Arial" w:cs="Arial"/>
                <w:b/>
                <w:color w:val="002060"/>
                <w:sz w:val="22"/>
                <w:szCs w:val="20"/>
                <w:vertAlign w:val="superscript"/>
              </w:rPr>
              <w:t>(2)</w:t>
            </w:r>
          </w:p>
        </w:tc>
        <w:tc>
          <w:tcPr>
            <w:tcW w:w="3158" w:type="pct"/>
            <w:tcBorders>
              <w:top w:val="single" w:sz="4" w:space="0" w:color="auto"/>
              <w:left w:val="nil"/>
              <w:bottom w:val="single" w:sz="4" w:space="0" w:color="254061"/>
              <w:right w:val="single" w:sz="4" w:space="0" w:color="254061"/>
            </w:tcBorders>
            <w:vAlign w:val="center"/>
          </w:tcPr>
          <w:p w:rsidR="006C6E36" w:rsidRPr="00254403" w:rsidRDefault="006C6E36" w:rsidP="00B47688">
            <w:pPr>
              <w:spacing w:before="60" w:after="60" w:line="259" w:lineRule="auto"/>
              <w:rPr>
                <w:rFonts w:ascii="Arial" w:hAnsi="Arial" w:cs="Arial"/>
                <w:iCs/>
                <w:color w:val="244062"/>
                <w:sz w:val="22"/>
              </w:rPr>
            </w:pPr>
            <w:r>
              <w:rPr>
                <w:rFonts w:ascii="Arial" w:hAnsi="Arial" w:cs="Arial"/>
                <w:iCs/>
                <w:color w:val="244062"/>
                <w:sz w:val="22"/>
              </w:rPr>
              <w:t>No</w:t>
            </w:r>
          </w:p>
        </w:tc>
      </w:tr>
    </w:tbl>
    <w:p w:rsidR="006C6E36" w:rsidRPr="00E40BAF" w:rsidRDefault="006C6E36" w:rsidP="006C6E36">
      <w:pPr>
        <w:widowControl w:val="0"/>
        <w:numPr>
          <w:ilvl w:val="0"/>
          <w:numId w:val="42"/>
        </w:numPr>
        <w:tabs>
          <w:tab w:val="left" w:pos="357"/>
        </w:tabs>
        <w:spacing w:before="80" w:after="120" w:line="240" w:lineRule="auto"/>
        <w:jc w:val="both"/>
        <w:rPr>
          <w:rFonts w:ascii="Arial" w:hAnsi="Arial" w:cs="Arial"/>
          <w:sz w:val="20"/>
          <w:szCs w:val="20"/>
        </w:rPr>
      </w:pPr>
      <w:r w:rsidRPr="00E40BAF">
        <w:rPr>
          <w:rFonts w:ascii="Arial" w:hAnsi="Arial" w:cs="Arial"/>
          <w:sz w:val="20"/>
          <w:szCs w:val="20"/>
        </w:rPr>
        <w:t>Compilare il campo “Anno di inizio della procedura” solo se nel campo “Stato della società” è stato selezionato un elemento diverso da “La società è attiva”.</w:t>
      </w:r>
    </w:p>
    <w:p w:rsidR="006C6E36" w:rsidRPr="00E40BAF" w:rsidRDefault="006C6E36" w:rsidP="006C6E36">
      <w:pPr>
        <w:widowControl w:val="0"/>
        <w:numPr>
          <w:ilvl w:val="0"/>
          <w:numId w:val="42"/>
        </w:numPr>
        <w:tabs>
          <w:tab w:val="left" w:pos="357"/>
        </w:tabs>
        <w:spacing w:before="80" w:after="120" w:line="240" w:lineRule="auto"/>
        <w:jc w:val="both"/>
        <w:rPr>
          <w:rFonts w:ascii="Arial" w:hAnsi="Arial" w:cs="Arial"/>
          <w:sz w:val="20"/>
          <w:szCs w:val="20"/>
        </w:rPr>
      </w:pPr>
      <w:r w:rsidRPr="00E40BAF">
        <w:rPr>
          <w:rFonts w:ascii="Arial" w:hAnsi="Arial" w:cs="Arial"/>
          <w:sz w:val="20"/>
          <w:szCs w:val="20"/>
        </w:rPr>
        <w:t>Le società emittenti azioni o strumenti finanziari in mercati regolamentati nell’applicativo sono individuate mediante elenchi ufficiali.</w:t>
      </w:r>
    </w:p>
    <w:p w:rsidR="006C6E36" w:rsidRPr="00E40BAF" w:rsidRDefault="006C6E36" w:rsidP="006C6E36">
      <w:pPr>
        <w:tabs>
          <w:tab w:val="left" w:pos="357"/>
        </w:tabs>
        <w:spacing w:after="160" w:line="259" w:lineRule="auto"/>
        <w:rPr>
          <w:rFonts w:ascii="Arial" w:hAnsi="Arial" w:cs="Arial"/>
          <w:sz w:val="20"/>
          <w:szCs w:val="20"/>
        </w:rPr>
      </w:pPr>
    </w:p>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0A0"/>
      </w:tblPr>
      <w:tblGrid>
        <w:gridCol w:w="9628"/>
      </w:tblGrid>
      <w:tr w:rsidR="006C6E36" w:rsidRPr="00E40BAF" w:rsidTr="00B47688">
        <w:tc>
          <w:tcPr>
            <w:tcW w:w="5000" w:type="pct"/>
          </w:tcPr>
          <w:p w:rsidR="006C6E36" w:rsidRPr="00E40BAF" w:rsidRDefault="006C6E36" w:rsidP="00B47688">
            <w:pPr>
              <w:tabs>
                <w:tab w:val="left" w:pos="357"/>
              </w:tabs>
              <w:spacing w:after="0" w:line="240" w:lineRule="auto"/>
              <w:rPr>
                <w:rFonts w:ascii="Arial" w:hAnsi="Arial" w:cs="Arial"/>
                <w:b/>
                <w:color w:val="244062"/>
                <w:sz w:val="20"/>
              </w:rPr>
            </w:pPr>
            <w:r w:rsidRPr="00E40BAF">
              <w:rPr>
                <w:rFonts w:ascii="Arial" w:hAnsi="Arial" w:cs="Arial"/>
                <w:b/>
                <w:color w:val="244062"/>
                <w:sz w:val="20"/>
              </w:rPr>
              <w:t>Ulteriori informazioni relative ai campi della Sezione</w:t>
            </w:r>
          </w:p>
          <w:p w:rsidR="006C6E36" w:rsidRPr="00E40BAF" w:rsidRDefault="006C6E36" w:rsidP="00B47688">
            <w:pPr>
              <w:tabs>
                <w:tab w:val="left" w:pos="357"/>
              </w:tabs>
              <w:spacing w:after="0" w:line="240" w:lineRule="auto"/>
              <w:rPr>
                <w:rFonts w:ascii="Arial" w:hAnsi="Arial" w:cs="Arial"/>
                <w:sz w:val="18"/>
              </w:rPr>
            </w:pPr>
          </w:p>
          <w:p w:rsidR="006C6E36" w:rsidRPr="00E40BAF" w:rsidRDefault="006C6E36" w:rsidP="006413CF">
            <w:pPr>
              <w:tabs>
                <w:tab w:val="left" w:pos="357"/>
              </w:tabs>
              <w:spacing w:beforeLines="60" w:after="60" w:line="240" w:lineRule="auto"/>
              <w:rPr>
                <w:rFonts w:ascii="Arial" w:hAnsi="Arial" w:cs="Arial"/>
                <w:sz w:val="20"/>
              </w:rPr>
            </w:pPr>
            <w:r w:rsidRPr="00E40BAF">
              <w:rPr>
                <w:rFonts w:ascii="Arial" w:hAnsi="Arial" w:cs="Arial"/>
                <w:sz w:val="20"/>
              </w:rPr>
              <w:t>Nel presente riquadro:</w:t>
            </w:r>
          </w:p>
          <w:p w:rsidR="006C6E36" w:rsidRPr="00E40BAF" w:rsidRDefault="006C6E36" w:rsidP="006413CF">
            <w:pPr>
              <w:widowControl w:val="0"/>
              <w:numPr>
                <w:ilvl w:val="0"/>
                <w:numId w:val="30"/>
              </w:numPr>
              <w:tabs>
                <w:tab w:val="left" w:pos="357"/>
              </w:tabs>
              <w:spacing w:beforeLines="60" w:after="60" w:line="240" w:lineRule="auto"/>
              <w:ind w:left="360" w:hanging="218"/>
              <w:jc w:val="both"/>
              <w:rPr>
                <w:rFonts w:ascii="Arial" w:hAnsi="Arial" w:cs="Arial"/>
                <w:sz w:val="20"/>
              </w:rPr>
            </w:pPr>
            <w:r w:rsidRPr="00E40BAF">
              <w:rPr>
                <w:rFonts w:ascii="Arial" w:hAnsi="Arial" w:cs="Arial"/>
                <w:sz w:val="20"/>
              </w:rPr>
              <w:t>con riferimento allo “</w:t>
            </w:r>
            <w:r w:rsidRPr="00E40BAF">
              <w:rPr>
                <w:rFonts w:ascii="Arial" w:hAnsi="Arial" w:cs="Arial"/>
                <w:b/>
                <w:sz w:val="20"/>
              </w:rPr>
              <w:t>Stato della società</w:t>
            </w:r>
            <w:r w:rsidRPr="00E40BAF">
              <w:rPr>
                <w:rFonts w:ascii="Arial" w:hAnsi="Arial" w:cs="Arial"/>
                <w:sz w:val="20"/>
              </w:rPr>
              <w:t>”, spiegare i motivi delle eventuali situazioni di inattività o sospensione, ovvero chiarire lo stato della procedura di liquidazione e la relativa data di presumibile conclusione;</w:t>
            </w:r>
          </w:p>
          <w:p w:rsidR="006C6E36" w:rsidRPr="00E40BAF" w:rsidRDefault="006C6E36" w:rsidP="006413CF">
            <w:pPr>
              <w:widowControl w:val="0"/>
              <w:numPr>
                <w:ilvl w:val="0"/>
                <w:numId w:val="30"/>
              </w:numPr>
              <w:tabs>
                <w:tab w:val="left" w:pos="357"/>
              </w:tabs>
              <w:spacing w:beforeLines="60" w:after="60" w:line="240" w:lineRule="auto"/>
              <w:ind w:left="360" w:hanging="218"/>
              <w:jc w:val="both"/>
              <w:rPr>
                <w:rFonts w:ascii="Arial" w:hAnsi="Arial" w:cs="Arial"/>
                <w:sz w:val="20"/>
              </w:rPr>
            </w:pPr>
            <w:r w:rsidRPr="00E40BAF">
              <w:rPr>
                <w:rFonts w:ascii="Arial" w:hAnsi="Arial" w:cs="Arial"/>
                <w:sz w:val="20"/>
              </w:rPr>
              <w:t>con riferimento alle “</w:t>
            </w:r>
            <w:r w:rsidRPr="00E40BAF">
              <w:rPr>
                <w:rFonts w:ascii="Arial" w:hAnsi="Arial" w:cs="Arial"/>
                <w:b/>
                <w:sz w:val="20"/>
              </w:rPr>
              <w:t>Società con azioni quotate in mercati regolamentati</w:t>
            </w:r>
            <w:r w:rsidRPr="00E40BAF">
              <w:rPr>
                <w:rFonts w:ascii="Arial" w:hAnsi="Arial" w:cs="Arial"/>
                <w:sz w:val="20"/>
              </w:rPr>
              <w:t>”, indicare il mercato in cui le azioni della società sono quotate;</w:t>
            </w:r>
          </w:p>
          <w:p w:rsidR="006C6E36" w:rsidRPr="00E40BAF" w:rsidRDefault="006C6E36" w:rsidP="006413CF">
            <w:pPr>
              <w:widowControl w:val="0"/>
              <w:numPr>
                <w:ilvl w:val="0"/>
                <w:numId w:val="30"/>
              </w:numPr>
              <w:tabs>
                <w:tab w:val="left" w:pos="357"/>
              </w:tabs>
              <w:spacing w:beforeLines="60" w:after="60" w:line="240" w:lineRule="auto"/>
              <w:ind w:left="360" w:hanging="218"/>
              <w:jc w:val="both"/>
              <w:rPr>
                <w:rFonts w:ascii="Arial" w:hAnsi="Arial" w:cs="Arial"/>
                <w:sz w:val="22"/>
              </w:rPr>
            </w:pPr>
            <w:r w:rsidRPr="00E40BAF">
              <w:rPr>
                <w:rFonts w:ascii="Arial" w:hAnsi="Arial" w:cs="Arial"/>
                <w:sz w:val="20"/>
              </w:rPr>
              <w:t>con riferimento alla “</w:t>
            </w:r>
            <w:r w:rsidRPr="00E40BAF">
              <w:rPr>
                <w:rFonts w:ascii="Arial" w:hAnsi="Arial" w:cs="Arial"/>
                <w:b/>
                <w:sz w:val="20"/>
              </w:rPr>
              <w:t>Società che ha emesso strumenti finanziari quotati in mercati regolamentati</w:t>
            </w:r>
            <w:r w:rsidRPr="00E40BAF">
              <w:rPr>
                <w:rFonts w:ascii="Arial" w:hAnsi="Arial" w:cs="Arial"/>
                <w:sz w:val="20"/>
              </w:rPr>
              <w:t>”, descrivere gli strumenti e indicare il mercato in cui sono quotati.</w:t>
            </w:r>
          </w:p>
        </w:tc>
      </w:tr>
    </w:tbl>
    <w:p w:rsidR="006C6E36" w:rsidRPr="00E40BAF" w:rsidRDefault="006C6E36" w:rsidP="006C6E36">
      <w:pPr>
        <w:tabs>
          <w:tab w:val="left" w:pos="357"/>
        </w:tabs>
        <w:spacing w:after="160" w:line="259" w:lineRule="auto"/>
        <w:rPr>
          <w:rFonts w:ascii="Arial" w:hAnsi="Arial" w:cs="Arial"/>
          <w:sz w:val="20"/>
          <w:szCs w:val="20"/>
        </w:rPr>
      </w:pPr>
    </w:p>
    <w:p w:rsidR="006C6E36" w:rsidRPr="00E40BAF" w:rsidRDefault="006C6E36" w:rsidP="006C6E36">
      <w:pPr>
        <w:tabs>
          <w:tab w:val="left" w:pos="357"/>
        </w:tabs>
        <w:spacing w:after="160" w:line="259" w:lineRule="auto"/>
        <w:rPr>
          <w:rFonts w:ascii="Arial" w:hAnsi="Arial" w:cs="Arial"/>
          <w:sz w:val="20"/>
          <w:szCs w:val="20"/>
        </w:rPr>
      </w:pPr>
    </w:p>
    <w:p w:rsidR="006C6E36" w:rsidRPr="00E40BAF" w:rsidRDefault="006C6E36" w:rsidP="006C6E36">
      <w:pPr>
        <w:keepNext/>
        <w:shd w:val="clear" w:color="auto" w:fill="002060"/>
        <w:spacing w:before="120" w:after="120" w:line="240" w:lineRule="auto"/>
        <w:jc w:val="center"/>
        <w:rPr>
          <w:rFonts w:ascii="Arial" w:eastAsia="MS Mincho" w:hAnsi="Arial" w:cs="Arial"/>
          <w:b/>
          <w:bCs/>
          <w:color w:val="FFFFFF"/>
          <w:sz w:val="24"/>
          <w:szCs w:val="24"/>
          <w:u w:val="single"/>
          <w:lang w:eastAsia="ja-JP"/>
        </w:rPr>
      </w:pPr>
      <w:r w:rsidRPr="00E40BAF">
        <w:rPr>
          <w:rFonts w:ascii="Arial" w:eastAsia="MS Mincho" w:hAnsi="Arial" w:cs="Arial"/>
          <w:b/>
          <w:bCs/>
          <w:color w:val="FFFFFF"/>
          <w:sz w:val="24"/>
          <w:szCs w:val="24"/>
          <w:lang w:eastAsia="ja-JP"/>
        </w:rPr>
        <w:t>SEDE LEGALE DELLA PARTECIPATA</w:t>
      </w:r>
    </w:p>
    <w:tbl>
      <w:tblPr>
        <w:tblW w:w="4999" w:type="pct"/>
        <w:jc w:val="center"/>
        <w:tblLook w:val="00A0"/>
      </w:tblPr>
      <w:tblGrid>
        <w:gridCol w:w="3546"/>
        <w:gridCol w:w="6080"/>
      </w:tblGrid>
      <w:tr w:rsidR="006C6E36" w:rsidRPr="00E40BAF" w:rsidTr="00B47688">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6C6E36" w:rsidRPr="00E40BAF" w:rsidRDefault="006C6E36" w:rsidP="00B47688">
            <w:pPr>
              <w:keepNext/>
              <w:spacing w:before="60" w:after="160" w:line="259" w:lineRule="auto"/>
              <w:jc w:val="center"/>
              <w:rPr>
                <w:rFonts w:ascii="Arial" w:hAnsi="Arial" w:cs="Arial"/>
                <w:b/>
                <w:bCs/>
                <w:color w:val="44546A"/>
                <w:sz w:val="22"/>
                <w:szCs w:val="20"/>
                <w:lang w:val="en-US"/>
              </w:rPr>
            </w:pPr>
            <w:r w:rsidRPr="00E40BAF">
              <w:rPr>
                <w:rFonts w:ascii="Arial" w:hAnsi="Arial" w:cs="Arial"/>
                <w:b/>
                <w:bCs/>
                <w:color w:val="44546A"/>
                <w:sz w:val="22"/>
                <w:szCs w:val="20"/>
              </w:rPr>
              <w:t>NOME D</w:t>
            </w:r>
            <w:r w:rsidRPr="00E40BAF">
              <w:rPr>
                <w:rFonts w:ascii="Arial" w:hAnsi="Arial" w:cs="Arial"/>
                <w:b/>
                <w:bCs/>
                <w:color w:val="44546A"/>
                <w:sz w:val="22"/>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tcPr>
          <w:p w:rsidR="006C6E36" w:rsidRPr="00E40BAF" w:rsidRDefault="006C6E36" w:rsidP="00B47688">
            <w:pPr>
              <w:keepNext/>
              <w:spacing w:before="60" w:after="160" w:line="259" w:lineRule="auto"/>
              <w:jc w:val="center"/>
              <w:rPr>
                <w:rFonts w:ascii="Arial" w:hAnsi="Arial" w:cs="Arial"/>
                <w:b/>
                <w:bCs/>
                <w:color w:val="44546A"/>
                <w:sz w:val="22"/>
                <w:szCs w:val="20"/>
                <w:lang w:val="en-US"/>
              </w:rPr>
            </w:pPr>
          </w:p>
        </w:tc>
      </w:tr>
      <w:tr w:rsidR="006C6E36" w:rsidRPr="00E40BAF" w:rsidTr="00B47688">
        <w:trPr>
          <w:cantSplit/>
          <w:trHeight w:val="287"/>
          <w:jc w:val="center"/>
        </w:trPr>
        <w:tc>
          <w:tcPr>
            <w:tcW w:w="1842" w:type="pct"/>
            <w:tcBorders>
              <w:top w:val="nil"/>
              <w:left w:val="single" w:sz="4" w:space="0" w:color="254061"/>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Stato</w:t>
            </w:r>
          </w:p>
        </w:tc>
        <w:tc>
          <w:tcPr>
            <w:tcW w:w="3158" w:type="pct"/>
            <w:tcBorders>
              <w:top w:val="nil"/>
              <w:left w:val="nil"/>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color w:val="808080"/>
                <w:sz w:val="22"/>
              </w:rPr>
              <w:t>ITALIA</w:t>
            </w:r>
          </w:p>
        </w:tc>
      </w:tr>
      <w:tr w:rsidR="006C6E36" w:rsidRPr="00E40BAF" w:rsidTr="00B47688">
        <w:trPr>
          <w:cantSplit/>
          <w:trHeight w:val="287"/>
          <w:jc w:val="center"/>
        </w:trPr>
        <w:tc>
          <w:tcPr>
            <w:tcW w:w="1842" w:type="pct"/>
            <w:tcBorders>
              <w:top w:val="nil"/>
              <w:left w:val="single" w:sz="4" w:space="0" w:color="254061"/>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Provincia</w:t>
            </w:r>
          </w:p>
        </w:tc>
        <w:tc>
          <w:tcPr>
            <w:tcW w:w="3158" w:type="pct"/>
            <w:tcBorders>
              <w:top w:val="nil"/>
              <w:left w:val="nil"/>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iCs/>
                <w:color w:val="244062"/>
                <w:sz w:val="18"/>
                <w:szCs w:val="18"/>
              </w:rPr>
              <w:t>FERMO</w:t>
            </w:r>
          </w:p>
        </w:tc>
      </w:tr>
      <w:tr w:rsidR="006C6E36" w:rsidRPr="00E40BAF" w:rsidTr="00B47688">
        <w:trPr>
          <w:cantSplit/>
          <w:trHeight w:val="548"/>
          <w:jc w:val="center"/>
        </w:trPr>
        <w:tc>
          <w:tcPr>
            <w:tcW w:w="1842" w:type="pct"/>
            <w:tcBorders>
              <w:top w:val="nil"/>
              <w:left w:val="single" w:sz="4" w:space="0" w:color="254061"/>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Comune</w:t>
            </w:r>
          </w:p>
        </w:tc>
        <w:tc>
          <w:tcPr>
            <w:tcW w:w="3158" w:type="pct"/>
            <w:tcBorders>
              <w:top w:val="nil"/>
              <w:left w:val="nil"/>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iCs/>
                <w:color w:val="244062"/>
                <w:sz w:val="18"/>
                <w:szCs w:val="18"/>
              </w:rPr>
              <w:t>SANT’ELPIDIO A MARE</w:t>
            </w:r>
          </w:p>
        </w:tc>
      </w:tr>
      <w:tr w:rsidR="006C6E36" w:rsidRPr="00E40BAF" w:rsidTr="00B47688">
        <w:trPr>
          <w:cantSplit/>
          <w:trHeight w:val="548"/>
          <w:jc w:val="center"/>
        </w:trPr>
        <w:tc>
          <w:tcPr>
            <w:tcW w:w="1842" w:type="pct"/>
            <w:tcBorders>
              <w:top w:val="nil"/>
              <w:left w:val="single" w:sz="4" w:space="0" w:color="254061"/>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 xml:space="preserve">CAP </w:t>
            </w:r>
            <w:r w:rsidRPr="00E40BAF">
              <w:rPr>
                <w:rFonts w:ascii="Arial" w:hAnsi="Arial" w:cs="Arial"/>
                <w:b/>
                <w:color w:val="C00000"/>
                <w:sz w:val="22"/>
                <w:szCs w:val="20"/>
              </w:rPr>
              <w:t>*</w:t>
            </w:r>
          </w:p>
        </w:tc>
        <w:tc>
          <w:tcPr>
            <w:tcW w:w="3158" w:type="pct"/>
            <w:tcBorders>
              <w:top w:val="nil"/>
              <w:left w:val="nil"/>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iCs/>
                <w:color w:val="244062"/>
                <w:sz w:val="18"/>
                <w:szCs w:val="18"/>
              </w:rPr>
              <w:t>63811</w:t>
            </w:r>
          </w:p>
        </w:tc>
      </w:tr>
      <w:tr w:rsidR="006C6E36" w:rsidRPr="00E40BAF" w:rsidTr="00B47688">
        <w:trPr>
          <w:cantSplit/>
          <w:trHeight w:val="548"/>
          <w:jc w:val="center"/>
        </w:trPr>
        <w:tc>
          <w:tcPr>
            <w:tcW w:w="1842" w:type="pct"/>
            <w:tcBorders>
              <w:top w:val="nil"/>
              <w:left w:val="single" w:sz="4" w:space="0" w:color="254061"/>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 xml:space="preserve">Indirizzo </w:t>
            </w:r>
            <w:r w:rsidRPr="00E40BAF">
              <w:rPr>
                <w:rFonts w:ascii="Arial" w:hAnsi="Arial" w:cs="Arial"/>
                <w:b/>
                <w:color w:val="C00000"/>
                <w:sz w:val="22"/>
                <w:szCs w:val="20"/>
              </w:rPr>
              <w:t>*</w:t>
            </w:r>
          </w:p>
        </w:tc>
        <w:tc>
          <w:tcPr>
            <w:tcW w:w="3158" w:type="pct"/>
            <w:tcBorders>
              <w:top w:val="nil"/>
              <w:left w:val="nil"/>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iCs/>
                <w:color w:val="244062"/>
                <w:sz w:val="18"/>
                <w:szCs w:val="18"/>
              </w:rPr>
              <w:t>VIA PRATI, 20</w:t>
            </w:r>
          </w:p>
        </w:tc>
      </w:tr>
      <w:tr w:rsidR="006C6E36" w:rsidRPr="00E40BAF" w:rsidTr="00B47688">
        <w:trPr>
          <w:cantSplit/>
          <w:trHeight w:val="548"/>
          <w:jc w:val="center"/>
        </w:trPr>
        <w:tc>
          <w:tcPr>
            <w:tcW w:w="1842" w:type="pct"/>
            <w:tcBorders>
              <w:top w:val="nil"/>
              <w:left w:val="single" w:sz="4" w:space="0" w:color="254061"/>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 xml:space="preserve">Telefono </w:t>
            </w:r>
            <w:r w:rsidRPr="00E40BAF">
              <w:rPr>
                <w:rFonts w:ascii="Arial" w:hAnsi="Arial" w:cs="Arial"/>
                <w:b/>
                <w:color w:val="C00000"/>
                <w:sz w:val="22"/>
                <w:szCs w:val="20"/>
              </w:rPr>
              <w:t>*</w:t>
            </w:r>
          </w:p>
        </w:tc>
        <w:tc>
          <w:tcPr>
            <w:tcW w:w="3158" w:type="pct"/>
            <w:tcBorders>
              <w:top w:val="nil"/>
              <w:left w:val="nil"/>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iCs/>
                <w:color w:val="244062"/>
                <w:sz w:val="18"/>
                <w:szCs w:val="18"/>
              </w:rPr>
              <w:t>0734/858312</w:t>
            </w:r>
          </w:p>
        </w:tc>
      </w:tr>
      <w:tr w:rsidR="006C6E36" w:rsidRPr="00E40BAF" w:rsidTr="00B47688">
        <w:trPr>
          <w:cantSplit/>
          <w:trHeight w:val="548"/>
          <w:jc w:val="center"/>
        </w:trPr>
        <w:tc>
          <w:tcPr>
            <w:tcW w:w="1842" w:type="pct"/>
            <w:tcBorders>
              <w:top w:val="nil"/>
              <w:left w:val="single" w:sz="4" w:space="0" w:color="254061"/>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 xml:space="preserve">FAX </w:t>
            </w:r>
            <w:r w:rsidRPr="00E40BAF">
              <w:rPr>
                <w:rFonts w:ascii="Arial" w:hAnsi="Arial" w:cs="Arial"/>
                <w:b/>
                <w:color w:val="C00000"/>
                <w:sz w:val="22"/>
                <w:szCs w:val="20"/>
              </w:rPr>
              <w:t>*</w:t>
            </w:r>
          </w:p>
        </w:tc>
        <w:tc>
          <w:tcPr>
            <w:tcW w:w="3158" w:type="pct"/>
            <w:tcBorders>
              <w:top w:val="nil"/>
              <w:left w:val="nil"/>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iCs/>
                <w:color w:val="244062"/>
                <w:sz w:val="18"/>
                <w:szCs w:val="18"/>
              </w:rPr>
              <w:t>0734/859067</w:t>
            </w:r>
          </w:p>
        </w:tc>
      </w:tr>
      <w:tr w:rsidR="006C6E36" w:rsidRPr="00E40BAF" w:rsidTr="00B47688">
        <w:trPr>
          <w:cantSplit/>
          <w:trHeight w:val="548"/>
          <w:jc w:val="center"/>
        </w:trPr>
        <w:tc>
          <w:tcPr>
            <w:tcW w:w="1842" w:type="pct"/>
            <w:tcBorders>
              <w:top w:val="nil"/>
              <w:left w:val="single" w:sz="4" w:space="0" w:color="254061"/>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 xml:space="preserve">Email </w:t>
            </w:r>
            <w:r w:rsidRPr="00E40BAF">
              <w:rPr>
                <w:rFonts w:ascii="Arial" w:hAnsi="Arial" w:cs="Arial"/>
                <w:b/>
                <w:color w:val="C00000"/>
                <w:sz w:val="22"/>
                <w:szCs w:val="20"/>
              </w:rPr>
              <w:t>*</w:t>
            </w:r>
          </w:p>
        </w:tc>
        <w:tc>
          <w:tcPr>
            <w:tcW w:w="3158" w:type="pct"/>
            <w:tcBorders>
              <w:top w:val="nil"/>
              <w:left w:val="nil"/>
              <w:bottom w:val="single" w:sz="4" w:space="0" w:color="254061"/>
              <w:right w:val="single" w:sz="4" w:space="0" w:color="254061"/>
            </w:tcBorders>
          </w:tcPr>
          <w:p w:rsidR="006C6E36" w:rsidRPr="00E40BAF" w:rsidRDefault="00612A20" w:rsidP="00B47688">
            <w:pPr>
              <w:spacing w:before="60" w:after="160" w:line="259" w:lineRule="auto"/>
              <w:rPr>
                <w:rFonts w:ascii="Arial" w:hAnsi="Arial" w:cs="Arial"/>
                <w:iCs/>
                <w:color w:val="244062"/>
                <w:sz w:val="18"/>
                <w:szCs w:val="18"/>
              </w:rPr>
            </w:pPr>
            <w:hyperlink r:id="rId9" w:history="1">
              <w:r w:rsidR="006C6E36" w:rsidRPr="00A55D1B">
                <w:rPr>
                  <w:rStyle w:val="Collegamentoipertestuale"/>
                  <w:rFonts w:ascii="Arial" w:hAnsi="Arial" w:cs="Arial"/>
                  <w:iCs/>
                  <w:sz w:val="18"/>
                  <w:szCs w:val="18"/>
                </w:rPr>
                <w:t>INFO@TENNACOLA.IT</w:t>
              </w:r>
            </w:hyperlink>
          </w:p>
        </w:tc>
      </w:tr>
    </w:tbl>
    <w:p w:rsidR="006C6E36" w:rsidRPr="00E40BAF" w:rsidRDefault="006C6E36" w:rsidP="006C6E36">
      <w:pPr>
        <w:spacing w:after="160" w:line="259" w:lineRule="auto"/>
        <w:rPr>
          <w:rFonts w:ascii="Arial" w:hAnsi="Arial" w:cs="Arial"/>
          <w:b/>
          <w:color w:val="C00000"/>
          <w:sz w:val="20"/>
          <w:szCs w:val="20"/>
          <w:u w:val="single"/>
        </w:rPr>
      </w:pPr>
      <w:r w:rsidRPr="00E40BAF">
        <w:rPr>
          <w:rFonts w:ascii="Arial" w:hAnsi="Arial" w:cs="Arial"/>
          <w:b/>
          <w:color w:val="C00000"/>
          <w:sz w:val="20"/>
          <w:szCs w:val="20"/>
        </w:rPr>
        <w:t>*</w:t>
      </w:r>
      <w:r w:rsidRPr="00E40BAF">
        <w:rPr>
          <w:rFonts w:ascii="Arial" w:hAnsi="Arial" w:cs="Arial"/>
          <w:sz w:val="20"/>
          <w:szCs w:val="20"/>
        </w:rPr>
        <w:t>campo con compilazione facoltativa</w:t>
      </w:r>
      <w:r w:rsidRPr="00E40BAF">
        <w:rPr>
          <w:rFonts w:ascii="Arial" w:hAnsi="Arial" w:cs="Arial"/>
          <w:b/>
          <w:color w:val="C00000"/>
          <w:sz w:val="20"/>
          <w:szCs w:val="20"/>
          <w:u w:val="single"/>
        </w:rPr>
        <w:t xml:space="preserve"> </w:t>
      </w:r>
    </w:p>
    <w:p w:rsidR="006C6E36" w:rsidRPr="00E40BAF" w:rsidRDefault="006C6E36" w:rsidP="006C6E36">
      <w:pPr>
        <w:spacing w:after="160" w:line="259" w:lineRule="auto"/>
        <w:rPr>
          <w:rFonts w:ascii="Arial" w:hAnsi="Arial" w:cs="Arial"/>
          <w:b/>
          <w:color w:val="C00000"/>
          <w:sz w:val="20"/>
          <w:szCs w:val="20"/>
          <w:u w:val="single"/>
        </w:rPr>
      </w:pPr>
    </w:p>
    <w:p w:rsidR="006C6E36" w:rsidRPr="00E40BAF" w:rsidRDefault="006C6E36" w:rsidP="006C6E36">
      <w:pPr>
        <w:keepNext/>
        <w:shd w:val="clear" w:color="auto" w:fill="002060"/>
        <w:spacing w:before="120" w:after="120" w:line="240" w:lineRule="auto"/>
        <w:jc w:val="center"/>
        <w:rPr>
          <w:rFonts w:ascii="Arial" w:eastAsia="MS Mincho" w:hAnsi="Arial" w:cs="Arial"/>
          <w:b/>
          <w:bCs/>
          <w:color w:val="FFFFFF"/>
          <w:sz w:val="24"/>
          <w:szCs w:val="24"/>
          <w:lang w:eastAsia="ja-JP"/>
        </w:rPr>
      </w:pPr>
      <w:r w:rsidRPr="00E40BAF">
        <w:rPr>
          <w:rFonts w:ascii="Arial" w:eastAsia="MS Mincho" w:hAnsi="Arial" w:cs="Arial"/>
          <w:b/>
          <w:bCs/>
          <w:color w:val="FFFFFF"/>
          <w:sz w:val="24"/>
          <w:szCs w:val="24"/>
          <w:lang w:eastAsia="ja-JP"/>
        </w:rPr>
        <w:t>SETTORE DI ATTIVITÀ DELLA PARTECIPATA</w:t>
      </w:r>
    </w:p>
    <w:p w:rsidR="006C6E36" w:rsidRPr="00E40BAF" w:rsidRDefault="006C6E36" w:rsidP="006C6E36">
      <w:pPr>
        <w:spacing w:before="120" w:after="120" w:line="240" w:lineRule="auto"/>
        <w:jc w:val="both"/>
        <w:rPr>
          <w:rFonts w:ascii="Arial" w:hAnsi="Arial" w:cs="Arial"/>
          <w:sz w:val="22"/>
        </w:rPr>
      </w:pPr>
      <w:r w:rsidRPr="00E40BAF">
        <w:rPr>
          <w:rFonts w:ascii="Arial" w:hAnsi="Arial" w:cs="Arial"/>
          <w:sz w:val="22"/>
        </w:rPr>
        <w:t xml:space="preserve">La lista dei codici Ateco è disponibile al link </w:t>
      </w:r>
      <w:hyperlink r:id="rId10" w:history="1">
        <w:r w:rsidRPr="00E40BAF">
          <w:rPr>
            <w:rFonts w:ascii="Arial" w:hAnsi="Arial" w:cs="Arial"/>
            <w:i/>
            <w:sz w:val="22"/>
            <w:u w:val="single"/>
          </w:rPr>
          <w:t>http://www.istat.it/it/strumenti/definizioni-e-classificazioni/ateco-2007</w:t>
        </w:r>
      </w:hyperlink>
    </w:p>
    <w:tbl>
      <w:tblPr>
        <w:tblW w:w="4999" w:type="pct"/>
        <w:jc w:val="center"/>
        <w:tblLook w:val="00A0"/>
      </w:tblPr>
      <w:tblGrid>
        <w:gridCol w:w="3546"/>
        <w:gridCol w:w="6080"/>
      </w:tblGrid>
      <w:tr w:rsidR="006C6E36" w:rsidRPr="00E40BAF" w:rsidTr="00B47688">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6C6E36" w:rsidRPr="00E40BAF" w:rsidRDefault="006C6E36" w:rsidP="00B47688">
            <w:pPr>
              <w:keepNext/>
              <w:spacing w:before="60" w:after="160" w:line="259" w:lineRule="auto"/>
              <w:jc w:val="center"/>
              <w:rPr>
                <w:rFonts w:ascii="Arial" w:hAnsi="Arial" w:cs="Arial"/>
                <w:b/>
                <w:bCs/>
                <w:color w:val="44546A"/>
                <w:sz w:val="22"/>
                <w:szCs w:val="20"/>
                <w:lang w:val="en-US"/>
              </w:rPr>
            </w:pPr>
            <w:r w:rsidRPr="00E40BAF">
              <w:rPr>
                <w:rFonts w:ascii="Arial" w:hAnsi="Arial" w:cs="Arial"/>
                <w:b/>
                <w:bCs/>
                <w:color w:val="44546A"/>
                <w:sz w:val="22"/>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tcPr>
          <w:p w:rsidR="006C6E36" w:rsidRPr="00E40BAF" w:rsidRDefault="006C6E36" w:rsidP="00B47688">
            <w:pPr>
              <w:keepNext/>
              <w:spacing w:before="60" w:after="160" w:line="259" w:lineRule="auto"/>
              <w:jc w:val="center"/>
              <w:rPr>
                <w:rFonts w:ascii="Arial" w:hAnsi="Arial" w:cs="Arial"/>
                <w:b/>
                <w:bCs/>
                <w:color w:val="44546A"/>
                <w:sz w:val="22"/>
                <w:szCs w:val="20"/>
                <w:lang w:val="en-US"/>
              </w:rPr>
            </w:pPr>
          </w:p>
        </w:tc>
      </w:tr>
      <w:tr w:rsidR="006C6E36" w:rsidRPr="00E40BAF" w:rsidTr="00B47688">
        <w:trPr>
          <w:cantSplit/>
          <w:trHeight w:val="548"/>
          <w:jc w:val="center"/>
        </w:trPr>
        <w:tc>
          <w:tcPr>
            <w:tcW w:w="1842" w:type="pct"/>
            <w:tcBorders>
              <w:top w:val="nil"/>
              <w:left w:val="single" w:sz="4" w:space="0" w:color="254061"/>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Attività 1</w:t>
            </w:r>
          </w:p>
        </w:tc>
        <w:tc>
          <w:tcPr>
            <w:tcW w:w="3158" w:type="pct"/>
            <w:tcBorders>
              <w:top w:val="nil"/>
              <w:left w:val="nil"/>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iCs/>
                <w:color w:val="244062"/>
                <w:sz w:val="18"/>
                <w:szCs w:val="18"/>
              </w:rPr>
              <w:t>36</w:t>
            </w:r>
          </w:p>
        </w:tc>
      </w:tr>
      <w:tr w:rsidR="006C6E36" w:rsidRPr="00E40BAF" w:rsidTr="00B47688">
        <w:trPr>
          <w:cantSplit/>
          <w:trHeight w:val="287"/>
          <w:jc w:val="center"/>
        </w:trPr>
        <w:tc>
          <w:tcPr>
            <w:tcW w:w="1842" w:type="pct"/>
            <w:tcBorders>
              <w:top w:val="nil"/>
              <w:left w:val="single" w:sz="4" w:space="0" w:color="254061"/>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Peso indicativo dell’attività %</w:t>
            </w:r>
          </w:p>
        </w:tc>
        <w:tc>
          <w:tcPr>
            <w:tcW w:w="3158" w:type="pct"/>
            <w:tcBorders>
              <w:top w:val="nil"/>
              <w:left w:val="nil"/>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iCs/>
                <w:color w:val="244062"/>
                <w:sz w:val="18"/>
                <w:szCs w:val="18"/>
              </w:rPr>
              <w:t>98</w:t>
            </w:r>
          </w:p>
        </w:tc>
      </w:tr>
      <w:tr w:rsidR="006C6E36" w:rsidRPr="00E40BAF" w:rsidTr="00B47688">
        <w:trPr>
          <w:cantSplit/>
          <w:trHeight w:val="548"/>
          <w:jc w:val="center"/>
        </w:trPr>
        <w:tc>
          <w:tcPr>
            <w:tcW w:w="1842" w:type="pct"/>
            <w:tcBorders>
              <w:top w:val="nil"/>
              <w:left w:val="single" w:sz="4" w:space="0" w:color="254061"/>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 xml:space="preserve">Attività 2 </w:t>
            </w:r>
            <w:r w:rsidRPr="00E40BAF">
              <w:rPr>
                <w:rFonts w:ascii="Arial" w:hAnsi="Arial" w:cs="Arial"/>
                <w:b/>
                <w:color w:val="C00000"/>
                <w:sz w:val="22"/>
                <w:szCs w:val="20"/>
              </w:rPr>
              <w:t>*</w:t>
            </w:r>
          </w:p>
        </w:tc>
        <w:tc>
          <w:tcPr>
            <w:tcW w:w="3158" w:type="pct"/>
            <w:tcBorders>
              <w:top w:val="nil"/>
              <w:left w:val="nil"/>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color w:val="808080"/>
                <w:sz w:val="22"/>
              </w:rPr>
              <w:t>42.21</w:t>
            </w:r>
          </w:p>
        </w:tc>
      </w:tr>
      <w:tr w:rsidR="006C6E36" w:rsidRPr="00E40BAF" w:rsidTr="00B47688">
        <w:trPr>
          <w:cantSplit/>
          <w:trHeight w:val="548"/>
          <w:jc w:val="center"/>
        </w:trPr>
        <w:tc>
          <w:tcPr>
            <w:tcW w:w="1842" w:type="pct"/>
            <w:tcBorders>
              <w:top w:val="nil"/>
              <w:left w:val="single" w:sz="4" w:space="0" w:color="254061"/>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 xml:space="preserve">Peso indicativo dell’attività % </w:t>
            </w:r>
            <w:r w:rsidRPr="00E40BAF">
              <w:rPr>
                <w:rFonts w:ascii="Arial" w:hAnsi="Arial" w:cs="Arial"/>
                <w:b/>
                <w:color w:val="C00000"/>
                <w:sz w:val="22"/>
                <w:szCs w:val="20"/>
              </w:rPr>
              <w:t>*</w:t>
            </w:r>
          </w:p>
        </w:tc>
        <w:tc>
          <w:tcPr>
            <w:tcW w:w="3158" w:type="pct"/>
            <w:tcBorders>
              <w:top w:val="nil"/>
              <w:left w:val="nil"/>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color w:val="808080"/>
                <w:sz w:val="22"/>
              </w:rPr>
              <w:t>2</w:t>
            </w:r>
          </w:p>
        </w:tc>
      </w:tr>
      <w:tr w:rsidR="006C6E36" w:rsidRPr="00E40BAF" w:rsidTr="00B47688">
        <w:trPr>
          <w:cantSplit/>
          <w:trHeight w:val="548"/>
          <w:jc w:val="center"/>
        </w:trPr>
        <w:tc>
          <w:tcPr>
            <w:tcW w:w="1842" w:type="pct"/>
            <w:tcBorders>
              <w:top w:val="nil"/>
              <w:left w:val="single" w:sz="4" w:space="0" w:color="254061"/>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 xml:space="preserve">Attività 3 </w:t>
            </w:r>
            <w:r w:rsidRPr="00E40BAF">
              <w:rPr>
                <w:rFonts w:ascii="Arial" w:hAnsi="Arial" w:cs="Arial"/>
                <w:b/>
                <w:color w:val="C00000"/>
                <w:sz w:val="22"/>
                <w:szCs w:val="20"/>
              </w:rPr>
              <w:t>*</w:t>
            </w:r>
          </w:p>
        </w:tc>
        <w:tc>
          <w:tcPr>
            <w:tcW w:w="3158" w:type="pct"/>
            <w:tcBorders>
              <w:top w:val="nil"/>
              <w:left w:val="nil"/>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iCs/>
                <w:color w:val="244062"/>
                <w:sz w:val="18"/>
                <w:szCs w:val="18"/>
              </w:rPr>
            </w:pPr>
          </w:p>
        </w:tc>
      </w:tr>
      <w:tr w:rsidR="006C6E36" w:rsidRPr="00E40BAF" w:rsidTr="00B47688">
        <w:trPr>
          <w:cantSplit/>
          <w:trHeight w:val="548"/>
          <w:jc w:val="center"/>
        </w:trPr>
        <w:tc>
          <w:tcPr>
            <w:tcW w:w="1842" w:type="pct"/>
            <w:tcBorders>
              <w:top w:val="nil"/>
              <w:left w:val="single" w:sz="4" w:space="0" w:color="254061"/>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 xml:space="preserve">Peso indicativo dell’attività % </w:t>
            </w:r>
            <w:r w:rsidRPr="00E40BAF">
              <w:rPr>
                <w:rFonts w:ascii="Arial" w:hAnsi="Arial" w:cs="Arial"/>
                <w:b/>
                <w:color w:val="C00000"/>
                <w:sz w:val="22"/>
                <w:szCs w:val="20"/>
              </w:rPr>
              <w:t>*</w:t>
            </w:r>
          </w:p>
        </w:tc>
        <w:tc>
          <w:tcPr>
            <w:tcW w:w="3158" w:type="pct"/>
            <w:tcBorders>
              <w:top w:val="nil"/>
              <w:left w:val="nil"/>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iCs/>
                <w:color w:val="244062"/>
                <w:sz w:val="18"/>
                <w:szCs w:val="18"/>
              </w:rPr>
            </w:pPr>
          </w:p>
        </w:tc>
      </w:tr>
      <w:tr w:rsidR="006C6E36" w:rsidRPr="00E40BAF" w:rsidTr="00B47688">
        <w:trPr>
          <w:cantSplit/>
          <w:trHeight w:val="548"/>
          <w:jc w:val="center"/>
        </w:trPr>
        <w:tc>
          <w:tcPr>
            <w:tcW w:w="1842" w:type="pct"/>
            <w:tcBorders>
              <w:top w:val="nil"/>
              <w:left w:val="single" w:sz="4" w:space="0" w:color="254061"/>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b/>
                <w:color w:val="244062"/>
                <w:sz w:val="22"/>
                <w:szCs w:val="20"/>
                <w:u w:val="single"/>
              </w:rPr>
            </w:pPr>
            <w:r w:rsidRPr="00E40BAF">
              <w:rPr>
                <w:rFonts w:ascii="Arial" w:hAnsi="Arial" w:cs="Arial"/>
                <w:b/>
                <w:color w:val="244062"/>
                <w:sz w:val="22"/>
                <w:szCs w:val="20"/>
              </w:rPr>
              <w:t xml:space="preserve">Attività 4 </w:t>
            </w:r>
            <w:r w:rsidRPr="00E40BAF">
              <w:rPr>
                <w:rFonts w:ascii="Arial" w:hAnsi="Arial" w:cs="Arial"/>
                <w:b/>
                <w:color w:val="C00000"/>
                <w:sz w:val="22"/>
                <w:szCs w:val="20"/>
              </w:rPr>
              <w:t>*</w:t>
            </w:r>
          </w:p>
        </w:tc>
        <w:tc>
          <w:tcPr>
            <w:tcW w:w="3158" w:type="pct"/>
            <w:tcBorders>
              <w:top w:val="nil"/>
              <w:left w:val="nil"/>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iCs/>
                <w:color w:val="244062"/>
                <w:sz w:val="18"/>
                <w:szCs w:val="18"/>
              </w:rPr>
            </w:pPr>
          </w:p>
        </w:tc>
      </w:tr>
      <w:tr w:rsidR="006C6E36" w:rsidRPr="00E40BAF" w:rsidTr="00B47688">
        <w:trPr>
          <w:cantSplit/>
          <w:trHeight w:val="548"/>
          <w:jc w:val="center"/>
        </w:trPr>
        <w:tc>
          <w:tcPr>
            <w:tcW w:w="1842" w:type="pct"/>
            <w:tcBorders>
              <w:top w:val="nil"/>
              <w:left w:val="single" w:sz="4" w:space="0" w:color="254061"/>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 xml:space="preserve">Peso indicativo dell’attività % </w:t>
            </w:r>
            <w:r w:rsidRPr="00E40BAF">
              <w:rPr>
                <w:rFonts w:ascii="Arial" w:hAnsi="Arial" w:cs="Arial"/>
                <w:b/>
                <w:color w:val="C00000"/>
                <w:sz w:val="22"/>
                <w:szCs w:val="20"/>
              </w:rPr>
              <w:t>*</w:t>
            </w:r>
          </w:p>
        </w:tc>
        <w:tc>
          <w:tcPr>
            <w:tcW w:w="3158" w:type="pct"/>
            <w:tcBorders>
              <w:top w:val="nil"/>
              <w:left w:val="nil"/>
              <w:bottom w:val="single" w:sz="4" w:space="0" w:color="254061"/>
              <w:right w:val="single" w:sz="4" w:space="0" w:color="254061"/>
            </w:tcBorders>
          </w:tcPr>
          <w:p w:rsidR="006C6E36" w:rsidRPr="00E40BAF" w:rsidRDefault="006C6E36" w:rsidP="00B47688">
            <w:pPr>
              <w:spacing w:before="60" w:after="160" w:line="259" w:lineRule="auto"/>
              <w:rPr>
                <w:rFonts w:ascii="Arial" w:hAnsi="Arial" w:cs="Arial"/>
                <w:iCs/>
                <w:color w:val="244062"/>
                <w:sz w:val="18"/>
                <w:szCs w:val="18"/>
              </w:rPr>
            </w:pPr>
          </w:p>
        </w:tc>
      </w:tr>
    </w:tbl>
    <w:p w:rsidR="006C6E36" w:rsidRPr="00E40BAF" w:rsidRDefault="006C6E36" w:rsidP="006C6E36">
      <w:pPr>
        <w:spacing w:after="160" w:line="259" w:lineRule="auto"/>
        <w:rPr>
          <w:rFonts w:ascii="Arial" w:hAnsi="Arial" w:cs="Arial"/>
          <w:b/>
          <w:color w:val="C00000"/>
          <w:sz w:val="20"/>
          <w:szCs w:val="20"/>
          <w:u w:val="single"/>
        </w:rPr>
      </w:pPr>
      <w:r w:rsidRPr="00E40BAF">
        <w:rPr>
          <w:rFonts w:ascii="Arial" w:hAnsi="Arial" w:cs="Arial"/>
          <w:b/>
          <w:color w:val="C00000"/>
          <w:sz w:val="20"/>
          <w:szCs w:val="20"/>
        </w:rPr>
        <w:t>*</w:t>
      </w:r>
      <w:r w:rsidRPr="00E40BAF">
        <w:rPr>
          <w:rFonts w:ascii="Arial" w:hAnsi="Arial" w:cs="Arial"/>
          <w:sz w:val="20"/>
          <w:szCs w:val="20"/>
        </w:rPr>
        <w:t>campo con compilazione facoltativa</w:t>
      </w:r>
      <w:r w:rsidRPr="00E40BAF">
        <w:rPr>
          <w:rFonts w:ascii="Arial" w:hAnsi="Arial" w:cs="Arial"/>
          <w:b/>
          <w:color w:val="C00000"/>
          <w:sz w:val="20"/>
          <w:szCs w:val="20"/>
          <w:u w:val="single"/>
        </w:rPr>
        <w:t xml:space="preserve"> </w:t>
      </w:r>
    </w:p>
    <w:p w:rsidR="006C6E36" w:rsidRPr="00E40BAF" w:rsidRDefault="006C6E36" w:rsidP="006C6E36">
      <w:pPr>
        <w:tabs>
          <w:tab w:val="left" w:pos="357"/>
        </w:tabs>
        <w:spacing w:after="160" w:line="259" w:lineRule="auto"/>
        <w:rPr>
          <w:rFonts w:ascii="Arial" w:hAnsi="Arial" w:cs="Arial"/>
          <w:sz w:val="20"/>
          <w:szCs w:val="20"/>
        </w:rPr>
      </w:pPr>
    </w:p>
    <w:p w:rsidR="006C6E36" w:rsidRPr="00E40BAF" w:rsidRDefault="006C6E36" w:rsidP="006C6E36">
      <w:pPr>
        <w:tabs>
          <w:tab w:val="left" w:pos="357"/>
        </w:tabs>
        <w:spacing w:after="160" w:line="259" w:lineRule="auto"/>
        <w:rPr>
          <w:rFonts w:ascii="Arial" w:hAnsi="Arial" w:cs="Arial"/>
          <w:sz w:val="20"/>
          <w:szCs w:val="20"/>
        </w:rPr>
      </w:pPr>
    </w:p>
    <w:p w:rsidR="006C6E36" w:rsidRPr="00E40BAF" w:rsidRDefault="006C6E36" w:rsidP="006C6E36">
      <w:pPr>
        <w:keepNext/>
        <w:shd w:val="clear" w:color="auto" w:fill="002060"/>
        <w:spacing w:before="120" w:after="120" w:line="240" w:lineRule="auto"/>
        <w:jc w:val="center"/>
        <w:rPr>
          <w:rFonts w:ascii="Arial" w:eastAsia="MS Mincho" w:hAnsi="Arial" w:cs="Arial"/>
          <w:b/>
          <w:bCs/>
          <w:color w:val="FFFFFF"/>
          <w:sz w:val="24"/>
          <w:szCs w:val="24"/>
          <w:lang w:eastAsia="ja-JP"/>
        </w:rPr>
      </w:pPr>
      <w:r w:rsidRPr="00E40BAF">
        <w:rPr>
          <w:rFonts w:ascii="Arial" w:eastAsia="MS Mincho" w:hAnsi="Arial" w:cs="Arial"/>
          <w:b/>
          <w:bCs/>
          <w:color w:val="FFFFFF"/>
          <w:sz w:val="24"/>
          <w:szCs w:val="24"/>
          <w:lang w:eastAsia="ja-JP"/>
        </w:rPr>
        <w:lastRenderedPageBreak/>
        <w:t>ULTERIORI INFORMAZION</w:t>
      </w:r>
      <w:r w:rsidRPr="00E40BAF">
        <w:rPr>
          <w:rFonts w:ascii="Arial" w:eastAsia="MS Mincho" w:hAnsi="Arial" w:cs="Arial"/>
          <w:b/>
          <w:bCs/>
          <w:color w:val="FFFFFF"/>
          <w:sz w:val="24"/>
          <w:szCs w:val="24"/>
          <w:shd w:val="clear" w:color="auto" w:fill="002060"/>
          <w:lang w:eastAsia="ja-JP"/>
        </w:rPr>
        <w:t>I</w:t>
      </w:r>
      <w:r w:rsidRPr="00E40BAF">
        <w:rPr>
          <w:rFonts w:ascii="Arial" w:eastAsia="MS Mincho" w:hAnsi="Arial" w:cs="Arial"/>
          <w:b/>
          <w:bCs/>
          <w:color w:val="FFFFFF"/>
          <w:sz w:val="24"/>
          <w:szCs w:val="24"/>
          <w:lang w:eastAsia="ja-JP"/>
        </w:rPr>
        <w:t xml:space="preserve"> SULLA PARTECIPATA</w:t>
      </w:r>
    </w:p>
    <w:tbl>
      <w:tblPr>
        <w:tblW w:w="4999" w:type="pct"/>
        <w:jc w:val="center"/>
        <w:tblLook w:val="00A0"/>
      </w:tblPr>
      <w:tblGrid>
        <w:gridCol w:w="3546"/>
        <w:gridCol w:w="6080"/>
      </w:tblGrid>
      <w:tr w:rsidR="006C6E36" w:rsidRPr="00E40BAF" w:rsidTr="00B47688">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tcPr>
          <w:p w:rsidR="006C6E36" w:rsidRPr="00E40BAF" w:rsidRDefault="006C6E36" w:rsidP="00B47688">
            <w:pPr>
              <w:keepNext/>
              <w:spacing w:before="60" w:after="160" w:line="259" w:lineRule="auto"/>
              <w:jc w:val="center"/>
              <w:rPr>
                <w:rFonts w:ascii="Arial" w:hAnsi="Arial" w:cs="Arial"/>
                <w:b/>
                <w:bCs/>
                <w:color w:val="44546A"/>
                <w:sz w:val="22"/>
                <w:szCs w:val="20"/>
                <w:lang w:val="en-US"/>
              </w:rPr>
            </w:pPr>
            <w:r w:rsidRPr="00E40BAF">
              <w:rPr>
                <w:rFonts w:ascii="Arial" w:hAnsi="Arial" w:cs="Arial"/>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tcPr>
          <w:p w:rsidR="006C6E36" w:rsidRPr="00E40BAF" w:rsidRDefault="006C6E36" w:rsidP="00B47688">
            <w:pPr>
              <w:keepNext/>
              <w:spacing w:before="60" w:after="160" w:line="259" w:lineRule="auto"/>
              <w:jc w:val="center"/>
              <w:rPr>
                <w:rFonts w:ascii="Arial" w:hAnsi="Arial" w:cs="Arial"/>
                <w:b/>
                <w:bCs/>
                <w:color w:val="44546A"/>
                <w:sz w:val="22"/>
                <w:szCs w:val="20"/>
                <w:lang w:val="en-US"/>
              </w:rPr>
            </w:pPr>
          </w:p>
        </w:tc>
      </w:tr>
      <w:tr w:rsidR="006C6E36" w:rsidRPr="00E40BAF" w:rsidTr="00B47688">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Società in house</w:t>
            </w:r>
          </w:p>
        </w:tc>
        <w:tc>
          <w:tcPr>
            <w:tcW w:w="3158" w:type="pct"/>
            <w:tcBorders>
              <w:top w:val="single" w:sz="4" w:space="0" w:color="auto"/>
              <w:left w:val="nil"/>
              <w:bottom w:val="single" w:sz="4" w:space="0" w:color="auto"/>
              <w:right w:val="single" w:sz="4" w:space="0" w:color="254061"/>
            </w:tcBorders>
            <w:vAlign w:val="center"/>
          </w:tcPr>
          <w:p w:rsidR="006C6E36" w:rsidRPr="00E40BAF" w:rsidRDefault="006C6E36" w:rsidP="00B47688">
            <w:pPr>
              <w:spacing w:after="160" w:line="259" w:lineRule="auto"/>
              <w:rPr>
                <w:rFonts w:ascii="Arial" w:hAnsi="Arial" w:cs="Arial"/>
                <w:iCs/>
                <w:color w:val="244062"/>
                <w:sz w:val="18"/>
                <w:szCs w:val="18"/>
              </w:rPr>
            </w:pPr>
          </w:p>
        </w:tc>
      </w:tr>
      <w:tr w:rsidR="006C6E36" w:rsidRPr="00E40BAF" w:rsidTr="00B47688">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 xml:space="preserve">Previsione nello statuto di limiti sul fatturato </w:t>
            </w:r>
            <w:r w:rsidRPr="00E40BAF">
              <w:rPr>
                <w:rFonts w:ascii="Arial" w:hAnsi="Arial" w:cs="Arial"/>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6C6E36" w:rsidRPr="00E40BAF" w:rsidRDefault="006C6E36" w:rsidP="00B47688">
            <w:pPr>
              <w:spacing w:after="160" w:line="259" w:lineRule="auto"/>
              <w:rPr>
                <w:rFonts w:ascii="Arial" w:hAnsi="Arial" w:cs="Arial"/>
                <w:iCs/>
                <w:color w:val="244062"/>
                <w:sz w:val="18"/>
                <w:szCs w:val="18"/>
              </w:rPr>
            </w:pPr>
            <w:r>
              <w:rPr>
                <w:rFonts w:ascii="Arial" w:hAnsi="Arial" w:cs="Arial"/>
                <w:color w:val="808080"/>
                <w:sz w:val="22"/>
              </w:rPr>
              <w:t>No</w:t>
            </w:r>
          </w:p>
        </w:tc>
      </w:tr>
      <w:tr w:rsidR="006C6E36" w:rsidRPr="00E40BAF" w:rsidTr="00B47688">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Deliberazione di quotazione di azioni in mercati regolamentati nei termini e con le modalità di cui all’art. 26, c. 4</w:t>
            </w:r>
          </w:p>
        </w:tc>
        <w:tc>
          <w:tcPr>
            <w:tcW w:w="3158" w:type="pct"/>
            <w:tcBorders>
              <w:top w:val="single" w:sz="4" w:space="0" w:color="auto"/>
              <w:left w:val="nil"/>
              <w:bottom w:val="single" w:sz="4" w:space="0" w:color="auto"/>
              <w:right w:val="single" w:sz="4" w:space="0" w:color="254061"/>
            </w:tcBorders>
            <w:vAlign w:val="center"/>
          </w:tcPr>
          <w:p w:rsidR="006C6E36" w:rsidRPr="00E40BAF" w:rsidRDefault="006C6E36" w:rsidP="00B47688">
            <w:pPr>
              <w:spacing w:after="160" w:line="259" w:lineRule="auto"/>
              <w:rPr>
                <w:rFonts w:ascii="Arial" w:hAnsi="Arial" w:cs="Arial"/>
                <w:iCs/>
                <w:color w:val="244062"/>
                <w:sz w:val="18"/>
                <w:szCs w:val="18"/>
              </w:rPr>
            </w:pPr>
            <w:r>
              <w:rPr>
                <w:rFonts w:ascii="Arial" w:hAnsi="Arial" w:cs="Arial"/>
                <w:iCs/>
                <w:color w:val="244062"/>
                <w:sz w:val="18"/>
                <w:szCs w:val="18"/>
              </w:rPr>
              <w:t>No</w:t>
            </w:r>
          </w:p>
        </w:tc>
      </w:tr>
      <w:tr w:rsidR="006C6E36" w:rsidRPr="00E40BAF" w:rsidTr="00B47688">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Società contenuta nell'allegato A al D.Lgs. n. 175/2016</w:t>
            </w:r>
          </w:p>
        </w:tc>
        <w:tc>
          <w:tcPr>
            <w:tcW w:w="3158" w:type="pct"/>
            <w:tcBorders>
              <w:top w:val="single" w:sz="4" w:space="0" w:color="auto"/>
              <w:left w:val="nil"/>
              <w:bottom w:val="single" w:sz="4" w:space="0" w:color="auto"/>
              <w:right w:val="single" w:sz="4" w:space="0" w:color="254061"/>
            </w:tcBorders>
            <w:vAlign w:val="center"/>
          </w:tcPr>
          <w:p w:rsidR="006C6E36" w:rsidRPr="00E40BAF" w:rsidRDefault="006C6E36" w:rsidP="00B47688">
            <w:pPr>
              <w:spacing w:after="160" w:line="259" w:lineRule="auto"/>
              <w:rPr>
                <w:rFonts w:ascii="Arial" w:hAnsi="Arial" w:cs="Arial"/>
                <w:iCs/>
                <w:color w:val="244062"/>
                <w:sz w:val="18"/>
                <w:szCs w:val="18"/>
              </w:rPr>
            </w:pPr>
            <w:r>
              <w:rPr>
                <w:rFonts w:ascii="Arial" w:hAnsi="Arial" w:cs="Arial"/>
                <w:iCs/>
                <w:color w:val="244062"/>
                <w:sz w:val="18"/>
                <w:szCs w:val="18"/>
              </w:rPr>
              <w:t>No</w:t>
            </w:r>
          </w:p>
        </w:tc>
      </w:tr>
      <w:tr w:rsidR="006C6E36" w:rsidRPr="00E40BAF" w:rsidTr="00B47688">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Società a partecipazione pubblica di diritto singolare (art.1, c. 4, lett. A)</w:t>
            </w:r>
          </w:p>
        </w:tc>
        <w:tc>
          <w:tcPr>
            <w:tcW w:w="3158" w:type="pct"/>
            <w:tcBorders>
              <w:top w:val="single" w:sz="4" w:space="0" w:color="auto"/>
              <w:left w:val="nil"/>
              <w:bottom w:val="single" w:sz="4" w:space="0" w:color="auto"/>
              <w:right w:val="single" w:sz="4" w:space="0" w:color="254061"/>
            </w:tcBorders>
            <w:vAlign w:val="center"/>
          </w:tcPr>
          <w:p w:rsidR="006C6E36" w:rsidRPr="00E40BAF" w:rsidRDefault="006C6E36" w:rsidP="00B47688">
            <w:pPr>
              <w:spacing w:after="160" w:line="259" w:lineRule="auto"/>
              <w:rPr>
                <w:rFonts w:ascii="Arial" w:hAnsi="Arial" w:cs="Arial"/>
                <w:iCs/>
                <w:color w:val="244062"/>
                <w:sz w:val="18"/>
                <w:szCs w:val="18"/>
                <w:highlight w:val="yellow"/>
              </w:rPr>
            </w:pPr>
            <w:r>
              <w:rPr>
                <w:rFonts w:ascii="Arial" w:hAnsi="Arial" w:cs="Arial"/>
                <w:color w:val="808080"/>
                <w:sz w:val="22"/>
              </w:rPr>
              <w:t>No</w:t>
            </w:r>
          </w:p>
        </w:tc>
      </w:tr>
      <w:tr w:rsidR="006C6E36" w:rsidRPr="00E40BAF" w:rsidTr="00B47688">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 xml:space="preserve">Riferimento normativo società di diritto singolare </w:t>
            </w:r>
            <w:r w:rsidRPr="00E40BAF">
              <w:rPr>
                <w:rFonts w:ascii="Arial" w:hAnsi="Arial" w:cs="Arial"/>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6C6E36" w:rsidRPr="00E40BAF" w:rsidRDefault="006C6E36" w:rsidP="00B47688">
            <w:pPr>
              <w:spacing w:after="160" w:line="259" w:lineRule="auto"/>
              <w:rPr>
                <w:rFonts w:ascii="Arial" w:hAnsi="Arial" w:cs="Arial"/>
                <w:iCs/>
                <w:color w:val="244062"/>
                <w:sz w:val="18"/>
                <w:szCs w:val="18"/>
              </w:rPr>
            </w:pPr>
            <w:r>
              <w:rPr>
                <w:rFonts w:ascii="Arial" w:hAnsi="Arial" w:cs="Arial"/>
                <w:color w:val="808080"/>
                <w:sz w:val="22"/>
              </w:rPr>
              <w:t>----------</w:t>
            </w:r>
          </w:p>
        </w:tc>
      </w:tr>
      <w:tr w:rsidR="006C6E36" w:rsidRPr="00E40BAF" w:rsidTr="00B47688">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La partecipata svolge attività economiche protette da diritti speciali o esclusivi insieme con altre attività svolte in regime di mercato</w:t>
            </w:r>
          </w:p>
        </w:tc>
        <w:tc>
          <w:tcPr>
            <w:tcW w:w="3158" w:type="pct"/>
            <w:tcBorders>
              <w:top w:val="single" w:sz="4" w:space="0" w:color="auto"/>
              <w:left w:val="nil"/>
              <w:bottom w:val="single" w:sz="4" w:space="0" w:color="auto"/>
              <w:right w:val="single" w:sz="4" w:space="0" w:color="254061"/>
            </w:tcBorders>
            <w:vAlign w:val="center"/>
          </w:tcPr>
          <w:p w:rsidR="006C6E36" w:rsidRPr="00E40BAF" w:rsidRDefault="006C6E36" w:rsidP="00B47688">
            <w:pPr>
              <w:spacing w:after="160" w:line="259" w:lineRule="auto"/>
              <w:rPr>
                <w:rFonts w:ascii="Arial" w:hAnsi="Arial" w:cs="Arial"/>
                <w:iCs/>
                <w:color w:val="244062"/>
                <w:sz w:val="18"/>
                <w:szCs w:val="18"/>
                <w:highlight w:val="yellow"/>
              </w:rPr>
            </w:pPr>
            <w:r w:rsidRPr="00392EE9">
              <w:rPr>
                <w:rFonts w:ascii="Arial" w:hAnsi="Arial" w:cs="Arial"/>
                <w:iCs/>
                <w:color w:val="244062"/>
                <w:sz w:val="18"/>
                <w:szCs w:val="18"/>
              </w:rPr>
              <w:t>No</w:t>
            </w:r>
          </w:p>
        </w:tc>
      </w:tr>
      <w:tr w:rsidR="006C6E36" w:rsidRPr="00E40BAF" w:rsidTr="00B47688">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 xml:space="preserve">Riferimento normativo società con diritti speciali o esclusivi insieme con altre attività svolte in regime di mercato </w:t>
            </w:r>
            <w:r w:rsidRPr="00E40BAF">
              <w:rPr>
                <w:rFonts w:ascii="Arial" w:hAnsi="Arial" w:cs="Arial"/>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6C6E36" w:rsidRPr="00E40BAF" w:rsidRDefault="006C6E36" w:rsidP="00B47688">
            <w:pPr>
              <w:spacing w:after="160" w:line="259" w:lineRule="auto"/>
              <w:rPr>
                <w:rFonts w:ascii="Arial" w:hAnsi="Arial" w:cs="Arial"/>
                <w:iCs/>
                <w:color w:val="244062"/>
                <w:sz w:val="18"/>
                <w:szCs w:val="18"/>
                <w:highlight w:val="yellow"/>
              </w:rPr>
            </w:pPr>
            <w:r>
              <w:rPr>
                <w:rFonts w:ascii="Arial" w:hAnsi="Arial" w:cs="Arial"/>
                <w:color w:val="808080"/>
                <w:sz w:val="22"/>
              </w:rPr>
              <w:t>----------</w:t>
            </w:r>
          </w:p>
        </w:tc>
      </w:tr>
      <w:tr w:rsidR="006C6E36" w:rsidRPr="00E40BAF" w:rsidTr="00B47688">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Società esclusa dall'applicazione dell'art. 4 con DPCM (art. 4, c. 9)</w:t>
            </w:r>
          </w:p>
        </w:tc>
        <w:tc>
          <w:tcPr>
            <w:tcW w:w="3158" w:type="pct"/>
            <w:tcBorders>
              <w:top w:val="single" w:sz="4" w:space="0" w:color="auto"/>
              <w:left w:val="nil"/>
              <w:bottom w:val="single" w:sz="4" w:space="0" w:color="auto"/>
              <w:right w:val="single" w:sz="4" w:space="0" w:color="254061"/>
            </w:tcBorders>
            <w:vAlign w:val="center"/>
          </w:tcPr>
          <w:p w:rsidR="006C6E36" w:rsidRPr="00E40BAF" w:rsidRDefault="006C6E36" w:rsidP="00B47688">
            <w:pPr>
              <w:spacing w:after="160" w:line="259" w:lineRule="auto"/>
              <w:rPr>
                <w:rFonts w:ascii="Arial" w:hAnsi="Arial" w:cs="Arial"/>
                <w:iCs/>
                <w:color w:val="244062"/>
                <w:sz w:val="18"/>
                <w:szCs w:val="18"/>
                <w:highlight w:val="yellow"/>
              </w:rPr>
            </w:pPr>
            <w:r w:rsidRPr="00167A7B">
              <w:rPr>
                <w:rFonts w:ascii="Arial" w:hAnsi="Arial" w:cs="Arial"/>
                <w:iCs/>
                <w:color w:val="244062"/>
                <w:sz w:val="18"/>
                <w:szCs w:val="18"/>
              </w:rPr>
              <w:t>No</w:t>
            </w:r>
          </w:p>
        </w:tc>
      </w:tr>
      <w:tr w:rsidR="006C6E36" w:rsidRPr="00E40BAF" w:rsidTr="00B47688">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Società esclusa dall'applicazione dell'art. 4 con provvedimento del Presidente della Regione o delle Prov. Autonome (art. 4, c. 9)</w:t>
            </w:r>
          </w:p>
        </w:tc>
        <w:tc>
          <w:tcPr>
            <w:tcW w:w="3158" w:type="pct"/>
            <w:tcBorders>
              <w:top w:val="single" w:sz="4" w:space="0" w:color="auto"/>
              <w:left w:val="nil"/>
              <w:bottom w:val="single" w:sz="4" w:space="0" w:color="auto"/>
              <w:right w:val="single" w:sz="4" w:space="0" w:color="254061"/>
            </w:tcBorders>
            <w:vAlign w:val="center"/>
          </w:tcPr>
          <w:p w:rsidR="006C6E36" w:rsidRPr="00E40BAF" w:rsidRDefault="006C6E36" w:rsidP="00B47688">
            <w:pPr>
              <w:spacing w:after="160" w:line="259" w:lineRule="auto"/>
              <w:rPr>
                <w:rFonts w:ascii="Arial" w:hAnsi="Arial" w:cs="Arial"/>
                <w:iCs/>
                <w:color w:val="244062"/>
                <w:sz w:val="18"/>
                <w:szCs w:val="18"/>
                <w:highlight w:val="yellow"/>
              </w:rPr>
            </w:pPr>
            <w:r>
              <w:rPr>
                <w:rFonts w:ascii="Arial" w:hAnsi="Arial" w:cs="Arial"/>
                <w:color w:val="808080"/>
                <w:sz w:val="22"/>
              </w:rPr>
              <w:t>No</w:t>
            </w:r>
          </w:p>
        </w:tc>
      </w:tr>
      <w:tr w:rsidR="006C6E36" w:rsidRPr="00E40BAF" w:rsidTr="00B47688">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 xml:space="preserve">Riferimento normativo atto esclusione </w:t>
            </w:r>
            <w:r w:rsidRPr="00E40BAF">
              <w:rPr>
                <w:rFonts w:ascii="Arial" w:hAnsi="Arial" w:cs="Arial"/>
                <w:b/>
                <w:color w:val="244062"/>
                <w:sz w:val="22"/>
                <w:szCs w:val="20"/>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6C6E36" w:rsidRPr="00E40BAF" w:rsidRDefault="006C6E36" w:rsidP="00B47688">
            <w:pPr>
              <w:spacing w:after="160" w:line="259" w:lineRule="auto"/>
              <w:rPr>
                <w:rFonts w:ascii="Arial" w:hAnsi="Arial" w:cs="Arial"/>
                <w:iCs/>
                <w:color w:val="244062"/>
                <w:sz w:val="18"/>
                <w:szCs w:val="18"/>
                <w:highlight w:val="yellow"/>
              </w:rPr>
            </w:pPr>
            <w:r>
              <w:rPr>
                <w:rFonts w:ascii="Arial" w:hAnsi="Arial" w:cs="Arial"/>
                <w:color w:val="808080"/>
                <w:sz w:val="22"/>
              </w:rPr>
              <w:t>----------</w:t>
            </w:r>
          </w:p>
        </w:tc>
      </w:tr>
    </w:tbl>
    <w:p w:rsidR="006C6E36" w:rsidRPr="00E40BAF" w:rsidRDefault="006C6E36" w:rsidP="006C6E36">
      <w:pPr>
        <w:widowControl w:val="0"/>
        <w:numPr>
          <w:ilvl w:val="0"/>
          <w:numId w:val="42"/>
        </w:numPr>
        <w:tabs>
          <w:tab w:val="left" w:pos="357"/>
        </w:tabs>
        <w:spacing w:before="80" w:after="120" w:line="240" w:lineRule="auto"/>
        <w:jc w:val="both"/>
        <w:rPr>
          <w:rFonts w:ascii="Arial" w:hAnsi="Arial" w:cs="Arial"/>
          <w:sz w:val="20"/>
          <w:szCs w:val="20"/>
        </w:rPr>
      </w:pPr>
      <w:r w:rsidRPr="00E40BAF">
        <w:rPr>
          <w:rFonts w:ascii="Arial" w:hAnsi="Arial" w:cs="Arial"/>
          <w:sz w:val="20"/>
          <w:szCs w:val="20"/>
        </w:rPr>
        <w:t xml:space="preserve">Compilare il campo solo se nel campo precedente è stato scelto “sì” </w:t>
      </w:r>
    </w:p>
    <w:p w:rsidR="006C6E36" w:rsidRPr="00E40BAF" w:rsidRDefault="006C6E36" w:rsidP="006C6E36">
      <w:pPr>
        <w:widowControl w:val="0"/>
        <w:numPr>
          <w:ilvl w:val="0"/>
          <w:numId w:val="42"/>
        </w:numPr>
        <w:tabs>
          <w:tab w:val="left" w:pos="357"/>
        </w:tabs>
        <w:spacing w:before="80" w:after="120" w:line="240" w:lineRule="auto"/>
        <w:jc w:val="both"/>
        <w:rPr>
          <w:rFonts w:ascii="Arial" w:hAnsi="Arial" w:cs="Arial"/>
          <w:sz w:val="20"/>
          <w:szCs w:val="20"/>
        </w:rPr>
      </w:pPr>
      <w:r w:rsidRPr="00E40BAF">
        <w:rPr>
          <w:rFonts w:ascii="Arial" w:hAnsi="Arial" w:cs="Arial"/>
          <w:sz w:val="20"/>
          <w:szCs w:val="20"/>
        </w:rPr>
        <w:t xml:space="preserve">Compilare il campo solo se in uno dei campi precedenti è stato scelto “sì” </w:t>
      </w: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0A0"/>
      </w:tblPr>
      <w:tblGrid>
        <w:gridCol w:w="9628"/>
      </w:tblGrid>
      <w:tr w:rsidR="006C6E36" w:rsidRPr="00E40BAF" w:rsidTr="00B47688">
        <w:tc>
          <w:tcPr>
            <w:tcW w:w="0" w:type="auto"/>
            <w:tcMar>
              <w:top w:w="113" w:type="dxa"/>
              <w:bottom w:w="113" w:type="dxa"/>
            </w:tcMar>
          </w:tcPr>
          <w:p w:rsidR="006C6E36" w:rsidRPr="00E40BAF" w:rsidRDefault="006C6E36" w:rsidP="00B47688">
            <w:pPr>
              <w:tabs>
                <w:tab w:val="left" w:pos="357"/>
              </w:tabs>
              <w:spacing w:after="0" w:line="240" w:lineRule="auto"/>
              <w:jc w:val="both"/>
              <w:rPr>
                <w:rFonts w:ascii="Arial" w:hAnsi="Arial" w:cs="Arial"/>
                <w:b/>
                <w:color w:val="244062"/>
                <w:sz w:val="20"/>
              </w:rPr>
            </w:pPr>
            <w:r w:rsidRPr="00E40BAF">
              <w:rPr>
                <w:rFonts w:ascii="Arial" w:hAnsi="Arial" w:cs="Arial"/>
                <w:b/>
                <w:color w:val="244062"/>
                <w:sz w:val="20"/>
              </w:rPr>
              <w:t>Ulteriori informazioni relative ai campi della Sezione</w:t>
            </w:r>
          </w:p>
          <w:p w:rsidR="006C6E36" w:rsidRPr="00E40BAF" w:rsidRDefault="006C6E36" w:rsidP="00B47688">
            <w:pPr>
              <w:tabs>
                <w:tab w:val="left" w:pos="357"/>
              </w:tabs>
              <w:spacing w:after="0" w:line="240" w:lineRule="auto"/>
              <w:jc w:val="both"/>
              <w:rPr>
                <w:rFonts w:ascii="Arial" w:hAnsi="Arial" w:cs="Arial"/>
                <w:sz w:val="20"/>
              </w:rPr>
            </w:pPr>
          </w:p>
          <w:p w:rsidR="006C6E36" w:rsidRPr="00E40BAF" w:rsidRDefault="006C6E36" w:rsidP="00B47688">
            <w:pPr>
              <w:tabs>
                <w:tab w:val="left" w:pos="357"/>
              </w:tabs>
              <w:spacing w:after="0" w:line="240" w:lineRule="auto"/>
              <w:rPr>
                <w:rFonts w:ascii="Arial" w:hAnsi="Arial" w:cs="Arial"/>
                <w:sz w:val="20"/>
              </w:rPr>
            </w:pPr>
            <w:r w:rsidRPr="00E40BAF">
              <w:rPr>
                <w:rFonts w:ascii="Arial" w:hAnsi="Arial" w:cs="Arial"/>
                <w:sz w:val="20"/>
              </w:rPr>
              <w:t>Nel presente riquadro:</w:t>
            </w:r>
          </w:p>
          <w:p w:rsidR="006C6E36" w:rsidRPr="00E40BAF" w:rsidRDefault="006C6E36" w:rsidP="006C6E36">
            <w:pPr>
              <w:widowControl w:val="0"/>
              <w:numPr>
                <w:ilvl w:val="0"/>
                <w:numId w:val="30"/>
              </w:numPr>
              <w:tabs>
                <w:tab w:val="left" w:pos="357"/>
              </w:tabs>
              <w:spacing w:before="80" w:after="0" w:line="240" w:lineRule="auto"/>
              <w:ind w:left="426" w:hanging="284"/>
              <w:contextualSpacing/>
              <w:jc w:val="both"/>
              <w:rPr>
                <w:rFonts w:ascii="Arial" w:hAnsi="Arial" w:cs="Arial"/>
                <w:sz w:val="22"/>
                <w:vertAlign w:val="superscript"/>
              </w:rPr>
            </w:pPr>
            <w:r w:rsidRPr="00E40BAF">
              <w:rPr>
                <w:rFonts w:ascii="Arial" w:hAnsi="Arial" w:cs="Arial"/>
                <w:sz w:val="20"/>
              </w:rPr>
              <w:t>con riferimento a “</w:t>
            </w:r>
            <w:r w:rsidRPr="00E40BAF">
              <w:rPr>
                <w:rFonts w:ascii="Arial" w:hAnsi="Arial" w:cs="Arial"/>
                <w:b/>
                <w:sz w:val="20"/>
              </w:rPr>
              <w:t>Riferimento normativo società di diritto singolare</w:t>
            </w:r>
            <w:r w:rsidRPr="00E40BAF">
              <w:rPr>
                <w:rFonts w:ascii="Arial" w:hAnsi="Arial" w:cs="Arial"/>
                <w:sz w:val="20"/>
              </w:rPr>
              <w:t xml:space="preserve">”, evidenziare le norme di diritto singolare che regolano la società e la loro vigenza anche a seguito della emanazione del TUSP. </w:t>
            </w:r>
          </w:p>
        </w:tc>
      </w:tr>
    </w:tbl>
    <w:p w:rsidR="006C6E36" w:rsidRPr="00E40BAF" w:rsidRDefault="006C6E36" w:rsidP="006C6E36">
      <w:pPr>
        <w:keepNext/>
        <w:shd w:val="clear" w:color="auto" w:fill="002060"/>
        <w:spacing w:before="120" w:after="120" w:line="240" w:lineRule="auto"/>
        <w:jc w:val="center"/>
        <w:rPr>
          <w:rFonts w:ascii="Arial" w:eastAsia="MS Mincho" w:hAnsi="Arial" w:cs="Arial"/>
          <w:b/>
          <w:bCs/>
          <w:color w:val="FFFFFF"/>
          <w:sz w:val="24"/>
          <w:szCs w:val="24"/>
          <w:lang w:eastAsia="ja-JP"/>
        </w:rPr>
      </w:pPr>
      <w:r w:rsidRPr="00E40BAF">
        <w:rPr>
          <w:rFonts w:ascii="Arial" w:eastAsia="MS Mincho" w:hAnsi="Arial" w:cs="Arial"/>
          <w:b/>
          <w:bCs/>
          <w:color w:val="FFFFFF"/>
          <w:sz w:val="24"/>
          <w:szCs w:val="24"/>
          <w:lang w:eastAsia="ja-JP"/>
        </w:rPr>
        <w:lastRenderedPageBreak/>
        <w:t>DATI DI BILANCIO PER LA VERIFICA TUSP</w:t>
      </w:r>
    </w:p>
    <w:tbl>
      <w:tblPr>
        <w:tblW w:w="5000" w:type="pct"/>
        <w:tblInd w:w="-10" w:type="dxa"/>
        <w:tblLook w:val="00A0"/>
      </w:tblPr>
      <w:tblGrid>
        <w:gridCol w:w="3547"/>
        <w:gridCol w:w="6081"/>
      </w:tblGrid>
      <w:tr w:rsidR="006C6E36" w:rsidRPr="00E40BAF" w:rsidTr="00B47688">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tcPr>
          <w:p w:rsidR="006C6E36" w:rsidRPr="00E40BAF" w:rsidRDefault="006C6E36" w:rsidP="00B47688">
            <w:pPr>
              <w:keepNext/>
              <w:spacing w:before="60" w:after="60" w:line="256" w:lineRule="auto"/>
              <w:jc w:val="center"/>
              <w:rPr>
                <w:rFonts w:ascii="Arial" w:hAnsi="Arial" w:cs="Arial"/>
                <w:b/>
                <w:bCs/>
                <w:color w:val="44546A"/>
                <w:sz w:val="22"/>
                <w:szCs w:val="20"/>
                <w:lang w:val="en-US"/>
              </w:rPr>
            </w:pPr>
            <w:r w:rsidRPr="00E40BAF">
              <w:rPr>
                <w:rFonts w:ascii="Arial" w:hAnsi="Arial" w:cs="Arial"/>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tcPr>
          <w:p w:rsidR="006C6E36" w:rsidRPr="00E40BAF" w:rsidRDefault="006C6E36" w:rsidP="00B47688">
            <w:pPr>
              <w:keepNext/>
              <w:spacing w:before="60" w:after="60" w:line="256" w:lineRule="auto"/>
              <w:jc w:val="center"/>
              <w:rPr>
                <w:rFonts w:ascii="Arial" w:hAnsi="Arial" w:cs="Arial"/>
                <w:b/>
                <w:bCs/>
                <w:color w:val="44546A"/>
                <w:sz w:val="22"/>
                <w:szCs w:val="20"/>
              </w:rPr>
            </w:pPr>
            <w:r w:rsidRPr="00E40BAF">
              <w:rPr>
                <w:rFonts w:ascii="Arial" w:hAnsi="Arial" w:cs="Arial"/>
                <w:b/>
                <w:bCs/>
                <w:color w:val="44546A"/>
                <w:sz w:val="22"/>
                <w:szCs w:val="20"/>
              </w:rPr>
              <w:t>Anno 2017</w:t>
            </w:r>
          </w:p>
        </w:tc>
      </w:tr>
      <w:tr w:rsidR="006C6E36" w:rsidRPr="00E40BAF" w:rsidTr="00B47688">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tcPr>
          <w:p w:rsidR="006C6E36" w:rsidRPr="00E40BAF" w:rsidRDefault="006C6E36" w:rsidP="00B47688">
            <w:pPr>
              <w:spacing w:before="60" w:after="160" w:line="256" w:lineRule="auto"/>
              <w:rPr>
                <w:rFonts w:ascii="Arial" w:hAnsi="Arial" w:cs="Arial"/>
                <w:b/>
                <w:color w:val="244062"/>
                <w:sz w:val="22"/>
                <w:szCs w:val="20"/>
              </w:rPr>
            </w:pPr>
            <w:r w:rsidRPr="00E40BAF">
              <w:rPr>
                <w:rFonts w:ascii="Arial" w:hAnsi="Arial" w:cs="Arial"/>
                <w:b/>
                <w:color w:val="244062"/>
                <w:sz w:val="22"/>
                <w:szCs w:val="20"/>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tcPr>
          <w:p w:rsidR="006C6E36" w:rsidRPr="00E40BAF" w:rsidRDefault="006C6E36" w:rsidP="00B47688">
            <w:pPr>
              <w:spacing w:after="160" w:line="256" w:lineRule="auto"/>
              <w:jc w:val="both"/>
              <w:rPr>
                <w:rFonts w:ascii="Arial" w:hAnsi="Arial" w:cs="Arial"/>
                <w:iCs/>
                <w:color w:val="244062"/>
                <w:sz w:val="18"/>
                <w:szCs w:val="18"/>
              </w:rPr>
            </w:pPr>
            <w:r>
              <w:rPr>
                <w:rFonts w:ascii="Arial" w:hAnsi="Arial" w:cs="Arial"/>
                <w:color w:val="808080"/>
                <w:sz w:val="22"/>
              </w:rPr>
              <w:t>RACCOLTA, TRATTAMENTO E FORNITURA DI ACQUA (ATTIVITÀ PRODUTTIVE DI BENI E SERVIZI)</w:t>
            </w:r>
          </w:p>
        </w:tc>
      </w:tr>
      <w:tr w:rsidR="006C6E36" w:rsidRPr="00E40BAF" w:rsidTr="00B47688">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6C6E36" w:rsidRPr="00E40BAF" w:rsidRDefault="006C6E36" w:rsidP="00B47688">
            <w:pPr>
              <w:spacing w:before="60" w:after="160" w:line="256" w:lineRule="auto"/>
              <w:rPr>
                <w:rFonts w:ascii="Arial" w:hAnsi="Arial" w:cs="Arial"/>
                <w:b/>
                <w:color w:val="244062"/>
                <w:sz w:val="22"/>
                <w:szCs w:val="20"/>
              </w:rPr>
            </w:pPr>
            <w:r w:rsidRPr="00E40BAF">
              <w:rPr>
                <w:rFonts w:ascii="Arial" w:hAnsi="Arial" w:cs="Arial"/>
                <w:b/>
                <w:color w:val="244062"/>
                <w:sz w:val="22"/>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rsidR="006C6E36" w:rsidRDefault="006C6E36" w:rsidP="00B47688">
            <w:pPr>
              <w:spacing w:before="60" w:after="160" w:line="256" w:lineRule="auto"/>
              <w:rPr>
                <w:rFonts w:ascii="Arial" w:hAnsi="Arial" w:cs="Arial"/>
                <w:color w:val="808080"/>
                <w:sz w:val="22"/>
              </w:rPr>
            </w:pPr>
            <w:r>
              <w:rPr>
                <w:rFonts w:ascii="Arial" w:hAnsi="Arial" w:cs="Arial"/>
                <w:color w:val="808080"/>
                <w:sz w:val="22"/>
              </w:rPr>
              <w:t>TOTALE 77, DI CUI:</w:t>
            </w:r>
          </w:p>
          <w:p w:rsidR="006C6E36" w:rsidRDefault="006C6E36" w:rsidP="00B47688">
            <w:pPr>
              <w:spacing w:before="60" w:after="160" w:line="256" w:lineRule="auto"/>
              <w:rPr>
                <w:rFonts w:ascii="Arial" w:hAnsi="Arial" w:cs="Arial"/>
                <w:color w:val="808080"/>
                <w:sz w:val="22"/>
              </w:rPr>
            </w:pPr>
            <w:r>
              <w:rPr>
                <w:rFonts w:ascii="Arial" w:hAnsi="Arial" w:cs="Arial"/>
                <w:color w:val="808080"/>
                <w:sz w:val="22"/>
              </w:rPr>
              <w:t>DIRIGENTI: 1</w:t>
            </w:r>
          </w:p>
          <w:p w:rsidR="006C6E36" w:rsidRDefault="006C6E36" w:rsidP="00B47688">
            <w:pPr>
              <w:spacing w:before="60" w:after="160" w:line="256" w:lineRule="auto"/>
              <w:rPr>
                <w:rFonts w:ascii="Arial" w:hAnsi="Arial" w:cs="Arial"/>
                <w:color w:val="808080"/>
                <w:sz w:val="22"/>
              </w:rPr>
            </w:pPr>
            <w:r>
              <w:rPr>
                <w:rFonts w:ascii="Arial" w:hAnsi="Arial" w:cs="Arial"/>
                <w:color w:val="808080"/>
                <w:sz w:val="22"/>
              </w:rPr>
              <w:t>QUADRI: 2</w:t>
            </w:r>
          </w:p>
          <w:p w:rsidR="006C6E36" w:rsidRDefault="006C6E36" w:rsidP="00B47688">
            <w:pPr>
              <w:spacing w:before="60" w:after="160" w:line="256" w:lineRule="auto"/>
              <w:rPr>
                <w:rFonts w:ascii="Arial" w:hAnsi="Arial" w:cs="Arial"/>
                <w:color w:val="808080"/>
                <w:sz w:val="22"/>
              </w:rPr>
            </w:pPr>
            <w:r>
              <w:rPr>
                <w:rFonts w:ascii="Arial" w:hAnsi="Arial" w:cs="Arial"/>
                <w:color w:val="808080"/>
                <w:sz w:val="22"/>
              </w:rPr>
              <w:t>IMPIEGATI: 24</w:t>
            </w:r>
          </w:p>
          <w:p w:rsidR="006C6E36" w:rsidRPr="00E40BAF" w:rsidRDefault="006C6E36" w:rsidP="00B47688">
            <w:pPr>
              <w:spacing w:before="60" w:after="160" w:line="256" w:lineRule="auto"/>
              <w:rPr>
                <w:rFonts w:ascii="Arial" w:hAnsi="Arial" w:cs="Arial"/>
                <w:color w:val="244062"/>
                <w:sz w:val="18"/>
                <w:szCs w:val="18"/>
              </w:rPr>
            </w:pPr>
            <w:r>
              <w:rPr>
                <w:rFonts w:ascii="Arial" w:hAnsi="Arial" w:cs="Arial"/>
                <w:color w:val="808080"/>
                <w:sz w:val="22"/>
              </w:rPr>
              <w:t>OPERAI: 50</w:t>
            </w:r>
          </w:p>
        </w:tc>
      </w:tr>
      <w:tr w:rsidR="006C6E36" w:rsidRPr="00E40BAF" w:rsidTr="00B47688">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6C6E36" w:rsidRPr="00E40BAF" w:rsidRDefault="006C6E36" w:rsidP="00B47688">
            <w:pPr>
              <w:spacing w:before="60" w:after="160" w:line="256" w:lineRule="auto"/>
              <w:rPr>
                <w:rFonts w:ascii="Arial" w:hAnsi="Arial" w:cs="Arial"/>
                <w:b/>
                <w:color w:val="244062"/>
                <w:sz w:val="22"/>
                <w:szCs w:val="20"/>
              </w:rPr>
            </w:pPr>
            <w:r w:rsidRPr="00E40BAF">
              <w:rPr>
                <w:rFonts w:ascii="Arial" w:hAnsi="Arial" w:cs="Arial"/>
                <w:b/>
                <w:color w:val="244062"/>
                <w:sz w:val="22"/>
                <w:szCs w:val="20"/>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6C6E36" w:rsidRPr="00E40BAF" w:rsidRDefault="006C6E36" w:rsidP="00B47688">
            <w:pPr>
              <w:spacing w:before="60" w:after="160" w:line="256" w:lineRule="auto"/>
              <w:rPr>
                <w:rFonts w:ascii="Arial" w:hAnsi="Arial" w:cs="Arial"/>
                <w:color w:val="244062"/>
                <w:sz w:val="18"/>
                <w:szCs w:val="18"/>
              </w:rPr>
            </w:pPr>
            <w:r>
              <w:rPr>
                <w:rFonts w:ascii="Arial" w:hAnsi="Arial" w:cs="Arial"/>
                <w:color w:val="244062"/>
                <w:sz w:val="18"/>
                <w:szCs w:val="18"/>
              </w:rPr>
              <w:t>5</w:t>
            </w:r>
          </w:p>
        </w:tc>
      </w:tr>
      <w:tr w:rsidR="006C6E36" w:rsidRPr="00E40BAF" w:rsidTr="00B47688">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6C6E36" w:rsidRPr="00E40BAF" w:rsidRDefault="006C6E36" w:rsidP="00B47688">
            <w:pPr>
              <w:spacing w:before="60" w:after="160" w:line="256" w:lineRule="auto"/>
              <w:rPr>
                <w:rFonts w:ascii="Arial" w:hAnsi="Arial" w:cs="Arial"/>
                <w:b/>
                <w:color w:val="244062"/>
                <w:sz w:val="22"/>
                <w:szCs w:val="20"/>
              </w:rPr>
            </w:pPr>
            <w:r w:rsidRPr="00E40BAF">
              <w:rPr>
                <w:rFonts w:ascii="Arial" w:hAnsi="Arial" w:cs="Arial"/>
                <w:b/>
                <w:color w:val="244062"/>
                <w:sz w:val="22"/>
                <w:szCs w:val="20"/>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6C6E36" w:rsidRPr="00E40BAF" w:rsidRDefault="006C6E36" w:rsidP="00B47688">
            <w:pPr>
              <w:spacing w:before="60" w:after="160" w:line="256" w:lineRule="auto"/>
              <w:rPr>
                <w:rFonts w:ascii="Arial" w:hAnsi="Arial" w:cs="Arial"/>
                <w:color w:val="244062"/>
                <w:sz w:val="18"/>
                <w:szCs w:val="18"/>
              </w:rPr>
            </w:pPr>
            <w:r>
              <w:rPr>
                <w:rFonts w:ascii="Arial" w:hAnsi="Arial" w:cs="Arial"/>
                <w:color w:val="808080"/>
                <w:sz w:val="22"/>
              </w:rPr>
              <w:t>57.514,54</w:t>
            </w:r>
          </w:p>
        </w:tc>
      </w:tr>
      <w:tr w:rsidR="006C6E36" w:rsidRPr="00E40BAF" w:rsidTr="00B47688">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6C6E36" w:rsidRPr="00E40BAF" w:rsidRDefault="006C6E36" w:rsidP="00B47688">
            <w:pPr>
              <w:spacing w:before="60" w:after="160" w:line="256" w:lineRule="auto"/>
              <w:rPr>
                <w:rFonts w:ascii="Arial" w:hAnsi="Arial" w:cs="Arial"/>
                <w:b/>
                <w:color w:val="244062"/>
                <w:sz w:val="22"/>
                <w:szCs w:val="20"/>
              </w:rPr>
            </w:pPr>
            <w:r w:rsidRPr="00E40BAF">
              <w:rPr>
                <w:rFonts w:ascii="Arial" w:hAnsi="Arial" w:cs="Arial"/>
                <w:b/>
                <w:color w:val="244062"/>
                <w:sz w:val="22"/>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6C6E36" w:rsidRPr="00E40BAF" w:rsidRDefault="006C6E36" w:rsidP="00B47688">
            <w:pPr>
              <w:spacing w:before="60" w:after="160" w:line="256" w:lineRule="auto"/>
              <w:rPr>
                <w:rFonts w:ascii="Arial" w:hAnsi="Arial" w:cs="Arial"/>
                <w:color w:val="244062"/>
                <w:sz w:val="18"/>
                <w:szCs w:val="18"/>
              </w:rPr>
            </w:pPr>
            <w:r>
              <w:rPr>
                <w:rFonts w:ascii="Arial" w:hAnsi="Arial" w:cs="Arial"/>
                <w:color w:val="808080"/>
                <w:sz w:val="22"/>
              </w:rPr>
              <w:t>3</w:t>
            </w:r>
          </w:p>
        </w:tc>
      </w:tr>
      <w:tr w:rsidR="006C6E36" w:rsidRPr="00E40BAF" w:rsidTr="00B47688">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6C6E36" w:rsidRPr="00E40BAF" w:rsidRDefault="006C6E36" w:rsidP="00B47688">
            <w:pPr>
              <w:spacing w:before="60" w:after="160" w:line="256" w:lineRule="auto"/>
              <w:rPr>
                <w:rFonts w:ascii="Arial" w:hAnsi="Arial" w:cs="Arial"/>
                <w:b/>
                <w:color w:val="244062"/>
                <w:sz w:val="22"/>
                <w:szCs w:val="20"/>
              </w:rPr>
            </w:pPr>
            <w:r w:rsidRPr="00E40BAF">
              <w:rPr>
                <w:rFonts w:ascii="Arial" w:hAnsi="Arial" w:cs="Arial"/>
                <w:b/>
                <w:color w:val="244062"/>
                <w:sz w:val="22"/>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6C6E36" w:rsidRPr="00E40BAF" w:rsidRDefault="006C6E36" w:rsidP="00B47688">
            <w:pPr>
              <w:spacing w:before="60" w:after="160" w:line="256" w:lineRule="auto"/>
              <w:rPr>
                <w:rFonts w:ascii="Arial" w:hAnsi="Arial" w:cs="Arial"/>
                <w:color w:val="244062"/>
                <w:sz w:val="18"/>
                <w:szCs w:val="18"/>
              </w:rPr>
            </w:pPr>
            <w:r>
              <w:rPr>
                <w:rFonts w:ascii="Arial" w:hAnsi="Arial" w:cs="Arial"/>
                <w:color w:val="808080"/>
                <w:sz w:val="22"/>
              </w:rPr>
              <w:t>21.431</w:t>
            </w:r>
          </w:p>
        </w:tc>
      </w:tr>
    </w:tbl>
    <w:p w:rsidR="006C6E36" w:rsidRPr="00E40BAF" w:rsidRDefault="006C6E36" w:rsidP="006C6E36">
      <w:pPr>
        <w:spacing w:before="120" w:after="120" w:line="240" w:lineRule="auto"/>
        <w:jc w:val="both"/>
        <w:rPr>
          <w:rFonts w:ascii="Arial" w:eastAsia="MS Mincho" w:hAnsi="Arial" w:cs="Arial"/>
          <w:b/>
          <w:sz w:val="24"/>
          <w:szCs w:val="24"/>
          <w:u w:val="single"/>
          <w:lang w:eastAsia="ja-JP"/>
        </w:rPr>
      </w:pPr>
      <w:r w:rsidRPr="00E40BAF">
        <w:rPr>
          <w:rFonts w:ascii="Arial" w:hAnsi="Arial" w:cs="Arial"/>
          <w:b/>
          <w:bCs/>
          <w:sz w:val="24"/>
          <w:szCs w:val="24"/>
          <w:u w:val="single"/>
          <w:lang w:eastAsia="ja-JP"/>
        </w:rPr>
        <w:t>ATTENZIONE</w:t>
      </w:r>
      <w:r w:rsidRPr="00E40BAF">
        <w:rPr>
          <w:rFonts w:ascii="Arial" w:hAnsi="Arial" w:cs="Arial"/>
          <w:sz w:val="24"/>
          <w:szCs w:val="24"/>
          <w:lang w:eastAsia="ja-JP"/>
        </w:rPr>
        <w:t>: l’applicativo richiede la compilazione della sezione dati di bilancio per la verifica del TUSP solo nel caso in cui la società non depositi presso il Registro Imprese il bilancio d’esercizio 2017 in formato elaborabile secondo lo standard XBRL.</w:t>
      </w:r>
    </w:p>
    <w:p w:rsidR="006C6E36" w:rsidRPr="00E40BAF" w:rsidRDefault="006C6E36" w:rsidP="006C6E36">
      <w:pPr>
        <w:spacing w:before="120" w:after="120" w:line="240" w:lineRule="auto"/>
        <w:jc w:val="both"/>
        <w:rPr>
          <w:rFonts w:ascii="Arial" w:eastAsia="MS Mincho" w:hAnsi="Arial" w:cs="Arial"/>
          <w:b/>
          <w:sz w:val="24"/>
          <w:szCs w:val="24"/>
          <w:u w:val="single"/>
          <w:lang w:eastAsia="ja-JP"/>
        </w:rPr>
      </w:pPr>
    </w:p>
    <w:tbl>
      <w:tblPr>
        <w:tblW w:w="5000" w:type="pct"/>
        <w:tblInd w:w="-10" w:type="dxa"/>
        <w:tblLook w:val="00A0"/>
      </w:tblPr>
      <w:tblGrid>
        <w:gridCol w:w="3548"/>
        <w:gridCol w:w="1216"/>
        <w:gridCol w:w="1215"/>
        <w:gridCol w:w="1217"/>
        <w:gridCol w:w="1215"/>
        <w:gridCol w:w="1217"/>
      </w:tblGrid>
      <w:tr w:rsidR="006C6E36" w:rsidRPr="00E40BAF" w:rsidTr="00B47688">
        <w:trPr>
          <w:cantSplit/>
          <w:trHeight w:val="542"/>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tcPr>
          <w:p w:rsidR="006C6E36" w:rsidRPr="00E40BAF" w:rsidRDefault="006C6E36" w:rsidP="00B47688">
            <w:pPr>
              <w:keepNext/>
              <w:spacing w:before="60" w:after="60" w:line="256" w:lineRule="auto"/>
              <w:jc w:val="center"/>
              <w:rPr>
                <w:rFonts w:ascii="Arial" w:hAnsi="Arial" w:cs="Arial"/>
                <w:b/>
                <w:bCs/>
                <w:color w:val="44546A"/>
                <w:sz w:val="22"/>
                <w:szCs w:val="20"/>
                <w:lang w:val="en-US"/>
              </w:rPr>
            </w:pPr>
            <w:r w:rsidRPr="00E40BAF">
              <w:rPr>
                <w:rFonts w:ascii="Arial" w:hAnsi="Arial" w:cs="Arial"/>
                <w:b/>
                <w:bCs/>
                <w:color w:val="44546A"/>
                <w:sz w:val="22"/>
                <w:szCs w:val="20"/>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tcPr>
          <w:p w:rsidR="006C6E36" w:rsidRPr="00E40BAF" w:rsidRDefault="006C6E36" w:rsidP="00B47688">
            <w:pPr>
              <w:keepNext/>
              <w:spacing w:before="60" w:after="60" w:line="256" w:lineRule="auto"/>
              <w:jc w:val="center"/>
              <w:rPr>
                <w:rFonts w:ascii="Arial" w:hAnsi="Arial" w:cs="Arial"/>
                <w:b/>
                <w:bCs/>
                <w:color w:val="44546A"/>
                <w:sz w:val="22"/>
                <w:szCs w:val="20"/>
                <w:lang w:val="en-US"/>
              </w:rPr>
            </w:pPr>
            <w:r w:rsidRPr="00E40BAF">
              <w:rPr>
                <w:rFonts w:ascii="Arial" w:hAnsi="Arial" w:cs="Arial"/>
                <w:b/>
                <w:bCs/>
                <w:color w:val="44546A"/>
                <w:sz w:val="22"/>
                <w:szCs w:val="20"/>
              </w:rPr>
              <w:t>2017</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tcPr>
          <w:p w:rsidR="006C6E36" w:rsidRPr="00E40BAF" w:rsidRDefault="006C6E36" w:rsidP="00B47688">
            <w:pPr>
              <w:keepNext/>
              <w:spacing w:before="60" w:after="60" w:line="256" w:lineRule="auto"/>
              <w:jc w:val="center"/>
              <w:rPr>
                <w:rFonts w:ascii="Arial" w:hAnsi="Arial" w:cs="Arial"/>
                <w:b/>
                <w:bCs/>
                <w:color w:val="44546A"/>
                <w:sz w:val="22"/>
                <w:szCs w:val="20"/>
                <w:lang w:val="en-US"/>
              </w:rPr>
            </w:pPr>
            <w:r w:rsidRPr="00E40BAF">
              <w:rPr>
                <w:rFonts w:ascii="Arial" w:hAnsi="Arial" w:cs="Arial"/>
                <w:b/>
                <w:bCs/>
                <w:color w:val="44546A"/>
                <w:sz w:val="22"/>
                <w:szCs w:val="20"/>
              </w:rPr>
              <w:t>2016</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rsidR="006C6E36" w:rsidRPr="00E40BAF" w:rsidRDefault="006C6E36" w:rsidP="00B47688">
            <w:pPr>
              <w:keepNext/>
              <w:spacing w:before="60" w:after="60" w:line="256" w:lineRule="auto"/>
              <w:jc w:val="center"/>
              <w:rPr>
                <w:rFonts w:ascii="Arial" w:hAnsi="Arial" w:cs="Arial"/>
                <w:b/>
                <w:bCs/>
                <w:color w:val="44546A"/>
                <w:sz w:val="22"/>
                <w:szCs w:val="20"/>
                <w:lang w:val="en-US"/>
              </w:rPr>
            </w:pPr>
            <w:r w:rsidRPr="00E40BAF">
              <w:rPr>
                <w:rFonts w:ascii="Arial" w:hAnsi="Arial" w:cs="Arial"/>
                <w:b/>
                <w:bCs/>
                <w:color w:val="44546A"/>
                <w:sz w:val="22"/>
                <w:szCs w:val="20"/>
              </w:rPr>
              <w:t>2015</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tcPr>
          <w:p w:rsidR="006C6E36" w:rsidRPr="00E40BAF" w:rsidRDefault="006C6E36" w:rsidP="00B47688">
            <w:pPr>
              <w:keepNext/>
              <w:spacing w:before="60" w:after="60" w:line="256" w:lineRule="auto"/>
              <w:jc w:val="center"/>
              <w:rPr>
                <w:rFonts w:ascii="Arial" w:hAnsi="Arial" w:cs="Arial"/>
                <w:b/>
                <w:bCs/>
                <w:color w:val="44546A"/>
                <w:sz w:val="22"/>
                <w:szCs w:val="20"/>
                <w:lang w:val="en-US"/>
              </w:rPr>
            </w:pPr>
            <w:r w:rsidRPr="00E40BAF">
              <w:rPr>
                <w:rFonts w:ascii="Arial" w:hAnsi="Arial" w:cs="Arial"/>
                <w:b/>
                <w:bCs/>
                <w:color w:val="44546A"/>
                <w:sz w:val="22"/>
                <w:szCs w:val="20"/>
              </w:rPr>
              <w:t>2014</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rsidR="006C6E36" w:rsidRPr="00E40BAF" w:rsidRDefault="006C6E36" w:rsidP="00B47688">
            <w:pPr>
              <w:keepNext/>
              <w:spacing w:before="60" w:after="60" w:line="256" w:lineRule="auto"/>
              <w:jc w:val="center"/>
              <w:rPr>
                <w:rFonts w:ascii="Arial" w:hAnsi="Arial" w:cs="Arial"/>
                <w:b/>
                <w:bCs/>
                <w:color w:val="44546A"/>
                <w:sz w:val="22"/>
                <w:szCs w:val="20"/>
                <w:lang w:val="en-US"/>
              </w:rPr>
            </w:pPr>
            <w:r w:rsidRPr="00E40BAF">
              <w:rPr>
                <w:rFonts w:ascii="Arial" w:hAnsi="Arial" w:cs="Arial"/>
                <w:b/>
                <w:bCs/>
                <w:color w:val="44546A"/>
                <w:sz w:val="22"/>
                <w:szCs w:val="20"/>
              </w:rPr>
              <w:t>2013</w:t>
            </w:r>
          </w:p>
        </w:tc>
      </w:tr>
      <w:tr w:rsidR="006C6E36" w:rsidRPr="00E40BAF" w:rsidTr="00B47688">
        <w:trPr>
          <w:cantSplit/>
          <w:trHeight w:val="251"/>
        </w:trPr>
        <w:tc>
          <w:tcPr>
            <w:tcW w:w="1842" w:type="pct"/>
            <w:tcBorders>
              <w:top w:val="double" w:sz="4" w:space="0" w:color="auto"/>
              <w:left w:val="single" w:sz="4" w:space="0" w:color="254061"/>
              <w:bottom w:val="single" w:sz="4" w:space="0" w:color="auto"/>
              <w:right w:val="single" w:sz="4" w:space="0" w:color="auto"/>
            </w:tcBorders>
          </w:tcPr>
          <w:p w:rsidR="006C6E36" w:rsidRPr="00E40BAF" w:rsidRDefault="006C6E36" w:rsidP="00B47688">
            <w:pPr>
              <w:spacing w:before="60" w:after="160" w:line="256" w:lineRule="auto"/>
              <w:rPr>
                <w:rFonts w:ascii="Arial" w:hAnsi="Arial" w:cs="Arial"/>
                <w:b/>
                <w:color w:val="244062"/>
                <w:sz w:val="22"/>
                <w:szCs w:val="20"/>
              </w:rPr>
            </w:pPr>
            <w:r w:rsidRPr="00E40BAF">
              <w:rPr>
                <w:rFonts w:ascii="Arial" w:hAnsi="Arial" w:cs="Arial"/>
                <w:b/>
                <w:color w:val="244062"/>
                <w:sz w:val="22"/>
                <w:szCs w:val="20"/>
              </w:rPr>
              <w:t>Approvazione bilancio</w:t>
            </w:r>
          </w:p>
        </w:tc>
        <w:tc>
          <w:tcPr>
            <w:tcW w:w="631" w:type="pct"/>
            <w:tcBorders>
              <w:top w:val="doub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6" w:lineRule="auto"/>
              <w:jc w:val="center"/>
              <w:rPr>
                <w:rFonts w:ascii="Arial" w:hAnsi="Arial" w:cs="Arial"/>
                <w:iCs/>
                <w:color w:val="244062"/>
                <w:sz w:val="18"/>
                <w:szCs w:val="18"/>
              </w:rPr>
            </w:pPr>
            <w:r>
              <w:rPr>
                <w:rFonts w:ascii="Arial" w:hAnsi="Arial" w:cs="Arial"/>
                <w:color w:val="808080"/>
                <w:sz w:val="18"/>
                <w:szCs w:val="18"/>
              </w:rPr>
              <w:t>SI</w:t>
            </w:r>
          </w:p>
        </w:tc>
        <w:tc>
          <w:tcPr>
            <w:tcW w:w="631" w:type="pct"/>
            <w:tcBorders>
              <w:top w:val="double" w:sz="4" w:space="0" w:color="auto"/>
              <w:left w:val="single" w:sz="4" w:space="0" w:color="FFFFFF"/>
              <w:bottom w:val="single" w:sz="4" w:space="0" w:color="auto"/>
              <w:right w:val="single" w:sz="4" w:space="0" w:color="auto"/>
            </w:tcBorders>
          </w:tcPr>
          <w:p w:rsidR="006C6E36" w:rsidRPr="00E40BAF" w:rsidRDefault="006C6E36" w:rsidP="00B47688">
            <w:pPr>
              <w:spacing w:before="60" w:after="160" w:line="256" w:lineRule="auto"/>
              <w:jc w:val="center"/>
              <w:rPr>
                <w:rFonts w:ascii="Arial" w:hAnsi="Arial" w:cs="Arial"/>
                <w:iCs/>
                <w:color w:val="244062"/>
                <w:sz w:val="18"/>
                <w:szCs w:val="18"/>
              </w:rPr>
            </w:pPr>
            <w:r>
              <w:rPr>
                <w:rFonts w:ascii="Arial" w:hAnsi="Arial" w:cs="Arial"/>
                <w:color w:val="808080"/>
                <w:sz w:val="18"/>
                <w:szCs w:val="18"/>
              </w:rPr>
              <w:t>SI</w:t>
            </w:r>
          </w:p>
        </w:tc>
        <w:tc>
          <w:tcPr>
            <w:tcW w:w="632" w:type="pct"/>
            <w:tcBorders>
              <w:top w:val="double" w:sz="4" w:space="0" w:color="auto"/>
              <w:left w:val="single" w:sz="4" w:space="0" w:color="FFFFFF"/>
              <w:bottom w:val="single" w:sz="4" w:space="0" w:color="auto"/>
              <w:right w:val="single" w:sz="4" w:space="0" w:color="auto"/>
            </w:tcBorders>
          </w:tcPr>
          <w:p w:rsidR="006C6E36" w:rsidRPr="00E40BAF" w:rsidRDefault="006C6E36" w:rsidP="00B47688">
            <w:pPr>
              <w:spacing w:before="60" w:after="160" w:line="256" w:lineRule="auto"/>
              <w:jc w:val="center"/>
              <w:rPr>
                <w:rFonts w:ascii="Arial" w:hAnsi="Arial" w:cs="Arial"/>
                <w:iCs/>
                <w:color w:val="244062"/>
                <w:sz w:val="18"/>
                <w:szCs w:val="18"/>
              </w:rPr>
            </w:pPr>
            <w:r>
              <w:rPr>
                <w:rFonts w:ascii="Arial" w:hAnsi="Arial" w:cs="Arial"/>
                <w:color w:val="808080"/>
                <w:sz w:val="18"/>
                <w:szCs w:val="18"/>
              </w:rPr>
              <w:t>SI</w:t>
            </w:r>
          </w:p>
        </w:tc>
        <w:tc>
          <w:tcPr>
            <w:tcW w:w="631" w:type="pct"/>
            <w:tcBorders>
              <w:top w:val="double" w:sz="4" w:space="0" w:color="auto"/>
              <w:left w:val="single" w:sz="4" w:space="0" w:color="FFFFFF"/>
              <w:bottom w:val="single" w:sz="4" w:space="0" w:color="auto"/>
              <w:right w:val="single" w:sz="4" w:space="0" w:color="auto"/>
            </w:tcBorders>
          </w:tcPr>
          <w:p w:rsidR="006C6E36" w:rsidRPr="00E40BAF" w:rsidRDefault="006C6E36" w:rsidP="00B47688">
            <w:pPr>
              <w:spacing w:before="60" w:after="160" w:line="256" w:lineRule="auto"/>
              <w:jc w:val="center"/>
              <w:rPr>
                <w:rFonts w:ascii="Arial" w:hAnsi="Arial" w:cs="Arial"/>
                <w:iCs/>
                <w:color w:val="244062"/>
                <w:sz w:val="18"/>
                <w:szCs w:val="18"/>
              </w:rPr>
            </w:pPr>
            <w:r>
              <w:rPr>
                <w:rFonts w:ascii="Arial" w:hAnsi="Arial" w:cs="Arial"/>
                <w:color w:val="808080"/>
                <w:sz w:val="18"/>
                <w:szCs w:val="18"/>
              </w:rPr>
              <w:t>SI</w:t>
            </w:r>
          </w:p>
        </w:tc>
        <w:tc>
          <w:tcPr>
            <w:tcW w:w="632" w:type="pct"/>
            <w:tcBorders>
              <w:top w:val="double" w:sz="4" w:space="0" w:color="auto"/>
              <w:left w:val="single" w:sz="4" w:space="0" w:color="FFFFFF"/>
              <w:bottom w:val="single" w:sz="4" w:space="0" w:color="auto"/>
              <w:right w:val="single" w:sz="4" w:space="0" w:color="auto"/>
            </w:tcBorders>
          </w:tcPr>
          <w:p w:rsidR="006C6E36" w:rsidRPr="00E40BAF" w:rsidRDefault="006C6E36" w:rsidP="00B47688">
            <w:pPr>
              <w:spacing w:before="60" w:after="160" w:line="256" w:lineRule="auto"/>
              <w:jc w:val="center"/>
              <w:rPr>
                <w:rFonts w:ascii="Arial" w:hAnsi="Arial" w:cs="Arial"/>
                <w:iCs/>
                <w:color w:val="244062"/>
                <w:sz w:val="18"/>
                <w:szCs w:val="18"/>
              </w:rPr>
            </w:pPr>
            <w:r>
              <w:rPr>
                <w:rFonts w:ascii="Arial" w:hAnsi="Arial" w:cs="Arial"/>
                <w:color w:val="808080"/>
                <w:sz w:val="18"/>
                <w:szCs w:val="18"/>
              </w:rPr>
              <w:t>SI</w:t>
            </w:r>
          </w:p>
        </w:tc>
      </w:tr>
      <w:tr w:rsidR="006C6E36" w:rsidRPr="00E40BAF" w:rsidTr="00B47688">
        <w:trPr>
          <w:cantSplit/>
          <w:trHeight w:val="251"/>
        </w:trPr>
        <w:tc>
          <w:tcPr>
            <w:tcW w:w="1842" w:type="pct"/>
            <w:tcBorders>
              <w:top w:val="single" w:sz="4" w:space="0" w:color="auto"/>
              <w:left w:val="single" w:sz="4" w:space="0" w:color="254061"/>
              <w:bottom w:val="single" w:sz="4" w:space="0" w:color="auto"/>
              <w:right w:val="single" w:sz="4" w:space="0" w:color="auto"/>
            </w:tcBorders>
          </w:tcPr>
          <w:p w:rsidR="006C6E36" w:rsidRPr="00E40BAF" w:rsidRDefault="006C6E36" w:rsidP="00B47688">
            <w:pPr>
              <w:spacing w:before="60" w:after="160" w:line="256" w:lineRule="auto"/>
              <w:rPr>
                <w:rFonts w:ascii="Arial" w:hAnsi="Arial" w:cs="Arial"/>
                <w:b/>
                <w:color w:val="244062"/>
                <w:sz w:val="22"/>
                <w:szCs w:val="20"/>
              </w:rPr>
            </w:pPr>
            <w:r w:rsidRPr="00E40BAF">
              <w:rPr>
                <w:rFonts w:ascii="Arial" w:hAnsi="Arial" w:cs="Arial"/>
                <w:b/>
                <w:color w:val="244062"/>
                <w:sz w:val="22"/>
                <w:szCs w:val="20"/>
              </w:rPr>
              <w:t>Risultato d'esercizio</w:t>
            </w:r>
          </w:p>
        </w:tc>
        <w:tc>
          <w:tcPr>
            <w:tcW w:w="631"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6" w:lineRule="auto"/>
              <w:jc w:val="right"/>
              <w:rPr>
                <w:rFonts w:ascii="Arial" w:hAnsi="Arial" w:cs="Arial"/>
                <w:color w:val="244062"/>
                <w:sz w:val="18"/>
                <w:szCs w:val="18"/>
              </w:rPr>
            </w:pPr>
            <w:r>
              <w:rPr>
                <w:rFonts w:ascii="Arial" w:hAnsi="Arial" w:cs="Arial"/>
                <w:color w:val="244062"/>
                <w:sz w:val="18"/>
                <w:szCs w:val="18"/>
              </w:rPr>
              <w:t>1.388.522</w:t>
            </w:r>
          </w:p>
        </w:tc>
        <w:tc>
          <w:tcPr>
            <w:tcW w:w="631" w:type="pct"/>
            <w:tcBorders>
              <w:top w:val="single" w:sz="4" w:space="0" w:color="auto"/>
              <w:left w:val="single" w:sz="4" w:space="0" w:color="FFFFFF"/>
              <w:bottom w:val="single" w:sz="4" w:space="0" w:color="auto"/>
              <w:right w:val="single" w:sz="4" w:space="0" w:color="auto"/>
            </w:tcBorders>
          </w:tcPr>
          <w:p w:rsidR="006C6E36" w:rsidRPr="00E40BAF" w:rsidRDefault="006C6E36" w:rsidP="00B47688">
            <w:pPr>
              <w:spacing w:before="60" w:after="160" w:line="256" w:lineRule="auto"/>
              <w:jc w:val="right"/>
              <w:rPr>
                <w:rFonts w:ascii="Arial" w:hAnsi="Arial" w:cs="Arial"/>
                <w:color w:val="244062"/>
                <w:sz w:val="18"/>
                <w:szCs w:val="18"/>
              </w:rPr>
            </w:pPr>
            <w:r>
              <w:rPr>
                <w:rFonts w:ascii="Arial" w:hAnsi="Arial" w:cs="Arial"/>
                <w:color w:val="244062"/>
                <w:sz w:val="18"/>
                <w:szCs w:val="18"/>
              </w:rPr>
              <w:t>1.034.455</w:t>
            </w:r>
          </w:p>
        </w:tc>
        <w:tc>
          <w:tcPr>
            <w:tcW w:w="632" w:type="pct"/>
            <w:tcBorders>
              <w:top w:val="single" w:sz="4" w:space="0" w:color="auto"/>
              <w:left w:val="single" w:sz="4" w:space="0" w:color="FFFFFF"/>
              <w:bottom w:val="single" w:sz="4" w:space="0" w:color="auto"/>
              <w:right w:val="single" w:sz="4" w:space="0" w:color="auto"/>
            </w:tcBorders>
          </w:tcPr>
          <w:p w:rsidR="006C6E36" w:rsidRPr="00E40BAF" w:rsidRDefault="006C6E36" w:rsidP="00B47688">
            <w:pPr>
              <w:spacing w:before="60" w:after="160" w:line="256" w:lineRule="auto"/>
              <w:jc w:val="right"/>
              <w:rPr>
                <w:rFonts w:ascii="Arial" w:hAnsi="Arial" w:cs="Arial"/>
                <w:color w:val="244062"/>
                <w:sz w:val="18"/>
                <w:szCs w:val="18"/>
              </w:rPr>
            </w:pPr>
            <w:r>
              <w:rPr>
                <w:rFonts w:ascii="Arial" w:hAnsi="Arial" w:cs="Arial"/>
                <w:color w:val="244062"/>
                <w:sz w:val="18"/>
                <w:szCs w:val="18"/>
              </w:rPr>
              <w:t>1.370.143</w:t>
            </w:r>
          </w:p>
        </w:tc>
        <w:tc>
          <w:tcPr>
            <w:tcW w:w="631" w:type="pct"/>
            <w:tcBorders>
              <w:top w:val="single" w:sz="4" w:space="0" w:color="auto"/>
              <w:left w:val="single" w:sz="4" w:space="0" w:color="FFFFFF"/>
              <w:bottom w:val="single" w:sz="4" w:space="0" w:color="auto"/>
              <w:right w:val="single" w:sz="4" w:space="0" w:color="auto"/>
            </w:tcBorders>
          </w:tcPr>
          <w:p w:rsidR="006C6E36" w:rsidRPr="00E40BAF" w:rsidRDefault="006C6E36" w:rsidP="00B47688">
            <w:pPr>
              <w:spacing w:before="60" w:after="160" w:line="256" w:lineRule="auto"/>
              <w:jc w:val="right"/>
              <w:rPr>
                <w:rFonts w:ascii="Arial" w:hAnsi="Arial" w:cs="Arial"/>
                <w:color w:val="244062"/>
                <w:sz w:val="18"/>
                <w:szCs w:val="18"/>
              </w:rPr>
            </w:pPr>
            <w:r>
              <w:rPr>
                <w:rFonts w:ascii="Arial" w:hAnsi="Arial" w:cs="Arial"/>
                <w:color w:val="244062"/>
                <w:sz w:val="18"/>
                <w:szCs w:val="18"/>
              </w:rPr>
              <w:t>732.403</w:t>
            </w:r>
          </w:p>
        </w:tc>
        <w:tc>
          <w:tcPr>
            <w:tcW w:w="632" w:type="pct"/>
            <w:tcBorders>
              <w:top w:val="single" w:sz="4" w:space="0" w:color="auto"/>
              <w:left w:val="single" w:sz="4" w:space="0" w:color="FFFFFF"/>
              <w:bottom w:val="single" w:sz="4" w:space="0" w:color="auto"/>
              <w:right w:val="single" w:sz="4" w:space="0" w:color="auto"/>
            </w:tcBorders>
          </w:tcPr>
          <w:p w:rsidR="006C6E36" w:rsidRPr="00E40BAF" w:rsidRDefault="006C6E36" w:rsidP="00B47688">
            <w:pPr>
              <w:spacing w:before="60" w:after="160" w:line="256" w:lineRule="auto"/>
              <w:jc w:val="right"/>
              <w:rPr>
                <w:rFonts w:ascii="Arial" w:hAnsi="Arial" w:cs="Arial"/>
                <w:color w:val="244062"/>
                <w:sz w:val="18"/>
                <w:szCs w:val="18"/>
              </w:rPr>
            </w:pPr>
            <w:r>
              <w:rPr>
                <w:rFonts w:ascii="Arial" w:hAnsi="Arial" w:cs="Arial"/>
                <w:color w:val="244062"/>
                <w:sz w:val="18"/>
                <w:szCs w:val="18"/>
              </w:rPr>
              <w:t>622.501</w:t>
            </w:r>
          </w:p>
        </w:tc>
      </w:tr>
    </w:tbl>
    <w:p w:rsidR="006C6E36" w:rsidRPr="00E40BAF" w:rsidRDefault="006C6E36" w:rsidP="006C6E36">
      <w:pPr>
        <w:spacing w:before="120" w:after="120" w:line="240" w:lineRule="auto"/>
        <w:jc w:val="both"/>
        <w:rPr>
          <w:rFonts w:ascii="Arial" w:eastAsia="MS Mincho" w:hAnsi="Arial" w:cs="Arial"/>
          <w:sz w:val="24"/>
          <w:szCs w:val="24"/>
          <w:lang w:eastAsia="ja-JP"/>
        </w:rPr>
      </w:pPr>
      <w:r w:rsidRPr="00E40BAF">
        <w:rPr>
          <w:rFonts w:ascii="Arial" w:eastAsia="MS Mincho" w:hAnsi="Arial" w:cs="Arial"/>
          <w:b/>
          <w:sz w:val="24"/>
          <w:szCs w:val="24"/>
          <w:u w:val="single"/>
          <w:lang w:eastAsia="ja-JP"/>
        </w:rPr>
        <w:t>ATTENZIONE</w:t>
      </w:r>
      <w:r w:rsidRPr="00E40BAF">
        <w:rPr>
          <w:rFonts w:ascii="Arial" w:eastAsia="MS Mincho" w:hAnsi="Arial" w:cs="Arial"/>
          <w:b/>
          <w:sz w:val="24"/>
          <w:szCs w:val="24"/>
          <w:lang w:eastAsia="ja-JP"/>
        </w:rPr>
        <w:t>:</w:t>
      </w:r>
      <w:r w:rsidRPr="00E40BAF">
        <w:rPr>
          <w:rFonts w:ascii="Arial" w:eastAsia="MS Mincho" w:hAnsi="Arial" w:cs="Arial"/>
          <w:sz w:val="24"/>
          <w:szCs w:val="24"/>
          <w:lang w:eastAsia="ja-JP"/>
        </w:rPr>
        <w:t xml:space="preserve"> l’Ente deve compilare, esclusivamente in base alla tipologia di attività svolta dalla partecipata e indicata nel campo precedente, una delle seguenti quattro sotto-sezioni di “DATI DI BILANCIO PER LA VERIFICA TUSP”.</w:t>
      </w:r>
    </w:p>
    <w:p w:rsidR="006C6E36" w:rsidRPr="00E40BAF" w:rsidRDefault="006C6E36" w:rsidP="006C6E36">
      <w:pPr>
        <w:spacing w:before="120" w:after="120" w:line="240" w:lineRule="auto"/>
        <w:jc w:val="both"/>
        <w:rPr>
          <w:rFonts w:ascii="Arial" w:eastAsia="MS Mincho" w:hAnsi="Arial" w:cs="Arial"/>
          <w:sz w:val="24"/>
          <w:szCs w:val="24"/>
          <w:lang w:eastAsia="ja-JP"/>
        </w:rPr>
      </w:pPr>
    </w:p>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0A0"/>
      </w:tblPr>
      <w:tblGrid>
        <w:gridCol w:w="9628"/>
      </w:tblGrid>
      <w:tr w:rsidR="006C6E36" w:rsidRPr="00E40BAF" w:rsidTr="00B47688">
        <w:tc>
          <w:tcPr>
            <w:tcW w:w="5000" w:type="pct"/>
          </w:tcPr>
          <w:p w:rsidR="006C6E36" w:rsidRPr="00E40BAF" w:rsidRDefault="006C6E36" w:rsidP="00B47688">
            <w:pPr>
              <w:spacing w:before="120" w:after="120" w:line="240" w:lineRule="auto"/>
              <w:jc w:val="both"/>
              <w:rPr>
                <w:rFonts w:ascii="Arial" w:eastAsia="MS Mincho" w:hAnsi="Arial" w:cs="Arial"/>
                <w:sz w:val="20"/>
                <w:lang w:eastAsia="ja-JP"/>
              </w:rPr>
            </w:pPr>
            <w:r w:rsidRPr="00E40BAF">
              <w:rPr>
                <w:rFonts w:ascii="Arial" w:eastAsia="MS Mincho" w:hAnsi="Arial" w:cs="Arial"/>
                <w:b/>
                <w:color w:val="244062"/>
                <w:sz w:val="20"/>
                <w:lang w:eastAsia="ja-JP"/>
              </w:rPr>
              <w:t>Ulteriori informazioni relative ai campi della Sezione</w:t>
            </w:r>
          </w:p>
          <w:p w:rsidR="006C6E36" w:rsidRPr="00E40BAF" w:rsidRDefault="006C6E36" w:rsidP="00B47688">
            <w:pPr>
              <w:tabs>
                <w:tab w:val="left" w:pos="357"/>
              </w:tabs>
              <w:spacing w:after="0" w:line="240" w:lineRule="auto"/>
              <w:rPr>
                <w:rFonts w:ascii="Arial" w:hAnsi="Arial" w:cs="Arial"/>
                <w:sz w:val="20"/>
              </w:rPr>
            </w:pPr>
            <w:r w:rsidRPr="00E40BAF">
              <w:rPr>
                <w:rFonts w:ascii="Arial" w:hAnsi="Arial" w:cs="Arial"/>
                <w:sz w:val="20"/>
              </w:rPr>
              <w:t>Nel presente riquadro:</w:t>
            </w:r>
          </w:p>
          <w:p w:rsidR="006C6E36" w:rsidRPr="00E40BAF" w:rsidRDefault="006C6E36" w:rsidP="006C6E36">
            <w:pPr>
              <w:numPr>
                <w:ilvl w:val="0"/>
                <w:numId w:val="31"/>
              </w:numPr>
              <w:spacing w:before="120" w:after="120" w:line="240" w:lineRule="auto"/>
              <w:ind w:left="426" w:hanging="284"/>
              <w:jc w:val="both"/>
              <w:rPr>
                <w:rFonts w:ascii="Arial" w:eastAsia="MS Mincho" w:hAnsi="Arial" w:cs="Arial"/>
                <w:sz w:val="20"/>
                <w:lang w:eastAsia="ja-JP"/>
              </w:rPr>
            </w:pPr>
            <w:r w:rsidRPr="00E40BAF">
              <w:rPr>
                <w:rFonts w:ascii="Arial" w:eastAsia="MS Mincho" w:hAnsi="Arial" w:cs="Arial"/>
                <w:sz w:val="20"/>
                <w:lang w:eastAsia="ja-JP"/>
              </w:rPr>
              <w:t>con riferimento al “</w:t>
            </w:r>
            <w:r w:rsidRPr="00E40BAF">
              <w:rPr>
                <w:rFonts w:ascii="Arial" w:eastAsia="MS Mincho" w:hAnsi="Arial" w:cs="Arial"/>
                <w:b/>
                <w:sz w:val="20"/>
                <w:lang w:eastAsia="ja-JP"/>
              </w:rPr>
              <w:t>Numero dei dipendenti</w:t>
            </w:r>
            <w:r w:rsidRPr="00E40BAF">
              <w:rPr>
                <w:rFonts w:ascii="Arial" w:eastAsia="MS Mincho" w:hAnsi="Arial" w:cs="Arial"/>
                <w:sz w:val="20"/>
                <w:lang w:eastAsia="ja-JP"/>
              </w:rPr>
              <w:t>”, indicarne la numerosità per ciascuna tipologia di rapporto di lavoro, così come risultante dall’eventuale nota integrativa al bilancio d’esercizio; indicare il numero del personale distaccato dalla o presso la società partecipata;</w:t>
            </w:r>
          </w:p>
          <w:p w:rsidR="006C6E36" w:rsidRPr="00E40BAF" w:rsidRDefault="006C6E36" w:rsidP="006C6E36">
            <w:pPr>
              <w:numPr>
                <w:ilvl w:val="0"/>
                <w:numId w:val="31"/>
              </w:numPr>
              <w:spacing w:before="120" w:after="120" w:line="240" w:lineRule="auto"/>
              <w:ind w:left="426" w:hanging="284"/>
              <w:jc w:val="both"/>
              <w:rPr>
                <w:rFonts w:ascii="Arial" w:eastAsia="MS Mincho" w:hAnsi="Arial" w:cs="Arial"/>
                <w:sz w:val="20"/>
                <w:lang w:eastAsia="ja-JP"/>
              </w:rPr>
            </w:pPr>
            <w:r w:rsidRPr="00E40BAF">
              <w:rPr>
                <w:rFonts w:ascii="Arial" w:eastAsia="MS Mincho" w:hAnsi="Arial" w:cs="Arial"/>
                <w:sz w:val="20"/>
                <w:lang w:eastAsia="ja-JP"/>
              </w:rPr>
              <w:t>con riferimento al “</w:t>
            </w:r>
            <w:r w:rsidRPr="00E40BAF">
              <w:rPr>
                <w:rFonts w:ascii="Arial" w:eastAsia="MS Mincho" w:hAnsi="Arial" w:cs="Arial"/>
                <w:b/>
                <w:sz w:val="20"/>
                <w:lang w:eastAsia="ja-JP"/>
              </w:rPr>
              <w:t>Numero dei componenti dell’organo di amministrazione</w:t>
            </w:r>
            <w:r w:rsidRPr="00E40BAF">
              <w:rPr>
                <w:rFonts w:ascii="Arial" w:eastAsia="MS Mincho" w:hAnsi="Arial" w:cs="Arial"/>
                <w:sz w:val="20"/>
                <w:lang w:eastAsia="ja-JP"/>
              </w:rPr>
              <w:t xml:space="preserve">”, indicare eventuali variazioni rispetto alla data del 31/12/2017, ovvero a data successiva; azioni di adeguamento del numero degli amministratori con riguardo all’art. 11 del TUSP; </w:t>
            </w:r>
          </w:p>
          <w:p w:rsidR="006C6E36" w:rsidRPr="00E40BAF" w:rsidRDefault="006C6E36" w:rsidP="006C6E36">
            <w:pPr>
              <w:numPr>
                <w:ilvl w:val="0"/>
                <w:numId w:val="31"/>
              </w:numPr>
              <w:spacing w:before="120" w:after="120" w:line="240" w:lineRule="auto"/>
              <w:ind w:left="426" w:hanging="284"/>
              <w:jc w:val="both"/>
              <w:rPr>
                <w:rFonts w:ascii="Arial" w:eastAsia="MS Mincho" w:hAnsi="Arial" w:cs="Arial"/>
                <w:sz w:val="20"/>
                <w:lang w:eastAsia="ja-JP"/>
              </w:rPr>
            </w:pPr>
            <w:r w:rsidRPr="00E40BAF">
              <w:rPr>
                <w:rFonts w:ascii="Arial" w:eastAsia="MS Mincho" w:hAnsi="Arial" w:cs="Arial"/>
                <w:sz w:val="20"/>
                <w:lang w:eastAsia="ja-JP"/>
              </w:rPr>
              <w:t>con riferimento ai “</w:t>
            </w:r>
            <w:r w:rsidRPr="00E40BAF">
              <w:rPr>
                <w:rFonts w:ascii="Arial" w:eastAsia="MS Mincho" w:hAnsi="Arial" w:cs="Arial"/>
                <w:b/>
                <w:sz w:val="20"/>
                <w:lang w:eastAsia="ja-JP"/>
              </w:rPr>
              <w:t>Compensi dei componenti dell’organo di amministrazione</w:t>
            </w:r>
            <w:r w:rsidRPr="00E40BAF">
              <w:rPr>
                <w:rFonts w:ascii="Arial" w:eastAsia="MS Mincho" w:hAnsi="Arial" w:cs="Arial"/>
                <w:sz w:val="20"/>
                <w:lang w:eastAsia="ja-JP"/>
              </w:rPr>
              <w:t>”, indicare il compenso dei singoli amministratori e eventuali rimborsi spese, gettoni di presenza, ecc.;</w:t>
            </w:r>
          </w:p>
          <w:p w:rsidR="006C6E36" w:rsidRPr="00E40BAF" w:rsidRDefault="006C6E36" w:rsidP="006C6E36">
            <w:pPr>
              <w:numPr>
                <w:ilvl w:val="0"/>
                <w:numId w:val="31"/>
              </w:numPr>
              <w:spacing w:before="120" w:after="120" w:line="240" w:lineRule="auto"/>
              <w:ind w:left="426" w:hanging="284"/>
              <w:jc w:val="both"/>
              <w:rPr>
                <w:rFonts w:ascii="Arial" w:eastAsia="MS Mincho" w:hAnsi="Arial" w:cs="Arial"/>
                <w:sz w:val="20"/>
                <w:lang w:eastAsia="ja-JP"/>
              </w:rPr>
            </w:pPr>
            <w:r w:rsidRPr="00E40BAF">
              <w:rPr>
                <w:rFonts w:ascii="Arial" w:eastAsia="MS Mincho" w:hAnsi="Arial" w:cs="Arial"/>
                <w:sz w:val="20"/>
                <w:lang w:eastAsia="ja-JP"/>
              </w:rPr>
              <w:t>con riferimento alla “</w:t>
            </w:r>
            <w:r w:rsidRPr="00E40BAF">
              <w:rPr>
                <w:rFonts w:ascii="Arial" w:eastAsia="MS Mincho" w:hAnsi="Arial" w:cs="Arial"/>
                <w:b/>
                <w:sz w:val="20"/>
                <w:lang w:eastAsia="ja-JP"/>
              </w:rPr>
              <w:t>Approvazione bilancio” e “Risultato d’esercizio</w:t>
            </w:r>
            <w:r w:rsidRPr="00E40BAF">
              <w:rPr>
                <w:rFonts w:ascii="Arial" w:eastAsia="MS Mincho" w:hAnsi="Arial" w:cs="Arial"/>
                <w:sz w:val="20"/>
                <w:lang w:eastAsia="ja-JP"/>
              </w:rPr>
              <w:t>”, inserire considerazioni in merito all’andamento della gestione della società.</w:t>
            </w:r>
          </w:p>
        </w:tc>
      </w:tr>
    </w:tbl>
    <w:p w:rsidR="006C6E36" w:rsidRPr="00E40BAF" w:rsidRDefault="006C6E36" w:rsidP="006C6E36">
      <w:pPr>
        <w:spacing w:after="160" w:line="259" w:lineRule="auto"/>
        <w:rPr>
          <w:rFonts w:ascii="Arial" w:hAnsi="Arial" w:cs="Arial"/>
          <w:b/>
          <w:sz w:val="22"/>
        </w:rPr>
      </w:pPr>
    </w:p>
    <w:p w:rsidR="006C6E36" w:rsidRPr="00E40BAF" w:rsidRDefault="006C6E36" w:rsidP="006C6E36">
      <w:pPr>
        <w:keepNext/>
        <w:shd w:val="clear" w:color="auto" w:fill="002060"/>
        <w:spacing w:before="120" w:after="120" w:line="240" w:lineRule="auto"/>
        <w:jc w:val="center"/>
        <w:rPr>
          <w:rFonts w:ascii="Arial" w:eastAsia="MS Mincho" w:hAnsi="Arial" w:cs="Arial"/>
          <w:b/>
          <w:bCs/>
          <w:color w:val="FFFFFF"/>
          <w:sz w:val="24"/>
          <w:szCs w:val="24"/>
          <w:lang w:eastAsia="ja-JP"/>
        </w:rPr>
      </w:pPr>
      <w:r w:rsidRPr="00E40BAF">
        <w:rPr>
          <w:rFonts w:ascii="Arial" w:eastAsia="MS Mincho" w:hAnsi="Arial" w:cs="Arial"/>
          <w:b/>
          <w:bCs/>
          <w:color w:val="FFFFFF"/>
          <w:sz w:val="24"/>
          <w:szCs w:val="24"/>
          <w:lang w:eastAsia="ja-JP"/>
        </w:rPr>
        <w:t>Attività produttive di beni e servizi o Distretti tecnologici</w:t>
      </w:r>
    </w:p>
    <w:p w:rsidR="006C6E36" w:rsidRPr="00E40BAF" w:rsidRDefault="006C6E36" w:rsidP="006C6E36">
      <w:pPr>
        <w:spacing w:after="160" w:line="259" w:lineRule="auto"/>
        <w:jc w:val="both"/>
        <w:rPr>
          <w:rFonts w:ascii="Arial" w:hAnsi="Arial" w:cs="Arial"/>
          <w:sz w:val="22"/>
        </w:rPr>
      </w:pPr>
      <w:r w:rsidRPr="00E40BAF">
        <w:rPr>
          <w:rFonts w:ascii="Arial" w:hAnsi="Arial" w:cs="Arial"/>
          <w:sz w:val="22"/>
        </w:rPr>
        <w:t>Compilare la seguente sotto-sezione se la “</w:t>
      </w:r>
      <w:r w:rsidRPr="00E40BAF">
        <w:rPr>
          <w:rFonts w:ascii="Arial" w:hAnsi="Arial" w:cs="Arial"/>
          <w:i/>
          <w:sz w:val="22"/>
        </w:rPr>
        <w:t>Tipologia di attività svolta</w:t>
      </w:r>
      <w:r w:rsidRPr="00E40BAF">
        <w:rPr>
          <w:rFonts w:ascii="Arial" w:hAnsi="Arial" w:cs="Arial"/>
          <w:sz w:val="22"/>
        </w:rPr>
        <w:t>” dalla partecipata è: “</w:t>
      </w:r>
      <w:r w:rsidRPr="00E40BAF">
        <w:rPr>
          <w:rFonts w:ascii="Arial" w:hAnsi="Arial" w:cs="Arial"/>
          <w:b/>
          <w:i/>
          <w:sz w:val="22"/>
        </w:rPr>
        <w:t>Attività produttive di beni e servizi</w:t>
      </w:r>
      <w:r w:rsidRPr="00E40BAF">
        <w:rPr>
          <w:rFonts w:ascii="Arial" w:hAnsi="Arial" w:cs="Arial"/>
          <w:b/>
          <w:sz w:val="22"/>
        </w:rPr>
        <w:t>”</w:t>
      </w:r>
      <w:r w:rsidRPr="00E40BAF">
        <w:rPr>
          <w:rFonts w:ascii="Arial" w:hAnsi="Arial" w:cs="Arial"/>
          <w:sz w:val="22"/>
        </w:rPr>
        <w:t xml:space="preserve"> o “</w:t>
      </w:r>
      <w:r w:rsidRPr="00E40BAF">
        <w:rPr>
          <w:rFonts w:ascii="Arial" w:hAnsi="Arial" w:cs="Arial"/>
          <w:b/>
          <w:i/>
          <w:sz w:val="22"/>
        </w:rPr>
        <w:t>Attività di promozione e sviluppo di progetti di ricerca finanziati (Distretti tecnologici)</w:t>
      </w:r>
      <w:r w:rsidRPr="00E40BAF">
        <w:rPr>
          <w:rFonts w:ascii="Arial" w:hAnsi="Arial" w:cs="Arial"/>
          <w:b/>
          <w:sz w:val="22"/>
        </w:rPr>
        <w:t>”.</w:t>
      </w:r>
    </w:p>
    <w:tbl>
      <w:tblPr>
        <w:tblW w:w="5003" w:type="pct"/>
        <w:tblInd w:w="-5" w:type="dxa"/>
        <w:tblLayout w:type="fixed"/>
        <w:tblLook w:val="00A0"/>
      </w:tblPr>
      <w:tblGrid>
        <w:gridCol w:w="3549"/>
        <w:gridCol w:w="2029"/>
        <w:gridCol w:w="2029"/>
        <w:gridCol w:w="2027"/>
      </w:tblGrid>
      <w:tr w:rsidR="006C6E36" w:rsidRPr="00E40BAF" w:rsidTr="00B47688">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rsidR="006C6E36" w:rsidRPr="00E40BAF" w:rsidRDefault="006C6E36" w:rsidP="00B47688">
            <w:pPr>
              <w:spacing w:before="60" w:after="60" w:line="259" w:lineRule="auto"/>
              <w:jc w:val="center"/>
              <w:rPr>
                <w:rFonts w:ascii="Arial" w:hAnsi="Arial" w:cs="Arial"/>
                <w:b/>
                <w:color w:val="244062"/>
                <w:sz w:val="22"/>
                <w:szCs w:val="20"/>
              </w:rPr>
            </w:pPr>
            <w:r w:rsidRPr="00E40BAF">
              <w:rPr>
                <w:rFonts w:ascii="Arial" w:hAnsi="Arial" w:cs="Arial"/>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6C6E36" w:rsidRPr="00E40BAF" w:rsidRDefault="006C6E36" w:rsidP="00B47688">
            <w:pPr>
              <w:spacing w:before="20" w:after="20" w:line="259" w:lineRule="auto"/>
              <w:jc w:val="center"/>
              <w:rPr>
                <w:rFonts w:ascii="Arial" w:hAnsi="Arial" w:cs="Arial"/>
                <w:sz w:val="18"/>
                <w:szCs w:val="18"/>
              </w:rPr>
            </w:pPr>
            <w:r w:rsidRPr="00E40BAF">
              <w:rPr>
                <w:rFonts w:ascii="Arial" w:hAnsi="Arial" w:cs="Arial"/>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6C6E36" w:rsidRPr="00E40BAF" w:rsidRDefault="006C6E36" w:rsidP="00B47688">
            <w:pPr>
              <w:spacing w:before="20" w:after="20" w:line="259" w:lineRule="auto"/>
              <w:jc w:val="center"/>
              <w:rPr>
                <w:rFonts w:ascii="Arial" w:hAnsi="Arial" w:cs="Arial"/>
                <w:sz w:val="18"/>
                <w:szCs w:val="18"/>
              </w:rPr>
            </w:pPr>
            <w:r w:rsidRPr="00E40BAF">
              <w:rPr>
                <w:rFonts w:ascii="Arial" w:hAnsi="Arial" w:cs="Arial"/>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rsidR="006C6E36" w:rsidRPr="00E40BAF" w:rsidRDefault="006C6E36" w:rsidP="00B47688">
            <w:pPr>
              <w:spacing w:before="20" w:after="20" w:line="259" w:lineRule="auto"/>
              <w:jc w:val="center"/>
              <w:rPr>
                <w:rFonts w:ascii="Arial" w:hAnsi="Arial" w:cs="Arial"/>
                <w:b/>
                <w:sz w:val="18"/>
                <w:szCs w:val="18"/>
              </w:rPr>
            </w:pPr>
            <w:r w:rsidRPr="00E40BAF">
              <w:rPr>
                <w:rFonts w:ascii="Arial" w:hAnsi="Arial" w:cs="Arial"/>
                <w:b/>
                <w:bCs/>
                <w:color w:val="44546A"/>
                <w:sz w:val="22"/>
                <w:szCs w:val="20"/>
              </w:rPr>
              <w:t>2015</w:t>
            </w:r>
          </w:p>
        </w:tc>
      </w:tr>
      <w:tr w:rsidR="006C6E36" w:rsidRPr="00E40BAF" w:rsidTr="00B47688">
        <w:trPr>
          <w:cantSplit/>
          <w:trHeight w:val="251"/>
        </w:trPr>
        <w:tc>
          <w:tcPr>
            <w:tcW w:w="1842" w:type="pct"/>
            <w:tcBorders>
              <w:top w:val="double" w:sz="4" w:space="0" w:color="auto"/>
              <w:left w:val="single" w:sz="4" w:space="0" w:color="254061"/>
              <w:bottom w:val="single" w:sz="4" w:space="0" w:color="auto"/>
              <w:right w:val="single" w:sz="4" w:space="0" w:color="auto"/>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jc w:val="right"/>
              <w:rPr>
                <w:rFonts w:ascii="Arial" w:hAnsi="Arial" w:cs="Arial"/>
                <w:sz w:val="18"/>
                <w:szCs w:val="18"/>
              </w:rPr>
            </w:pPr>
            <w:r>
              <w:rPr>
                <w:rFonts w:ascii="Arial" w:hAnsi="Arial" w:cs="Arial"/>
                <w:sz w:val="18"/>
                <w:szCs w:val="18"/>
              </w:rPr>
              <w:t>9.648.106</w:t>
            </w:r>
          </w:p>
        </w:tc>
        <w:tc>
          <w:tcPr>
            <w:tcW w:w="1053" w:type="pct"/>
            <w:tcBorders>
              <w:top w:val="doub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jc w:val="right"/>
              <w:rPr>
                <w:rFonts w:ascii="Arial" w:hAnsi="Arial" w:cs="Arial"/>
                <w:sz w:val="18"/>
                <w:szCs w:val="18"/>
              </w:rPr>
            </w:pPr>
            <w:r>
              <w:rPr>
                <w:rFonts w:ascii="Arial" w:hAnsi="Arial" w:cs="Arial"/>
                <w:sz w:val="18"/>
                <w:szCs w:val="18"/>
              </w:rPr>
              <w:t>13.073.456</w:t>
            </w:r>
          </w:p>
        </w:tc>
        <w:tc>
          <w:tcPr>
            <w:tcW w:w="1052" w:type="pct"/>
            <w:tcBorders>
              <w:top w:val="doub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jc w:val="right"/>
              <w:rPr>
                <w:rFonts w:ascii="Arial" w:hAnsi="Arial" w:cs="Arial"/>
                <w:sz w:val="18"/>
                <w:szCs w:val="18"/>
              </w:rPr>
            </w:pPr>
            <w:r>
              <w:rPr>
                <w:rFonts w:ascii="Arial" w:hAnsi="Arial" w:cs="Arial"/>
                <w:sz w:val="18"/>
                <w:szCs w:val="18"/>
              </w:rPr>
              <w:t>12.276.942</w:t>
            </w:r>
          </w:p>
        </w:tc>
      </w:tr>
      <w:tr w:rsidR="006C6E36" w:rsidRPr="00E40BAF" w:rsidTr="00B47688">
        <w:trPr>
          <w:cantSplit/>
          <w:trHeight w:val="251"/>
        </w:trPr>
        <w:tc>
          <w:tcPr>
            <w:tcW w:w="1842" w:type="pct"/>
            <w:tcBorders>
              <w:top w:val="single" w:sz="4" w:space="0" w:color="auto"/>
              <w:left w:val="single" w:sz="4" w:space="0" w:color="254061"/>
              <w:bottom w:val="single" w:sz="4" w:space="0" w:color="auto"/>
              <w:right w:val="single" w:sz="4" w:space="0" w:color="auto"/>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jc w:val="right"/>
              <w:rPr>
                <w:rFonts w:ascii="Arial" w:hAnsi="Arial" w:cs="Arial"/>
                <w:sz w:val="18"/>
                <w:szCs w:val="18"/>
              </w:rPr>
            </w:pPr>
            <w:r>
              <w:rPr>
                <w:rFonts w:ascii="Arial" w:hAnsi="Arial" w:cs="Arial"/>
                <w:sz w:val="18"/>
                <w:szCs w:val="18"/>
              </w:rPr>
              <w:t>5.522.853</w:t>
            </w:r>
          </w:p>
        </w:tc>
        <w:tc>
          <w:tcPr>
            <w:tcW w:w="1053"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jc w:val="right"/>
              <w:rPr>
                <w:rFonts w:ascii="Arial" w:hAnsi="Arial" w:cs="Arial"/>
                <w:sz w:val="18"/>
                <w:szCs w:val="18"/>
              </w:rPr>
            </w:pPr>
            <w:r>
              <w:rPr>
                <w:rFonts w:ascii="Arial" w:hAnsi="Arial" w:cs="Arial"/>
                <w:sz w:val="18"/>
                <w:szCs w:val="18"/>
              </w:rPr>
              <w:t>1.463.485</w:t>
            </w:r>
          </w:p>
        </w:tc>
        <w:tc>
          <w:tcPr>
            <w:tcW w:w="1052"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jc w:val="right"/>
              <w:rPr>
                <w:rFonts w:ascii="Arial" w:hAnsi="Arial" w:cs="Arial"/>
                <w:sz w:val="18"/>
                <w:szCs w:val="18"/>
              </w:rPr>
            </w:pPr>
            <w:r>
              <w:rPr>
                <w:rFonts w:ascii="Arial" w:hAnsi="Arial" w:cs="Arial"/>
                <w:sz w:val="18"/>
                <w:szCs w:val="18"/>
              </w:rPr>
              <w:t>1.550.271</w:t>
            </w:r>
          </w:p>
        </w:tc>
      </w:tr>
      <w:tr w:rsidR="006C6E36" w:rsidRPr="00E40BAF" w:rsidTr="00B47688">
        <w:trPr>
          <w:cantSplit/>
          <w:trHeight w:val="251"/>
        </w:trPr>
        <w:tc>
          <w:tcPr>
            <w:tcW w:w="1842" w:type="pct"/>
            <w:tcBorders>
              <w:top w:val="single" w:sz="4" w:space="0" w:color="auto"/>
              <w:left w:val="single" w:sz="4" w:space="0" w:color="254061"/>
              <w:bottom w:val="single" w:sz="4" w:space="0" w:color="auto"/>
              <w:right w:val="single" w:sz="4" w:space="0" w:color="auto"/>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jc w:val="right"/>
              <w:rPr>
                <w:rFonts w:ascii="Arial" w:hAnsi="Arial" w:cs="Arial"/>
                <w:sz w:val="18"/>
                <w:szCs w:val="18"/>
              </w:rPr>
            </w:pPr>
            <w:r>
              <w:rPr>
                <w:rFonts w:ascii="Arial" w:hAnsi="Arial" w:cs="Arial"/>
                <w:sz w:val="18"/>
                <w:szCs w:val="18"/>
              </w:rPr>
              <w:t>4.017.861</w:t>
            </w:r>
          </w:p>
        </w:tc>
        <w:tc>
          <w:tcPr>
            <w:tcW w:w="1053"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jc w:val="right"/>
              <w:rPr>
                <w:rFonts w:ascii="Arial" w:hAnsi="Arial" w:cs="Arial"/>
                <w:sz w:val="18"/>
                <w:szCs w:val="18"/>
              </w:rPr>
            </w:pPr>
            <w:r>
              <w:rPr>
                <w:rFonts w:ascii="Arial" w:hAnsi="Arial" w:cs="Arial"/>
                <w:sz w:val="18"/>
                <w:szCs w:val="18"/>
              </w:rPr>
              <w:t>450.838</w:t>
            </w:r>
          </w:p>
        </w:tc>
        <w:tc>
          <w:tcPr>
            <w:tcW w:w="1052"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jc w:val="right"/>
              <w:rPr>
                <w:rFonts w:ascii="Arial" w:hAnsi="Arial" w:cs="Arial"/>
                <w:sz w:val="18"/>
                <w:szCs w:val="18"/>
              </w:rPr>
            </w:pPr>
            <w:r>
              <w:rPr>
                <w:rFonts w:ascii="Arial" w:hAnsi="Arial" w:cs="Arial"/>
                <w:sz w:val="18"/>
                <w:szCs w:val="18"/>
              </w:rPr>
              <w:t>31.985</w:t>
            </w:r>
          </w:p>
        </w:tc>
      </w:tr>
    </w:tbl>
    <w:p w:rsidR="006C6E36" w:rsidRPr="00E40BAF" w:rsidRDefault="006C6E36" w:rsidP="006C6E36">
      <w:pPr>
        <w:spacing w:after="160" w:line="259" w:lineRule="auto"/>
        <w:rPr>
          <w:rFonts w:ascii="Arial" w:hAnsi="Arial" w:cs="Arial"/>
          <w:sz w:val="24"/>
          <w:szCs w:val="20"/>
        </w:rPr>
      </w:pPr>
    </w:p>
    <w:p w:rsidR="006C6E36" w:rsidRPr="00E40BAF" w:rsidRDefault="006C6E36" w:rsidP="006C6E36">
      <w:pPr>
        <w:spacing w:after="160" w:line="259" w:lineRule="auto"/>
        <w:rPr>
          <w:rFonts w:ascii="Arial" w:hAnsi="Arial" w:cs="Arial"/>
          <w:sz w:val="24"/>
          <w:szCs w:val="20"/>
        </w:rPr>
      </w:pPr>
    </w:p>
    <w:p w:rsidR="006C6E36" w:rsidRPr="00E40BAF" w:rsidRDefault="006C6E36" w:rsidP="006C6E36">
      <w:pPr>
        <w:keepNext/>
        <w:shd w:val="clear" w:color="auto" w:fill="002060"/>
        <w:spacing w:before="120" w:after="120" w:line="240" w:lineRule="auto"/>
        <w:jc w:val="center"/>
        <w:rPr>
          <w:rFonts w:ascii="Arial" w:eastAsia="MS Mincho" w:hAnsi="Arial" w:cs="Arial"/>
          <w:b/>
          <w:bCs/>
          <w:color w:val="FFFFFF"/>
          <w:sz w:val="24"/>
          <w:szCs w:val="24"/>
          <w:lang w:eastAsia="ja-JP"/>
        </w:rPr>
      </w:pPr>
      <w:r w:rsidRPr="00E40BAF">
        <w:rPr>
          <w:rFonts w:ascii="Arial" w:eastAsia="MS Mincho" w:hAnsi="Arial" w:cs="Arial"/>
          <w:b/>
          <w:bCs/>
          <w:color w:val="FFFFFF"/>
          <w:sz w:val="24"/>
          <w:szCs w:val="24"/>
          <w:lang w:eastAsia="ja-JP"/>
        </w:rPr>
        <w:t>Attività di Holding</w:t>
      </w:r>
    </w:p>
    <w:p w:rsidR="006C6E36" w:rsidRPr="00E40BAF" w:rsidRDefault="006C6E36" w:rsidP="006C6E36">
      <w:pPr>
        <w:spacing w:after="160" w:line="259" w:lineRule="auto"/>
        <w:jc w:val="both"/>
        <w:rPr>
          <w:rFonts w:ascii="Arial" w:hAnsi="Arial" w:cs="Arial"/>
          <w:sz w:val="22"/>
        </w:rPr>
      </w:pPr>
      <w:r w:rsidRPr="00E40BAF">
        <w:rPr>
          <w:rFonts w:ascii="Arial" w:hAnsi="Arial" w:cs="Arial"/>
          <w:sz w:val="22"/>
        </w:rPr>
        <w:t>Compilare la seguente sotto-sezione se la “</w:t>
      </w:r>
      <w:r w:rsidRPr="00E40BAF">
        <w:rPr>
          <w:rFonts w:ascii="Arial" w:hAnsi="Arial" w:cs="Arial"/>
          <w:i/>
          <w:sz w:val="22"/>
        </w:rPr>
        <w:t>Tipologia di attività svolta</w:t>
      </w:r>
      <w:r w:rsidRPr="00E40BAF">
        <w:rPr>
          <w:rFonts w:ascii="Arial" w:hAnsi="Arial" w:cs="Arial"/>
          <w:sz w:val="22"/>
        </w:rPr>
        <w:t>” dalla partecipata è: “</w:t>
      </w:r>
      <w:r w:rsidRPr="00E40BAF">
        <w:rPr>
          <w:rFonts w:ascii="Arial" w:hAnsi="Arial" w:cs="Arial"/>
          <w:b/>
          <w:i/>
          <w:sz w:val="22"/>
        </w:rPr>
        <w:t>Attività consistenti nell'assunzione di partecipazioni in società esercenti attività diverse da quella creditizia e finanziaria (Holding)</w:t>
      </w:r>
      <w:r w:rsidRPr="00E40BAF">
        <w:rPr>
          <w:rFonts w:ascii="Arial" w:hAnsi="Arial" w:cs="Arial"/>
          <w:i/>
          <w:sz w:val="22"/>
        </w:rPr>
        <w:t>”.</w:t>
      </w:r>
    </w:p>
    <w:tbl>
      <w:tblPr>
        <w:tblW w:w="5003" w:type="pct"/>
        <w:tblInd w:w="-5" w:type="dxa"/>
        <w:tblLayout w:type="fixed"/>
        <w:tblLook w:val="00A0"/>
      </w:tblPr>
      <w:tblGrid>
        <w:gridCol w:w="3549"/>
        <w:gridCol w:w="2029"/>
        <w:gridCol w:w="2029"/>
        <w:gridCol w:w="2027"/>
      </w:tblGrid>
      <w:tr w:rsidR="006C6E36" w:rsidRPr="00E40BAF" w:rsidTr="00B47688">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6C6E36" w:rsidRPr="00E40BAF" w:rsidRDefault="006C6E36" w:rsidP="00B47688">
            <w:pPr>
              <w:spacing w:before="60" w:after="0" w:line="259" w:lineRule="auto"/>
              <w:jc w:val="center"/>
              <w:rPr>
                <w:rFonts w:ascii="Arial" w:hAnsi="Arial" w:cs="Arial"/>
                <w:b/>
                <w:color w:val="244062"/>
                <w:sz w:val="22"/>
                <w:szCs w:val="20"/>
              </w:rPr>
            </w:pPr>
            <w:r w:rsidRPr="00E40BAF">
              <w:rPr>
                <w:rFonts w:ascii="Arial" w:hAnsi="Arial" w:cs="Arial"/>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6C6E36" w:rsidRPr="00E40BAF" w:rsidRDefault="006C6E36" w:rsidP="00B47688">
            <w:pPr>
              <w:spacing w:before="20" w:after="20" w:line="259" w:lineRule="auto"/>
              <w:jc w:val="center"/>
              <w:rPr>
                <w:rFonts w:ascii="Arial" w:hAnsi="Arial" w:cs="Arial"/>
                <w:sz w:val="18"/>
                <w:szCs w:val="18"/>
              </w:rPr>
            </w:pPr>
            <w:r w:rsidRPr="00E40BAF">
              <w:rPr>
                <w:rFonts w:ascii="Arial" w:hAnsi="Arial" w:cs="Arial"/>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6C6E36" w:rsidRPr="00E40BAF" w:rsidRDefault="006C6E36" w:rsidP="00B47688">
            <w:pPr>
              <w:spacing w:before="20" w:after="20" w:line="259" w:lineRule="auto"/>
              <w:jc w:val="center"/>
              <w:rPr>
                <w:rFonts w:ascii="Arial" w:hAnsi="Arial" w:cs="Arial"/>
                <w:sz w:val="18"/>
                <w:szCs w:val="18"/>
              </w:rPr>
            </w:pPr>
            <w:r w:rsidRPr="00E40BAF">
              <w:rPr>
                <w:rFonts w:ascii="Arial" w:hAnsi="Arial" w:cs="Arial"/>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rsidR="006C6E36" w:rsidRPr="00E40BAF" w:rsidRDefault="006C6E36" w:rsidP="00B47688">
            <w:pPr>
              <w:spacing w:before="20" w:after="20" w:line="259" w:lineRule="auto"/>
              <w:jc w:val="center"/>
              <w:rPr>
                <w:rFonts w:ascii="Arial" w:hAnsi="Arial" w:cs="Arial"/>
                <w:b/>
                <w:sz w:val="18"/>
                <w:szCs w:val="18"/>
              </w:rPr>
            </w:pPr>
            <w:r w:rsidRPr="00E40BAF">
              <w:rPr>
                <w:rFonts w:ascii="Arial" w:hAnsi="Arial" w:cs="Arial"/>
                <w:b/>
                <w:bCs/>
                <w:color w:val="44546A"/>
                <w:sz w:val="22"/>
                <w:szCs w:val="20"/>
              </w:rPr>
              <w:t>2015</w:t>
            </w:r>
          </w:p>
        </w:tc>
      </w:tr>
      <w:tr w:rsidR="006C6E36" w:rsidRPr="00E40BAF" w:rsidTr="00B47688">
        <w:trPr>
          <w:cantSplit/>
          <w:trHeight w:val="251"/>
        </w:trPr>
        <w:tc>
          <w:tcPr>
            <w:tcW w:w="1842" w:type="pct"/>
            <w:tcBorders>
              <w:top w:val="double" w:sz="4" w:space="0" w:color="auto"/>
              <w:left w:val="single" w:sz="4" w:space="0" w:color="254061"/>
              <w:bottom w:val="single" w:sz="4" w:space="0" w:color="auto"/>
              <w:right w:val="single" w:sz="4" w:space="0" w:color="auto"/>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tcPr>
          <w:p w:rsidR="006C6E36" w:rsidRPr="00B62906" w:rsidRDefault="006C6E36" w:rsidP="00B47688">
            <w:pPr>
              <w:rPr>
                <w:rFonts w:ascii="Arial" w:hAnsi="Arial" w:cs="Arial"/>
                <w:color w:val="808080"/>
                <w:sz w:val="22"/>
              </w:rPr>
            </w:pPr>
          </w:p>
        </w:tc>
        <w:tc>
          <w:tcPr>
            <w:tcW w:w="1053" w:type="pct"/>
            <w:tcBorders>
              <w:top w:val="double" w:sz="4" w:space="0" w:color="auto"/>
              <w:left w:val="single" w:sz="4" w:space="0" w:color="auto"/>
              <w:bottom w:val="single" w:sz="4" w:space="0" w:color="auto"/>
              <w:right w:val="single" w:sz="4" w:space="0" w:color="auto"/>
            </w:tcBorders>
          </w:tcPr>
          <w:p w:rsidR="006C6E36" w:rsidRPr="00B62906" w:rsidRDefault="006C6E36" w:rsidP="00B47688">
            <w:pPr>
              <w:rPr>
                <w:rFonts w:ascii="Arial" w:hAnsi="Arial" w:cs="Arial"/>
                <w:color w:val="808080"/>
                <w:sz w:val="22"/>
              </w:rPr>
            </w:pPr>
          </w:p>
        </w:tc>
        <w:tc>
          <w:tcPr>
            <w:tcW w:w="1052" w:type="pct"/>
            <w:tcBorders>
              <w:top w:val="double" w:sz="4" w:space="0" w:color="auto"/>
              <w:left w:val="single" w:sz="4" w:space="0" w:color="auto"/>
              <w:bottom w:val="single" w:sz="4" w:space="0" w:color="auto"/>
              <w:right w:val="single" w:sz="4" w:space="0" w:color="auto"/>
            </w:tcBorders>
          </w:tcPr>
          <w:p w:rsidR="006C6E36" w:rsidRPr="00B62906" w:rsidRDefault="006C6E36" w:rsidP="00B47688">
            <w:pPr>
              <w:rPr>
                <w:rFonts w:ascii="Arial" w:hAnsi="Arial" w:cs="Arial"/>
                <w:color w:val="808080"/>
                <w:sz w:val="22"/>
              </w:rPr>
            </w:pPr>
          </w:p>
        </w:tc>
      </w:tr>
      <w:tr w:rsidR="006C6E36" w:rsidRPr="00E40BAF" w:rsidTr="00B47688">
        <w:trPr>
          <w:cantSplit/>
          <w:trHeight w:val="251"/>
        </w:trPr>
        <w:tc>
          <w:tcPr>
            <w:tcW w:w="1842" w:type="pct"/>
            <w:tcBorders>
              <w:top w:val="single" w:sz="4" w:space="0" w:color="auto"/>
              <w:left w:val="single" w:sz="4" w:space="0" w:color="254061"/>
              <w:bottom w:val="single" w:sz="4" w:space="0" w:color="auto"/>
              <w:right w:val="single" w:sz="4" w:space="0" w:color="auto"/>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tcPr>
          <w:p w:rsidR="006C6E36" w:rsidRPr="00B62906" w:rsidRDefault="006C6E36" w:rsidP="00B47688">
            <w:pPr>
              <w:rPr>
                <w:rFonts w:ascii="Arial" w:hAnsi="Arial" w:cs="Arial"/>
                <w:color w:val="808080"/>
                <w:sz w:val="22"/>
              </w:rPr>
            </w:pPr>
          </w:p>
        </w:tc>
        <w:tc>
          <w:tcPr>
            <w:tcW w:w="1053" w:type="pct"/>
            <w:tcBorders>
              <w:top w:val="single" w:sz="4" w:space="0" w:color="auto"/>
              <w:left w:val="single" w:sz="4" w:space="0" w:color="auto"/>
              <w:bottom w:val="single" w:sz="4" w:space="0" w:color="auto"/>
              <w:right w:val="single" w:sz="4" w:space="0" w:color="auto"/>
            </w:tcBorders>
          </w:tcPr>
          <w:p w:rsidR="006C6E36" w:rsidRPr="00B62906" w:rsidRDefault="006C6E36" w:rsidP="00B47688">
            <w:pPr>
              <w:rPr>
                <w:rFonts w:ascii="Arial" w:hAnsi="Arial" w:cs="Arial"/>
                <w:color w:val="808080"/>
                <w:sz w:val="22"/>
              </w:rPr>
            </w:pPr>
          </w:p>
        </w:tc>
        <w:tc>
          <w:tcPr>
            <w:tcW w:w="1052" w:type="pct"/>
            <w:tcBorders>
              <w:top w:val="single" w:sz="4" w:space="0" w:color="auto"/>
              <w:left w:val="single" w:sz="4" w:space="0" w:color="auto"/>
              <w:bottom w:val="single" w:sz="4" w:space="0" w:color="auto"/>
              <w:right w:val="single" w:sz="4" w:space="0" w:color="auto"/>
            </w:tcBorders>
          </w:tcPr>
          <w:p w:rsidR="006C6E36" w:rsidRPr="00B62906" w:rsidRDefault="006C6E36" w:rsidP="00B47688">
            <w:pPr>
              <w:rPr>
                <w:rFonts w:ascii="Arial" w:hAnsi="Arial" w:cs="Arial"/>
                <w:color w:val="808080"/>
                <w:sz w:val="22"/>
              </w:rPr>
            </w:pPr>
          </w:p>
        </w:tc>
      </w:tr>
      <w:tr w:rsidR="006C6E36" w:rsidRPr="00E40BAF" w:rsidTr="00B47688">
        <w:trPr>
          <w:cantSplit/>
          <w:trHeight w:val="251"/>
        </w:trPr>
        <w:tc>
          <w:tcPr>
            <w:tcW w:w="1842" w:type="pct"/>
            <w:tcBorders>
              <w:top w:val="single" w:sz="4" w:space="0" w:color="auto"/>
              <w:left w:val="single" w:sz="4" w:space="0" w:color="254061"/>
              <w:bottom w:val="single" w:sz="4" w:space="0" w:color="auto"/>
              <w:right w:val="single" w:sz="4" w:space="0" w:color="auto"/>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tcPr>
          <w:p w:rsidR="006C6E36" w:rsidRPr="00B62906" w:rsidRDefault="006C6E36" w:rsidP="00B47688">
            <w:pPr>
              <w:rPr>
                <w:rFonts w:ascii="Arial" w:hAnsi="Arial" w:cs="Arial"/>
                <w:color w:val="808080"/>
                <w:sz w:val="22"/>
              </w:rPr>
            </w:pPr>
          </w:p>
        </w:tc>
        <w:tc>
          <w:tcPr>
            <w:tcW w:w="1053" w:type="pct"/>
            <w:tcBorders>
              <w:top w:val="single" w:sz="4" w:space="0" w:color="auto"/>
              <w:left w:val="single" w:sz="4" w:space="0" w:color="auto"/>
              <w:bottom w:val="single" w:sz="4" w:space="0" w:color="auto"/>
              <w:right w:val="single" w:sz="4" w:space="0" w:color="auto"/>
            </w:tcBorders>
          </w:tcPr>
          <w:p w:rsidR="006C6E36" w:rsidRPr="00B62906" w:rsidRDefault="006C6E36" w:rsidP="00B47688">
            <w:pPr>
              <w:rPr>
                <w:rFonts w:ascii="Arial" w:hAnsi="Arial" w:cs="Arial"/>
                <w:color w:val="808080"/>
                <w:sz w:val="22"/>
              </w:rPr>
            </w:pPr>
          </w:p>
        </w:tc>
        <w:tc>
          <w:tcPr>
            <w:tcW w:w="1052" w:type="pct"/>
            <w:tcBorders>
              <w:top w:val="single" w:sz="4" w:space="0" w:color="auto"/>
              <w:left w:val="single" w:sz="4" w:space="0" w:color="auto"/>
              <w:bottom w:val="single" w:sz="4" w:space="0" w:color="auto"/>
              <w:right w:val="single" w:sz="4" w:space="0" w:color="auto"/>
            </w:tcBorders>
          </w:tcPr>
          <w:p w:rsidR="006C6E36" w:rsidRPr="00B62906" w:rsidRDefault="006C6E36" w:rsidP="00B47688">
            <w:pPr>
              <w:rPr>
                <w:rFonts w:ascii="Arial" w:hAnsi="Arial" w:cs="Arial"/>
                <w:color w:val="808080"/>
                <w:sz w:val="22"/>
              </w:rPr>
            </w:pPr>
          </w:p>
        </w:tc>
      </w:tr>
      <w:tr w:rsidR="006C6E36" w:rsidRPr="00E40BAF" w:rsidTr="00B47688">
        <w:trPr>
          <w:cantSplit/>
          <w:trHeight w:val="251"/>
        </w:trPr>
        <w:tc>
          <w:tcPr>
            <w:tcW w:w="1842" w:type="pct"/>
            <w:tcBorders>
              <w:top w:val="single" w:sz="4" w:space="0" w:color="auto"/>
              <w:left w:val="single" w:sz="4" w:space="0" w:color="254061"/>
              <w:bottom w:val="single" w:sz="4" w:space="0" w:color="auto"/>
              <w:right w:val="single" w:sz="4" w:space="0" w:color="auto"/>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C15) Proventi da partecipazioni</w:t>
            </w:r>
          </w:p>
        </w:tc>
        <w:tc>
          <w:tcPr>
            <w:tcW w:w="1053" w:type="pct"/>
            <w:tcBorders>
              <w:top w:val="single" w:sz="4" w:space="0" w:color="auto"/>
              <w:left w:val="single" w:sz="4" w:space="0" w:color="auto"/>
              <w:bottom w:val="single" w:sz="4" w:space="0" w:color="auto"/>
              <w:right w:val="single" w:sz="4" w:space="0" w:color="auto"/>
            </w:tcBorders>
          </w:tcPr>
          <w:p w:rsidR="006C6E36" w:rsidRPr="00B62906" w:rsidRDefault="006C6E36" w:rsidP="00B47688">
            <w:pPr>
              <w:rPr>
                <w:rFonts w:ascii="Arial" w:hAnsi="Arial" w:cs="Arial"/>
                <w:color w:val="808080"/>
                <w:sz w:val="22"/>
              </w:rPr>
            </w:pPr>
          </w:p>
        </w:tc>
        <w:tc>
          <w:tcPr>
            <w:tcW w:w="1053" w:type="pct"/>
            <w:tcBorders>
              <w:top w:val="single" w:sz="4" w:space="0" w:color="auto"/>
              <w:left w:val="single" w:sz="4" w:space="0" w:color="auto"/>
              <w:bottom w:val="single" w:sz="4" w:space="0" w:color="auto"/>
              <w:right w:val="single" w:sz="4" w:space="0" w:color="auto"/>
            </w:tcBorders>
          </w:tcPr>
          <w:p w:rsidR="006C6E36" w:rsidRPr="00B62906" w:rsidRDefault="006C6E36" w:rsidP="00B47688">
            <w:pPr>
              <w:rPr>
                <w:rFonts w:ascii="Arial" w:hAnsi="Arial" w:cs="Arial"/>
                <w:color w:val="808080"/>
                <w:sz w:val="22"/>
              </w:rPr>
            </w:pPr>
          </w:p>
        </w:tc>
        <w:tc>
          <w:tcPr>
            <w:tcW w:w="1052" w:type="pct"/>
            <w:tcBorders>
              <w:top w:val="single" w:sz="4" w:space="0" w:color="auto"/>
              <w:left w:val="single" w:sz="4" w:space="0" w:color="auto"/>
              <w:bottom w:val="single" w:sz="4" w:space="0" w:color="auto"/>
              <w:right w:val="single" w:sz="4" w:space="0" w:color="auto"/>
            </w:tcBorders>
          </w:tcPr>
          <w:p w:rsidR="006C6E36" w:rsidRPr="00B62906" w:rsidRDefault="006C6E36" w:rsidP="00B47688">
            <w:pPr>
              <w:rPr>
                <w:rFonts w:ascii="Arial" w:hAnsi="Arial" w:cs="Arial"/>
                <w:color w:val="808080"/>
                <w:sz w:val="22"/>
              </w:rPr>
            </w:pPr>
          </w:p>
        </w:tc>
      </w:tr>
      <w:tr w:rsidR="006C6E36" w:rsidRPr="00E40BAF" w:rsidTr="00B47688">
        <w:trPr>
          <w:cantSplit/>
          <w:trHeight w:val="251"/>
        </w:trPr>
        <w:tc>
          <w:tcPr>
            <w:tcW w:w="1842" w:type="pct"/>
            <w:tcBorders>
              <w:top w:val="single" w:sz="4" w:space="0" w:color="auto"/>
              <w:left w:val="single" w:sz="4" w:space="0" w:color="254061"/>
              <w:bottom w:val="single" w:sz="4" w:space="0" w:color="auto"/>
              <w:right w:val="single" w:sz="4" w:space="0" w:color="auto"/>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tcPr>
          <w:p w:rsidR="006C6E36" w:rsidRPr="00B62906" w:rsidRDefault="006C6E36" w:rsidP="00B47688">
            <w:pPr>
              <w:rPr>
                <w:rFonts w:ascii="Arial" w:hAnsi="Arial" w:cs="Arial"/>
                <w:color w:val="808080"/>
                <w:sz w:val="22"/>
              </w:rPr>
            </w:pPr>
          </w:p>
        </w:tc>
        <w:tc>
          <w:tcPr>
            <w:tcW w:w="1053" w:type="pct"/>
            <w:tcBorders>
              <w:top w:val="single" w:sz="4" w:space="0" w:color="auto"/>
              <w:left w:val="single" w:sz="4" w:space="0" w:color="auto"/>
              <w:bottom w:val="single" w:sz="4" w:space="0" w:color="auto"/>
              <w:right w:val="single" w:sz="4" w:space="0" w:color="auto"/>
            </w:tcBorders>
          </w:tcPr>
          <w:p w:rsidR="006C6E36" w:rsidRPr="00B62906" w:rsidRDefault="006C6E36" w:rsidP="00B47688">
            <w:pPr>
              <w:rPr>
                <w:rFonts w:ascii="Arial" w:hAnsi="Arial" w:cs="Arial"/>
                <w:color w:val="808080"/>
                <w:sz w:val="22"/>
              </w:rPr>
            </w:pPr>
          </w:p>
        </w:tc>
        <w:tc>
          <w:tcPr>
            <w:tcW w:w="1052" w:type="pct"/>
            <w:tcBorders>
              <w:top w:val="single" w:sz="4" w:space="0" w:color="auto"/>
              <w:left w:val="single" w:sz="4" w:space="0" w:color="auto"/>
              <w:bottom w:val="single" w:sz="4" w:space="0" w:color="auto"/>
              <w:right w:val="single" w:sz="4" w:space="0" w:color="auto"/>
            </w:tcBorders>
          </w:tcPr>
          <w:p w:rsidR="006C6E36" w:rsidRPr="00B62906" w:rsidRDefault="006C6E36" w:rsidP="00B47688">
            <w:pPr>
              <w:rPr>
                <w:rFonts w:ascii="Arial" w:hAnsi="Arial" w:cs="Arial"/>
                <w:color w:val="808080"/>
                <w:sz w:val="22"/>
              </w:rPr>
            </w:pPr>
          </w:p>
        </w:tc>
      </w:tr>
      <w:tr w:rsidR="006C6E36" w:rsidRPr="00E40BAF" w:rsidTr="00B47688">
        <w:trPr>
          <w:cantSplit/>
          <w:trHeight w:val="251"/>
        </w:trPr>
        <w:tc>
          <w:tcPr>
            <w:tcW w:w="1842" w:type="pct"/>
            <w:tcBorders>
              <w:top w:val="single" w:sz="4" w:space="0" w:color="auto"/>
              <w:left w:val="single" w:sz="4" w:space="0" w:color="254061"/>
              <w:bottom w:val="single" w:sz="4" w:space="0" w:color="auto"/>
              <w:right w:val="single" w:sz="4" w:space="0" w:color="auto"/>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tcPr>
          <w:p w:rsidR="006C6E36" w:rsidRPr="00B62906" w:rsidRDefault="006C6E36" w:rsidP="00B47688">
            <w:pPr>
              <w:rPr>
                <w:rFonts w:ascii="Arial" w:hAnsi="Arial" w:cs="Arial"/>
                <w:color w:val="808080"/>
                <w:sz w:val="22"/>
              </w:rPr>
            </w:pPr>
          </w:p>
        </w:tc>
        <w:tc>
          <w:tcPr>
            <w:tcW w:w="1053" w:type="pct"/>
            <w:tcBorders>
              <w:top w:val="single" w:sz="4" w:space="0" w:color="auto"/>
              <w:left w:val="single" w:sz="4" w:space="0" w:color="auto"/>
              <w:bottom w:val="single" w:sz="4" w:space="0" w:color="auto"/>
              <w:right w:val="single" w:sz="4" w:space="0" w:color="auto"/>
            </w:tcBorders>
          </w:tcPr>
          <w:p w:rsidR="006C6E36" w:rsidRPr="00B62906" w:rsidRDefault="006C6E36" w:rsidP="00B47688">
            <w:pPr>
              <w:rPr>
                <w:rFonts w:ascii="Arial" w:hAnsi="Arial" w:cs="Arial"/>
                <w:color w:val="808080"/>
                <w:sz w:val="22"/>
              </w:rPr>
            </w:pPr>
          </w:p>
        </w:tc>
        <w:tc>
          <w:tcPr>
            <w:tcW w:w="1052" w:type="pct"/>
            <w:tcBorders>
              <w:top w:val="single" w:sz="4" w:space="0" w:color="auto"/>
              <w:left w:val="single" w:sz="4" w:space="0" w:color="auto"/>
              <w:bottom w:val="single" w:sz="4" w:space="0" w:color="auto"/>
              <w:right w:val="single" w:sz="4" w:space="0" w:color="auto"/>
            </w:tcBorders>
          </w:tcPr>
          <w:p w:rsidR="006C6E36" w:rsidRPr="00B62906" w:rsidRDefault="006C6E36" w:rsidP="00B47688">
            <w:pPr>
              <w:rPr>
                <w:rFonts w:ascii="Arial" w:hAnsi="Arial" w:cs="Arial"/>
                <w:color w:val="808080"/>
                <w:sz w:val="22"/>
              </w:rPr>
            </w:pPr>
          </w:p>
        </w:tc>
      </w:tr>
      <w:tr w:rsidR="006C6E36" w:rsidRPr="00E40BAF" w:rsidTr="00B47688">
        <w:trPr>
          <w:cantSplit/>
          <w:trHeight w:val="251"/>
        </w:trPr>
        <w:tc>
          <w:tcPr>
            <w:tcW w:w="1842" w:type="pct"/>
            <w:tcBorders>
              <w:top w:val="single" w:sz="4" w:space="0" w:color="auto"/>
              <w:left w:val="single" w:sz="4" w:space="0" w:color="254061"/>
              <w:bottom w:val="single" w:sz="4" w:space="0" w:color="auto"/>
              <w:right w:val="single" w:sz="4" w:space="0" w:color="auto"/>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tcPr>
          <w:p w:rsidR="006C6E36" w:rsidRPr="00B62906" w:rsidRDefault="006C6E36" w:rsidP="00B47688">
            <w:pPr>
              <w:rPr>
                <w:rFonts w:ascii="Arial" w:hAnsi="Arial" w:cs="Arial"/>
                <w:color w:val="808080"/>
                <w:sz w:val="22"/>
              </w:rPr>
            </w:pPr>
          </w:p>
        </w:tc>
        <w:tc>
          <w:tcPr>
            <w:tcW w:w="1053" w:type="pct"/>
            <w:tcBorders>
              <w:top w:val="single" w:sz="4" w:space="0" w:color="auto"/>
              <w:left w:val="single" w:sz="4" w:space="0" w:color="auto"/>
              <w:bottom w:val="single" w:sz="4" w:space="0" w:color="auto"/>
              <w:right w:val="single" w:sz="4" w:space="0" w:color="auto"/>
            </w:tcBorders>
          </w:tcPr>
          <w:p w:rsidR="006C6E36" w:rsidRPr="00B62906" w:rsidRDefault="006C6E36" w:rsidP="00B47688">
            <w:pPr>
              <w:rPr>
                <w:rFonts w:ascii="Arial" w:hAnsi="Arial" w:cs="Arial"/>
                <w:color w:val="808080"/>
                <w:sz w:val="22"/>
              </w:rPr>
            </w:pPr>
          </w:p>
        </w:tc>
        <w:tc>
          <w:tcPr>
            <w:tcW w:w="1052" w:type="pct"/>
            <w:tcBorders>
              <w:top w:val="single" w:sz="4" w:space="0" w:color="auto"/>
              <w:left w:val="single" w:sz="4" w:space="0" w:color="auto"/>
              <w:bottom w:val="single" w:sz="4" w:space="0" w:color="auto"/>
              <w:right w:val="single" w:sz="4" w:space="0" w:color="auto"/>
            </w:tcBorders>
          </w:tcPr>
          <w:p w:rsidR="006C6E36" w:rsidRPr="00B62906" w:rsidRDefault="006C6E36" w:rsidP="00B47688">
            <w:pPr>
              <w:rPr>
                <w:rFonts w:ascii="Arial" w:hAnsi="Arial" w:cs="Arial"/>
                <w:color w:val="808080"/>
                <w:sz w:val="22"/>
              </w:rPr>
            </w:pPr>
          </w:p>
        </w:tc>
      </w:tr>
    </w:tbl>
    <w:p w:rsidR="006C6E36" w:rsidRPr="00E40BAF" w:rsidRDefault="006C6E36" w:rsidP="006C6E36">
      <w:pPr>
        <w:spacing w:after="160" w:line="259" w:lineRule="auto"/>
        <w:rPr>
          <w:rFonts w:ascii="Arial" w:hAnsi="Arial" w:cs="Arial"/>
          <w:sz w:val="24"/>
          <w:szCs w:val="20"/>
        </w:rPr>
      </w:pPr>
    </w:p>
    <w:p w:rsidR="006C6E36" w:rsidRPr="00E40BAF" w:rsidRDefault="006C6E36" w:rsidP="006C6E36">
      <w:pPr>
        <w:spacing w:after="200" w:line="276" w:lineRule="auto"/>
        <w:rPr>
          <w:rFonts w:ascii="Arial" w:hAnsi="Arial" w:cs="Arial"/>
          <w:sz w:val="22"/>
        </w:rPr>
      </w:pPr>
      <w:r w:rsidRPr="00E40BAF">
        <w:rPr>
          <w:rFonts w:ascii="Arial" w:hAnsi="Arial" w:cs="Arial"/>
          <w:sz w:val="22"/>
        </w:rPr>
        <w:br w:type="page"/>
      </w:r>
    </w:p>
    <w:p w:rsidR="006C6E36" w:rsidRPr="00E40BAF" w:rsidRDefault="006C6E36" w:rsidP="006C6E36">
      <w:pPr>
        <w:keepNext/>
        <w:shd w:val="clear" w:color="auto" w:fill="002060"/>
        <w:spacing w:before="120" w:after="120" w:line="240" w:lineRule="auto"/>
        <w:jc w:val="center"/>
        <w:rPr>
          <w:rFonts w:ascii="Arial" w:eastAsia="MS Mincho" w:hAnsi="Arial" w:cs="Arial"/>
          <w:b/>
          <w:bCs/>
          <w:color w:val="FFFFFF"/>
          <w:sz w:val="24"/>
          <w:szCs w:val="24"/>
          <w:lang w:eastAsia="ja-JP"/>
        </w:rPr>
      </w:pPr>
      <w:r w:rsidRPr="00E40BAF">
        <w:rPr>
          <w:rFonts w:ascii="Arial" w:eastAsia="MS Mincho" w:hAnsi="Arial" w:cs="Arial"/>
          <w:b/>
          <w:bCs/>
          <w:color w:val="FFFFFF"/>
          <w:sz w:val="24"/>
          <w:szCs w:val="24"/>
          <w:lang w:eastAsia="ja-JP"/>
        </w:rPr>
        <w:lastRenderedPageBreak/>
        <w:t>Attività bancarie e finanziarie</w:t>
      </w:r>
    </w:p>
    <w:p w:rsidR="006C6E36" w:rsidRPr="00E40BAF" w:rsidRDefault="006C6E36" w:rsidP="006C6E36">
      <w:pPr>
        <w:spacing w:after="160" w:line="259" w:lineRule="auto"/>
        <w:jc w:val="both"/>
        <w:rPr>
          <w:rFonts w:ascii="Arial" w:hAnsi="Arial" w:cs="Arial"/>
          <w:sz w:val="22"/>
        </w:rPr>
      </w:pPr>
      <w:r w:rsidRPr="00E40BAF">
        <w:rPr>
          <w:rFonts w:ascii="Arial" w:hAnsi="Arial" w:cs="Arial"/>
          <w:sz w:val="22"/>
        </w:rPr>
        <w:t>Compilare la seguente sotto-sezione se la “</w:t>
      </w:r>
      <w:r w:rsidRPr="00E40BAF">
        <w:rPr>
          <w:rFonts w:ascii="Arial" w:hAnsi="Arial" w:cs="Arial"/>
          <w:i/>
          <w:sz w:val="22"/>
        </w:rPr>
        <w:t>Tipologia di attività svolta</w:t>
      </w:r>
      <w:r w:rsidRPr="00E40BAF">
        <w:rPr>
          <w:rFonts w:ascii="Arial" w:hAnsi="Arial" w:cs="Arial"/>
          <w:sz w:val="22"/>
        </w:rPr>
        <w:t>” dalla partecipata è: “</w:t>
      </w:r>
      <w:r w:rsidRPr="00E40BAF">
        <w:rPr>
          <w:rFonts w:ascii="Arial" w:hAnsi="Arial" w:cs="Arial"/>
          <w:b/>
          <w:i/>
          <w:sz w:val="22"/>
        </w:rPr>
        <w:t>Attività bancarie e finanziarie</w:t>
      </w:r>
      <w:r w:rsidRPr="00E40BAF">
        <w:rPr>
          <w:rFonts w:ascii="Arial" w:hAnsi="Arial" w:cs="Arial"/>
          <w:i/>
          <w:sz w:val="22"/>
        </w:rPr>
        <w:t>”.</w:t>
      </w:r>
    </w:p>
    <w:tbl>
      <w:tblPr>
        <w:tblW w:w="5003" w:type="pct"/>
        <w:tblInd w:w="-5" w:type="dxa"/>
        <w:tblLayout w:type="fixed"/>
        <w:tblLook w:val="00A0"/>
      </w:tblPr>
      <w:tblGrid>
        <w:gridCol w:w="3549"/>
        <w:gridCol w:w="2029"/>
        <w:gridCol w:w="2029"/>
        <w:gridCol w:w="2027"/>
      </w:tblGrid>
      <w:tr w:rsidR="006C6E36" w:rsidRPr="00E40BAF" w:rsidTr="00B47688">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6C6E36" w:rsidRPr="00E40BAF" w:rsidRDefault="006C6E36" w:rsidP="00B47688">
            <w:pPr>
              <w:spacing w:before="60" w:after="60" w:line="259" w:lineRule="auto"/>
              <w:jc w:val="center"/>
              <w:rPr>
                <w:rFonts w:ascii="Arial" w:hAnsi="Arial" w:cs="Arial"/>
                <w:b/>
                <w:color w:val="244062"/>
                <w:sz w:val="22"/>
                <w:szCs w:val="20"/>
              </w:rPr>
            </w:pPr>
            <w:r w:rsidRPr="00E40BAF">
              <w:rPr>
                <w:rFonts w:ascii="Arial" w:hAnsi="Arial" w:cs="Arial"/>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6C6E36" w:rsidRPr="00E40BAF" w:rsidRDefault="006C6E36" w:rsidP="00B47688">
            <w:pPr>
              <w:spacing w:before="20" w:after="20" w:line="259" w:lineRule="auto"/>
              <w:jc w:val="center"/>
              <w:rPr>
                <w:rFonts w:ascii="Arial" w:hAnsi="Arial" w:cs="Arial"/>
                <w:sz w:val="18"/>
                <w:szCs w:val="18"/>
              </w:rPr>
            </w:pPr>
            <w:r w:rsidRPr="00E40BAF">
              <w:rPr>
                <w:rFonts w:ascii="Arial" w:hAnsi="Arial" w:cs="Arial"/>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6C6E36" w:rsidRPr="00E40BAF" w:rsidRDefault="006C6E36" w:rsidP="00B47688">
            <w:pPr>
              <w:spacing w:before="20" w:after="20" w:line="259" w:lineRule="auto"/>
              <w:jc w:val="center"/>
              <w:rPr>
                <w:rFonts w:ascii="Arial" w:hAnsi="Arial" w:cs="Arial"/>
                <w:sz w:val="18"/>
                <w:szCs w:val="18"/>
              </w:rPr>
            </w:pPr>
            <w:r w:rsidRPr="00E40BAF">
              <w:rPr>
                <w:rFonts w:ascii="Arial" w:hAnsi="Arial" w:cs="Arial"/>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rsidR="006C6E36" w:rsidRPr="00E40BAF" w:rsidRDefault="006C6E36" w:rsidP="00B47688">
            <w:pPr>
              <w:spacing w:before="20" w:after="20" w:line="259" w:lineRule="auto"/>
              <w:jc w:val="center"/>
              <w:rPr>
                <w:rFonts w:ascii="Arial" w:hAnsi="Arial" w:cs="Arial"/>
                <w:b/>
                <w:sz w:val="18"/>
                <w:szCs w:val="18"/>
              </w:rPr>
            </w:pPr>
            <w:r w:rsidRPr="00E40BAF">
              <w:rPr>
                <w:rFonts w:ascii="Arial" w:hAnsi="Arial" w:cs="Arial"/>
                <w:b/>
                <w:bCs/>
                <w:color w:val="44546A"/>
                <w:sz w:val="22"/>
                <w:szCs w:val="20"/>
              </w:rPr>
              <w:t>2015</w:t>
            </w:r>
          </w:p>
        </w:tc>
      </w:tr>
      <w:tr w:rsidR="006C6E36" w:rsidRPr="00E40BAF" w:rsidTr="00B47688">
        <w:trPr>
          <w:cantSplit/>
          <w:trHeight w:val="251"/>
        </w:trPr>
        <w:tc>
          <w:tcPr>
            <w:tcW w:w="1842" w:type="pct"/>
            <w:tcBorders>
              <w:top w:val="single" w:sz="4" w:space="0" w:color="auto"/>
              <w:left w:val="single" w:sz="4" w:space="0" w:color="254061"/>
              <w:bottom w:val="single" w:sz="4" w:space="0" w:color="auto"/>
              <w:right w:val="single" w:sz="4" w:space="0" w:color="auto"/>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Interessi attivi e proventi assimilati</w:t>
            </w:r>
          </w:p>
        </w:tc>
        <w:tc>
          <w:tcPr>
            <w:tcW w:w="1053"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rPr>
                <w:rFonts w:ascii="Arial" w:hAnsi="Arial" w:cs="Arial"/>
                <w:sz w:val="18"/>
                <w:szCs w:val="18"/>
              </w:rPr>
            </w:pPr>
          </w:p>
        </w:tc>
        <w:tc>
          <w:tcPr>
            <w:tcW w:w="1053"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rPr>
                <w:rFonts w:ascii="Arial" w:hAnsi="Arial" w:cs="Arial"/>
                <w:sz w:val="18"/>
                <w:szCs w:val="18"/>
              </w:rPr>
            </w:pPr>
          </w:p>
        </w:tc>
        <w:tc>
          <w:tcPr>
            <w:tcW w:w="1052"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rPr>
                <w:rFonts w:ascii="Arial" w:hAnsi="Arial" w:cs="Arial"/>
                <w:sz w:val="18"/>
                <w:szCs w:val="18"/>
              </w:rPr>
            </w:pPr>
          </w:p>
        </w:tc>
      </w:tr>
      <w:tr w:rsidR="006C6E36" w:rsidRPr="00E40BAF" w:rsidTr="00B47688">
        <w:trPr>
          <w:cantSplit/>
          <w:trHeight w:val="251"/>
        </w:trPr>
        <w:tc>
          <w:tcPr>
            <w:tcW w:w="1842" w:type="pct"/>
            <w:tcBorders>
              <w:top w:val="single" w:sz="4" w:space="0" w:color="auto"/>
              <w:left w:val="single" w:sz="4" w:space="0" w:color="254061"/>
              <w:bottom w:val="single" w:sz="4" w:space="0" w:color="auto"/>
              <w:right w:val="single" w:sz="4" w:space="0" w:color="auto"/>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Commissioni attive</w:t>
            </w:r>
          </w:p>
        </w:tc>
        <w:tc>
          <w:tcPr>
            <w:tcW w:w="1053"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rPr>
                <w:rFonts w:ascii="Arial" w:hAnsi="Arial" w:cs="Arial"/>
                <w:sz w:val="18"/>
                <w:szCs w:val="18"/>
              </w:rPr>
            </w:pPr>
          </w:p>
        </w:tc>
        <w:tc>
          <w:tcPr>
            <w:tcW w:w="1053"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rPr>
                <w:rFonts w:ascii="Arial" w:hAnsi="Arial" w:cs="Arial"/>
                <w:sz w:val="18"/>
                <w:szCs w:val="18"/>
              </w:rPr>
            </w:pPr>
          </w:p>
        </w:tc>
        <w:tc>
          <w:tcPr>
            <w:tcW w:w="1052"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rPr>
                <w:rFonts w:ascii="Arial" w:hAnsi="Arial" w:cs="Arial"/>
                <w:sz w:val="18"/>
                <w:szCs w:val="18"/>
              </w:rPr>
            </w:pPr>
          </w:p>
        </w:tc>
      </w:tr>
    </w:tbl>
    <w:p w:rsidR="006C6E36" w:rsidRPr="00E40BAF" w:rsidRDefault="006C6E36" w:rsidP="006C6E36">
      <w:pPr>
        <w:spacing w:after="160" w:line="259" w:lineRule="auto"/>
        <w:rPr>
          <w:rFonts w:ascii="Arial" w:hAnsi="Arial" w:cs="Arial"/>
          <w:sz w:val="24"/>
          <w:szCs w:val="20"/>
        </w:rPr>
      </w:pPr>
    </w:p>
    <w:p w:rsidR="006C6E36" w:rsidRPr="00E40BAF" w:rsidRDefault="006C6E36" w:rsidP="006C6E36">
      <w:pPr>
        <w:spacing w:after="160" w:line="259" w:lineRule="auto"/>
        <w:rPr>
          <w:rFonts w:ascii="Arial" w:hAnsi="Arial" w:cs="Arial"/>
          <w:sz w:val="24"/>
          <w:szCs w:val="20"/>
        </w:rPr>
      </w:pPr>
    </w:p>
    <w:p w:rsidR="006C6E36" w:rsidRPr="00E40BAF" w:rsidRDefault="006C6E36" w:rsidP="006C6E36">
      <w:pPr>
        <w:keepNext/>
        <w:shd w:val="clear" w:color="auto" w:fill="002060"/>
        <w:spacing w:before="120" w:after="120" w:line="240" w:lineRule="auto"/>
        <w:jc w:val="center"/>
        <w:rPr>
          <w:rFonts w:ascii="Arial" w:eastAsia="MS Mincho" w:hAnsi="Arial" w:cs="Arial"/>
          <w:b/>
          <w:bCs/>
          <w:color w:val="FFFFFF"/>
          <w:sz w:val="24"/>
          <w:szCs w:val="24"/>
          <w:lang w:eastAsia="ja-JP"/>
        </w:rPr>
      </w:pPr>
      <w:r w:rsidRPr="00E40BAF">
        <w:rPr>
          <w:rFonts w:ascii="Arial" w:eastAsia="MS Mincho" w:hAnsi="Arial" w:cs="Arial"/>
          <w:b/>
          <w:bCs/>
          <w:color w:val="FFFFFF"/>
          <w:sz w:val="24"/>
          <w:szCs w:val="24"/>
          <w:lang w:eastAsia="ja-JP"/>
        </w:rPr>
        <w:t>Attività assicurative</w:t>
      </w:r>
    </w:p>
    <w:p w:rsidR="006C6E36" w:rsidRPr="00E40BAF" w:rsidRDefault="006C6E36" w:rsidP="006C6E36">
      <w:pPr>
        <w:spacing w:after="160" w:line="259" w:lineRule="auto"/>
        <w:rPr>
          <w:rFonts w:ascii="Arial" w:hAnsi="Arial" w:cs="Arial"/>
          <w:sz w:val="24"/>
          <w:szCs w:val="24"/>
        </w:rPr>
      </w:pPr>
      <w:r w:rsidRPr="00E40BAF">
        <w:rPr>
          <w:rFonts w:ascii="Arial" w:hAnsi="Arial" w:cs="Arial"/>
          <w:sz w:val="24"/>
          <w:szCs w:val="24"/>
        </w:rPr>
        <w:t>Compilare la seguente sotto-sezione se la “</w:t>
      </w:r>
      <w:r w:rsidRPr="00E40BAF">
        <w:rPr>
          <w:rFonts w:ascii="Arial" w:hAnsi="Arial" w:cs="Arial"/>
          <w:i/>
          <w:sz w:val="24"/>
          <w:szCs w:val="24"/>
        </w:rPr>
        <w:t>Tipologia di attività svolta</w:t>
      </w:r>
      <w:r w:rsidRPr="00E40BAF">
        <w:rPr>
          <w:rFonts w:ascii="Arial" w:hAnsi="Arial" w:cs="Arial"/>
          <w:sz w:val="24"/>
          <w:szCs w:val="24"/>
        </w:rPr>
        <w:t>” dalla partecipata è: “</w:t>
      </w:r>
      <w:r w:rsidRPr="00E40BAF">
        <w:rPr>
          <w:rFonts w:ascii="Arial" w:hAnsi="Arial" w:cs="Arial"/>
          <w:b/>
          <w:i/>
          <w:sz w:val="24"/>
          <w:szCs w:val="24"/>
        </w:rPr>
        <w:t>Attività assicurative</w:t>
      </w:r>
      <w:r w:rsidRPr="00E40BAF">
        <w:rPr>
          <w:rFonts w:ascii="Arial" w:hAnsi="Arial" w:cs="Arial"/>
          <w:i/>
          <w:sz w:val="24"/>
          <w:szCs w:val="24"/>
        </w:rPr>
        <w:t>”.</w:t>
      </w:r>
    </w:p>
    <w:tbl>
      <w:tblPr>
        <w:tblW w:w="5003" w:type="pct"/>
        <w:tblInd w:w="-5" w:type="dxa"/>
        <w:tblLayout w:type="fixed"/>
        <w:tblLook w:val="00A0"/>
      </w:tblPr>
      <w:tblGrid>
        <w:gridCol w:w="3549"/>
        <w:gridCol w:w="2029"/>
        <w:gridCol w:w="2029"/>
        <w:gridCol w:w="2027"/>
      </w:tblGrid>
      <w:tr w:rsidR="006C6E36" w:rsidRPr="00E40BAF" w:rsidTr="00B47688">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6C6E36" w:rsidRPr="00E40BAF" w:rsidRDefault="006C6E36" w:rsidP="00B47688">
            <w:pPr>
              <w:spacing w:before="60" w:after="60" w:line="259" w:lineRule="auto"/>
              <w:jc w:val="center"/>
              <w:rPr>
                <w:rFonts w:ascii="Arial" w:hAnsi="Arial" w:cs="Arial"/>
                <w:b/>
                <w:color w:val="244062"/>
                <w:sz w:val="22"/>
                <w:szCs w:val="20"/>
              </w:rPr>
            </w:pPr>
            <w:r w:rsidRPr="00E40BAF">
              <w:rPr>
                <w:rFonts w:ascii="Arial" w:hAnsi="Arial" w:cs="Arial"/>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6C6E36" w:rsidRPr="00E40BAF" w:rsidRDefault="006C6E36" w:rsidP="00B47688">
            <w:pPr>
              <w:spacing w:before="20" w:after="20" w:line="259" w:lineRule="auto"/>
              <w:jc w:val="center"/>
              <w:rPr>
                <w:rFonts w:ascii="Arial" w:hAnsi="Arial" w:cs="Arial"/>
                <w:sz w:val="18"/>
                <w:szCs w:val="18"/>
              </w:rPr>
            </w:pPr>
            <w:r w:rsidRPr="00E40BAF">
              <w:rPr>
                <w:rFonts w:ascii="Arial" w:hAnsi="Arial" w:cs="Arial"/>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6C6E36" w:rsidRPr="00E40BAF" w:rsidRDefault="006C6E36" w:rsidP="00B47688">
            <w:pPr>
              <w:spacing w:before="20" w:after="20" w:line="259" w:lineRule="auto"/>
              <w:jc w:val="center"/>
              <w:rPr>
                <w:rFonts w:ascii="Arial" w:hAnsi="Arial" w:cs="Arial"/>
                <w:sz w:val="18"/>
                <w:szCs w:val="18"/>
              </w:rPr>
            </w:pPr>
            <w:r w:rsidRPr="00E40BAF">
              <w:rPr>
                <w:rFonts w:ascii="Arial" w:hAnsi="Arial" w:cs="Arial"/>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rsidR="006C6E36" w:rsidRPr="00E40BAF" w:rsidRDefault="006C6E36" w:rsidP="00B47688">
            <w:pPr>
              <w:spacing w:before="20" w:after="20" w:line="259" w:lineRule="auto"/>
              <w:jc w:val="center"/>
              <w:rPr>
                <w:rFonts w:ascii="Arial" w:hAnsi="Arial" w:cs="Arial"/>
                <w:b/>
                <w:sz w:val="18"/>
                <w:szCs w:val="18"/>
              </w:rPr>
            </w:pPr>
            <w:r w:rsidRPr="00E40BAF">
              <w:rPr>
                <w:rFonts w:ascii="Arial" w:hAnsi="Arial" w:cs="Arial"/>
                <w:b/>
                <w:bCs/>
                <w:color w:val="44546A"/>
                <w:sz w:val="22"/>
                <w:szCs w:val="20"/>
              </w:rPr>
              <w:t>2015</w:t>
            </w:r>
          </w:p>
        </w:tc>
      </w:tr>
      <w:tr w:rsidR="006C6E36" w:rsidRPr="00E40BAF" w:rsidTr="00B47688">
        <w:trPr>
          <w:cantSplit/>
          <w:trHeight w:val="251"/>
        </w:trPr>
        <w:tc>
          <w:tcPr>
            <w:tcW w:w="1842" w:type="pct"/>
            <w:tcBorders>
              <w:top w:val="single" w:sz="4" w:space="0" w:color="auto"/>
              <w:left w:val="single" w:sz="4" w:space="0" w:color="254061"/>
              <w:bottom w:val="single" w:sz="4" w:space="0" w:color="auto"/>
              <w:right w:val="single" w:sz="4" w:space="0" w:color="auto"/>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rPr>
                <w:rFonts w:ascii="Arial" w:hAnsi="Arial" w:cs="Arial"/>
                <w:sz w:val="18"/>
                <w:szCs w:val="18"/>
              </w:rPr>
            </w:pPr>
          </w:p>
        </w:tc>
        <w:tc>
          <w:tcPr>
            <w:tcW w:w="1053"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rPr>
                <w:rFonts w:ascii="Arial" w:hAnsi="Arial" w:cs="Arial"/>
                <w:sz w:val="18"/>
                <w:szCs w:val="18"/>
              </w:rPr>
            </w:pPr>
          </w:p>
        </w:tc>
        <w:tc>
          <w:tcPr>
            <w:tcW w:w="1052"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rPr>
                <w:rFonts w:ascii="Arial" w:hAnsi="Arial" w:cs="Arial"/>
                <w:sz w:val="18"/>
                <w:szCs w:val="18"/>
              </w:rPr>
            </w:pPr>
          </w:p>
        </w:tc>
      </w:tr>
      <w:tr w:rsidR="006C6E36" w:rsidRPr="00E40BAF" w:rsidTr="00B47688">
        <w:trPr>
          <w:cantSplit/>
          <w:trHeight w:val="251"/>
        </w:trPr>
        <w:tc>
          <w:tcPr>
            <w:tcW w:w="1842" w:type="pct"/>
            <w:tcBorders>
              <w:top w:val="single" w:sz="4" w:space="0" w:color="auto"/>
              <w:left w:val="single" w:sz="4" w:space="0" w:color="254061"/>
              <w:bottom w:val="single" w:sz="4" w:space="0" w:color="auto"/>
              <w:right w:val="single" w:sz="4" w:space="0" w:color="auto"/>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rPr>
                <w:rFonts w:ascii="Arial" w:hAnsi="Arial" w:cs="Arial"/>
                <w:sz w:val="18"/>
                <w:szCs w:val="18"/>
              </w:rPr>
            </w:pPr>
          </w:p>
        </w:tc>
        <w:tc>
          <w:tcPr>
            <w:tcW w:w="1053"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rPr>
                <w:rFonts w:ascii="Arial" w:hAnsi="Arial" w:cs="Arial"/>
                <w:sz w:val="18"/>
                <w:szCs w:val="18"/>
              </w:rPr>
            </w:pPr>
          </w:p>
        </w:tc>
        <w:tc>
          <w:tcPr>
            <w:tcW w:w="1052"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rPr>
                <w:rFonts w:ascii="Arial" w:hAnsi="Arial" w:cs="Arial"/>
                <w:sz w:val="18"/>
                <w:szCs w:val="18"/>
              </w:rPr>
            </w:pPr>
          </w:p>
        </w:tc>
      </w:tr>
      <w:tr w:rsidR="006C6E36" w:rsidRPr="00E40BAF" w:rsidTr="00B47688">
        <w:trPr>
          <w:cantSplit/>
          <w:trHeight w:val="251"/>
        </w:trPr>
        <w:tc>
          <w:tcPr>
            <w:tcW w:w="1842" w:type="pct"/>
            <w:tcBorders>
              <w:top w:val="single" w:sz="4" w:space="0" w:color="auto"/>
              <w:left w:val="single" w:sz="4" w:space="0" w:color="254061"/>
              <w:bottom w:val="single" w:sz="4" w:space="0" w:color="auto"/>
              <w:right w:val="single" w:sz="4" w:space="0" w:color="auto"/>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rPr>
                <w:rFonts w:ascii="Arial" w:hAnsi="Arial" w:cs="Arial"/>
                <w:sz w:val="18"/>
                <w:szCs w:val="18"/>
              </w:rPr>
            </w:pPr>
          </w:p>
        </w:tc>
        <w:tc>
          <w:tcPr>
            <w:tcW w:w="1053"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rPr>
                <w:rFonts w:ascii="Arial" w:hAnsi="Arial" w:cs="Arial"/>
                <w:sz w:val="18"/>
                <w:szCs w:val="18"/>
              </w:rPr>
            </w:pPr>
          </w:p>
        </w:tc>
        <w:tc>
          <w:tcPr>
            <w:tcW w:w="1052"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rPr>
                <w:rFonts w:ascii="Arial" w:hAnsi="Arial" w:cs="Arial"/>
                <w:sz w:val="18"/>
                <w:szCs w:val="18"/>
              </w:rPr>
            </w:pPr>
          </w:p>
        </w:tc>
      </w:tr>
      <w:tr w:rsidR="006C6E36" w:rsidRPr="00E40BAF" w:rsidTr="00B47688">
        <w:trPr>
          <w:cantSplit/>
          <w:trHeight w:val="251"/>
        </w:trPr>
        <w:tc>
          <w:tcPr>
            <w:tcW w:w="1842" w:type="pct"/>
            <w:tcBorders>
              <w:top w:val="single" w:sz="4" w:space="0" w:color="auto"/>
              <w:left w:val="single" w:sz="4" w:space="0" w:color="254061"/>
              <w:bottom w:val="single" w:sz="4" w:space="0" w:color="auto"/>
              <w:right w:val="single" w:sz="4" w:space="0" w:color="auto"/>
            </w:tcBorders>
          </w:tcPr>
          <w:p w:rsidR="006C6E36" w:rsidRPr="00E40BAF" w:rsidRDefault="006C6E36" w:rsidP="00B47688">
            <w:pPr>
              <w:spacing w:before="60" w:after="160" w:line="259" w:lineRule="auto"/>
              <w:rPr>
                <w:rFonts w:ascii="Arial" w:hAnsi="Arial" w:cs="Arial"/>
                <w:b/>
                <w:color w:val="244062"/>
                <w:sz w:val="22"/>
                <w:szCs w:val="20"/>
              </w:rPr>
            </w:pPr>
            <w:r w:rsidRPr="00E40BAF">
              <w:rPr>
                <w:rFonts w:ascii="Arial" w:hAnsi="Arial" w:cs="Arial"/>
                <w:b/>
                <w:color w:val="244062"/>
                <w:sz w:val="22"/>
                <w:szCs w:val="20"/>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rPr>
                <w:rFonts w:ascii="Arial" w:hAnsi="Arial" w:cs="Arial"/>
                <w:sz w:val="18"/>
                <w:szCs w:val="18"/>
              </w:rPr>
            </w:pPr>
          </w:p>
        </w:tc>
        <w:tc>
          <w:tcPr>
            <w:tcW w:w="1053"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rPr>
                <w:rFonts w:ascii="Arial" w:hAnsi="Arial" w:cs="Arial"/>
                <w:sz w:val="18"/>
                <w:szCs w:val="18"/>
              </w:rPr>
            </w:pPr>
          </w:p>
        </w:tc>
        <w:tc>
          <w:tcPr>
            <w:tcW w:w="1052" w:type="pct"/>
            <w:tcBorders>
              <w:top w:val="single" w:sz="4" w:space="0" w:color="auto"/>
              <w:left w:val="single" w:sz="4" w:space="0" w:color="auto"/>
              <w:bottom w:val="single" w:sz="4" w:space="0" w:color="auto"/>
              <w:right w:val="single" w:sz="4" w:space="0" w:color="auto"/>
            </w:tcBorders>
          </w:tcPr>
          <w:p w:rsidR="006C6E36" w:rsidRPr="00E40BAF" w:rsidRDefault="006C6E36" w:rsidP="00B47688">
            <w:pPr>
              <w:spacing w:before="60" w:after="160" w:line="259" w:lineRule="auto"/>
              <w:rPr>
                <w:rFonts w:ascii="Arial" w:hAnsi="Arial" w:cs="Arial"/>
                <w:sz w:val="18"/>
                <w:szCs w:val="18"/>
              </w:rPr>
            </w:pPr>
          </w:p>
        </w:tc>
      </w:tr>
    </w:tbl>
    <w:p w:rsidR="006C6E36" w:rsidRPr="00E40BAF" w:rsidRDefault="006C6E36" w:rsidP="006C6E36">
      <w:pPr>
        <w:spacing w:after="160" w:line="259" w:lineRule="auto"/>
        <w:rPr>
          <w:rFonts w:ascii="Arial" w:hAnsi="Arial" w:cs="Arial"/>
          <w:sz w:val="24"/>
          <w:szCs w:val="20"/>
        </w:rPr>
      </w:pPr>
    </w:p>
    <w:p w:rsidR="006C6E36" w:rsidRPr="00E40BAF" w:rsidRDefault="006C6E36" w:rsidP="006C6E36">
      <w:pPr>
        <w:spacing w:after="200" w:line="276" w:lineRule="auto"/>
        <w:rPr>
          <w:rFonts w:ascii="Arial" w:hAnsi="Arial" w:cs="Arial"/>
          <w:sz w:val="24"/>
          <w:szCs w:val="20"/>
        </w:rPr>
      </w:pPr>
      <w:r w:rsidRPr="00E40BAF">
        <w:rPr>
          <w:rFonts w:ascii="Arial" w:hAnsi="Arial" w:cs="Arial"/>
          <w:sz w:val="24"/>
          <w:szCs w:val="20"/>
        </w:rPr>
        <w:br w:type="page"/>
      </w:r>
    </w:p>
    <w:p w:rsidR="006C6E36" w:rsidRPr="00E40BAF" w:rsidRDefault="006C6E36" w:rsidP="006C6E36">
      <w:pPr>
        <w:keepNext/>
        <w:shd w:val="clear" w:color="auto" w:fill="002060"/>
        <w:spacing w:before="120" w:after="120" w:line="240" w:lineRule="auto"/>
        <w:jc w:val="center"/>
        <w:rPr>
          <w:rFonts w:ascii="Arial" w:eastAsia="MS Mincho" w:hAnsi="Arial" w:cs="Arial"/>
          <w:b/>
          <w:bCs/>
          <w:color w:val="FFFFFF"/>
          <w:sz w:val="24"/>
          <w:szCs w:val="24"/>
          <w:lang w:eastAsia="ja-JP"/>
        </w:rPr>
      </w:pPr>
      <w:r w:rsidRPr="00E40BAF">
        <w:rPr>
          <w:rFonts w:ascii="Arial" w:eastAsia="MS Mincho" w:hAnsi="Arial" w:cs="Arial"/>
          <w:b/>
          <w:bCs/>
          <w:color w:val="FFFFFF"/>
          <w:sz w:val="24"/>
          <w:szCs w:val="24"/>
          <w:lang w:eastAsia="ja-JP"/>
        </w:rPr>
        <w:lastRenderedPageBreak/>
        <w:t>QUOTA DI POSSESSO (quota diretta e/o indiretta)</w:t>
      </w:r>
    </w:p>
    <w:tbl>
      <w:tblPr>
        <w:tblW w:w="4999" w:type="pct"/>
        <w:jc w:val="center"/>
        <w:tblLook w:val="00A0"/>
      </w:tblPr>
      <w:tblGrid>
        <w:gridCol w:w="3546"/>
        <w:gridCol w:w="6080"/>
      </w:tblGrid>
      <w:tr w:rsidR="006C6E36" w:rsidRPr="00E40BAF" w:rsidTr="00B47688">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tcPr>
          <w:p w:rsidR="006C6E36" w:rsidRPr="00E40BAF" w:rsidRDefault="006C6E36" w:rsidP="00B47688">
            <w:pPr>
              <w:keepNext/>
              <w:spacing w:before="60" w:after="160" w:line="259" w:lineRule="auto"/>
              <w:jc w:val="center"/>
              <w:rPr>
                <w:rFonts w:ascii="Arial" w:hAnsi="Arial" w:cs="Arial"/>
                <w:b/>
                <w:bCs/>
                <w:color w:val="44546A"/>
                <w:sz w:val="22"/>
                <w:szCs w:val="20"/>
              </w:rPr>
            </w:pPr>
            <w:r w:rsidRPr="00E40BAF">
              <w:rPr>
                <w:rFonts w:ascii="Arial" w:hAnsi="Arial" w:cs="Arial"/>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tcPr>
          <w:p w:rsidR="006C6E36" w:rsidRPr="00E40BAF" w:rsidRDefault="006C6E36" w:rsidP="00B47688">
            <w:pPr>
              <w:keepNext/>
              <w:spacing w:before="60" w:after="160" w:line="259" w:lineRule="auto"/>
              <w:jc w:val="center"/>
              <w:rPr>
                <w:rFonts w:ascii="Arial" w:hAnsi="Arial" w:cs="Arial"/>
                <w:b/>
                <w:bCs/>
                <w:color w:val="44546A"/>
                <w:sz w:val="22"/>
                <w:szCs w:val="20"/>
              </w:rPr>
            </w:pPr>
            <w:r w:rsidRPr="00E40BAF">
              <w:rPr>
                <w:rFonts w:ascii="Arial" w:hAnsi="Arial" w:cs="Arial"/>
                <w:b/>
                <w:bCs/>
                <w:color w:val="44546A"/>
                <w:sz w:val="22"/>
                <w:szCs w:val="20"/>
              </w:rPr>
              <w:t>INDICAZIONI PER LA COMPILAZIONE</w:t>
            </w:r>
          </w:p>
        </w:tc>
      </w:tr>
      <w:tr w:rsidR="006C6E36" w:rsidRPr="00E40BAF" w:rsidTr="00B47688">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6C6E36" w:rsidRPr="00E40BAF" w:rsidRDefault="006C6E36" w:rsidP="00B47688">
            <w:pPr>
              <w:spacing w:before="60" w:after="60" w:line="259" w:lineRule="auto"/>
              <w:rPr>
                <w:rFonts w:ascii="Arial" w:hAnsi="Arial" w:cs="Arial"/>
                <w:b/>
                <w:color w:val="244062"/>
                <w:sz w:val="22"/>
                <w:szCs w:val="20"/>
              </w:rPr>
            </w:pPr>
            <w:r w:rsidRPr="00E40BAF">
              <w:rPr>
                <w:rFonts w:ascii="Arial" w:hAnsi="Arial" w:cs="Arial"/>
                <w:b/>
                <w:color w:val="244062"/>
                <w:sz w:val="22"/>
                <w:szCs w:val="20"/>
              </w:rPr>
              <w:t xml:space="preserve">Tipologia di Partecipazione </w:t>
            </w:r>
          </w:p>
        </w:tc>
        <w:tc>
          <w:tcPr>
            <w:tcW w:w="3158" w:type="pct"/>
            <w:tcBorders>
              <w:top w:val="single" w:sz="4" w:space="0" w:color="auto"/>
              <w:left w:val="nil"/>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color w:val="808080"/>
                <w:sz w:val="22"/>
              </w:rPr>
              <w:t>DIRETTA</w:t>
            </w:r>
          </w:p>
        </w:tc>
      </w:tr>
      <w:tr w:rsidR="006C6E36" w:rsidRPr="00E40BAF" w:rsidTr="00B47688">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tcPr>
          <w:p w:rsidR="006C6E36" w:rsidRPr="00E40BAF" w:rsidRDefault="006C6E36" w:rsidP="00B47688">
            <w:pPr>
              <w:spacing w:before="60" w:after="60" w:line="259" w:lineRule="auto"/>
              <w:rPr>
                <w:rFonts w:ascii="Arial" w:hAnsi="Arial" w:cs="Arial"/>
                <w:b/>
                <w:i/>
                <w:color w:val="244062"/>
                <w:sz w:val="22"/>
                <w:szCs w:val="20"/>
              </w:rPr>
            </w:pPr>
            <w:r w:rsidRPr="00E40BAF">
              <w:rPr>
                <w:rFonts w:ascii="Arial" w:hAnsi="Arial" w:cs="Arial"/>
                <w:b/>
                <w:color w:val="244062"/>
                <w:sz w:val="22"/>
                <w:szCs w:val="20"/>
              </w:rPr>
              <w:t xml:space="preserve">Quota diretta </w:t>
            </w:r>
            <w:r w:rsidRPr="00E40BAF">
              <w:rPr>
                <w:rFonts w:ascii="Arial" w:hAnsi="Arial" w:cs="Arial"/>
                <w:b/>
                <w:color w:val="244062"/>
                <w:sz w:val="22"/>
                <w:szCs w:val="20"/>
                <w:vertAlign w:val="superscript"/>
              </w:rPr>
              <w:t>(5)</w:t>
            </w:r>
          </w:p>
        </w:tc>
        <w:tc>
          <w:tcPr>
            <w:tcW w:w="3158" w:type="pct"/>
            <w:tcBorders>
              <w:top w:val="single" w:sz="4" w:space="0" w:color="auto"/>
              <w:left w:val="nil"/>
              <w:bottom w:val="single" w:sz="4" w:space="0" w:color="auto"/>
              <w:right w:val="single" w:sz="4" w:space="0" w:color="254061"/>
            </w:tcBorders>
          </w:tcPr>
          <w:p w:rsidR="006C6E36" w:rsidRPr="00E40BAF" w:rsidRDefault="00575072" w:rsidP="00575072">
            <w:pPr>
              <w:spacing w:before="60" w:after="160" w:line="259" w:lineRule="auto"/>
              <w:rPr>
                <w:rFonts w:ascii="Arial" w:hAnsi="Arial" w:cs="Arial"/>
                <w:iCs/>
                <w:color w:val="244062"/>
                <w:sz w:val="18"/>
                <w:szCs w:val="18"/>
              </w:rPr>
            </w:pPr>
            <w:r>
              <w:rPr>
                <w:rFonts w:ascii="Arial" w:hAnsi="Arial" w:cs="Arial"/>
                <w:iCs/>
                <w:color w:val="244062"/>
                <w:sz w:val="18"/>
                <w:szCs w:val="18"/>
              </w:rPr>
              <w:t>2,63</w:t>
            </w:r>
            <w:r w:rsidR="006C6E36">
              <w:rPr>
                <w:rFonts w:ascii="Arial" w:hAnsi="Arial" w:cs="Arial"/>
                <w:iCs/>
                <w:color w:val="244062"/>
                <w:sz w:val="18"/>
                <w:szCs w:val="18"/>
              </w:rPr>
              <w:t>%</w:t>
            </w:r>
          </w:p>
        </w:tc>
      </w:tr>
      <w:tr w:rsidR="006C6E36" w:rsidRPr="00E40BAF" w:rsidTr="00B47688">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6C6E36" w:rsidRPr="00E40BAF" w:rsidRDefault="006C6E36" w:rsidP="00B47688">
            <w:pPr>
              <w:spacing w:before="60" w:after="60" w:line="259" w:lineRule="auto"/>
              <w:rPr>
                <w:rFonts w:ascii="Arial" w:hAnsi="Arial" w:cs="Arial"/>
                <w:b/>
                <w:color w:val="244062"/>
                <w:sz w:val="22"/>
                <w:szCs w:val="20"/>
              </w:rPr>
            </w:pPr>
            <w:r w:rsidRPr="00E40BAF">
              <w:rPr>
                <w:rFonts w:ascii="Arial" w:hAnsi="Arial" w:cs="Arial"/>
                <w:b/>
                <w:color w:val="244062"/>
                <w:sz w:val="22"/>
                <w:szCs w:val="20"/>
              </w:rPr>
              <w:t xml:space="preserve">Codice Fiscale Tramite </w:t>
            </w:r>
            <w:r w:rsidRPr="00E40BAF">
              <w:rPr>
                <w:rFonts w:ascii="Arial" w:hAnsi="Arial" w:cs="Arial"/>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color w:val="808080"/>
                <w:sz w:val="22"/>
              </w:rPr>
              <w:t>----------</w:t>
            </w:r>
          </w:p>
        </w:tc>
      </w:tr>
      <w:tr w:rsidR="006C6E36" w:rsidRPr="00E40BAF" w:rsidTr="00B47688">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6C6E36" w:rsidRPr="00E40BAF" w:rsidRDefault="006C6E36" w:rsidP="00B47688">
            <w:pPr>
              <w:spacing w:before="60" w:after="60" w:line="259" w:lineRule="auto"/>
              <w:rPr>
                <w:rFonts w:ascii="Arial" w:hAnsi="Arial" w:cs="Arial"/>
                <w:b/>
                <w:color w:val="244062"/>
                <w:sz w:val="22"/>
                <w:szCs w:val="20"/>
              </w:rPr>
            </w:pPr>
            <w:r w:rsidRPr="00E40BAF">
              <w:rPr>
                <w:rFonts w:ascii="Arial" w:hAnsi="Arial" w:cs="Arial"/>
                <w:b/>
                <w:color w:val="244062"/>
                <w:sz w:val="22"/>
                <w:szCs w:val="20"/>
              </w:rPr>
              <w:t xml:space="preserve">Denominazione Tramite (organismo) </w:t>
            </w:r>
            <w:r w:rsidRPr="00E40BAF">
              <w:rPr>
                <w:rFonts w:ascii="Arial" w:hAnsi="Arial" w:cs="Arial"/>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color w:val="808080"/>
                <w:sz w:val="22"/>
              </w:rPr>
              <w:t>----------</w:t>
            </w:r>
          </w:p>
        </w:tc>
      </w:tr>
      <w:tr w:rsidR="006C6E36" w:rsidRPr="00E40BAF" w:rsidTr="00B47688">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6C6E36" w:rsidRPr="00E40BAF" w:rsidRDefault="006C6E36" w:rsidP="00B47688">
            <w:pPr>
              <w:spacing w:before="60" w:after="60" w:line="259" w:lineRule="auto"/>
              <w:rPr>
                <w:rFonts w:ascii="Arial" w:hAnsi="Arial" w:cs="Arial"/>
                <w:b/>
                <w:color w:val="244062"/>
                <w:sz w:val="22"/>
                <w:szCs w:val="20"/>
              </w:rPr>
            </w:pPr>
            <w:r w:rsidRPr="00E40BAF">
              <w:rPr>
                <w:rFonts w:ascii="Arial" w:hAnsi="Arial" w:cs="Arial"/>
                <w:b/>
                <w:color w:val="244062"/>
                <w:sz w:val="22"/>
                <w:szCs w:val="20"/>
              </w:rPr>
              <w:t xml:space="preserve">Quota detenuta dalla Tramite nella società </w:t>
            </w:r>
            <w:r w:rsidRPr="00E40BAF">
              <w:rPr>
                <w:rFonts w:ascii="Arial" w:hAnsi="Arial" w:cs="Arial"/>
                <w:b/>
                <w:color w:val="244062"/>
                <w:sz w:val="22"/>
                <w:szCs w:val="20"/>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color w:val="808080"/>
                <w:sz w:val="22"/>
              </w:rPr>
              <w:t>----------</w:t>
            </w:r>
          </w:p>
        </w:tc>
      </w:tr>
    </w:tbl>
    <w:p w:rsidR="006C6E36" w:rsidRPr="00E40BAF" w:rsidRDefault="006C6E36" w:rsidP="006C6E36">
      <w:pPr>
        <w:widowControl w:val="0"/>
        <w:numPr>
          <w:ilvl w:val="0"/>
          <w:numId w:val="42"/>
        </w:numPr>
        <w:tabs>
          <w:tab w:val="left" w:pos="357"/>
        </w:tabs>
        <w:spacing w:before="80" w:after="120" w:line="240" w:lineRule="auto"/>
        <w:jc w:val="both"/>
        <w:rPr>
          <w:rFonts w:ascii="Arial" w:hAnsi="Arial" w:cs="Arial"/>
          <w:sz w:val="20"/>
          <w:szCs w:val="20"/>
        </w:rPr>
      </w:pPr>
      <w:r w:rsidRPr="00E40BAF">
        <w:rPr>
          <w:rFonts w:ascii="Arial" w:hAnsi="Arial" w:cs="Arial"/>
          <w:sz w:val="20"/>
          <w:szCs w:val="20"/>
        </w:rPr>
        <w:t>Se la partecipazione è diretta o sia diretta che indiretta, inserire la quota detenuta direttamente dall’Amministrazione nella società.</w:t>
      </w:r>
    </w:p>
    <w:p w:rsidR="006C6E36" w:rsidRPr="00E40BAF" w:rsidRDefault="006C6E36" w:rsidP="006C6E36">
      <w:pPr>
        <w:widowControl w:val="0"/>
        <w:numPr>
          <w:ilvl w:val="0"/>
          <w:numId w:val="42"/>
        </w:numPr>
        <w:tabs>
          <w:tab w:val="left" w:pos="357"/>
        </w:tabs>
        <w:spacing w:before="80" w:after="120" w:line="240" w:lineRule="auto"/>
        <w:jc w:val="both"/>
        <w:rPr>
          <w:rFonts w:ascii="Arial" w:hAnsi="Arial" w:cs="Arial"/>
          <w:sz w:val="20"/>
          <w:szCs w:val="20"/>
        </w:rPr>
      </w:pPr>
      <w:r w:rsidRPr="00E40BAF">
        <w:rPr>
          <w:rFonts w:ascii="Arial" w:hAnsi="Arial" w:cs="Arial"/>
          <w:sz w:val="20"/>
          <w:szCs w:val="20"/>
        </w:rPr>
        <w:t>Compilare se per “Tipologia di Partecipazione” è stato indicato “Partecipazione Indiretta” o “Partecipazione diretta e indiretta”. Inserire CF e denominazione dell’ultima tramite attraverso la quale la società è indirettamente partecipata dall’Amministrazione.</w:t>
      </w:r>
    </w:p>
    <w:p w:rsidR="006C6E36" w:rsidRPr="00E40BAF" w:rsidRDefault="006C6E36" w:rsidP="006C6E36">
      <w:pPr>
        <w:widowControl w:val="0"/>
        <w:numPr>
          <w:ilvl w:val="0"/>
          <w:numId w:val="42"/>
        </w:numPr>
        <w:tabs>
          <w:tab w:val="left" w:pos="357"/>
        </w:tabs>
        <w:spacing w:before="80" w:after="120" w:line="240" w:lineRule="auto"/>
        <w:contextualSpacing/>
        <w:jc w:val="both"/>
        <w:rPr>
          <w:rFonts w:ascii="Arial" w:hAnsi="Arial" w:cs="Arial"/>
          <w:sz w:val="20"/>
          <w:szCs w:val="20"/>
        </w:rPr>
      </w:pPr>
      <w:r w:rsidRPr="00E40BAF">
        <w:rPr>
          <w:rFonts w:ascii="Arial" w:hAnsi="Arial" w:cs="Arial"/>
          <w:sz w:val="20"/>
          <w:szCs w:val="20"/>
        </w:rPr>
        <w:t>Inserire la quota di partecipazione che la “tramite” detiene nella società.</w:t>
      </w:r>
    </w:p>
    <w:p w:rsidR="006C6E36" w:rsidRPr="00E40BAF" w:rsidRDefault="006C6E36" w:rsidP="006C6E36">
      <w:pPr>
        <w:widowControl w:val="0"/>
        <w:tabs>
          <w:tab w:val="left" w:pos="357"/>
        </w:tabs>
        <w:spacing w:before="80" w:after="120" w:line="240" w:lineRule="auto"/>
        <w:contextualSpacing/>
        <w:jc w:val="both"/>
        <w:rPr>
          <w:rFonts w:ascii="Arial" w:hAnsi="Arial" w:cs="Arial"/>
          <w:sz w:val="24"/>
          <w:szCs w:val="20"/>
        </w:rPr>
      </w:pPr>
    </w:p>
    <w:p w:rsidR="006C6E36" w:rsidRPr="00E40BAF" w:rsidRDefault="006C6E36" w:rsidP="006C6E36">
      <w:pPr>
        <w:widowControl w:val="0"/>
        <w:tabs>
          <w:tab w:val="left" w:pos="357"/>
        </w:tabs>
        <w:spacing w:before="80" w:after="120" w:line="240" w:lineRule="auto"/>
        <w:contextualSpacing/>
        <w:jc w:val="both"/>
        <w:rPr>
          <w:rFonts w:ascii="Arial" w:hAnsi="Arial" w:cs="Arial"/>
          <w:sz w:val="24"/>
          <w:szCs w:val="20"/>
        </w:rPr>
      </w:pPr>
    </w:p>
    <w:p w:rsidR="006C6E36" w:rsidRPr="00E40BAF" w:rsidRDefault="006C6E36" w:rsidP="006C6E36">
      <w:pPr>
        <w:keepNext/>
        <w:shd w:val="clear" w:color="auto" w:fill="002060"/>
        <w:spacing w:before="120" w:after="120" w:line="240" w:lineRule="auto"/>
        <w:jc w:val="center"/>
        <w:rPr>
          <w:rFonts w:ascii="Arial" w:eastAsia="MS Mincho" w:hAnsi="Arial" w:cs="Arial"/>
          <w:b/>
          <w:bCs/>
          <w:color w:val="FFFFFF"/>
          <w:sz w:val="24"/>
          <w:szCs w:val="24"/>
          <w:lang w:eastAsia="ja-JP"/>
        </w:rPr>
      </w:pPr>
      <w:r w:rsidRPr="00E40BAF">
        <w:rPr>
          <w:rFonts w:ascii="Arial" w:eastAsia="MS Mincho" w:hAnsi="Arial" w:cs="Arial"/>
          <w:b/>
          <w:bCs/>
          <w:color w:val="FFFFFF"/>
          <w:sz w:val="24"/>
          <w:szCs w:val="24"/>
          <w:lang w:eastAsia="ja-JP"/>
        </w:rPr>
        <w:t>QUOTA DI POSSESSO – TIPO DI CONTROLLO</w:t>
      </w:r>
    </w:p>
    <w:p w:rsidR="006C6E36" w:rsidRPr="00E40BAF" w:rsidRDefault="006C6E36" w:rsidP="006C6E36">
      <w:pPr>
        <w:keepNext/>
        <w:spacing w:before="120" w:after="120" w:line="259" w:lineRule="auto"/>
        <w:jc w:val="both"/>
        <w:rPr>
          <w:rFonts w:ascii="Arial" w:eastAsia="MS Mincho" w:hAnsi="Arial" w:cs="Arial"/>
          <w:b/>
          <w:sz w:val="24"/>
          <w:szCs w:val="24"/>
          <w:lang w:eastAsia="ja-JP"/>
        </w:rPr>
      </w:pPr>
    </w:p>
    <w:tbl>
      <w:tblPr>
        <w:tblW w:w="4999" w:type="pct"/>
        <w:jc w:val="center"/>
        <w:tblLook w:val="00A0"/>
      </w:tblPr>
      <w:tblGrid>
        <w:gridCol w:w="3546"/>
        <w:gridCol w:w="6080"/>
      </w:tblGrid>
      <w:tr w:rsidR="006C6E36" w:rsidRPr="00E40BAF" w:rsidTr="00B47688">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tcPr>
          <w:p w:rsidR="006C6E36" w:rsidRPr="00E40BAF" w:rsidRDefault="006C6E36" w:rsidP="00B47688">
            <w:pPr>
              <w:keepNext/>
              <w:spacing w:before="60" w:after="160" w:line="259" w:lineRule="auto"/>
              <w:jc w:val="center"/>
              <w:rPr>
                <w:rFonts w:ascii="Arial" w:hAnsi="Arial" w:cs="Arial"/>
                <w:b/>
                <w:bCs/>
                <w:color w:val="44546A"/>
                <w:sz w:val="22"/>
                <w:szCs w:val="20"/>
              </w:rPr>
            </w:pPr>
            <w:r w:rsidRPr="00E40BAF">
              <w:rPr>
                <w:rFonts w:ascii="Arial" w:hAnsi="Arial" w:cs="Arial"/>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tcPr>
          <w:p w:rsidR="006C6E36" w:rsidRPr="00E40BAF" w:rsidRDefault="006C6E36" w:rsidP="00B47688">
            <w:pPr>
              <w:keepNext/>
              <w:spacing w:before="60" w:after="160" w:line="259" w:lineRule="auto"/>
              <w:jc w:val="center"/>
              <w:rPr>
                <w:rFonts w:ascii="Arial" w:hAnsi="Arial" w:cs="Arial"/>
                <w:b/>
                <w:bCs/>
                <w:color w:val="44546A"/>
                <w:sz w:val="22"/>
                <w:szCs w:val="20"/>
              </w:rPr>
            </w:pPr>
            <w:r w:rsidRPr="00E40BAF">
              <w:rPr>
                <w:rFonts w:ascii="Arial" w:hAnsi="Arial" w:cs="Arial"/>
                <w:b/>
                <w:bCs/>
                <w:color w:val="44546A"/>
                <w:sz w:val="22"/>
                <w:szCs w:val="20"/>
              </w:rPr>
              <w:t>INDICAZIONI PER LA COMPILAZIONE</w:t>
            </w:r>
          </w:p>
        </w:tc>
      </w:tr>
      <w:tr w:rsidR="006C6E36" w:rsidRPr="00E40BAF" w:rsidTr="00B47688">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b/>
                <w:i/>
                <w:color w:val="244062"/>
                <w:sz w:val="22"/>
                <w:szCs w:val="20"/>
              </w:rPr>
            </w:pPr>
            <w:r w:rsidRPr="00E40BAF">
              <w:rPr>
                <w:rFonts w:ascii="Arial" w:hAnsi="Arial" w:cs="Arial"/>
                <w:b/>
                <w:color w:val="244062"/>
                <w:sz w:val="22"/>
                <w:szCs w:val="20"/>
              </w:rPr>
              <w:t>Tipo di controllo</w:t>
            </w:r>
          </w:p>
        </w:tc>
        <w:tc>
          <w:tcPr>
            <w:tcW w:w="3158" w:type="pct"/>
            <w:tcBorders>
              <w:top w:val="single" w:sz="4" w:space="0" w:color="auto"/>
              <w:left w:val="nil"/>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iCs/>
                <w:color w:val="244062"/>
                <w:sz w:val="18"/>
                <w:szCs w:val="18"/>
              </w:rPr>
              <w:t xml:space="preserve">NON </w:t>
            </w:r>
            <w:r w:rsidR="00602D2C">
              <w:rPr>
                <w:rFonts w:ascii="Arial" w:hAnsi="Arial" w:cs="Arial"/>
                <w:iCs/>
                <w:color w:val="244062"/>
                <w:sz w:val="18"/>
                <w:szCs w:val="18"/>
              </w:rPr>
              <w:t xml:space="preserve"> </w:t>
            </w:r>
            <w:r>
              <w:rPr>
                <w:rFonts w:ascii="Arial" w:hAnsi="Arial" w:cs="Arial"/>
                <w:iCs/>
                <w:color w:val="244062"/>
                <w:sz w:val="18"/>
                <w:szCs w:val="18"/>
              </w:rPr>
              <w:t>VI E’ CONTROLLO SOCIETARIO</w:t>
            </w:r>
          </w:p>
        </w:tc>
      </w:tr>
    </w:tbl>
    <w:p w:rsidR="006C6E36" w:rsidRPr="00E40BAF" w:rsidRDefault="006C6E36" w:rsidP="006C6E36">
      <w:pPr>
        <w:spacing w:after="160" w:line="259" w:lineRule="auto"/>
        <w:rPr>
          <w:rFonts w:ascii="Arial" w:hAnsi="Arial" w:cs="Arial"/>
          <w:sz w:val="22"/>
        </w:rPr>
      </w:pP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0A0"/>
      </w:tblPr>
      <w:tblGrid>
        <w:gridCol w:w="9402"/>
      </w:tblGrid>
      <w:tr w:rsidR="006C6E36" w:rsidRPr="00E40BAF" w:rsidTr="00B47688">
        <w:tc>
          <w:tcPr>
            <w:tcW w:w="9402" w:type="dxa"/>
          </w:tcPr>
          <w:p w:rsidR="006C6E36" w:rsidRPr="00E40BAF" w:rsidRDefault="006C6E36" w:rsidP="006413CF">
            <w:pPr>
              <w:spacing w:beforeLines="60" w:after="60" w:line="240" w:lineRule="auto"/>
              <w:rPr>
                <w:rFonts w:ascii="Arial" w:hAnsi="Arial" w:cs="Arial"/>
                <w:b/>
                <w:color w:val="244062"/>
                <w:sz w:val="20"/>
              </w:rPr>
            </w:pPr>
            <w:r w:rsidRPr="00E40BAF">
              <w:rPr>
                <w:rFonts w:ascii="Arial" w:hAnsi="Arial" w:cs="Arial"/>
                <w:b/>
                <w:color w:val="244062"/>
                <w:sz w:val="20"/>
              </w:rPr>
              <w:t>Ulteriori informazioni relative ai campi della sezione</w:t>
            </w:r>
          </w:p>
          <w:p w:rsidR="006C6E36" w:rsidRPr="00E40BAF" w:rsidRDefault="006C6E36" w:rsidP="006413CF">
            <w:pPr>
              <w:tabs>
                <w:tab w:val="left" w:pos="357"/>
              </w:tabs>
              <w:spacing w:beforeLines="60" w:after="60" w:line="240" w:lineRule="auto"/>
              <w:jc w:val="both"/>
              <w:rPr>
                <w:rFonts w:ascii="Arial" w:hAnsi="Arial" w:cs="Arial"/>
                <w:sz w:val="20"/>
              </w:rPr>
            </w:pPr>
            <w:r w:rsidRPr="00E40BAF">
              <w:rPr>
                <w:rFonts w:ascii="Arial" w:hAnsi="Arial" w:cs="Arial"/>
                <w:sz w:val="20"/>
              </w:rPr>
              <w:t>Nel presente riquadro:</w:t>
            </w:r>
          </w:p>
          <w:p w:rsidR="006C6E36" w:rsidRPr="00E40BAF" w:rsidRDefault="006C6E36" w:rsidP="006413CF">
            <w:pPr>
              <w:widowControl w:val="0"/>
              <w:numPr>
                <w:ilvl w:val="0"/>
                <w:numId w:val="30"/>
              </w:numPr>
              <w:spacing w:beforeLines="60" w:after="60" w:line="240" w:lineRule="auto"/>
              <w:ind w:left="426"/>
              <w:jc w:val="both"/>
              <w:rPr>
                <w:rFonts w:ascii="Arial" w:hAnsi="Arial" w:cs="Arial"/>
                <w:sz w:val="22"/>
              </w:rPr>
            </w:pPr>
            <w:r w:rsidRPr="00E40BAF">
              <w:rPr>
                <w:rFonts w:ascii="Arial" w:hAnsi="Arial" w:cs="Arial"/>
                <w:sz w:val="20"/>
              </w:rPr>
              <w:t>con riferimento al “</w:t>
            </w:r>
            <w:r w:rsidRPr="00E40BAF">
              <w:rPr>
                <w:rFonts w:ascii="Arial" w:hAnsi="Arial" w:cs="Arial"/>
                <w:b/>
                <w:sz w:val="20"/>
              </w:rPr>
              <w:t>Tipo di controllo</w:t>
            </w:r>
            <w:r w:rsidRPr="00E40BAF">
              <w:rPr>
                <w:rFonts w:ascii="Arial" w:hAnsi="Arial" w:cs="Arial"/>
                <w:sz w:val="20"/>
              </w:rPr>
              <w:t>”, se il controllo è indiretto indicare la “tramite” controllata/controllante; se il controllo sulla “tramite” è esercitato congiuntamente con altre amministrazioni, specificare le modalità di coordinamento tra i soci pubblici per l’esercizio del controllo.</w:t>
            </w:r>
          </w:p>
        </w:tc>
      </w:tr>
    </w:tbl>
    <w:p w:rsidR="006C6E36" w:rsidRPr="00E40BAF" w:rsidRDefault="006C6E36" w:rsidP="006C6E36">
      <w:pPr>
        <w:spacing w:after="160" w:line="259" w:lineRule="auto"/>
        <w:rPr>
          <w:rFonts w:ascii="Arial" w:hAnsi="Arial" w:cs="Arial"/>
          <w:sz w:val="22"/>
        </w:rPr>
      </w:pPr>
    </w:p>
    <w:p w:rsidR="006C6E36" w:rsidRPr="00E40BAF" w:rsidRDefault="006C6E36" w:rsidP="006C6E36">
      <w:pPr>
        <w:spacing w:after="160" w:line="259" w:lineRule="auto"/>
        <w:rPr>
          <w:rFonts w:ascii="Arial" w:hAnsi="Arial" w:cs="Arial"/>
          <w:sz w:val="22"/>
        </w:rPr>
      </w:pPr>
    </w:p>
    <w:p w:rsidR="006C6E36" w:rsidRPr="00E40BAF" w:rsidRDefault="006C6E36" w:rsidP="006C6E36">
      <w:pPr>
        <w:keepNext/>
        <w:shd w:val="clear" w:color="auto" w:fill="002060"/>
        <w:spacing w:before="120" w:after="120" w:line="240" w:lineRule="auto"/>
        <w:jc w:val="center"/>
        <w:rPr>
          <w:rFonts w:ascii="Arial" w:eastAsia="MS Mincho" w:hAnsi="Arial" w:cs="Arial"/>
          <w:b/>
          <w:bCs/>
          <w:color w:val="FFFFFF"/>
          <w:sz w:val="24"/>
          <w:szCs w:val="24"/>
          <w:lang w:eastAsia="ja-JP"/>
        </w:rPr>
      </w:pPr>
      <w:r w:rsidRPr="00E40BAF">
        <w:rPr>
          <w:rFonts w:ascii="Arial" w:eastAsia="MS Mincho" w:hAnsi="Arial" w:cs="Arial"/>
          <w:b/>
          <w:bCs/>
          <w:color w:val="FFFFFF"/>
          <w:sz w:val="24"/>
          <w:szCs w:val="24"/>
          <w:lang w:eastAsia="ja-JP"/>
        </w:rPr>
        <w:lastRenderedPageBreak/>
        <w:t>INFORMAZIONI</w:t>
      </w:r>
      <w:r w:rsidRPr="00E40BAF">
        <w:rPr>
          <w:rFonts w:ascii="Arial" w:eastAsia="MS Mincho" w:hAnsi="Arial" w:cs="Arial"/>
          <w:b/>
          <w:bCs/>
          <w:color w:val="44546A"/>
          <w:sz w:val="24"/>
          <w:szCs w:val="24"/>
          <w:lang w:eastAsia="ja-JP"/>
        </w:rPr>
        <w:t xml:space="preserve"> </w:t>
      </w:r>
      <w:r w:rsidRPr="00E40BAF">
        <w:rPr>
          <w:rFonts w:ascii="Arial" w:eastAsia="MS Mincho" w:hAnsi="Arial" w:cs="Arial"/>
          <w:b/>
          <w:bCs/>
          <w:color w:val="FFFFFF"/>
          <w:sz w:val="24"/>
          <w:szCs w:val="24"/>
          <w:lang w:eastAsia="ja-JP"/>
        </w:rPr>
        <w:t>ED ESITO PER LA RAZIONALIZZAZIONE</w:t>
      </w:r>
    </w:p>
    <w:tbl>
      <w:tblPr>
        <w:tblW w:w="5000" w:type="pct"/>
        <w:jc w:val="center"/>
        <w:tblLook w:val="00A0"/>
      </w:tblPr>
      <w:tblGrid>
        <w:gridCol w:w="3549"/>
        <w:gridCol w:w="6079"/>
      </w:tblGrid>
      <w:tr w:rsidR="006C6E36" w:rsidRPr="00E40BAF" w:rsidTr="00B47688">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tcPr>
          <w:p w:rsidR="006C6E36" w:rsidRPr="00E40BAF" w:rsidRDefault="006C6E36" w:rsidP="00B47688">
            <w:pPr>
              <w:keepNext/>
              <w:spacing w:before="60" w:after="160" w:line="259" w:lineRule="auto"/>
              <w:jc w:val="center"/>
              <w:rPr>
                <w:rFonts w:ascii="Arial" w:hAnsi="Arial" w:cs="Arial"/>
                <w:b/>
                <w:bCs/>
                <w:color w:val="44546A"/>
                <w:sz w:val="22"/>
                <w:szCs w:val="20"/>
                <w:lang w:val="en-US"/>
              </w:rPr>
            </w:pPr>
            <w:r w:rsidRPr="00E40BAF">
              <w:rPr>
                <w:rFonts w:ascii="Arial" w:hAnsi="Arial" w:cs="Arial"/>
                <w:b/>
                <w:bCs/>
                <w:color w:val="44546A"/>
                <w:sz w:val="22"/>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tcPr>
          <w:p w:rsidR="006C6E36" w:rsidRPr="00E40BAF" w:rsidRDefault="006C6E36" w:rsidP="00B47688">
            <w:pPr>
              <w:keepNext/>
              <w:spacing w:before="60" w:after="160" w:line="259" w:lineRule="auto"/>
              <w:jc w:val="center"/>
              <w:rPr>
                <w:rFonts w:ascii="Arial" w:hAnsi="Arial" w:cs="Arial"/>
                <w:b/>
                <w:bCs/>
                <w:color w:val="44546A"/>
                <w:sz w:val="22"/>
                <w:szCs w:val="20"/>
                <w:lang w:val="en-US"/>
              </w:rPr>
            </w:pPr>
            <w:r w:rsidRPr="00E40BAF">
              <w:rPr>
                <w:rFonts w:ascii="Arial" w:hAnsi="Arial" w:cs="Arial"/>
                <w:b/>
                <w:bCs/>
                <w:color w:val="44546A"/>
                <w:sz w:val="22"/>
                <w:szCs w:val="20"/>
                <w:lang w:val="en-US"/>
              </w:rPr>
              <w:t>INDICAZIONI PER LA COMPILAZIONE</w:t>
            </w:r>
          </w:p>
        </w:tc>
      </w:tr>
      <w:tr w:rsidR="006C6E36" w:rsidRPr="00E40BAF" w:rsidTr="00B47688">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b/>
                <w:color w:val="002060"/>
                <w:sz w:val="22"/>
                <w:szCs w:val="20"/>
              </w:rPr>
            </w:pPr>
            <w:r w:rsidRPr="00E40BAF">
              <w:rPr>
                <w:rFonts w:ascii="Arial" w:hAnsi="Arial" w:cs="Arial"/>
                <w:b/>
                <w:color w:val="002060"/>
                <w:sz w:val="22"/>
              </w:rPr>
              <w:t>La partecipata svolge un'attività di produzione di beni e servizi a favore dell'Amministrazione?</w:t>
            </w:r>
          </w:p>
        </w:tc>
        <w:tc>
          <w:tcPr>
            <w:tcW w:w="3157" w:type="pct"/>
            <w:tcBorders>
              <w:top w:val="double" w:sz="6" w:space="0" w:color="0F253F"/>
              <w:left w:val="nil"/>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color w:val="808080"/>
                <w:sz w:val="22"/>
              </w:rPr>
              <w:t>SI</w:t>
            </w:r>
          </w:p>
        </w:tc>
      </w:tr>
      <w:tr w:rsidR="006C6E36" w:rsidRPr="00E40BAF" w:rsidTr="00B47688">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b/>
                <w:color w:val="002060"/>
                <w:sz w:val="22"/>
                <w:szCs w:val="20"/>
              </w:rPr>
            </w:pPr>
            <w:r w:rsidRPr="00E40BAF">
              <w:rPr>
                <w:rFonts w:ascii="Arial" w:hAnsi="Arial" w:cs="Arial"/>
                <w:b/>
                <w:color w:val="002060"/>
                <w:sz w:val="22"/>
              </w:rPr>
              <w:t>Attività svolta dalla Partecipata</w:t>
            </w:r>
          </w:p>
        </w:tc>
        <w:tc>
          <w:tcPr>
            <w:tcW w:w="3157" w:type="pct"/>
            <w:tcBorders>
              <w:top w:val="single" w:sz="4" w:space="0" w:color="auto"/>
              <w:left w:val="nil"/>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color w:val="808080"/>
                <w:sz w:val="22"/>
              </w:rPr>
              <w:t>RACCOLTA, TRATTAMENTO E FORNITURA DI ACQUA (PRODUZIONE DI UN SERVIZIO DI INTERESSE GENERALE – ART. 4, C. 2, LETT.A) DEL D.LGS. N. 175/2016)</w:t>
            </w:r>
          </w:p>
        </w:tc>
      </w:tr>
      <w:tr w:rsidR="006C6E36" w:rsidRPr="00E40BAF" w:rsidTr="00B47688">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b/>
                <w:color w:val="002060"/>
                <w:sz w:val="22"/>
              </w:rPr>
            </w:pPr>
            <w:r w:rsidRPr="00E40BAF">
              <w:rPr>
                <w:rFonts w:ascii="Arial" w:hAnsi="Arial" w:cs="Arial"/>
                <w:b/>
                <w:color w:val="002060"/>
                <w:sz w:val="22"/>
              </w:rPr>
              <w:t>Descrizione dell'attività</w:t>
            </w:r>
          </w:p>
        </w:tc>
        <w:tc>
          <w:tcPr>
            <w:tcW w:w="3157" w:type="pct"/>
            <w:tcBorders>
              <w:top w:val="single" w:sz="4" w:space="0" w:color="auto"/>
              <w:left w:val="nil"/>
              <w:bottom w:val="single" w:sz="4" w:space="0" w:color="auto"/>
              <w:right w:val="single" w:sz="4" w:space="0" w:color="254061"/>
            </w:tcBorders>
            <w:vAlign w:val="center"/>
          </w:tcPr>
          <w:p w:rsidR="006C6E36" w:rsidRPr="005B1BA2" w:rsidRDefault="006C6E36" w:rsidP="00B47688">
            <w:pPr>
              <w:spacing w:before="60" w:after="160" w:line="259" w:lineRule="auto"/>
              <w:rPr>
                <w:rFonts w:ascii="Arial" w:hAnsi="Arial" w:cs="Arial"/>
                <w:color w:val="808080"/>
                <w:sz w:val="22"/>
              </w:rPr>
            </w:pPr>
            <w:r w:rsidRPr="005B1BA2">
              <w:rPr>
                <w:rFonts w:ascii="Arial" w:hAnsi="Arial" w:cs="Arial"/>
                <w:color w:val="808080"/>
                <w:sz w:val="22"/>
              </w:rPr>
              <w:t>GESTIONE SERVIZIO IDRICO INTEGRATO, CON ATTIVITÀ DI CAPTAZIONE, ADDUZIONE E DISTRIBUZIONE DI ACQUA PER USO CIVILE ED INDUSTRIALE</w:t>
            </w:r>
          </w:p>
        </w:tc>
      </w:tr>
      <w:tr w:rsidR="006C6E36" w:rsidRPr="00E40BAF" w:rsidTr="00B47688">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6C6E36" w:rsidRPr="00E40BAF" w:rsidRDefault="006C6E36" w:rsidP="00B47688">
            <w:pPr>
              <w:spacing w:before="60" w:after="160" w:line="259" w:lineRule="auto"/>
              <w:rPr>
                <w:rFonts w:ascii="Arial" w:hAnsi="Arial" w:cs="Arial"/>
                <w:b/>
                <w:color w:val="002060"/>
                <w:sz w:val="22"/>
              </w:rPr>
            </w:pPr>
            <w:r w:rsidRPr="00E40BAF">
              <w:rPr>
                <w:rFonts w:ascii="Arial" w:hAnsi="Arial" w:cs="Arial"/>
                <w:b/>
                <w:color w:val="002060"/>
                <w:sz w:val="22"/>
              </w:rPr>
              <w:t xml:space="preserve">Quota % di partecipazione detenuta dal soggetto privato </w:t>
            </w:r>
            <w:r w:rsidRPr="00E40BAF">
              <w:rPr>
                <w:rFonts w:ascii="Arial" w:hAnsi="Arial" w:cs="Arial"/>
                <w:b/>
                <w:color w:val="002060"/>
                <w:sz w:val="22"/>
                <w:vertAlign w:val="superscript"/>
              </w:rPr>
              <w:t>(8)</w:t>
            </w:r>
            <w:r w:rsidRPr="00E40BAF">
              <w:rPr>
                <w:rFonts w:ascii="Arial" w:hAnsi="Arial" w:cs="Arial"/>
                <w:b/>
                <w:color w:val="002060"/>
                <w:sz w:val="22"/>
                <w:highlight w:val="yellow"/>
              </w:rPr>
              <w:t xml:space="preserve"> </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color w:val="808080"/>
                <w:sz w:val="22"/>
              </w:rPr>
              <w:t>----------</w:t>
            </w:r>
          </w:p>
        </w:tc>
      </w:tr>
      <w:tr w:rsidR="006C6E36" w:rsidRPr="00E40BAF" w:rsidTr="00B47688">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b/>
                <w:color w:val="002060"/>
                <w:sz w:val="22"/>
              </w:rPr>
            </w:pPr>
            <w:r w:rsidRPr="00E40BAF">
              <w:rPr>
                <w:rFonts w:ascii="Arial" w:hAnsi="Arial" w:cs="Arial"/>
                <w:b/>
                <w:color w:val="002060"/>
                <w:sz w:val="22"/>
              </w:rPr>
              <w:t>Svolgimento di attività analoghe a quelle svolte da altre società (art.20, c.2 lett.c)</w:t>
            </w:r>
          </w:p>
        </w:tc>
        <w:tc>
          <w:tcPr>
            <w:tcW w:w="3157" w:type="pct"/>
            <w:tcBorders>
              <w:top w:val="single" w:sz="4" w:space="0" w:color="auto"/>
              <w:left w:val="nil"/>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color w:val="808080"/>
                <w:sz w:val="22"/>
              </w:rPr>
              <w:t>NO</w:t>
            </w:r>
          </w:p>
        </w:tc>
      </w:tr>
      <w:tr w:rsidR="006C6E36" w:rsidRPr="00E40BAF" w:rsidTr="00B47688">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b/>
                <w:color w:val="002060"/>
                <w:sz w:val="22"/>
              </w:rPr>
            </w:pPr>
            <w:r w:rsidRPr="00E40BAF">
              <w:rPr>
                <w:rFonts w:ascii="Arial" w:hAnsi="Arial" w:cs="Arial"/>
                <w:b/>
                <w:color w:val="002060"/>
                <w:sz w:val="22"/>
              </w:rPr>
              <w:t>Necessità di contenimento dei costi di funzionamento (art.20, c.2 lett.f)</w:t>
            </w:r>
          </w:p>
        </w:tc>
        <w:tc>
          <w:tcPr>
            <w:tcW w:w="3157" w:type="pct"/>
            <w:tcBorders>
              <w:top w:val="single" w:sz="4" w:space="0" w:color="auto"/>
              <w:left w:val="nil"/>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color w:val="808080"/>
                <w:sz w:val="22"/>
              </w:rPr>
              <w:t>NO</w:t>
            </w:r>
          </w:p>
        </w:tc>
      </w:tr>
      <w:tr w:rsidR="006C6E36" w:rsidRPr="00E40BAF" w:rsidTr="00B47688">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b/>
                <w:color w:val="002060"/>
                <w:sz w:val="22"/>
              </w:rPr>
            </w:pPr>
            <w:r w:rsidRPr="00E40BAF">
              <w:rPr>
                <w:rFonts w:ascii="Arial" w:hAnsi="Arial" w:cs="Arial"/>
                <w:b/>
                <w:color w:val="002060"/>
                <w:sz w:val="22"/>
              </w:rPr>
              <w:t>Necessità di aggregazione di società (art.20, c.2 lett.g)</w:t>
            </w:r>
          </w:p>
        </w:tc>
        <w:tc>
          <w:tcPr>
            <w:tcW w:w="3157" w:type="pct"/>
            <w:tcBorders>
              <w:top w:val="single" w:sz="4" w:space="0" w:color="auto"/>
              <w:left w:val="nil"/>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color w:val="808080"/>
                <w:sz w:val="22"/>
              </w:rPr>
              <w:t>NO</w:t>
            </w:r>
          </w:p>
        </w:tc>
      </w:tr>
      <w:tr w:rsidR="006C6E36" w:rsidRPr="00E40BAF" w:rsidTr="00B47688">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6C6E36" w:rsidRPr="00E40BAF" w:rsidRDefault="006C6E36" w:rsidP="00B47688">
            <w:pPr>
              <w:spacing w:before="60" w:after="160" w:line="259" w:lineRule="auto"/>
              <w:rPr>
                <w:rFonts w:ascii="Arial" w:hAnsi="Arial" w:cs="Arial"/>
                <w:b/>
                <w:color w:val="002060"/>
                <w:sz w:val="22"/>
              </w:rPr>
            </w:pPr>
            <w:r w:rsidRPr="00E40BAF">
              <w:rPr>
                <w:rFonts w:ascii="Arial" w:hAnsi="Arial" w:cs="Arial"/>
                <w:b/>
                <w:color w:val="002060"/>
                <w:sz w:val="22"/>
              </w:rPr>
              <w:t xml:space="preserve">L'Amministrazione ha fissato, con proprio provvedimento, obiettivi specifici sui costi di funzionamento della partecipata? (art.19, c.5) </w:t>
            </w:r>
            <w:r w:rsidRPr="00E40BAF">
              <w:rPr>
                <w:rFonts w:ascii="Arial" w:hAnsi="Arial" w:cs="Arial"/>
                <w:b/>
                <w:color w:val="002060"/>
                <w:sz w:val="22"/>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color w:val="808080"/>
                <w:sz w:val="22"/>
              </w:rPr>
              <w:t>NO</w:t>
            </w:r>
          </w:p>
          <w:p w:rsidR="006C6E36" w:rsidRPr="00E40BAF" w:rsidRDefault="006C6E36" w:rsidP="00B47688">
            <w:pPr>
              <w:spacing w:after="160" w:line="259" w:lineRule="auto"/>
              <w:rPr>
                <w:rFonts w:ascii="Arial" w:hAnsi="Arial" w:cs="Arial"/>
                <w:sz w:val="18"/>
                <w:szCs w:val="18"/>
              </w:rPr>
            </w:pPr>
          </w:p>
        </w:tc>
      </w:tr>
      <w:tr w:rsidR="006C6E36" w:rsidRPr="00E40BAF" w:rsidTr="00B47688">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b/>
                <w:color w:val="244062"/>
                <w:sz w:val="22"/>
              </w:rPr>
            </w:pPr>
            <w:r w:rsidRPr="00E40BAF">
              <w:rPr>
                <w:rFonts w:ascii="Arial" w:hAnsi="Arial" w:cs="Arial"/>
                <w:b/>
                <w:color w:val="244062"/>
                <w:sz w:val="22"/>
              </w:rPr>
              <w:t>Esito della ricognizione</w:t>
            </w:r>
          </w:p>
        </w:tc>
        <w:tc>
          <w:tcPr>
            <w:tcW w:w="3157" w:type="pct"/>
            <w:tcBorders>
              <w:top w:val="single" w:sz="4" w:space="0" w:color="auto"/>
              <w:left w:val="nil"/>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bCs/>
                <w:color w:val="244062"/>
                <w:sz w:val="22"/>
              </w:rPr>
            </w:pPr>
            <w:r>
              <w:rPr>
                <w:rFonts w:ascii="Arial" w:hAnsi="Arial" w:cs="Arial"/>
                <w:color w:val="808080"/>
                <w:sz w:val="22"/>
              </w:rPr>
              <w:t xml:space="preserve">MANTENIMENTO SENZA INTERVENTI </w:t>
            </w:r>
          </w:p>
        </w:tc>
      </w:tr>
      <w:tr w:rsidR="006C6E36" w:rsidRPr="00E40BAF" w:rsidTr="00B47688">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6C6E36" w:rsidRPr="00E40BAF" w:rsidRDefault="006C6E36" w:rsidP="00B47688">
            <w:pPr>
              <w:spacing w:before="60" w:after="160" w:line="259" w:lineRule="auto"/>
              <w:rPr>
                <w:rFonts w:ascii="Arial" w:hAnsi="Arial" w:cs="Arial"/>
                <w:b/>
                <w:color w:val="002060"/>
                <w:sz w:val="22"/>
              </w:rPr>
            </w:pPr>
            <w:r w:rsidRPr="00E40BAF">
              <w:rPr>
                <w:rFonts w:ascii="Arial" w:hAnsi="Arial" w:cs="Arial"/>
                <w:b/>
                <w:bCs/>
                <w:color w:val="244062"/>
                <w:sz w:val="22"/>
                <w:szCs w:val="20"/>
              </w:rPr>
              <w:t xml:space="preserve">Modalità (razionalizzazione) </w:t>
            </w:r>
            <w:r w:rsidRPr="00E40BAF">
              <w:rPr>
                <w:rFonts w:ascii="Arial" w:hAnsi="Arial" w:cs="Arial"/>
                <w:b/>
                <w:bCs/>
                <w:color w:val="244062"/>
                <w:sz w:val="2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color w:val="808080"/>
                <w:sz w:val="22"/>
              </w:rPr>
              <w:t>----------</w:t>
            </w:r>
          </w:p>
        </w:tc>
      </w:tr>
      <w:tr w:rsidR="006C6E36" w:rsidRPr="00E40BAF" w:rsidTr="00B47688">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6C6E36" w:rsidRPr="00E40BAF" w:rsidRDefault="006C6E36" w:rsidP="00B47688">
            <w:pPr>
              <w:spacing w:before="60" w:after="160" w:line="259" w:lineRule="auto"/>
              <w:rPr>
                <w:rFonts w:ascii="Arial" w:hAnsi="Arial" w:cs="Arial"/>
                <w:b/>
                <w:color w:val="002060"/>
                <w:sz w:val="22"/>
              </w:rPr>
            </w:pPr>
            <w:r w:rsidRPr="00E40BAF">
              <w:rPr>
                <w:rFonts w:ascii="Arial" w:hAnsi="Arial" w:cs="Arial"/>
                <w:b/>
                <w:bCs/>
                <w:color w:val="244062"/>
                <w:sz w:val="22"/>
                <w:szCs w:val="20"/>
              </w:rPr>
              <w:t xml:space="preserve">Termine previsto per la razionalizzazione </w:t>
            </w:r>
            <w:r w:rsidRPr="00E40BAF">
              <w:rPr>
                <w:rFonts w:ascii="Arial" w:hAnsi="Arial" w:cs="Arial"/>
                <w:b/>
                <w:bCs/>
                <w:color w:val="244062"/>
                <w:sz w:val="2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color w:val="808080"/>
                <w:sz w:val="22"/>
              </w:rPr>
              <w:t>----------</w:t>
            </w:r>
          </w:p>
        </w:tc>
      </w:tr>
      <w:tr w:rsidR="006C6E36" w:rsidRPr="00E40BAF" w:rsidTr="00B47688">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6C6E36" w:rsidRPr="00E40BAF" w:rsidRDefault="006C6E36" w:rsidP="00B47688">
            <w:pPr>
              <w:spacing w:before="60" w:after="160" w:line="259" w:lineRule="auto"/>
              <w:rPr>
                <w:rFonts w:ascii="Arial" w:hAnsi="Arial" w:cs="Arial"/>
                <w:b/>
                <w:bCs/>
                <w:color w:val="244062"/>
                <w:sz w:val="22"/>
                <w:szCs w:val="20"/>
              </w:rPr>
            </w:pPr>
            <w:r w:rsidRPr="00E40BAF">
              <w:rPr>
                <w:rFonts w:ascii="Arial" w:hAnsi="Arial" w:cs="Arial"/>
                <w:b/>
                <w:bCs/>
                <w:color w:val="244062"/>
                <w:sz w:val="22"/>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6C6E36" w:rsidRPr="00E40BAF" w:rsidRDefault="006C6E36" w:rsidP="00B47688">
            <w:pPr>
              <w:spacing w:before="60" w:after="160" w:line="259" w:lineRule="auto"/>
              <w:rPr>
                <w:rFonts w:ascii="Arial" w:hAnsi="Arial" w:cs="Arial"/>
                <w:iCs/>
                <w:color w:val="244062"/>
                <w:sz w:val="18"/>
                <w:szCs w:val="18"/>
              </w:rPr>
            </w:pPr>
            <w:r>
              <w:rPr>
                <w:rFonts w:ascii="Arial" w:hAnsi="Arial" w:cs="Arial"/>
                <w:color w:val="808080"/>
                <w:sz w:val="22"/>
              </w:rPr>
              <w:t>----------</w:t>
            </w:r>
          </w:p>
        </w:tc>
      </w:tr>
      <w:tr w:rsidR="006C6E36" w:rsidRPr="00E40BAF" w:rsidTr="00B47688">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b/>
                <w:color w:val="002060"/>
                <w:sz w:val="22"/>
              </w:rPr>
            </w:pPr>
            <w:r w:rsidRPr="00E40BAF">
              <w:rPr>
                <w:rFonts w:ascii="Arial" w:hAnsi="Arial" w:cs="Arial"/>
                <w:b/>
                <w:bCs/>
                <w:color w:val="244062"/>
                <w:sz w:val="22"/>
                <w:szCs w:val="20"/>
              </w:rPr>
              <w:t>Note</w:t>
            </w:r>
            <w:r w:rsidRPr="00E40BAF">
              <w:rPr>
                <w:rFonts w:ascii="Arial" w:hAnsi="Arial" w:cs="Arial"/>
                <w:b/>
                <w:bCs/>
                <w:color w:val="C00000"/>
                <w:sz w:val="22"/>
                <w:szCs w:val="20"/>
              </w:rPr>
              <w:t>*</w:t>
            </w:r>
          </w:p>
        </w:tc>
        <w:tc>
          <w:tcPr>
            <w:tcW w:w="3157" w:type="pct"/>
            <w:tcBorders>
              <w:top w:val="single" w:sz="4" w:space="0" w:color="auto"/>
              <w:left w:val="nil"/>
              <w:bottom w:val="single" w:sz="4" w:space="0" w:color="auto"/>
              <w:right w:val="single" w:sz="4" w:space="0" w:color="254061"/>
            </w:tcBorders>
            <w:vAlign w:val="center"/>
          </w:tcPr>
          <w:p w:rsidR="006C6E36" w:rsidRPr="00E40BAF" w:rsidRDefault="006C6E36" w:rsidP="00B47688">
            <w:pPr>
              <w:spacing w:before="60" w:after="160" w:line="259" w:lineRule="auto"/>
              <w:rPr>
                <w:rFonts w:ascii="Arial" w:hAnsi="Arial" w:cs="Arial"/>
                <w:iCs/>
                <w:color w:val="244062"/>
                <w:sz w:val="18"/>
                <w:szCs w:val="18"/>
              </w:rPr>
            </w:pPr>
          </w:p>
        </w:tc>
      </w:tr>
    </w:tbl>
    <w:p w:rsidR="006C6E36" w:rsidRPr="00E40BAF" w:rsidRDefault="006C6E36" w:rsidP="006C6E36">
      <w:pPr>
        <w:widowControl w:val="0"/>
        <w:numPr>
          <w:ilvl w:val="0"/>
          <w:numId w:val="42"/>
        </w:numPr>
        <w:tabs>
          <w:tab w:val="left" w:pos="357"/>
        </w:tabs>
        <w:spacing w:after="0" w:line="240" w:lineRule="auto"/>
        <w:ind w:left="360"/>
        <w:jc w:val="both"/>
        <w:rPr>
          <w:rFonts w:ascii="Arial" w:hAnsi="Arial" w:cs="Arial"/>
          <w:sz w:val="20"/>
          <w:szCs w:val="20"/>
        </w:rPr>
      </w:pPr>
      <w:r w:rsidRPr="00E40BAF">
        <w:rPr>
          <w:rFonts w:ascii="Arial" w:hAnsi="Arial" w:cs="Arial"/>
          <w:sz w:val="20"/>
          <w:szCs w:val="20"/>
        </w:rPr>
        <w:t>Compilare il campo se “Attività svolta dalla Partecipata” precedentemente selezionata è “realizzazione e gestione di opera pubblica ovvero organizzazione e gestione di servizio di interesse generale tramite PPP (Art.4, c.2, lett. c)”.</w:t>
      </w:r>
    </w:p>
    <w:p w:rsidR="006C6E36" w:rsidRPr="00E40BAF" w:rsidRDefault="006C6E36" w:rsidP="006C6E36">
      <w:pPr>
        <w:widowControl w:val="0"/>
        <w:numPr>
          <w:ilvl w:val="0"/>
          <w:numId w:val="42"/>
        </w:numPr>
        <w:tabs>
          <w:tab w:val="left" w:pos="357"/>
        </w:tabs>
        <w:spacing w:after="0" w:line="240" w:lineRule="auto"/>
        <w:ind w:left="360"/>
        <w:jc w:val="both"/>
        <w:rPr>
          <w:rFonts w:ascii="Arial" w:hAnsi="Arial" w:cs="Arial"/>
          <w:sz w:val="20"/>
          <w:szCs w:val="20"/>
        </w:rPr>
      </w:pPr>
      <w:r w:rsidRPr="00E40BAF">
        <w:rPr>
          <w:rFonts w:ascii="Arial" w:hAnsi="Arial" w:cs="Arial"/>
          <w:sz w:val="20"/>
          <w:szCs w:val="20"/>
        </w:rPr>
        <w:lastRenderedPageBreak/>
        <w:t>Compilare il campo se per “Tipo di controllo” è stato selezionato elemento diverso da “nessuno”.</w:t>
      </w:r>
    </w:p>
    <w:p w:rsidR="006C6E36" w:rsidRPr="00E40BAF" w:rsidRDefault="006C6E36" w:rsidP="006C6E36">
      <w:pPr>
        <w:widowControl w:val="0"/>
        <w:numPr>
          <w:ilvl w:val="0"/>
          <w:numId w:val="42"/>
        </w:numPr>
        <w:tabs>
          <w:tab w:val="left" w:pos="357"/>
        </w:tabs>
        <w:spacing w:after="0" w:line="240" w:lineRule="auto"/>
        <w:ind w:left="360"/>
        <w:jc w:val="both"/>
        <w:rPr>
          <w:rFonts w:ascii="Arial" w:hAnsi="Arial" w:cs="Arial"/>
          <w:sz w:val="20"/>
          <w:szCs w:val="20"/>
        </w:rPr>
      </w:pPr>
      <w:r w:rsidRPr="00E40BAF">
        <w:rPr>
          <w:rFonts w:ascii="Arial" w:hAnsi="Arial" w:cs="Arial"/>
          <w:sz w:val="20"/>
          <w:szCs w:val="20"/>
        </w:rPr>
        <w:t>Campo obbligatorio se per “Esito della ricognizione” è stato selezionato “Razionalizzazione”.</w:t>
      </w:r>
    </w:p>
    <w:p w:rsidR="006C6E36" w:rsidRPr="00E40BAF" w:rsidRDefault="006C6E36" w:rsidP="006C6E36">
      <w:pPr>
        <w:spacing w:after="0" w:line="259" w:lineRule="auto"/>
        <w:rPr>
          <w:rFonts w:ascii="Arial" w:hAnsi="Arial" w:cs="Arial"/>
          <w:b/>
          <w:sz w:val="22"/>
          <w:u w:val="single"/>
        </w:rPr>
      </w:pPr>
      <w:r w:rsidRPr="00E40BAF">
        <w:rPr>
          <w:rFonts w:ascii="Arial" w:hAnsi="Arial" w:cs="Arial"/>
          <w:b/>
          <w:color w:val="FF0000"/>
          <w:sz w:val="22"/>
        </w:rPr>
        <w:t xml:space="preserve">* </w:t>
      </w:r>
      <w:r w:rsidRPr="00E40BAF">
        <w:rPr>
          <w:rFonts w:ascii="Arial" w:hAnsi="Arial" w:cs="Arial"/>
          <w:sz w:val="20"/>
          <w:szCs w:val="20"/>
        </w:rPr>
        <w:t>Campo con compilazione facoltativa</w:t>
      </w:r>
      <w:r w:rsidRPr="00E40BAF">
        <w:rPr>
          <w:rFonts w:ascii="Arial" w:hAnsi="Arial" w:cs="Arial"/>
          <w:b/>
          <w:sz w:val="22"/>
          <w:u w:val="single"/>
        </w:rPr>
        <w:t xml:space="preserve"> </w:t>
      </w: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0A0"/>
      </w:tblPr>
      <w:tblGrid>
        <w:gridCol w:w="9628"/>
      </w:tblGrid>
      <w:tr w:rsidR="006C6E36" w:rsidRPr="00E40BAF" w:rsidTr="00B47688">
        <w:tc>
          <w:tcPr>
            <w:tcW w:w="9628" w:type="dxa"/>
          </w:tcPr>
          <w:p w:rsidR="006C6E36" w:rsidRPr="00E40BAF" w:rsidRDefault="006C6E36" w:rsidP="00B47688">
            <w:pPr>
              <w:tabs>
                <w:tab w:val="left" w:pos="357"/>
              </w:tabs>
              <w:spacing w:after="0" w:line="240" w:lineRule="auto"/>
              <w:rPr>
                <w:rFonts w:ascii="Arial" w:hAnsi="Arial" w:cs="Arial"/>
                <w:sz w:val="18"/>
              </w:rPr>
            </w:pPr>
            <w:r w:rsidRPr="00E40BAF">
              <w:rPr>
                <w:rFonts w:ascii="Arial" w:hAnsi="Arial" w:cs="Arial"/>
                <w:b/>
                <w:color w:val="244062"/>
                <w:sz w:val="20"/>
              </w:rPr>
              <w:t>Ulteriori informazioni relative ai campi della Sezione</w:t>
            </w:r>
          </w:p>
          <w:p w:rsidR="006C6E36" w:rsidRPr="00E40BAF" w:rsidRDefault="006C6E36" w:rsidP="00B47688">
            <w:pPr>
              <w:tabs>
                <w:tab w:val="left" w:pos="357"/>
              </w:tabs>
              <w:spacing w:after="0" w:line="240" w:lineRule="auto"/>
              <w:rPr>
                <w:rFonts w:ascii="Arial" w:hAnsi="Arial" w:cs="Arial"/>
                <w:sz w:val="18"/>
              </w:rPr>
            </w:pPr>
          </w:p>
          <w:p w:rsidR="006C6E36" w:rsidRPr="00E40BAF" w:rsidRDefault="006C6E36" w:rsidP="006413CF">
            <w:pPr>
              <w:tabs>
                <w:tab w:val="left" w:pos="357"/>
              </w:tabs>
              <w:spacing w:beforeLines="60" w:after="60" w:line="240" w:lineRule="auto"/>
              <w:rPr>
                <w:rFonts w:ascii="Arial" w:hAnsi="Arial" w:cs="Arial"/>
                <w:sz w:val="20"/>
              </w:rPr>
            </w:pPr>
            <w:r w:rsidRPr="00E40BAF">
              <w:rPr>
                <w:rFonts w:ascii="Arial" w:hAnsi="Arial" w:cs="Arial"/>
                <w:sz w:val="20"/>
              </w:rPr>
              <w:t>Nel presente riquadro:</w:t>
            </w:r>
          </w:p>
          <w:p w:rsidR="006C6E36" w:rsidRPr="00E40BAF" w:rsidRDefault="006C6E36" w:rsidP="006413CF">
            <w:pPr>
              <w:widowControl w:val="0"/>
              <w:numPr>
                <w:ilvl w:val="0"/>
                <w:numId w:val="32"/>
              </w:numPr>
              <w:tabs>
                <w:tab w:val="left" w:pos="357"/>
              </w:tabs>
              <w:spacing w:beforeLines="60" w:after="60" w:line="240" w:lineRule="auto"/>
              <w:ind w:left="426" w:hanging="284"/>
              <w:jc w:val="both"/>
              <w:rPr>
                <w:rFonts w:ascii="Arial" w:hAnsi="Arial" w:cs="Arial"/>
                <w:sz w:val="20"/>
              </w:rPr>
            </w:pPr>
            <w:r w:rsidRPr="00E40BAF">
              <w:rPr>
                <w:rFonts w:ascii="Arial" w:hAnsi="Arial" w:cs="Arial"/>
                <w:sz w:val="20"/>
              </w:rPr>
              <w:t>con riferimento all’ “</w:t>
            </w:r>
            <w:r w:rsidRPr="00E40BAF">
              <w:rPr>
                <w:rFonts w:ascii="Arial" w:hAnsi="Arial" w:cs="Arial"/>
                <w:b/>
                <w:sz w:val="20"/>
              </w:rPr>
              <w:t>Attività svolta dalla partecipata</w:t>
            </w:r>
            <w:r w:rsidRPr="00E40BAF">
              <w:rPr>
                <w:rFonts w:ascii="Arial" w:hAnsi="Arial" w:cs="Arial"/>
                <w:sz w:val="20"/>
              </w:rPr>
              <w:t>”, indicare l’attività prevalente e se essa è svolta in favore dell’ente partecipante o della collettività di riferimento; in caso contrario, indicare altre entità beneficiarie di detta attività e le ragioni della originaria acquisizione e dell’eventuale mantenimento. Se la società gestisce partecipazioni, indicare eventuali servizi resi alle o ricevuti dalle partecipate, nonché attività operative svolte dalla holding;</w:t>
            </w:r>
          </w:p>
          <w:p w:rsidR="006C6E36" w:rsidRPr="00E40BAF" w:rsidRDefault="006C6E36" w:rsidP="006413CF">
            <w:pPr>
              <w:widowControl w:val="0"/>
              <w:numPr>
                <w:ilvl w:val="0"/>
                <w:numId w:val="32"/>
              </w:numPr>
              <w:tabs>
                <w:tab w:val="left" w:pos="357"/>
              </w:tabs>
              <w:spacing w:beforeLines="60" w:after="60" w:line="240" w:lineRule="auto"/>
              <w:ind w:left="426" w:hanging="284"/>
              <w:jc w:val="both"/>
              <w:rPr>
                <w:rFonts w:ascii="Arial" w:hAnsi="Arial" w:cs="Arial"/>
                <w:sz w:val="20"/>
              </w:rPr>
            </w:pPr>
            <w:r w:rsidRPr="00E40BAF">
              <w:rPr>
                <w:rFonts w:ascii="Arial" w:hAnsi="Arial" w:cs="Arial"/>
                <w:sz w:val="20"/>
              </w:rPr>
              <w:t>con riferimento allo “</w:t>
            </w:r>
            <w:r w:rsidRPr="00E40BAF">
              <w:rPr>
                <w:rFonts w:ascii="Arial" w:hAnsi="Arial" w:cs="Arial"/>
                <w:b/>
                <w:sz w:val="20"/>
              </w:rPr>
              <w:t>Svolgimento di attività analoghe a quelle svolte da altre società</w:t>
            </w:r>
            <w:r w:rsidRPr="00E40BAF">
              <w:rPr>
                <w:rFonts w:ascii="Arial" w:hAnsi="Arial" w:cs="Arial"/>
                <w:sz w:val="20"/>
              </w:rPr>
              <w:t>”, indicare le attività oggetto di duplicazione e le altre società partecipate in esse coinvolte;</w:t>
            </w:r>
          </w:p>
          <w:p w:rsidR="006C6E36" w:rsidRPr="00E40BAF" w:rsidRDefault="006C6E36" w:rsidP="006413CF">
            <w:pPr>
              <w:widowControl w:val="0"/>
              <w:numPr>
                <w:ilvl w:val="0"/>
                <w:numId w:val="32"/>
              </w:numPr>
              <w:tabs>
                <w:tab w:val="left" w:pos="357"/>
              </w:tabs>
              <w:spacing w:beforeLines="60" w:after="60" w:line="240" w:lineRule="auto"/>
              <w:ind w:left="426" w:hanging="284"/>
              <w:jc w:val="both"/>
              <w:rPr>
                <w:rFonts w:ascii="Arial" w:hAnsi="Arial" w:cs="Arial"/>
                <w:sz w:val="20"/>
              </w:rPr>
            </w:pPr>
            <w:r w:rsidRPr="00E40BAF">
              <w:rPr>
                <w:rFonts w:ascii="Arial" w:hAnsi="Arial" w:cs="Arial"/>
                <w:sz w:val="20"/>
              </w:rPr>
              <w:t>con riferimento all’”</w:t>
            </w:r>
            <w:r w:rsidRPr="00E40BAF">
              <w:rPr>
                <w:rFonts w:ascii="Arial" w:hAnsi="Arial" w:cs="Arial"/>
                <w:b/>
                <w:sz w:val="20"/>
              </w:rPr>
              <w:t>Esito della ricognizion</w:t>
            </w:r>
            <w:r w:rsidRPr="00E40BAF">
              <w:rPr>
                <w:rFonts w:ascii="Arial" w:hAnsi="Arial" w:cs="Arial"/>
                <w:sz w:val="20"/>
              </w:rPr>
              <w:t>e”, indicare la motivazione di un esito eventualmente diverso da quello della ricognizione straordinaria;</w:t>
            </w:r>
          </w:p>
          <w:p w:rsidR="006C6E36" w:rsidRPr="00E40BAF" w:rsidRDefault="006C6E36" w:rsidP="006413CF">
            <w:pPr>
              <w:widowControl w:val="0"/>
              <w:numPr>
                <w:ilvl w:val="0"/>
                <w:numId w:val="32"/>
              </w:numPr>
              <w:tabs>
                <w:tab w:val="left" w:pos="357"/>
              </w:tabs>
              <w:spacing w:beforeLines="60" w:after="60" w:line="240" w:lineRule="auto"/>
              <w:ind w:left="426" w:hanging="284"/>
              <w:jc w:val="both"/>
              <w:rPr>
                <w:rFonts w:ascii="Arial" w:hAnsi="Arial" w:cs="Arial"/>
                <w:sz w:val="20"/>
              </w:rPr>
            </w:pPr>
            <w:r w:rsidRPr="00E40BAF">
              <w:rPr>
                <w:rFonts w:ascii="Arial" w:hAnsi="Arial" w:cs="Arial"/>
                <w:sz w:val="20"/>
              </w:rPr>
              <w:t>con riferimento alle “</w:t>
            </w:r>
            <w:r w:rsidRPr="00E40BAF">
              <w:rPr>
                <w:rFonts w:ascii="Arial" w:hAnsi="Arial" w:cs="Arial"/>
                <w:b/>
                <w:sz w:val="20"/>
              </w:rPr>
              <w:t>Modalità (razionalizzazione)</w:t>
            </w:r>
            <w:r w:rsidRPr="00E40BAF">
              <w:rPr>
                <w:rFonts w:ascii="Arial" w:hAnsi="Arial" w:cs="Arial"/>
                <w:sz w:val="20"/>
              </w:rPr>
              <w:t>”, indicare le motivazioni di modalità eventualmente diverse da quelle della ricognizione straordinaria. Nel caso di liquidazione, indicare il termine previsto per la conclusione della relativa procedura;</w:t>
            </w:r>
          </w:p>
          <w:p w:rsidR="006C6E36" w:rsidRPr="00E40BAF" w:rsidRDefault="006C6E36" w:rsidP="006413CF">
            <w:pPr>
              <w:widowControl w:val="0"/>
              <w:numPr>
                <w:ilvl w:val="0"/>
                <w:numId w:val="32"/>
              </w:numPr>
              <w:tabs>
                <w:tab w:val="left" w:pos="357"/>
              </w:tabs>
              <w:spacing w:beforeLines="60" w:after="60" w:line="240" w:lineRule="auto"/>
              <w:ind w:left="426" w:hanging="284"/>
              <w:jc w:val="both"/>
              <w:rPr>
                <w:rFonts w:ascii="Arial" w:hAnsi="Arial" w:cs="Arial"/>
                <w:sz w:val="20"/>
              </w:rPr>
            </w:pPr>
            <w:r w:rsidRPr="00E40BAF">
              <w:rPr>
                <w:rFonts w:ascii="Arial" w:hAnsi="Arial" w:cs="Arial"/>
                <w:sz w:val="20"/>
              </w:rPr>
              <w:t>con riferimento al “</w:t>
            </w:r>
            <w:r w:rsidRPr="00E40BAF">
              <w:rPr>
                <w:rFonts w:ascii="Arial" w:hAnsi="Arial" w:cs="Arial"/>
                <w:b/>
                <w:sz w:val="20"/>
              </w:rPr>
              <w:t>Termine previsto per la razionalizzazione</w:t>
            </w:r>
            <w:r w:rsidRPr="00E40BAF">
              <w:rPr>
                <w:rFonts w:ascii="Arial" w:hAnsi="Arial" w:cs="Arial"/>
                <w:sz w:val="20"/>
              </w:rPr>
              <w:t>”, indicare le motivazioni di un termine eventualmente diverso da quello della ricognizione straordinaria.</w:t>
            </w:r>
          </w:p>
        </w:tc>
      </w:tr>
    </w:tbl>
    <w:p w:rsidR="006C6E36" w:rsidRPr="00E40BAF" w:rsidRDefault="006C6E36" w:rsidP="006C6E36">
      <w:pPr>
        <w:spacing w:after="160" w:line="259" w:lineRule="auto"/>
        <w:rPr>
          <w:rFonts w:ascii="Arial" w:hAnsi="Arial" w:cs="Arial"/>
          <w:b/>
          <w:sz w:val="22"/>
          <w:u w:val="single"/>
        </w:rPr>
      </w:pPr>
    </w:p>
    <w:p w:rsidR="006C6E36" w:rsidRDefault="006C6E36" w:rsidP="006C6E36">
      <w:r>
        <w:rPr>
          <w:rFonts w:ascii="Arial" w:hAnsi="Arial" w:cs="Arial"/>
          <w:b/>
          <w:sz w:val="22"/>
          <w:u w:val="single"/>
        </w:rPr>
        <w:br w:type="page"/>
      </w:r>
    </w:p>
    <w:tbl>
      <w:tblPr>
        <w:tblStyle w:val="TableGrid1"/>
        <w:tblW w:w="9628" w:type="dxa"/>
        <w:tblLook w:val="04A0"/>
      </w:tblPr>
      <w:tblGrid>
        <w:gridCol w:w="669"/>
        <w:gridCol w:w="8959"/>
      </w:tblGrid>
      <w:tr w:rsidR="00D23C36" w:rsidRPr="003F1924" w:rsidTr="00D23C36">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bookmarkEnd w:id="2"/>
          <w:p w:rsidR="00D23C36" w:rsidRPr="003F1924" w:rsidRDefault="0087088D" w:rsidP="00D23C36">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2</w:t>
            </w:r>
          </w:p>
        </w:tc>
        <w:tc>
          <w:tcPr>
            <w:tcW w:w="8959" w:type="dxa"/>
            <w:tcBorders>
              <w:top w:val="single" w:sz="4" w:space="0" w:color="9CC2E5"/>
              <w:left w:val="single" w:sz="4" w:space="0" w:color="FFFFFF"/>
              <w:bottom w:val="single" w:sz="4" w:space="0" w:color="9CC2E5"/>
              <w:right w:val="single" w:sz="4" w:space="0" w:color="9CC2E5"/>
            </w:tcBorders>
            <w:shd w:val="clear" w:color="auto" w:fill="DEEAF6"/>
            <w:vAlign w:val="center"/>
          </w:tcPr>
          <w:p w:rsidR="00D23C36" w:rsidRDefault="00D23C36" w:rsidP="00D23C36">
            <w:pPr>
              <w:rPr>
                <w:rFonts w:ascii="Verdana" w:hAnsi="Verdana"/>
                <w:color w:val="000000"/>
                <w:sz w:val="16"/>
                <w:szCs w:val="16"/>
              </w:rPr>
            </w:pPr>
            <w:r w:rsidRPr="00D23C36">
              <w:rPr>
                <w:rFonts w:ascii="Verdana" w:hAnsi="Verdana"/>
                <w:color w:val="000000"/>
                <w:sz w:val="16"/>
                <w:szCs w:val="16"/>
              </w:rPr>
              <w:t>FERMANO LEADER SCARL</w:t>
            </w:r>
          </w:p>
        </w:tc>
      </w:tr>
    </w:tbl>
    <w:p w:rsidR="00D23C36" w:rsidRPr="003F1924" w:rsidRDefault="00D23C36" w:rsidP="00D23C36">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rsidR="00D23C36" w:rsidRPr="003F1924" w:rsidRDefault="00D23C36" w:rsidP="00D23C36">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tblPr>
      <w:tblGrid>
        <w:gridCol w:w="3546"/>
        <w:gridCol w:w="6080"/>
      </w:tblGrid>
      <w:tr w:rsidR="00D23C36" w:rsidRPr="003F1924" w:rsidTr="00D23C36">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rsidR="00D23C36" w:rsidRPr="003F1924" w:rsidRDefault="00D23C36" w:rsidP="00D23C3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D23C36" w:rsidRPr="003F1924" w:rsidRDefault="00D23C36" w:rsidP="00D23C36">
            <w:pPr>
              <w:keepNext/>
              <w:spacing w:before="60" w:after="160" w:line="259" w:lineRule="auto"/>
              <w:jc w:val="center"/>
              <w:rPr>
                <w:rFonts w:ascii="Calibri" w:eastAsia="Calibri" w:hAnsi="Calibri" w:cs="Calibri"/>
                <w:b/>
                <w:bCs/>
                <w:color w:val="44546A"/>
                <w:sz w:val="22"/>
                <w:szCs w:val="20"/>
              </w:rPr>
            </w:pPr>
          </w:p>
        </w:tc>
      </w:tr>
      <w:tr w:rsidR="00D23C36" w:rsidRPr="003F1924" w:rsidTr="00D23C36">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D23C36" w:rsidRPr="003F1924" w:rsidRDefault="00D23C36" w:rsidP="00D23C36">
            <w:pPr>
              <w:spacing w:before="60" w:after="60" w:line="259" w:lineRule="auto"/>
              <w:rPr>
                <w:rFonts w:ascii="Calibri" w:eastAsia="Calibri" w:hAnsi="Calibri" w:cs="Calibri"/>
                <w:sz w:val="22"/>
                <w:szCs w:val="20"/>
              </w:rPr>
            </w:pPr>
            <w:r w:rsidRPr="003F1924">
              <w:rPr>
                <w:rFonts w:ascii="Calibri" w:eastAsia="Calibri" w:hAnsi="Calibri" w:cs="Calibri"/>
                <w:b/>
                <w:color w:val="244062"/>
                <w:sz w:val="22"/>
                <w:szCs w:val="20"/>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rsidR="00D23C36" w:rsidRPr="003F1924" w:rsidRDefault="00D23C36" w:rsidP="00D23C36">
            <w:pPr>
              <w:spacing w:before="60" w:after="60" w:line="259" w:lineRule="auto"/>
              <w:rPr>
                <w:rFonts w:ascii="Calibri" w:eastAsia="Calibri" w:hAnsi="Calibri" w:cs="Calibri"/>
                <w:iCs/>
                <w:color w:val="244062"/>
                <w:sz w:val="18"/>
                <w:szCs w:val="18"/>
              </w:rPr>
            </w:pPr>
            <w:r>
              <w:rPr>
                <w:rFonts w:ascii="Verdana" w:hAnsi="Verdana"/>
                <w:color w:val="000000"/>
                <w:sz w:val="16"/>
                <w:szCs w:val="16"/>
              </w:rPr>
              <w:t>01944950441</w:t>
            </w:r>
          </w:p>
        </w:tc>
      </w:tr>
      <w:tr w:rsidR="00D23C36" w:rsidRPr="003F1924" w:rsidTr="00D23C36">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D23C36" w:rsidRPr="003F1924" w:rsidRDefault="00D23C36" w:rsidP="00D23C3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rsidR="00D23C36" w:rsidRDefault="00D23C36" w:rsidP="00D23C36">
            <w:pPr>
              <w:rPr>
                <w:rFonts w:ascii="Verdana" w:hAnsi="Verdana"/>
                <w:color w:val="000000"/>
                <w:sz w:val="16"/>
                <w:szCs w:val="16"/>
              </w:rPr>
            </w:pPr>
            <w:r w:rsidRPr="00D23C36">
              <w:rPr>
                <w:rFonts w:ascii="Verdana" w:hAnsi="Verdana"/>
                <w:color w:val="000000"/>
                <w:sz w:val="16"/>
                <w:szCs w:val="16"/>
              </w:rPr>
              <w:t>FERMANO LEADER SCARL</w:t>
            </w:r>
          </w:p>
        </w:tc>
      </w:tr>
      <w:tr w:rsidR="00D23C36" w:rsidRPr="003F1924" w:rsidTr="00D23C3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D23C36" w:rsidRPr="003F1924" w:rsidRDefault="00D23C36" w:rsidP="00D23C3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rsidR="00D23C36" w:rsidRDefault="00D23C36" w:rsidP="00D23C36">
            <w:pPr>
              <w:rPr>
                <w:rFonts w:ascii="Verdana" w:hAnsi="Verdana"/>
                <w:color w:val="000000"/>
                <w:sz w:val="16"/>
                <w:szCs w:val="16"/>
              </w:rPr>
            </w:pPr>
            <w:r>
              <w:rPr>
                <w:rFonts w:ascii="Verdana" w:hAnsi="Verdana"/>
                <w:color w:val="000000"/>
                <w:sz w:val="16"/>
                <w:szCs w:val="16"/>
              </w:rPr>
              <w:t>31/10/2007</w:t>
            </w:r>
          </w:p>
          <w:p w:rsidR="00D23C36" w:rsidRPr="003F1924" w:rsidRDefault="00D23C36" w:rsidP="00D23C36">
            <w:pPr>
              <w:spacing w:before="60" w:after="60" w:line="259" w:lineRule="auto"/>
              <w:rPr>
                <w:rFonts w:ascii="Calibri" w:eastAsia="Calibri" w:hAnsi="Calibri" w:cs="Calibri"/>
                <w:iCs/>
                <w:color w:val="244062"/>
                <w:sz w:val="18"/>
                <w:szCs w:val="18"/>
              </w:rPr>
            </w:pPr>
          </w:p>
        </w:tc>
      </w:tr>
      <w:tr w:rsidR="00D23C36" w:rsidRPr="003F1924" w:rsidTr="00D23C3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D23C36" w:rsidRPr="003F1924" w:rsidRDefault="00D23C36" w:rsidP="00D23C3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Forma giuridica</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Forma giuridica"/>
              <w:tag w:val="Forma giuridica"/>
              <w:id w:val="5050662"/>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Content>
              <w:p w:rsidR="00D23C36" w:rsidRPr="003F1924" w:rsidRDefault="00D23C36" w:rsidP="00D23C36">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Società consortile a responsabilità limitata</w:t>
                </w:r>
              </w:p>
            </w:sdtContent>
          </w:sdt>
        </w:tc>
      </w:tr>
      <w:tr w:rsidR="00D23C36" w:rsidRPr="003F1924" w:rsidTr="00D23C3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D23C36" w:rsidRPr="003F1924" w:rsidRDefault="00D23C36" w:rsidP="00D23C3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 di fondazione </w:t>
            </w:r>
          </w:p>
        </w:tc>
        <w:sdt>
          <w:sdtPr>
            <w:rPr>
              <w:rFonts w:ascii="Calibri" w:eastAsia="Calibri" w:hAnsi="Calibri" w:cs="Calibri"/>
              <w:iCs/>
              <w:color w:val="244062"/>
              <w:sz w:val="18"/>
              <w:szCs w:val="18"/>
            </w:rPr>
            <w:alias w:val="Tipo di fondazione"/>
            <w:tag w:val="Tipo di fondazione"/>
            <w:id w:val="5050663"/>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Content>
            <w:tc>
              <w:tcPr>
                <w:tcW w:w="3158" w:type="pct"/>
                <w:tcBorders>
                  <w:top w:val="nil"/>
                  <w:left w:val="nil"/>
                  <w:bottom w:val="single" w:sz="4" w:space="0" w:color="254061"/>
                  <w:right w:val="single" w:sz="4" w:space="0" w:color="254061"/>
                </w:tcBorders>
                <w:shd w:val="clear" w:color="auto" w:fill="auto"/>
                <w:vAlign w:val="center"/>
              </w:tcPr>
              <w:p w:rsidR="00D23C36" w:rsidRPr="003F1924" w:rsidRDefault="00D23C36" w:rsidP="00D23C36">
                <w:pPr>
                  <w:spacing w:before="60" w:after="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D23C36" w:rsidRPr="003F1924" w:rsidTr="00D23C3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D23C36" w:rsidRPr="003F1924" w:rsidRDefault="00D23C36" w:rsidP="00D23C3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Altra forma giuridica</w:t>
            </w:r>
          </w:p>
        </w:tc>
        <w:tc>
          <w:tcPr>
            <w:tcW w:w="3158" w:type="pct"/>
            <w:tcBorders>
              <w:top w:val="nil"/>
              <w:left w:val="nil"/>
              <w:bottom w:val="single" w:sz="4" w:space="0" w:color="254061"/>
              <w:right w:val="single" w:sz="4" w:space="0" w:color="254061"/>
            </w:tcBorders>
            <w:shd w:val="clear" w:color="auto" w:fill="auto"/>
            <w:vAlign w:val="center"/>
          </w:tcPr>
          <w:p w:rsidR="00D23C36" w:rsidRPr="003F1924" w:rsidRDefault="00D23C36" w:rsidP="00D23C36">
            <w:pPr>
              <w:spacing w:before="60" w:after="60" w:line="259" w:lineRule="auto"/>
              <w:rPr>
                <w:rFonts w:ascii="Calibri" w:eastAsia="Calibri" w:hAnsi="Calibri" w:cs="Calibri"/>
                <w:iCs/>
                <w:color w:val="244062"/>
                <w:sz w:val="18"/>
                <w:szCs w:val="18"/>
              </w:rPr>
            </w:pPr>
          </w:p>
        </w:tc>
      </w:tr>
      <w:tr w:rsidR="00D23C36" w:rsidRPr="003F1924" w:rsidTr="00D23C3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D23C36" w:rsidRPr="003F1924" w:rsidRDefault="00D23C36" w:rsidP="00D23C3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Stato della società"/>
              <w:tag w:val="Stato della società"/>
              <w:id w:val="5050664"/>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Content>
              <w:p w:rsidR="00D23C36" w:rsidRPr="003F1924" w:rsidRDefault="00D23C36" w:rsidP="00D23C36">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società è attiva</w:t>
                </w:r>
              </w:p>
            </w:sdtContent>
          </w:sdt>
        </w:tc>
      </w:tr>
      <w:tr w:rsidR="00D23C36" w:rsidRPr="003F1924" w:rsidTr="00D23C36">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rsidR="00D23C36" w:rsidRPr="003F1924" w:rsidRDefault="00D23C36" w:rsidP="00D23C3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Anno di inizio della procedura </w:t>
            </w:r>
            <w:r w:rsidRPr="003F1924">
              <w:rPr>
                <w:rFonts w:ascii="Calibri" w:eastAsia="Calibri" w:hAnsi="Calibri" w:cs="Calibri"/>
                <w:b/>
                <w:color w:val="244062"/>
                <w:sz w:val="22"/>
                <w:szCs w:val="20"/>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rsidR="00D23C36" w:rsidRPr="003F1924" w:rsidRDefault="00D23C36" w:rsidP="00D23C36">
            <w:pPr>
              <w:spacing w:before="60" w:after="60" w:line="259" w:lineRule="auto"/>
              <w:rPr>
                <w:rFonts w:ascii="Calibri" w:eastAsia="Calibri" w:hAnsi="Calibri" w:cs="Calibri"/>
                <w:iCs/>
                <w:color w:val="244062"/>
                <w:sz w:val="18"/>
                <w:szCs w:val="18"/>
              </w:rPr>
            </w:pPr>
          </w:p>
        </w:tc>
      </w:tr>
      <w:tr w:rsidR="00D23C36" w:rsidRPr="003F1924" w:rsidTr="00D23C36">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D23C36" w:rsidRPr="003F1924" w:rsidRDefault="00D23C36" w:rsidP="00D23C3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 azioni quotate in mercati regolamentati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rsidR="00D23C36" w:rsidRPr="003F1924" w:rsidRDefault="00D23C36" w:rsidP="00D23C36">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D23C36" w:rsidRPr="003F1924" w:rsidTr="00D23C36">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rsidR="00D23C36" w:rsidRPr="003F1924" w:rsidRDefault="00D23C36" w:rsidP="00D23C3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che ha emesso strumenti finanziari quotati in mercati regolamentati (ex TUSP)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rsidR="00D23C36" w:rsidRPr="003F1924" w:rsidRDefault="00D23C36" w:rsidP="00D23C36">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bl>
    <w:p w:rsidR="00D23C36" w:rsidRPr="003F1924" w:rsidRDefault="00D23C36" w:rsidP="00D23C3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w:t>
      </w:r>
      <w:r>
        <w:rPr>
          <w:rFonts w:ascii="Calibri Light" w:eastAsia="Calibri" w:hAnsi="Calibri Light" w:cs="Calibri Light"/>
          <w:sz w:val="20"/>
          <w:szCs w:val="20"/>
        </w:rPr>
        <w:t>A</w:t>
      </w:r>
      <w:r w:rsidRPr="003F1924">
        <w:rPr>
          <w:rFonts w:ascii="Calibri Light" w:eastAsia="Calibri" w:hAnsi="Calibri Light" w:cs="Calibri Light"/>
          <w:sz w:val="20"/>
          <w:szCs w:val="20"/>
        </w:rPr>
        <w:t>nno di inizio della procedura” solo se nel campo “</w:t>
      </w:r>
      <w:r>
        <w:rPr>
          <w:rFonts w:ascii="Calibri Light" w:eastAsia="Calibri" w:hAnsi="Calibri Light" w:cs="Calibri Light"/>
          <w:sz w:val="20"/>
          <w:szCs w:val="20"/>
        </w:rPr>
        <w:t>S</w:t>
      </w:r>
      <w:r w:rsidRPr="003F1924">
        <w:rPr>
          <w:rFonts w:ascii="Calibri Light" w:eastAsia="Calibri" w:hAnsi="Calibri Light" w:cs="Calibri Light"/>
          <w:sz w:val="20"/>
          <w:szCs w:val="20"/>
        </w:rPr>
        <w:t>tato della società” è stato selezionato un elemento diverso da “La società è attiva”</w:t>
      </w:r>
      <w:r>
        <w:rPr>
          <w:rFonts w:ascii="Calibri Light" w:eastAsia="Calibri" w:hAnsi="Calibri Light" w:cs="Calibri Light"/>
          <w:sz w:val="20"/>
          <w:szCs w:val="20"/>
        </w:rPr>
        <w:t>.</w:t>
      </w:r>
    </w:p>
    <w:p w:rsidR="00D23C36" w:rsidRPr="003F1924" w:rsidRDefault="00D23C36" w:rsidP="00D23C3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Le società emittenti azioni o strumenti finanziari in mercati regolamentati nell’applicativo sono individuate mediante elenchi ufficiali.</w:t>
      </w:r>
    </w:p>
    <w:p w:rsidR="00D23C36" w:rsidRPr="003F1924" w:rsidRDefault="00D23C36" w:rsidP="00D23C36">
      <w:pPr>
        <w:tabs>
          <w:tab w:val="left" w:pos="357"/>
        </w:tabs>
        <w:spacing w:after="160" w:line="259" w:lineRule="auto"/>
        <w:rPr>
          <w:rFonts w:ascii="Calibri" w:eastAsia="Calibri" w:hAnsi="Calibri" w:cs="Times New Roman"/>
          <w:sz w:val="20"/>
          <w:szCs w:val="20"/>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628"/>
      </w:tblGrid>
      <w:tr w:rsidR="00D23C36" w:rsidRPr="003F1924" w:rsidTr="00D23C36">
        <w:tc>
          <w:tcPr>
            <w:tcW w:w="5000" w:type="pct"/>
          </w:tcPr>
          <w:p w:rsidR="00D23C36" w:rsidRPr="00DD563C" w:rsidRDefault="00D23C36" w:rsidP="00D23C36">
            <w:pPr>
              <w:tabs>
                <w:tab w:val="left" w:pos="357"/>
              </w:tabs>
              <w:spacing w:after="0" w:line="240" w:lineRule="auto"/>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rsidR="00D23C36" w:rsidRPr="00DD563C" w:rsidRDefault="00D23C36" w:rsidP="00D23C36">
            <w:pPr>
              <w:tabs>
                <w:tab w:val="left" w:pos="357"/>
              </w:tabs>
              <w:spacing w:after="0" w:line="240" w:lineRule="auto"/>
              <w:rPr>
                <w:rFonts w:ascii="Calibri Light" w:eastAsia="Calibri" w:hAnsi="Calibri Light" w:cs="Calibri Light"/>
                <w:sz w:val="18"/>
              </w:rPr>
            </w:pPr>
          </w:p>
          <w:p w:rsidR="00D23C36" w:rsidRPr="003F1924" w:rsidRDefault="00D23C36" w:rsidP="006413CF">
            <w:pPr>
              <w:tabs>
                <w:tab w:val="left" w:pos="357"/>
              </w:tabs>
              <w:spacing w:beforeLines="60" w:after="6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rsidR="00D23C36" w:rsidRPr="003F1924" w:rsidRDefault="00D23C36" w:rsidP="006413CF">
            <w:pPr>
              <w:widowControl w:val="0"/>
              <w:numPr>
                <w:ilvl w:val="0"/>
                <w:numId w:val="30"/>
              </w:numPr>
              <w:tabs>
                <w:tab w:val="left" w:pos="357"/>
              </w:tabs>
              <w:spacing w:beforeLines="60" w:after="60" w:line="240" w:lineRule="auto"/>
              <w:ind w:left="360" w:hanging="218"/>
              <w:jc w:val="both"/>
              <w:rPr>
                <w:rFonts w:ascii="Calibri Light" w:eastAsia="Calibri" w:hAnsi="Calibri Light" w:cs="Calibri Light"/>
                <w:sz w:val="20"/>
              </w:rPr>
            </w:pPr>
            <w:r w:rsidRPr="003F1924">
              <w:rPr>
                <w:rFonts w:ascii="Calibri Light" w:eastAsia="Calibri" w:hAnsi="Calibri Light" w:cs="Calibri Light"/>
                <w:sz w:val="20"/>
              </w:rPr>
              <w:t>con riferimento allo “</w:t>
            </w:r>
            <w:r w:rsidRPr="003F1924">
              <w:rPr>
                <w:rFonts w:ascii="Calibri Light" w:eastAsia="Calibri" w:hAnsi="Calibri Light" w:cs="Calibri Light"/>
                <w:b/>
                <w:sz w:val="20"/>
              </w:rPr>
              <w:t>Stato della società</w:t>
            </w:r>
            <w:r w:rsidRPr="003F1924">
              <w:rPr>
                <w:rFonts w:ascii="Calibri Light" w:eastAsia="Calibri" w:hAnsi="Calibri Light" w:cs="Calibri Light"/>
                <w:sz w:val="20"/>
              </w:rPr>
              <w:t xml:space="preserve">”, spiegare i motivi delle eventuali situazioni di inattività o sospensione, ovvero chiarire lo stato della procedura di liquidazione e </w:t>
            </w:r>
            <w:r>
              <w:rPr>
                <w:rFonts w:ascii="Calibri Light" w:eastAsia="Calibri" w:hAnsi="Calibri Light" w:cs="Calibri Light"/>
                <w:sz w:val="20"/>
              </w:rPr>
              <w:t xml:space="preserve">la </w:t>
            </w:r>
            <w:r w:rsidRPr="003F1924">
              <w:rPr>
                <w:rFonts w:ascii="Calibri Light" w:eastAsia="Calibri" w:hAnsi="Calibri Light" w:cs="Calibri Light"/>
                <w:sz w:val="20"/>
              </w:rPr>
              <w:t>relativa data di presumibile conclusione</w:t>
            </w:r>
            <w:r>
              <w:rPr>
                <w:rFonts w:ascii="Calibri Light" w:eastAsia="Calibri" w:hAnsi="Calibri Light" w:cs="Calibri Light"/>
                <w:sz w:val="20"/>
              </w:rPr>
              <w:t>;</w:t>
            </w:r>
          </w:p>
          <w:p w:rsidR="00D23C36" w:rsidRPr="003F1924" w:rsidRDefault="00D23C36" w:rsidP="006413CF">
            <w:pPr>
              <w:widowControl w:val="0"/>
              <w:numPr>
                <w:ilvl w:val="0"/>
                <w:numId w:val="30"/>
              </w:numPr>
              <w:tabs>
                <w:tab w:val="left" w:pos="357"/>
              </w:tabs>
              <w:spacing w:beforeLines="60" w:after="60" w:line="240" w:lineRule="auto"/>
              <w:ind w:left="360" w:hanging="218"/>
              <w:jc w:val="both"/>
              <w:rPr>
                <w:rFonts w:ascii="Calibri Light" w:eastAsia="Calibri" w:hAnsi="Calibri Light" w:cs="Calibri Light"/>
                <w:sz w:val="20"/>
              </w:rPr>
            </w:pPr>
            <w:r w:rsidRPr="003F1924">
              <w:rPr>
                <w:rFonts w:ascii="Calibri Light" w:eastAsia="Calibri" w:hAnsi="Calibri Light" w:cs="Calibri Light"/>
                <w:sz w:val="20"/>
              </w:rPr>
              <w:t>con riferimento alle “</w:t>
            </w:r>
            <w:r w:rsidRPr="003F1924">
              <w:rPr>
                <w:rFonts w:ascii="Calibri Light" w:eastAsia="Calibri" w:hAnsi="Calibri Light" w:cs="Calibri Light"/>
                <w:b/>
                <w:sz w:val="20"/>
              </w:rPr>
              <w:t>Società con azioni quotate in mercati regolamentati</w:t>
            </w:r>
            <w:r w:rsidRPr="003F1924">
              <w:rPr>
                <w:rFonts w:ascii="Calibri Light" w:eastAsia="Calibri" w:hAnsi="Calibri Light" w:cs="Calibri Light"/>
                <w:sz w:val="20"/>
              </w:rPr>
              <w:t>”, indica</w:t>
            </w:r>
            <w:r>
              <w:rPr>
                <w:rFonts w:ascii="Calibri Light" w:eastAsia="Calibri" w:hAnsi="Calibri Light" w:cs="Calibri Light"/>
                <w:sz w:val="20"/>
              </w:rPr>
              <w:t>re</w:t>
            </w:r>
            <w:r w:rsidRPr="003F1924">
              <w:rPr>
                <w:rFonts w:ascii="Calibri Light" w:eastAsia="Calibri" w:hAnsi="Calibri Light" w:cs="Calibri Light"/>
                <w:sz w:val="20"/>
              </w:rPr>
              <w:t xml:space="preserve"> il mercato </w:t>
            </w:r>
            <w:r>
              <w:rPr>
                <w:rFonts w:ascii="Calibri Light" w:eastAsia="Calibri" w:hAnsi="Calibri Light" w:cs="Calibri Light"/>
                <w:sz w:val="20"/>
              </w:rPr>
              <w:t>in</w:t>
            </w:r>
            <w:r w:rsidRPr="003F1924">
              <w:rPr>
                <w:rFonts w:ascii="Calibri Light" w:eastAsia="Calibri" w:hAnsi="Calibri Light" w:cs="Calibri Light"/>
                <w:sz w:val="20"/>
              </w:rPr>
              <w:t xml:space="preserve"> </w:t>
            </w:r>
            <w:r>
              <w:rPr>
                <w:rFonts w:ascii="Calibri Light" w:eastAsia="Calibri" w:hAnsi="Calibri Light" w:cs="Calibri Light"/>
                <w:sz w:val="20"/>
              </w:rPr>
              <w:t xml:space="preserve">cui </w:t>
            </w:r>
            <w:r w:rsidRPr="003F1924">
              <w:rPr>
                <w:rFonts w:ascii="Calibri Light" w:eastAsia="Calibri" w:hAnsi="Calibri Light" w:cs="Calibri Light"/>
                <w:sz w:val="20"/>
              </w:rPr>
              <w:t>le azioni della società sono quotate;</w:t>
            </w:r>
          </w:p>
          <w:p w:rsidR="00D23C36" w:rsidRPr="003F1924" w:rsidRDefault="00D23C36" w:rsidP="006413CF">
            <w:pPr>
              <w:widowControl w:val="0"/>
              <w:numPr>
                <w:ilvl w:val="0"/>
                <w:numId w:val="30"/>
              </w:numPr>
              <w:tabs>
                <w:tab w:val="left" w:pos="357"/>
              </w:tabs>
              <w:spacing w:beforeLines="60" w:after="60" w:line="240" w:lineRule="auto"/>
              <w:ind w:left="360" w:hanging="218"/>
              <w:jc w:val="both"/>
              <w:rPr>
                <w:rFonts w:ascii="Calibri Light" w:eastAsia="Calibri" w:hAnsi="Calibri Light" w:cs="Calibri Light"/>
                <w:sz w:val="22"/>
              </w:rPr>
            </w:pPr>
            <w:r w:rsidRPr="003F1924">
              <w:rPr>
                <w:rFonts w:ascii="Calibri Light" w:eastAsia="Calibri" w:hAnsi="Calibri Light" w:cs="Calibri Light"/>
                <w:sz w:val="20"/>
              </w:rPr>
              <w:t>con riferimento alla “</w:t>
            </w:r>
            <w:r w:rsidRPr="003F1924">
              <w:rPr>
                <w:rFonts w:ascii="Calibri Light" w:eastAsia="Calibri" w:hAnsi="Calibri Light" w:cs="Calibri Light"/>
                <w:b/>
                <w:sz w:val="20"/>
              </w:rPr>
              <w:t>Società che ha emesso strumenti finanziari quotati in mercati regolamentati</w:t>
            </w:r>
            <w:r w:rsidRPr="003F1924">
              <w:rPr>
                <w:rFonts w:ascii="Calibri Light" w:eastAsia="Calibri" w:hAnsi="Calibri Light" w:cs="Calibri Light"/>
                <w:sz w:val="20"/>
              </w:rPr>
              <w:t>”, descrivere gli strumenti e indicare il mercato in cui sono quotati.</w:t>
            </w:r>
          </w:p>
        </w:tc>
      </w:tr>
    </w:tbl>
    <w:p w:rsidR="00D23C36" w:rsidRPr="003F1924" w:rsidRDefault="00D23C36" w:rsidP="00D23C36">
      <w:pPr>
        <w:tabs>
          <w:tab w:val="left" w:pos="357"/>
        </w:tabs>
        <w:spacing w:after="160" w:line="259" w:lineRule="auto"/>
        <w:rPr>
          <w:rFonts w:ascii="Calibri" w:eastAsia="Calibri" w:hAnsi="Calibri" w:cs="Times New Roman"/>
          <w:sz w:val="20"/>
          <w:szCs w:val="20"/>
        </w:rPr>
      </w:pPr>
    </w:p>
    <w:p w:rsidR="00D23C36" w:rsidRPr="003F1924" w:rsidRDefault="00D23C36" w:rsidP="00D23C36">
      <w:pPr>
        <w:tabs>
          <w:tab w:val="left" w:pos="357"/>
        </w:tabs>
        <w:spacing w:after="160" w:line="259" w:lineRule="auto"/>
        <w:rPr>
          <w:rFonts w:ascii="Calibri" w:eastAsia="Calibri" w:hAnsi="Calibri" w:cs="Times New Roman"/>
          <w:sz w:val="20"/>
          <w:szCs w:val="20"/>
        </w:rPr>
      </w:pPr>
    </w:p>
    <w:p w:rsidR="00D23C36" w:rsidRPr="003F1924" w:rsidRDefault="00D23C36" w:rsidP="00D23C36">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lastRenderedPageBreak/>
        <w:t>SEDE LEGALE DELLA PARTECIPATA</w:t>
      </w:r>
    </w:p>
    <w:tbl>
      <w:tblPr>
        <w:tblW w:w="4999" w:type="pct"/>
        <w:jc w:val="center"/>
        <w:tblLook w:val="04A0"/>
      </w:tblPr>
      <w:tblGrid>
        <w:gridCol w:w="3546"/>
        <w:gridCol w:w="6080"/>
      </w:tblGrid>
      <w:tr w:rsidR="00D23C36" w:rsidRPr="003F1924" w:rsidTr="00D23C36">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D23C36" w:rsidRPr="003F1924" w:rsidRDefault="00D23C36" w:rsidP="00D23C3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rPr>
              <w:t>NOME D</w:t>
            </w:r>
            <w:r w:rsidRPr="003F1924">
              <w:rPr>
                <w:rFonts w:ascii="Calibri" w:eastAsia="Calibri" w:hAnsi="Calibri" w:cs="Calibri"/>
                <w:b/>
                <w:bCs/>
                <w:color w:val="44546A"/>
                <w:sz w:val="22"/>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D23C36" w:rsidRPr="003F1924" w:rsidRDefault="00D23C36" w:rsidP="00D23C36">
            <w:pPr>
              <w:keepNext/>
              <w:spacing w:before="60" w:after="160" w:line="259" w:lineRule="auto"/>
              <w:jc w:val="center"/>
              <w:rPr>
                <w:rFonts w:ascii="Calibri" w:eastAsia="Calibri" w:hAnsi="Calibri" w:cs="Calibri"/>
                <w:b/>
                <w:bCs/>
                <w:color w:val="44546A"/>
                <w:sz w:val="22"/>
                <w:szCs w:val="20"/>
                <w:lang w:val="en-US"/>
              </w:rPr>
            </w:pPr>
          </w:p>
        </w:tc>
      </w:tr>
      <w:tr w:rsidR="00D23C36" w:rsidRPr="003F1924" w:rsidTr="00D23C36">
        <w:trPr>
          <w:cantSplit/>
          <w:trHeight w:val="287"/>
          <w:jc w:val="center"/>
        </w:trPr>
        <w:tc>
          <w:tcPr>
            <w:tcW w:w="1842" w:type="pct"/>
            <w:tcBorders>
              <w:top w:val="nil"/>
              <w:left w:val="single" w:sz="4" w:space="0" w:color="254061"/>
              <w:bottom w:val="single" w:sz="4" w:space="0" w:color="254061"/>
              <w:right w:val="single" w:sz="4" w:space="0" w:color="254061"/>
            </w:tcBorders>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w:t>
            </w:r>
          </w:p>
        </w:tc>
        <w:sdt>
          <w:sdtPr>
            <w:rPr>
              <w:rFonts w:ascii="Calibri" w:eastAsia="Calibri" w:hAnsi="Calibri" w:cs="Calibri"/>
              <w:iCs/>
              <w:color w:val="244062"/>
              <w:sz w:val="18"/>
              <w:szCs w:val="18"/>
            </w:rPr>
            <w:alias w:val="Stato"/>
            <w:tag w:val="Stato"/>
            <w:id w:val="5050665"/>
            <w:dropDownList>
              <w:listItem w:displayText="Italia" w:value="Italia"/>
              <w:listItem w:displayText="Estero (scegliere paese specifico)" w:value="Estero (scegliere paese specifico)"/>
            </w:dropDownList>
          </w:sdtPr>
          <w:sdtContent>
            <w:tc>
              <w:tcPr>
                <w:tcW w:w="3158" w:type="pct"/>
                <w:tcBorders>
                  <w:top w:val="nil"/>
                  <w:left w:val="nil"/>
                  <w:bottom w:val="single" w:sz="4" w:space="0" w:color="254061"/>
                  <w:right w:val="single" w:sz="4" w:space="0" w:color="254061"/>
                </w:tcBorders>
                <w:shd w:val="clear" w:color="auto" w:fill="auto"/>
              </w:tcPr>
              <w:p w:rsidR="00D23C36" w:rsidRPr="003F1924" w:rsidRDefault="00D23C36" w:rsidP="00D23C3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D23C36" w:rsidRPr="003F1924" w:rsidTr="00D23C36">
        <w:trPr>
          <w:cantSplit/>
          <w:trHeight w:val="287"/>
          <w:jc w:val="center"/>
        </w:trPr>
        <w:tc>
          <w:tcPr>
            <w:tcW w:w="1842" w:type="pct"/>
            <w:tcBorders>
              <w:top w:val="nil"/>
              <w:left w:val="single" w:sz="4" w:space="0" w:color="254061"/>
              <w:bottom w:val="single" w:sz="4" w:space="0" w:color="254061"/>
              <w:right w:val="single" w:sz="4" w:space="0" w:color="254061"/>
            </w:tcBorders>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Provincia</w:t>
            </w:r>
          </w:p>
        </w:tc>
        <w:tc>
          <w:tcPr>
            <w:tcW w:w="3158" w:type="pct"/>
            <w:tcBorders>
              <w:top w:val="nil"/>
              <w:left w:val="nil"/>
              <w:bottom w:val="single" w:sz="4" w:space="0" w:color="254061"/>
              <w:right w:val="single" w:sz="4" w:space="0" w:color="254061"/>
            </w:tcBorders>
            <w:shd w:val="clear" w:color="auto" w:fill="auto"/>
          </w:tcPr>
          <w:p w:rsidR="00D23C36" w:rsidRPr="003F1924" w:rsidRDefault="00D23C36" w:rsidP="00D23C3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Fermo </w:t>
            </w:r>
          </w:p>
        </w:tc>
      </w:tr>
      <w:tr w:rsidR="00D23C36" w:rsidRPr="003F1924" w:rsidTr="00D23C36">
        <w:trPr>
          <w:cantSplit/>
          <w:trHeight w:val="548"/>
          <w:jc w:val="center"/>
        </w:trPr>
        <w:tc>
          <w:tcPr>
            <w:tcW w:w="1842" w:type="pct"/>
            <w:tcBorders>
              <w:top w:val="nil"/>
              <w:left w:val="single" w:sz="4" w:space="0" w:color="254061"/>
              <w:bottom w:val="single" w:sz="4" w:space="0" w:color="254061"/>
              <w:right w:val="single" w:sz="4" w:space="0" w:color="254061"/>
            </w:tcBorders>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Comune</w:t>
            </w:r>
          </w:p>
        </w:tc>
        <w:tc>
          <w:tcPr>
            <w:tcW w:w="3158" w:type="pct"/>
            <w:tcBorders>
              <w:top w:val="nil"/>
              <w:left w:val="nil"/>
              <w:bottom w:val="single" w:sz="4" w:space="0" w:color="254061"/>
              <w:right w:val="single" w:sz="4" w:space="0" w:color="254061"/>
            </w:tcBorders>
            <w:shd w:val="clear" w:color="auto" w:fill="auto"/>
          </w:tcPr>
          <w:p w:rsidR="00D23C36" w:rsidRPr="003F1924" w:rsidRDefault="00A34A17" w:rsidP="00D23C3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Monte Giberto</w:t>
            </w:r>
          </w:p>
        </w:tc>
      </w:tr>
      <w:tr w:rsidR="00D23C36" w:rsidRPr="003F1924" w:rsidTr="00D23C36">
        <w:trPr>
          <w:cantSplit/>
          <w:trHeight w:val="548"/>
          <w:jc w:val="center"/>
        </w:trPr>
        <w:tc>
          <w:tcPr>
            <w:tcW w:w="1842" w:type="pct"/>
            <w:tcBorders>
              <w:top w:val="nil"/>
              <w:left w:val="single" w:sz="4" w:space="0" w:color="254061"/>
              <w:bottom w:val="single" w:sz="4" w:space="0" w:color="254061"/>
              <w:right w:val="single" w:sz="4" w:space="0" w:color="254061"/>
            </w:tcBorders>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CAP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D23C36" w:rsidRPr="003F1924" w:rsidRDefault="00A34A17" w:rsidP="00D23C3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63846</w:t>
            </w:r>
          </w:p>
        </w:tc>
      </w:tr>
      <w:tr w:rsidR="00D23C36" w:rsidRPr="003F1924" w:rsidTr="00D23C36">
        <w:trPr>
          <w:cantSplit/>
          <w:trHeight w:val="548"/>
          <w:jc w:val="center"/>
        </w:trPr>
        <w:tc>
          <w:tcPr>
            <w:tcW w:w="1842" w:type="pct"/>
            <w:tcBorders>
              <w:top w:val="nil"/>
              <w:left w:val="single" w:sz="4" w:space="0" w:color="254061"/>
              <w:bottom w:val="single" w:sz="4" w:space="0" w:color="254061"/>
              <w:right w:val="single" w:sz="4" w:space="0" w:color="254061"/>
            </w:tcBorders>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Indirizzo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D23C36" w:rsidRPr="003F1924" w:rsidRDefault="00D23C36" w:rsidP="00A34A17">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Via </w:t>
            </w:r>
            <w:r w:rsidR="00A34A17">
              <w:rPr>
                <w:rFonts w:ascii="Calibri" w:eastAsia="Calibri" w:hAnsi="Calibri" w:cs="Calibri"/>
                <w:iCs/>
                <w:color w:val="244062"/>
                <w:sz w:val="18"/>
                <w:szCs w:val="18"/>
              </w:rPr>
              <w:t>Don Nicola Arpili 17</w:t>
            </w:r>
          </w:p>
        </w:tc>
      </w:tr>
      <w:tr w:rsidR="00D23C36" w:rsidRPr="003F1924" w:rsidTr="00D23C36">
        <w:trPr>
          <w:cantSplit/>
          <w:trHeight w:val="548"/>
          <w:jc w:val="center"/>
        </w:trPr>
        <w:tc>
          <w:tcPr>
            <w:tcW w:w="1842" w:type="pct"/>
            <w:tcBorders>
              <w:top w:val="nil"/>
              <w:left w:val="single" w:sz="4" w:space="0" w:color="254061"/>
              <w:bottom w:val="single" w:sz="4" w:space="0" w:color="254061"/>
              <w:right w:val="single" w:sz="4" w:space="0" w:color="254061"/>
            </w:tcBorders>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Telefono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D23C36" w:rsidRPr="003F1924" w:rsidRDefault="00D23C36" w:rsidP="00A34A17">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0734/</w:t>
            </w:r>
            <w:r w:rsidR="00A34A17">
              <w:rPr>
                <w:rFonts w:ascii="Calibri" w:eastAsia="Calibri" w:hAnsi="Calibri" w:cs="Calibri"/>
                <w:iCs/>
                <w:color w:val="244062"/>
                <w:sz w:val="18"/>
                <w:szCs w:val="18"/>
              </w:rPr>
              <w:t>0652272</w:t>
            </w:r>
          </w:p>
        </w:tc>
      </w:tr>
      <w:tr w:rsidR="00D23C36" w:rsidRPr="003F1924" w:rsidTr="00D23C36">
        <w:trPr>
          <w:cantSplit/>
          <w:trHeight w:val="548"/>
          <w:jc w:val="center"/>
        </w:trPr>
        <w:tc>
          <w:tcPr>
            <w:tcW w:w="1842" w:type="pct"/>
            <w:tcBorders>
              <w:top w:val="nil"/>
              <w:left w:val="single" w:sz="4" w:space="0" w:color="254061"/>
              <w:bottom w:val="single" w:sz="4" w:space="0" w:color="254061"/>
              <w:right w:val="single" w:sz="4" w:space="0" w:color="254061"/>
            </w:tcBorders>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FAX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D23C36" w:rsidRPr="003F1924" w:rsidRDefault="00D23C36" w:rsidP="00A34A17">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0734/</w:t>
            </w:r>
            <w:r w:rsidR="00A34A17">
              <w:rPr>
                <w:rFonts w:ascii="Calibri" w:eastAsia="Calibri" w:hAnsi="Calibri" w:cs="Calibri"/>
                <w:iCs/>
                <w:color w:val="244062"/>
                <w:sz w:val="18"/>
                <w:szCs w:val="18"/>
              </w:rPr>
              <w:t>330508</w:t>
            </w:r>
          </w:p>
        </w:tc>
      </w:tr>
      <w:tr w:rsidR="00D23C36" w:rsidRPr="003F1924" w:rsidTr="00D23C36">
        <w:trPr>
          <w:cantSplit/>
          <w:trHeight w:val="548"/>
          <w:jc w:val="center"/>
        </w:trPr>
        <w:tc>
          <w:tcPr>
            <w:tcW w:w="1842" w:type="pct"/>
            <w:tcBorders>
              <w:top w:val="nil"/>
              <w:left w:val="single" w:sz="4" w:space="0" w:color="254061"/>
              <w:bottom w:val="single" w:sz="4" w:space="0" w:color="254061"/>
              <w:right w:val="single" w:sz="4" w:space="0" w:color="254061"/>
            </w:tcBorders>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Email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D23C36" w:rsidRPr="003F1924" w:rsidRDefault="00612A20" w:rsidP="00A34A17">
            <w:pPr>
              <w:spacing w:before="60" w:after="160" w:line="259" w:lineRule="auto"/>
              <w:rPr>
                <w:rFonts w:ascii="Calibri" w:eastAsia="Calibri" w:hAnsi="Calibri" w:cs="Calibri"/>
                <w:iCs/>
                <w:color w:val="244062"/>
                <w:sz w:val="18"/>
                <w:szCs w:val="18"/>
              </w:rPr>
            </w:pPr>
            <w:hyperlink r:id="rId11" w:history="1">
              <w:r w:rsidR="00CC0EFF" w:rsidRPr="009D49CC">
                <w:rPr>
                  <w:rStyle w:val="Collegamentoipertestuale"/>
                  <w:rFonts w:ascii="Calibri" w:eastAsia="Calibri" w:hAnsi="Calibri" w:cs="Calibri"/>
                  <w:iCs/>
                  <w:sz w:val="18"/>
                  <w:szCs w:val="18"/>
                </w:rPr>
                <w:t>info@galfermano.itm</w:t>
              </w:r>
            </w:hyperlink>
            <w:r w:rsidR="00D23C36">
              <w:rPr>
                <w:rFonts w:ascii="Calibri" w:eastAsia="Calibri" w:hAnsi="Calibri" w:cs="Calibri"/>
                <w:iCs/>
                <w:color w:val="244062"/>
                <w:sz w:val="18"/>
                <w:szCs w:val="18"/>
              </w:rPr>
              <w:t xml:space="preserve"> </w:t>
            </w:r>
          </w:p>
        </w:tc>
      </w:tr>
    </w:tbl>
    <w:p w:rsidR="00D23C36" w:rsidRPr="003F1924" w:rsidRDefault="00D23C36" w:rsidP="00D23C36">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rsidR="00D23C36" w:rsidRPr="003F1924" w:rsidRDefault="00D23C36" w:rsidP="00D23C36">
      <w:pPr>
        <w:spacing w:after="160" w:line="259" w:lineRule="auto"/>
        <w:rPr>
          <w:rFonts w:ascii="Calibri Light" w:eastAsia="Calibri" w:hAnsi="Calibri Light" w:cs="Calibri Light"/>
          <w:b/>
          <w:color w:val="C00000"/>
          <w:sz w:val="20"/>
          <w:szCs w:val="20"/>
          <w:u w:val="single"/>
        </w:rPr>
      </w:pPr>
    </w:p>
    <w:p w:rsidR="00D23C36" w:rsidRPr="003F1924" w:rsidRDefault="00D23C36" w:rsidP="00D23C36">
      <w:pPr>
        <w:spacing w:after="160" w:line="259" w:lineRule="auto"/>
        <w:rPr>
          <w:rFonts w:ascii="Calibri Light" w:eastAsia="Calibri" w:hAnsi="Calibri Light" w:cs="Calibri Light"/>
          <w:b/>
          <w:sz w:val="20"/>
          <w:szCs w:val="20"/>
          <w:u w:val="single"/>
        </w:rPr>
      </w:pPr>
    </w:p>
    <w:p w:rsidR="00D23C36" w:rsidRPr="003F1924" w:rsidRDefault="00D23C36" w:rsidP="00D23C3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rsidR="00D23C36" w:rsidRPr="003F1924" w:rsidRDefault="00D23C36" w:rsidP="00D23C36">
      <w:pPr>
        <w:spacing w:before="120" w:after="120" w:line="240" w:lineRule="auto"/>
        <w:jc w:val="both"/>
        <w:rPr>
          <w:rFonts w:ascii="Calibri Light" w:eastAsia="Calibri" w:hAnsi="Calibri Light" w:cs="Calibri Light"/>
          <w:sz w:val="22"/>
        </w:rPr>
      </w:pPr>
      <w:r w:rsidRPr="003F1924">
        <w:rPr>
          <w:rFonts w:ascii="Calibri Light" w:eastAsia="Calibri" w:hAnsi="Calibri Light" w:cs="Calibri Light"/>
          <w:sz w:val="22"/>
        </w:rPr>
        <w:t xml:space="preserve">La lista dei codici Ateco è disponibile al link </w:t>
      </w:r>
      <w:hyperlink r:id="rId12" w:history="1">
        <w:r w:rsidRPr="003F1924">
          <w:rPr>
            <w:rFonts w:ascii="Calibri Light" w:eastAsia="Calibri" w:hAnsi="Calibri Light" w:cs="Calibri Light"/>
            <w:i/>
            <w:sz w:val="22"/>
            <w:u w:val="single"/>
          </w:rPr>
          <w:t>http://www.istat.it/it/strumenti/definizioni-e-classificazioni/ateco-2007</w:t>
        </w:r>
      </w:hyperlink>
    </w:p>
    <w:tbl>
      <w:tblPr>
        <w:tblW w:w="4999" w:type="pct"/>
        <w:jc w:val="center"/>
        <w:tblLook w:val="04A0"/>
      </w:tblPr>
      <w:tblGrid>
        <w:gridCol w:w="3546"/>
        <w:gridCol w:w="6080"/>
      </w:tblGrid>
      <w:tr w:rsidR="00D23C36" w:rsidRPr="003F1924" w:rsidTr="00D23C36">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D23C36" w:rsidRPr="003F1924" w:rsidRDefault="00D23C36" w:rsidP="00D23C3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D23C36" w:rsidRPr="003F1924" w:rsidRDefault="00D23C36" w:rsidP="00D23C36">
            <w:pPr>
              <w:keepNext/>
              <w:spacing w:before="60" w:after="160" w:line="259" w:lineRule="auto"/>
              <w:jc w:val="center"/>
              <w:rPr>
                <w:rFonts w:ascii="Calibri" w:eastAsia="Calibri" w:hAnsi="Calibri" w:cs="Calibri"/>
                <w:b/>
                <w:bCs/>
                <w:color w:val="44546A"/>
                <w:sz w:val="22"/>
                <w:szCs w:val="20"/>
                <w:lang w:val="en-US"/>
              </w:rPr>
            </w:pPr>
          </w:p>
        </w:tc>
      </w:tr>
      <w:tr w:rsidR="00D23C36" w:rsidRPr="003F1924" w:rsidTr="00D23C36">
        <w:trPr>
          <w:cantSplit/>
          <w:trHeight w:val="548"/>
          <w:jc w:val="center"/>
        </w:trPr>
        <w:tc>
          <w:tcPr>
            <w:tcW w:w="1842" w:type="pct"/>
            <w:tcBorders>
              <w:top w:val="nil"/>
              <w:left w:val="single" w:sz="4" w:space="0" w:color="254061"/>
              <w:bottom w:val="single" w:sz="4" w:space="0" w:color="254061"/>
              <w:right w:val="single" w:sz="4" w:space="0" w:color="254061"/>
            </w:tcBorders>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Attività 1</w:t>
            </w:r>
          </w:p>
        </w:tc>
        <w:tc>
          <w:tcPr>
            <w:tcW w:w="3158" w:type="pct"/>
            <w:tcBorders>
              <w:top w:val="nil"/>
              <w:left w:val="nil"/>
              <w:bottom w:val="single" w:sz="4" w:space="0" w:color="254061"/>
              <w:right w:val="single" w:sz="4" w:space="0" w:color="254061"/>
            </w:tcBorders>
            <w:shd w:val="clear" w:color="auto" w:fill="auto"/>
          </w:tcPr>
          <w:p w:rsidR="00D23C36" w:rsidRPr="003F1924" w:rsidRDefault="00CC0EFF" w:rsidP="00D23C36">
            <w:pPr>
              <w:spacing w:before="60" w:after="160" w:line="259" w:lineRule="auto"/>
              <w:rPr>
                <w:rFonts w:ascii="Calibri" w:eastAsia="Calibri" w:hAnsi="Calibri" w:cs="Calibri"/>
                <w:iCs/>
                <w:color w:val="244062"/>
                <w:sz w:val="18"/>
                <w:szCs w:val="18"/>
              </w:rPr>
            </w:pPr>
            <w:r w:rsidRPr="00CC0EFF">
              <w:rPr>
                <w:rFonts w:ascii="Verdana" w:hAnsi="Verdana"/>
                <w:color w:val="000000"/>
                <w:sz w:val="16"/>
                <w:szCs w:val="16"/>
              </w:rPr>
              <w:t>Attuazione Asse “Leader” del Fondo Europeo Agricolo per lo Sviluppo Rurale, presentato dal GAL (Gruppo Azione Locale) programmazione 2014-2020. Animazione e promozione dello sviluppo rurale. Formazione ed aiuti all'occupazione. Promozione sviluppo turistico ed agrituristico delle zone rurali. Promozione storico-culturale del territorio. Sostegno alle piccole e medie imprese, sviluppo ed innovazione del sistema agricolo locale.</w:t>
            </w:r>
          </w:p>
        </w:tc>
      </w:tr>
      <w:tr w:rsidR="00D23C36" w:rsidRPr="003F1924" w:rsidTr="00D23C36">
        <w:trPr>
          <w:cantSplit/>
          <w:trHeight w:val="287"/>
          <w:jc w:val="center"/>
        </w:trPr>
        <w:tc>
          <w:tcPr>
            <w:tcW w:w="1842" w:type="pct"/>
            <w:tcBorders>
              <w:top w:val="nil"/>
              <w:left w:val="single" w:sz="4" w:space="0" w:color="254061"/>
              <w:bottom w:val="single" w:sz="4" w:space="0" w:color="254061"/>
              <w:right w:val="single" w:sz="4" w:space="0" w:color="254061"/>
            </w:tcBorders>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Peso indicativo dell’attività %</w:t>
            </w:r>
          </w:p>
        </w:tc>
        <w:tc>
          <w:tcPr>
            <w:tcW w:w="3158" w:type="pct"/>
            <w:tcBorders>
              <w:top w:val="nil"/>
              <w:left w:val="nil"/>
              <w:bottom w:val="single" w:sz="4" w:space="0" w:color="254061"/>
              <w:right w:val="single" w:sz="4" w:space="0" w:color="254061"/>
            </w:tcBorders>
            <w:shd w:val="clear" w:color="auto" w:fill="auto"/>
          </w:tcPr>
          <w:p w:rsidR="00D23C36" w:rsidRPr="003F1924" w:rsidRDefault="00D23C36" w:rsidP="00D23C3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100</w:t>
            </w:r>
          </w:p>
        </w:tc>
      </w:tr>
      <w:tr w:rsidR="00D23C36" w:rsidRPr="003F1924" w:rsidTr="00D23C36">
        <w:trPr>
          <w:cantSplit/>
          <w:trHeight w:val="548"/>
          <w:jc w:val="center"/>
        </w:trPr>
        <w:tc>
          <w:tcPr>
            <w:tcW w:w="1842" w:type="pct"/>
            <w:tcBorders>
              <w:top w:val="nil"/>
              <w:left w:val="single" w:sz="4" w:space="0" w:color="254061"/>
              <w:bottom w:val="single" w:sz="4" w:space="0" w:color="254061"/>
              <w:right w:val="single" w:sz="4" w:space="0" w:color="254061"/>
            </w:tcBorders>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2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D23C36" w:rsidRPr="003F1924" w:rsidRDefault="00D23C36" w:rsidP="00D23C3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r w:rsidR="00D23C36" w:rsidRPr="003F1924" w:rsidTr="00D23C36">
        <w:trPr>
          <w:cantSplit/>
          <w:trHeight w:val="548"/>
          <w:jc w:val="center"/>
        </w:trPr>
        <w:tc>
          <w:tcPr>
            <w:tcW w:w="1842" w:type="pct"/>
            <w:tcBorders>
              <w:top w:val="nil"/>
              <w:left w:val="single" w:sz="4" w:space="0" w:color="254061"/>
              <w:bottom w:val="single" w:sz="4" w:space="0" w:color="254061"/>
              <w:right w:val="single" w:sz="4" w:space="0" w:color="254061"/>
            </w:tcBorders>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D23C36" w:rsidRPr="003F1924" w:rsidRDefault="00D23C36" w:rsidP="00D23C3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r w:rsidR="00D23C36" w:rsidRPr="003F1924" w:rsidTr="00D23C36">
        <w:trPr>
          <w:cantSplit/>
          <w:trHeight w:val="548"/>
          <w:jc w:val="center"/>
        </w:trPr>
        <w:tc>
          <w:tcPr>
            <w:tcW w:w="1842" w:type="pct"/>
            <w:tcBorders>
              <w:top w:val="nil"/>
              <w:left w:val="single" w:sz="4" w:space="0" w:color="254061"/>
              <w:bottom w:val="single" w:sz="4" w:space="0" w:color="254061"/>
              <w:right w:val="single" w:sz="4" w:space="0" w:color="254061"/>
            </w:tcBorders>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3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D23C36" w:rsidRPr="003F1924" w:rsidRDefault="00D23C36" w:rsidP="00D23C3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r w:rsidR="00D23C36" w:rsidRPr="003F1924" w:rsidTr="00D23C36">
        <w:trPr>
          <w:cantSplit/>
          <w:trHeight w:val="548"/>
          <w:jc w:val="center"/>
        </w:trPr>
        <w:tc>
          <w:tcPr>
            <w:tcW w:w="1842" w:type="pct"/>
            <w:tcBorders>
              <w:top w:val="nil"/>
              <w:left w:val="single" w:sz="4" w:space="0" w:color="254061"/>
              <w:bottom w:val="single" w:sz="4" w:space="0" w:color="254061"/>
              <w:right w:val="single" w:sz="4" w:space="0" w:color="254061"/>
            </w:tcBorders>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D23C36" w:rsidRPr="003F1924" w:rsidRDefault="00D23C36" w:rsidP="00D23C3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r w:rsidR="00D23C36" w:rsidRPr="003F1924" w:rsidTr="00D23C36">
        <w:trPr>
          <w:cantSplit/>
          <w:trHeight w:val="548"/>
          <w:jc w:val="center"/>
        </w:trPr>
        <w:tc>
          <w:tcPr>
            <w:tcW w:w="1842" w:type="pct"/>
            <w:tcBorders>
              <w:top w:val="nil"/>
              <w:left w:val="single" w:sz="4" w:space="0" w:color="254061"/>
              <w:bottom w:val="single" w:sz="4" w:space="0" w:color="254061"/>
              <w:right w:val="single" w:sz="4" w:space="0" w:color="254061"/>
            </w:tcBorders>
          </w:tcPr>
          <w:p w:rsidR="00D23C36" w:rsidRPr="003F1924" w:rsidRDefault="00D23C36" w:rsidP="00D23C36">
            <w:pPr>
              <w:spacing w:before="60" w:after="160" w:line="259" w:lineRule="auto"/>
              <w:rPr>
                <w:rFonts w:ascii="Calibri" w:eastAsia="Calibri" w:hAnsi="Calibri" w:cs="Calibri"/>
                <w:b/>
                <w:color w:val="244062"/>
                <w:sz w:val="22"/>
                <w:szCs w:val="20"/>
                <w:u w:val="single"/>
              </w:rPr>
            </w:pPr>
            <w:r w:rsidRPr="003F1924">
              <w:rPr>
                <w:rFonts w:ascii="Calibri" w:eastAsia="Calibri" w:hAnsi="Calibri" w:cs="Calibri"/>
                <w:b/>
                <w:color w:val="244062"/>
                <w:sz w:val="22"/>
                <w:szCs w:val="20"/>
              </w:rPr>
              <w:t xml:space="preserve">Attività 4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D23C36" w:rsidRPr="003F1924" w:rsidRDefault="00D23C36" w:rsidP="00D23C3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r w:rsidR="00D23C36" w:rsidRPr="003F1924" w:rsidTr="00D23C36">
        <w:trPr>
          <w:cantSplit/>
          <w:trHeight w:val="548"/>
          <w:jc w:val="center"/>
        </w:trPr>
        <w:tc>
          <w:tcPr>
            <w:tcW w:w="1842" w:type="pct"/>
            <w:tcBorders>
              <w:top w:val="nil"/>
              <w:left w:val="single" w:sz="4" w:space="0" w:color="254061"/>
              <w:bottom w:val="single" w:sz="4" w:space="0" w:color="254061"/>
              <w:right w:val="single" w:sz="4" w:space="0" w:color="254061"/>
            </w:tcBorders>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D23C36" w:rsidRPr="003F1924" w:rsidRDefault="00D23C36" w:rsidP="00D23C3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bl>
    <w:p w:rsidR="00D23C36" w:rsidRPr="003F1924" w:rsidRDefault="00D23C36" w:rsidP="00D23C36">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rsidR="00D23C36" w:rsidRPr="0022214B" w:rsidRDefault="00D23C36" w:rsidP="00D23C36">
      <w:pPr>
        <w:tabs>
          <w:tab w:val="left" w:pos="357"/>
        </w:tabs>
        <w:spacing w:after="160" w:line="259" w:lineRule="auto"/>
        <w:rPr>
          <w:rFonts w:ascii="Calibri" w:eastAsia="Calibri" w:hAnsi="Calibri" w:cs="Times New Roman"/>
          <w:sz w:val="20"/>
          <w:szCs w:val="20"/>
        </w:rPr>
      </w:pPr>
    </w:p>
    <w:p w:rsidR="00D23C36" w:rsidRPr="0022214B" w:rsidRDefault="00D23C36" w:rsidP="00D23C36">
      <w:pPr>
        <w:tabs>
          <w:tab w:val="left" w:pos="357"/>
        </w:tabs>
        <w:spacing w:after="160" w:line="259" w:lineRule="auto"/>
        <w:rPr>
          <w:rFonts w:ascii="Calibri" w:eastAsia="Calibri" w:hAnsi="Calibri" w:cs="Times New Roman"/>
          <w:sz w:val="20"/>
          <w:szCs w:val="20"/>
        </w:rPr>
      </w:pPr>
    </w:p>
    <w:p w:rsidR="00D23C36" w:rsidRPr="003F1924" w:rsidRDefault="00D23C36" w:rsidP="00D23C3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p>
    <w:tbl>
      <w:tblPr>
        <w:tblW w:w="4999" w:type="pct"/>
        <w:jc w:val="center"/>
        <w:tblLook w:val="04A0"/>
      </w:tblPr>
      <w:tblGrid>
        <w:gridCol w:w="3546"/>
        <w:gridCol w:w="6080"/>
      </w:tblGrid>
      <w:tr w:rsidR="00D23C36" w:rsidRPr="003F1924" w:rsidTr="00D23C3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D23C36" w:rsidRPr="003F1924" w:rsidRDefault="00D23C36" w:rsidP="00D23C3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D23C36" w:rsidRPr="003F1924" w:rsidRDefault="00D23C36" w:rsidP="00D23C36">
            <w:pPr>
              <w:keepNext/>
              <w:spacing w:before="60" w:after="160" w:line="259" w:lineRule="auto"/>
              <w:jc w:val="center"/>
              <w:rPr>
                <w:rFonts w:ascii="Calibri" w:eastAsia="Calibri" w:hAnsi="Calibri" w:cs="Calibri"/>
                <w:b/>
                <w:bCs/>
                <w:color w:val="44546A"/>
                <w:sz w:val="22"/>
                <w:szCs w:val="20"/>
                <w:lang w:val="en-US"/>
              </w:rPr>
            </w:pPr>
          </w:p>
        </w:tc>
      </w:tr>
      <w:tr w:rsidR="00D23C36" w:rsidRPr="003F1924" w:rsidTr="00D23C3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in house</w:t>
            </w:r>
          </w:p>
        </w:tc>
        <w:sdt>
          <w:sdtPr>
            <w:rPr>
              <w:rFonts w:ascii="Calibri" w:eastAsia="Calibri" w:hAnsi="Calibri" w:cs="Calibri"/>
              <w:iCs/>
              <w:color w:val="244062"/>
              <w:sz w:val="18"/>
              <w:szCs w:val="18"/>
            </w:rPr>
            <w:alias w:val="Società in house"/>
            <w:tag w:val="Società in house"/>
            <w:id w:val="5050666"/>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D23C36" w:rsidRPr="003F1924" w:rsidRDefault="00D23C36" w:rsidP="00D23C36">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D23C36" w:rsidRPr="003F1924" w:rsidTr="00D23C3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Previsione nello statuto di limiti sul fatturato </w:t>
            </w:r>
            <w:r w:rsidRPr="003F1924">
              <w:rPr>
                <w:rFonts w:ascii="Calibri" w:eastAsia="Calibri" w:hAnsi="Calibri" w:cs="Calibri"/>
                <w:b/>
                <w:color w:val="244062"/>
                <w:sz w:val="22"/>
                <w:szCs w:val="20"/>
                <w:vertAlign w:val="superscript"/>
              </w:rPr>
              <w:t>(3)</w:t>
            </w:r>
          </w:p>
        </w:tc>
        <w:sdt>
          <w:sdtPr>
            <w:rPr>
              <w:rFonts w:ascii="Calibri" w:eastAsia="Calibri" w:hAnsi="Calibri" w:cs="Calibri"/>
              <w:iCs/>
              <w:color w:val="244062"/>
              <w:sz w:val="18"/>
              <w:szCs w:val="18"/>
            </w:rPr>
            <w:alias w:val="Previsione nello statuto di limiti di fatturato"/>
            <w:id w:val="5050667"/>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F2F2F2"/>
                <w:vAlign w:val="center"/>
              </w:tcPr>
              <w:p w:rsidR="00D23C36" w:rsidRPr="003F1924" w:rsidRDefault="00D23C36" w:rsidP="00D23C36">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D23C36" w:rsidRPr="003F1924" w:rsidTr="00D23C3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Deliberazione di quotazione di azioni in mercati regolamentati nei termini e con le modalità di cui all’art. 26, c. 4</w:t>
            </w:r>
          </w:p>
        </w:tc>
        <w:sdt>
          <w:sdtPr>
            <w:rPr>
              <w:rFonts w:ascii="Calibri" w:eastAsia="Calibri" w:hAnsi="Calibri" w:cs="Calibri"/>
              <w:iCs/>
              <w:color w:val="244062"/>
              <w:sz w:val="18"/>
              <w:szCs w:val="18"/>
            </w:rPr>
            <w:alias w:val="Deliberazione di quotazione di azioni in mercati regolamentati"/>
            <w:id w:val="5050668"/>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D23C36" w:rsidRPr="003F1924" w:rsidRDefault="00D23C36" w:rsidP="00D23C36">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D23C36" w:rsidRPr="003F1924" w:rsidTr="00D23C3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contenuta nell'allegato A al D.Lgs.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rsidR="00D23C36" w:rsidRPr="003F1924" w:rsidRDefault="00D23C36" w:rsidP="00D23C36">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D23C36" w:rsidRPr="003F1924" w:rsidTr="00D23C3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5050669"/>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D23C36" w:rsidRPr="003F1924" w:rsidRDefault="00D23C36" w:rsidP="00D23C36">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D23C36" w:rsidRPr="003F1924" w:rsidTr="00D23C3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di diritto singolare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D23C36" w:rsidRPr="003F1924" w:rsidRDefault="00D23C36" w:rsidP="00D23C36">
            <w:pPr>
              <w:spacing w:after="160" w:line="259" w:lineRule="auto"/>
              <w:rPr>
                <w:rFonts w:ascii="Calibri" w:eastAsia="Calibri" w:hAnsi="Calibri" w:cs="Calibri"/>
                <w:iCs/>
                <w:color w:val="244062"/>
                <w:sz w:val="18"/>
                <w:szCs w:val="18"/>
              </w:rPr>
            </w:pPr>
          </w:p>
        </w:tc>
      </w:tr>
      <w:tr w:rsidR="00D23C36" w:rsidRPr="003F1924" w:rsidTr="00D23C3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La partecipata svolge attività economiche protette da diritti speciali o esclusivi insieme con altre attività svolte in regime di mercato</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5050670"/>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D23C36" w:rsidRPr="003F1924" w:rsidRDefault="00D23C36" w:rsidP="00D23C36">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D23C36" w:rsidRPr="003F1924" w:rsidTr="00D23C3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con diritti speciali o esclusivi insieme con altre attività svolte in regime di mercato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D23C36" w:rsidRPr="003F1924" w:rsidRDefault="00D23C36" w:rsidP="00D23C36">
            <w:pPr>
              <w:spacing w:after="160" w:line="259" w:lineRule="auto"/>
              <w:rPr>
                <w:rFonts w:ascii="Calibri" w:eastAsia="Calibri" w:hAnsi="Calibri" w:cs="Calibri"/>
                <w:iCs/>
                <w:color w:val="244062"/>
                <w:sz w:val="18"/>
                <w:szCs w:val="18"/>
                <w:highlight w:val="yellow"/>
              </w:rPr>
            </w:pPr>
          </w:p>
        </w:tc>
      </w:tr>
      <w:tr w:rsidR="00D23C36" w:rsidRPr="003F1924" w:rsidTr="00D23C3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5050671"/>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D23C36" w:rsidRPr="003F1924" w:rsidRDefault="00D23C36" w:rsidP="00D23C36">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D23C36" w:rsidRPr="003F1924" w:rsidTr="00D23C3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5050672"/>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D23C36" w:rsidRPr="003F1924" w:rsidRDefault="00D23C36" w:rsidP="00D23C36">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D23C36" w:rsidRPr="003F1924" w:rsidTr="00D23C3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atto esclusione </w:t>
            </w:r>
            <w:r w:rsidRPr="003F1924">
              <w:rPr>
                <w:rFonts w:ascii="Calibri" w:eastAsia="Calibri" w:hAnsi="Calibri" w:cs="Calibri"/>
                <w:b/>
                <w:color w:val="244062"/>
                <w:sz w:val="22"/>
                <w:szCs w:val="20"/>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D23C36" w:rsidRPr="003F1924" w:rsidRDefault="00D23C36" w:rsidP="00D23C36">
            <w:pPr>
              <w:spacing w:after="160" w:line="259" w:lineRule="auto"/>
              <w:rPr>
                <w:rFonts w:ascii="Calibri" w:eastAsia="Calibri" w:hAnsi="Calibri" w:cs="Calibri"/>
                <w:iCs/>
                <w:color w:val="244062"/>
                <w:sz w:val="18"/>
                <w:szCs w:val="18"/>
                <w:highlight w:val="yellow"/>
              </w:rPr>
            </w:pPr>
          </w:p>
        </w:tc>
      </w:tr>
    </w:tbl>
    <w:p w:rsidR="00D23C36" w:rsidRPr="003F1924" w:rsidRDefault="00D23C36" w:rsidP="00D23C3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nel campo precedente è stato scelto “sì” </w:t>
      </w:r>
    </w:p>
    <w:p w:rsidR="00D23C36" w:rsidRPr="003F1924" w:rsidRDefault="00D23C36" w:rsidP="00D23C3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in uno dei campi precedenti è stato scelto “sì” </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628"/>
      </w:tblGrid>
      <w:tr w:rsidR="00D23C36" w:rsidRPr="003F1924" w:rsidTr="00D23C36">
        <w:tc>
          <w:tcPr>
            <w:tcW w:w="0" w:type="auto"/>
            <w:tcMar>
              <w:top w:w="113" w:type="dxa"/>
              <w:bottom w:w="113" w:type="dxa"/>
            </w:tcMar>
          </w:tcPr>
          <w:p w:rsidR="00D23C36" w:rsidRPr="00DD563C" w:rsidRDefault="00D23C36" w:rsidP="00D23C36">
            <w:pPr>
              <w:tabs>
                <w:tab w:val="left" w:pos="357"/>
              </w:tabs>
              <w:spacing w:after="0" w:line="240" w:lineRule="auto"/>
              <w:jc w:val="both"/>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rsidR="00D23C36" w:rsidRPr="00DD563C" w:rsidRDefault="00D23C36" w:rsidP="00D23C36">
            <w:pPr>
              <w:tabs>
                <w:tab w:val="left" w:pos="357"/>
              </w:tabs>
              <w:spacing w:after="0" w:line="240" w:lineRule="auto"/>
              <w:jc w:val="both"/>
              <w:rPr>
                <w:rFonts w:ascii="Calibri Light" w:eastAsia="Calibri" w:hAnsi="Calibri Light" w:cs="Calibri Light"/>
                <w:sz w:val="20"/>
              </w:rPr>
            </w:pPr>
          </w:p>
          <w:p w:rsidR="00D23C36" w:rsidRPr="003F1924" w:rsidRDefault="00D23C36" w:rsidP="00D23C36">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rsidR="00D23C36" w:rsidRPr="003F1924" w:rsidRDefault="00D23C36" w:rsidP="00D23C36">
            <w:pPr>
              <w:widowControl w:val="0"/>
              <w:numPr>
                <w:ilvl w:val="0"/>
                <w:numId w:val="30"/>
              </w:numPr>
              <w:tabs>
                <w:tab w:val="left" w:pos="357"/>
              </w:tabs>
              <w:spacing w:before="80" w:after="0" w:line="240" w:lineRule="auto"/>
              <w:ind w:left="426" w:hanging="284"/>
              <w:contextualSpacing/>
              <w:jc w:val="both"/>
              <w:rPr>
                <w:rFonts w:ascii="Calibri Light" w:eastAsia="Calibri" w:hAnsi="Calibri Light" w:cs="Calibri Light"/>
                <w:sz w:val="22"/>
                <w:vertAlign w:val="superscript"/>
              </w:rPr>
            </w:pPr>
            <w:r w:rsidRPr="003F1924">
              <w:rPr>
                <w:rFonts w:ascii="Calibri Light" w:eastAsia="Calibri" w:hAnsi="Calibri Light" w:cs="Calibri Light"/>
                <w:sz w:val="20"/>
              </w:rPr>
              <w:t>con riferimento a “</w:t>
            </w:r>
            <w:r w:rsidRPr="003F1924">
              <w:rPr>
                <w:rFonts w:ascii="Calibri Light" w:eastAsia="Calibri" w:hAnsi="Calibri Light" w:cs="Calibri Light"/>
                <w:b/>
                <w:sz w:val="20"/>
              </w:rPr>
              <w:t>Riferimento normativo società di diritto singolare</w:t>
            </w:r>
            <w:r w:rsidRPr="003F1924">
              <w:rPr>
                <w:rFonts w:ascii="Calibri Light" w:eastAsia="Calibri" w:hAnsi="Calibri Light" w:cs="Calibri Light"/>
                <w:sz w:val="20"/>
              </w:rPr>
              <w:t>”, evidenziare le norme di diritto si</w:t>
            </w:r>
            <w:r>
              <w:rPr>
                <w:rFonts w:ascii="Calibri Light" w:eastAsia="Calibri" w:hAnsi="Calibri Light" w:cs="Calibri Light"/>
                <w:sz w:val="20"/>
              </w:rPr>
              <w:t>ngolare che regolano la società</w:t>
            </w:r>
            <w:r w:rsidRPr="003F1924">
              <w:rPr>
                <w:rFonts w:ascii="Calibri Light" w:eastAsia="Calibri" w:hAnsi="Calibri Light" w:cs="Calibri Light"/>
                <w:sz w:val="20"/>
              </w:rPr>
              <w:t xml:space="preserve"> e la loro vigenza anche a seguito della emanazione del TUSP. </w:t>
            </w:r>
          </w:p>
        </w:tc>
      </w:tr>
    </w:tbl>
    <w:p w:rsidR="00D23C36" w:rsidRPr="003F1924" w:rsidRDefault="00D23C36" w:rsidP="00D23C3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DATI DI BILANCIO PER LA VERIFICA TUSP</w:t>
      </w:r>
    </w:p>
    <w:tbl>
      <w:tblPr>
        <w:tblW w:w="5000" w:type="pct"/>
        <w:tblInd w:w="-10" w:type="dxa"/>
        <w:tblLook w:val="04A0"/>
      </w:tblPr>
      <w:tblGrid>
        <w:gridCol w:w="3547"/>
        <w:gridCol w:w="6081"/>
      </w:tblGrid>
      <w:tr w:rsidR="00D23C36" w:rsidRPr="00592ACD" w:rsidTr="00D23C36">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D23C36" w:rsidRPr="00592ACD" w:rsidRDefault="00D23C36" w:rsidP="00D23C3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rsidR="00D23C36" w:rsidRPr="00592ACD" w:rsidRDefault="00D23C36" w:rsidP="00D23C36">
            <w:pPr>
              <w:keepNext/>
              <w:spacing w:before="60" w:after="60" w:line="256" w:lineRule="auto"/>
              <w:jc w:val="center"/>
              <w:rPr>
                <w:rFonts w:ascii="Calibri" w:eastAsia="Calibri" w:hAnsi="Calibri" w:cs="Calibri"/>
                <w:b/>
                <w:bCs/>
                <w:color w:val="44546A"/>
                <w:sz w:val="22"/>
                <w:szCs w:val="20"/>
              </w:rPr>
            </w:pPr>
            <w:r w:rsidRPr="00592ACD">
              <w:rPr>
                <w:rFonts w:ascii="Calibri" w:eastAsia="Calibri" w:hAnsi="Calibri" w:cs="Calibri"/>
                <w:b/>
                <w:bCs/>
                <w:color w:val="44546A"/>
                <w:sz w:val="22"/>
                <w:szCs w:val="20"/>
              </w:rPr>
              <w:t>Anno 2017</w:t>
            </w:r>
          </w:p>
        </w:tc>
      </w:tr>
      <w:tr w:rsidR="00D23C36" w:rsidRPr="00592ACD" w:rsidTr="00D23C36">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hideMark/>
          </w:tcPr>
          <w:p w:rsidR="00D23C36" w:rsidRPr="00592ACD" w:rsidRDefault="00D23C36" w:rsidP="00D23C3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5050673"/>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Content>
              <w:p w:rsidR="00D23C36" w:rsidRPr="00592ACD" w:rsidRDefault="00CC0EFF" w:rsidP="00D23C36">
                <w:pPr>
                  <w:spacing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Attività produttive di beni e servizi</w:t>
                </w:r>
              </w:p>
            </w:sdtContent>
          </w:sdt>
        </w:tc>
      </w:tr>
      <w:tr w:rsidR="00D23C36" w:rsidRPr="00592ACD" w:rsidTr="00D23C3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D23C36" w:rsidRPr="00592ACD" w:rsidRDefault="00D23C36" w:rsidP="00D23C3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rsidR="00D23C36" w:rsidRPr="00592ACD" w:rsidRDefault="00987AA6" w:rsidP="00D23C36">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w:t>
            </w:r>
          </w:p>
        </w:tc>
      </w:tr>
      <w:tr w:rsidR="00D23C36" w:rsidRPr="00592ACD" w:rsidTr="00D23C3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D23C36" w:rsidRPr="00592ACD" w:rsidRDefault="00D23C36" w:rsidP="00D23C3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D23C36" w:rsidRPr="00592ACD" w:rsidRDefault="00F760CA" w:rsidP="00D23C36">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13</w:t>
            </w:r>
          </w:p>
        </w:tc>
      </w:tr>
      <w:tr w:rsidR="00D23C36" w:rsidRPr="00592ACD" w:rsidTr="00D23C3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D23C36" w:rsidRPr="00592ACD" w:rsidRDefault="00D23C36" w:rsidP="00D23C3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D23C36" w:rsidRPr="00592ACD" w:rsidRDefault="00D23C36" w:rsidP="00F7490B">
            <w:pPr>
              <w:spacing w:before="60" w:after="160" w:line="256" w:lineRule="auto"/>
              <w:rPr>
                <w:rFonts w:ascii="Calibri" w:eastAsia="Calibri" w:hAnsi="Calibri" w:cs="Calibri"/>
                <w:color w:val="244062"/>
                <w:sz w:val="18"/>
                <w:szCs w:val="18"/>
              </w:rPr>
            </w:pPr>
            <w:r w:rsidRPr="0051666B">
              <w:rPr>
                <w:rFonts w:ascii="Calibri" w:eastAsia="Calibri" w:hAnsi="Calibri" w:cs="Calibri"/>
                <w:color w:val="244062"/>
                <w:sz w:val="18"/>
                <w:szCs w:val="18"/>
              </w:rPr>
              <w:t xml:space="preserve">0 </w:t>
            </w:r>
          </w:p>
        </w:tc>
      </w:tr>
      <w:tr w:rsidR="00D23C36" w:rsidRPr="00592ACD" w:rsidTr="00D23C3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D23C36" w:rsidRPr="00592ACD" w:rsidRDefault="00D23C36" w:rsidP="00D23C3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D23C36" w:rsidRPr="00592ACD" w:rsidRDefault="0051666B" w:rsidP="00D23C36">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3</w:t>
            </w:r>
          </w:p>
        </w:tc>
      </w:tr>
      <w:tr w:rsidR="00D23C36" w:rsidRPr="00592ACD" w:rsidTr="00D23C3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D23C36" w:rsidRPr="00592ACD" w:rsidRDefault="00D23C36" w:rsidP="00D23C3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D23C36" w:rsidRPr="00592ACD" w:rsidRDefault="0051666B" w:rsidP="00D23C36">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6.000</w:t>
            </w:r>
          </w:p>
        </w:tc>
      </w:tr>
    </w:tbl>
    <w:p w:rsidR="00D23C36" w:rsidRDefault="00D23C36" w:rsidP="00D23C36">
      <w:pPr>
        <w:spacing w:before="120" w:after="120" w:line="240" w:lineRule="auto"/>
        <w:jc w:val="both"/>
        <w:rPr>
          <w:rFonts w:ascii="Calibri" w:eastAsia="MS Mincho" w:hAnsi="Calibri" w:cs="Calibri"/>
          <w:b/>
          <w:sz w:val="24"/>
          <w:szCs w:val="24"/>
          <w:u w:val="single"/>
          <w:lang w:eastAsia="ja-JP"/>
        </w:rPr>
      </w:pPr>
      <w:r>
        <w:rPr>
          <w:b/>
          <w:bCs/>
          <w:sz w:val="24"/>
          <w:szCs w:val="24"/>
          <w:u w:val="single"/>
          <w:lang w:eastAsia="ja-JP"/>
        </w:rPr>
        <w:t>ATTENZIONE</w:t>
      </w:r>
      <w:r>
        <w:rPr>
          <w:sz w:val="24"/>
          <w:szCs w:val="24"/>
          <w:lang w:eastAsia="ja-JP"/>
        </w:rPr>
        <w:t>: l’applicativo richiede la compilazione della sezione dati di bilancio per la verifica del TUSP solo nel caso in cui la società non depositi presso il Registro Imprese il bilancio d’esercizio 2017 in formato elaborabile secondo lo standard XBRL.</w:t>
      </w:r>
    </w:p>
    <w:p w:rsidR="00D23C36" w:rsidRDefault="00D23C36" w:rsidP="00D23C36">
      <w:pPr>
        <w:spacing w:before="120" w:after="120" w:line="240" w:lineRule="auto"/>
        <w:jc w:val="both"/>
        <w:rPr>
          <w:rFonts w:ascii="Calibri" w:eastAsia="MS Mincho" w:hAnsi="Calibri" w:cs="Calibri"/>
          <w:b/>
          <w:sz w:val="24"/>
          <w:szCs w:val="24"/>
          <w:u w:val="single"/>
          <w:lang w:eastAsia="ja-JP"/>
        </w:rPr>
      </w:pPr>
    </w:p>
    <w:tbl>
      <w:tblPr>
        <w:tblW w:w="5000" w:type="pct"/>
        <w:tblInd w:w="-10" w:type="dxa"/>
        <w:tblLayout w:type="fixed"/>
        <w:tblLook w:val="04A0"/>
      </w:tblPr>
      <w:tblGrid>
        <w:gridCol w:w="2759"/>
        <w:gridCol w:w="1327"/>
        <w:gridCol w:w="1417"/>
        <w:gridCol w:w="1277"/>
        <w:gridCol w:w="1417"/>
        <w:gridCol w:w="1431"/>
      </w:tblGrid>
      <w:tr w:rsidR="00D23C36" w:rsidRPr="00592ACD" w:rsidTr="00D23C36">
        <w:trPr>
          <w:cantSplit/>
          <w:trHeight w:val="542"/>
        </w:trPr>
        <w:tc>
          <w:tcPr>
            <w:tcW w:w="1433" w:type="pct"/>
            <w:tcBorders>
              <w:top w:val="single" w:sz="4" w:space="0" w:color="auto"/>
              <w:left w:val="single" w:sz="4" w:space="0" w:color="FFFFFF"/>
              <w:bottom w:val="double" w:sz="4" w:space="0" w:color="auto"/>
              <w:right w:val="single" w:sz="4" w:space="0" w:color="FFFFFF"/>
            </w:tcBorders>
            <w:shd w:val="clear" w:color="auto" w:fill="D9E2F3"/>
            <w:vAlign w:val="center"/>
            <w:hideMark/>
          </w:tcPr>
          <w:p w:rsidR="00D23C36" w:rsidRPr="00592ACD" w:rsidRDefault="00D23C36" w:rsidP="00D23C3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689"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D23C36" w:rsidRPr="00592ACD" w:rsidRDefault="00D23C36" w:rsidP="00D23C3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2017</w:t>
            </w:r>
          </w:p>
        </w:tc>
        <w:tc>
          <w:tcPr>
            <w:tcW w:w="736"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D23C36" w:rsidRPr="00592ACD" w:rsidRDefault="00D23C36" w:rsidP="00D23C3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2016</w:t>
            </w:r>
          </w:p>
        </w:tc>
        <w:tc>
          <w:tcPr>
            <w:tcW w:w="663"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D23C36" w:rsidRPr="00592ACD" w:rsidRDefault="00D23C36" w:rsidP="00D23C3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2015</w:t>
            </w:r>
          </w:p>
        </w:tc>
        <w:tc>
          <w:tcPr>
            <w:tcW w:w="736"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D23C36" w:rsidRPr="00592ACD" w:rsidRDefault="00D23C36" w:rsidP="00D23C3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2014</w:t>
            </w:r>
          </w:p>
        </w:tc>
        <w:tc>
          <w:tcPr>
            <w:tcW w:w="743"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D23C36" w:rsidRPr="00592ACD" w:rsidRDefault="00D23C36" w:rsidP="00D23C36">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2013</w:t>
            </w:r>
          </w:p>
        </w:tc>
      </w:tr>
      <w:tr w:rsidR="00D23C36" w:rsidRPr="00592ACD" w:rsidTr="00D23C36">
        <w:trPr>
          <w:cantSplit/>
          <w:trHeight w:val="251"/>
        </w:trPr>
        <w:tc>
          <w:tcPr>
            <w:tcW w:w="1433" w:type="pct"/>
            <w:tcBorders>
              <w:top w:val="double" w:sz="4" w:space="0" w:color="auto"/>
              <w:left w:val="single" w:sz="4" w:space="0" w:color="254061"/>
              <w:bottom w:val="single" w:sz="4" w:space="0" w:color="auto"/>
              <w:right w:val="single" w:sz="4" w:space="0" w:color="auto"/>
            </w:tcBorders>
            <w:hideMark/>
          </w:tcPr>
          <w:p w:rsidR="00D23C36" w:rsidRPr="00592ACD" w:rsidRDefault="00D23C36" w:rsidP="00D23C3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Approvazione bilancio</w:t>
            </w:r>
          </w:p>
        </w:tc>
        <w:sdt>
          <w:sdtPr>
            <w:rPr>
              <w:rFonts w:ascii="Calibri" w:eastAsia="Calibri" w:hAnsi="Calibri" w:cs="Calibri"/>
              <w:iCs/>
              <w:color w:val="244062"/>
              <w:sz w:val="18"/>
              <w:szCs w:val="18"/>
            </w:rPr>
            <w:alias w:val="Approvazione bilancio 2017"/>
            <w:tag w:val="Approvazione bilancio 2017"/>
            <w:id w:val="5050674"/>
            <w:dropDownList>
              <w:listItem w:displayText="sì" w:value="sì"/>
              <w:listItem w:displayText="no" w:value="no"/>
            </w:dropDownList>
          </w:sdtPr>
          <w:sdtContent>
            <w:tc>
              <w:tcPr>
                <w:tcW w:w="689" w:type="pct"/>
                <w:tcBorders>
                  <w:top w:val="double" w:sz="4" w:space="0" w:color="auto"/>
                  <w:left w:val="single" w:sz="4" w:space="0" w:color="auto"/>
                  <w:bottom w:val="single" w:sz="4" w:space="0" w:color="auto"/>
                  <w:right w:val="single" w:sz="4" w:space="0" w:color="auto"/>
                </w:tcBorders>
                <w:hideMark/>
              </w:tcPr>
              <w:p w:rsidR="00D23C36" w:rsidRPr="00592ACD" w:rsidRDefault="00D23C36" w:rsidP="00F7490B">
                <w:pPr>
                  <w:spacing w:before="60" w:after="160" w:line="256" w:lineRule="auto"/>
                  <w:jc w:val="center"/>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5050675"/>
            <w:dropDownList>
              <w:listItem w:displayText="sì" w:value="sì"/>
              <w:listItem w:displayText="no" w:value="no"/>
            </w:dropDownList>
          </w:sdtPr>
          <w:sdtContent>
            <w:tc>
              <w:tcPr>
                <w:tcW w:w="736" w:type="pct"/>
                <w:tcBorders>
                  <w:top w:val="double" w:sz="4" w:space="0" w:color="auto"/>
                  <w:left w:val="single" w:sz="4" w:space="0" w:color="FFFFFF"/>
                  <w:bottom w:val="single" w:sz="4" w:space="0" w:color="auto"/>
                  <w:right w:val="single" w:sz="4" w:space="0" w:color="auto"/>
                </w:tcBorders>
                <w:hideMark/>
              </w:tcPr>
              <w:p w:rsidR="00D23C36" w:rsidRPr="00592ACD" w:rsidRDefault="00D23C36" w:rsidP="00F7490B">
                <w:pPr>
                  <w:spacing w:before="60" w:after="160" w:line="256" w:lineRule="auto"/>
                  <w:jc w:val="center"/>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5050676"/>
            <w:dropDownList>
              <w:listItem w:displayText="sì" w:value="sì"/>
              <w:listItem w:displayText="no" w:value="no"/>
            </w:dropDownList>
          </w:sdtPr>
          <w:sdtContent>
            <w:tc>
              <w:tcPr>
                <w:tcW w:w="663" w:type="pct"/>
                <w:tcBorders>
                  <w:top w:val="double" w:sz="4" w:space="0" w:color="auto"/>
                  <w:left w:val="single" w:sz="4" w:space="0" w:color="FFFFFF"/>
                  <w:bottom w:val="single" w:sz="4" w:space="0" w:color="auto"/>
                  <w:right w:val="single" w:sz="4" w:space="0" w:color="auto"/>
                </w:tcBorders>
                <w:hideMark/>
              </w:tcPr>
              <w:p w:rsidR="00D23C36" w:rsidRPr="00592ACD" w:rsidRDefault="00D23C36" w:rsidP="00F7490B">
                <w:pPr>
                  <w:spacing w:before="60" w:after="160" w:line="256" w:lineRule="auto"/>
                  <w:jc w:val="center"/>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5050677"/>
            <w:dropDownList>
              <w:listItem w:displayText="sì" w:value="sì"/>
              <w:listItem w:displayText="no" w:value="no"/>
            </w:dropDownList>
          </w:sdtPr>
          <w:sdtContent>
            <w:tc>
              <w:tcPr>
                <w:tcW w:w="736" w:type="pct"/>
                <w:tcBorders>
                  <w:top w:val="double" w:sz="4" w:space="0" w:color="auto"/>
                  <w:left w:val="single" w:sz="4" w:space="0" w:color="FFFFFF"/>
                  <w:bottom w:val="single" w:sz="4" w:space="0" w:color="auto"/>
                  <w:right w:val="single" w:sz="4" w:space="0" w:color="auto"/>
                </w:tcBorders>
                <w:hideMark/>
              </w:tcPr>
              <w:p w:rsidR="00D23C36" w:rsidRPr="00592ACD" w:rsidRDefault="00D23C36" w:rsidP="00F7490B">
                <w:pPr>
                  <w:spacing w:before="60" w:after="160" w:line="256" w:lineRule="auto"/>
                  <w:jc w:val="center"/>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3"/>
            <w:tag w:val="Approvazione bilancio 2013"/>
            <w:id w:val="5050678"/>
            <w:dropDownList>
              <w:listItem w:displayText="sì" w:value="sì"/>
              <w:listItem w:displayText="no" w:value="no"/>
            </w:dropDownList>
          </w:sdtPr>
          <w:sdtContent>
            <w:tc>
              <w:tcPr>
                <w:tcW w:w="743" w:type="pct"/>
                <w:tcBorders>
                  <w:top w:val="double" w:sz="4" w:space="0" w:color="auto"/>
                  <w:left w:val="single" w:sz="4" w:space="0" w:color="FFFFFF"/>
                  <w:bottom w:val="single" w:sz="4" w:space="0" w:color="auto"/>
                  <w:right w:val="single" w:sz="4" w:space="0" w:color="auto"/>
                </w:tcBorders>
                <w:hideMark/>
              </w:tcPr>
              <w:p w:rsidR="00D23C36" w:rsidRPr="00592ACD" w:rsidRDefault="00D23C36" w:rsidP="00F7490B">
                <w:pPr>
                  <w:spacing w:before="60" w:after="160" w:line="256" w:lineRule="auto"/>
                  <w:jc w:val="center"/>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tr>
      <w:tr w:rsidR="00D23C36" w:rsidRPr="00592ACD" w:rsidTr="00D23C36">
        <w:trPr>
          <w:cantSplit/>
          <w:trHeight w:val="251"/>
        </w:trPr>
        <w:tc>
          <w:tcPr>
            <w:tcW w:w="1433" w:type="pct"/>
            <w:tcBorders>
              <w:top w:val="single" w:sz="4" w:space="0" w:color="auto"/>
              <w:left w:val="single" w:sz="4" w:space="0" w:color="254061"/>
              <w:bottom w:val="single" w:sz="4" w:space="0" w:color="auto"/>
              <w:right w:val="single" w:sz="4" w:space="0" w:color="auto"/>
            </w:tcBorders>
            <w:hideMark/>
          </w:tcPr>
          <w:p w:rsidR="00D23C36" w:rsidRPr="00592ACD" w:rsidRDefault="00D23C36" w:rsidP="00D23C36">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Risultato d'esercizio</w:t>
            </w:r>
          </w:p>
        </w:tc>
        <w:tc>
          <w:tcPr>
            <w:tcW w:w="689" w:type="pct"/>
            <w:tcBorders>
              <w:top w:val="single" w:sz="4" w:space="0" w:color="auto"/>
              <w:left w:val="single" w:sz="4" w:space="0" w:color="auto"/>
              <w:bottom w:val="single" w:sz="4" w:space="0" w:color="auto"/>
              <w:right w:val="single" w:sz="4" w:space="0" w:color="auto"/>
            </w:tcBorders>
          </w:tcPr>
          <w:p w:rsidR="00D23C36" w:rsidRPr="00C50829" w:rsidRDefault="00CC0EFF" w:rsidP="00F7490B">
            <w:pPr>
              <w:pStyle w:val="Paragrafoelenco"/>
              <w:spacing w:before="60" w:after="160" w:line="256" w:lineRule="auto"/>
              <w:ind w:left="370"/>
              <w:jc w:val="center"/>
              <w:rPr>
                <w:rFonts w:ascii="Calibri" w:eastAsia="Calibri" w:hAnsi="Calibri" w:cs="Calibri"/>
                <w:color w:val="244062"/>
                <w:sz w:val="18"/>
                <w:szCs w:val="18"/>
              </w:rPr>
            </w:pPr>
            <w:r>
              <w:rPr>
                <w:rFonts w:ascii="Calibri" w:eastAsia="Calibri" w:hAnsi="Calibri" w:cs="Calibri"/>
                <w:color w:val="244062"/>
                <w:sz w:val="18"/>
                <w:szCs w:val="18"/>
              </w:rPr>
              <w:t>199</w:t>
            </w:r>
          </w:p>
        </w:tc>
        <w:tc>
          <w:tcPr>
            <w:tcW w:w="736" w:type="pct"/>
            <w:tcBorders>
              <w:top w:val="single" w:sz="4" w:space="0" w:color="auto"/>
              <w:left w:val="single" w:sz="4" w:space="0" w:color="FFFFFF"/>
              <w:bottom w:val="single" w:sz="4" w:space="0" w:color="auto"/>
              <w:right w:val="single" w:sz="4" w:space="0" w:color="auto"/>
            </w:tcBorders>
          </w:tcPr>
          <w:p w:rsidR="00D23C36" w:rsidRPr="00C50829" w:rsidRDefault="00CC0EFF" w:rsidP="00F7490B">
            <w:pPr>
              <w:pStyle w:val="Paragrafoelenco"/>
              <w:numPr>
                <w:ilvl w:val="0"/>
                <w:numId w:val="30"/>
              </w:numPr>
              <w:spacing w:before="60" w:after="160" w:line="256" w:lineRule="auto"/>
              <w:ind w:left="227" w:hanging="142"/>
              <w:jc w:val="center"/>
              <w:rPr>
                <w:rFonts w:ascii="Calibri" w:eastAsia="Calibri" w:hAnsi="Calibri" w:cs="Calibri"/>
                <w:color w:val="244062"/>
                <w:sz w:val="18"/>
                <w:szCs w:val="18"/>
              </w:rPr>
            </w:pPr>
            <w:r>
              <w:rPr>
                <w:rFonts w:ascii="Calibri" w:eastAsia="Calibri" w:hAnsi="Calibri" w:cs="Calibri"/>
                <w:color w:val="244062"/>
                <w:sz w:val="18"/>
                <w:szCs w:val="18"/>
              </w:rPr>
              <w:t>1.928</w:t>
            </w:r>
          </w:p>
        </w:tc>
        <w:tc>
          <w:tcPr>
            <w:tcW w:w="663" w:type="pct"/>
            <w:tcBorders>
              <w:top w:val="single" w:sz="4" w:space="0" w:color="auto"/>
              <w:left w:val="single" w:sz="4" w:space="0" w:color="FFFFFF"/>
              <w:bottom w:val="single" w:sz="4" w:space="0" w:color="auto"/>
              <w:right w:val="single" w:sz="4" w:space="0" w:color="auto"/>
            </w:tcBorders>
          </w:tcPr>
          <w:p w:rsidR="00D23C36" w:rsidRPr="005E3C14" w:rsidRDefault="00987AA6" w:rsidP="00F7490B">
            <w:pPr>
              <w:pStyle w:val="Paragrafoelenco"/>
              <w:spacing w:before="60" w:after="160" w:line="256" w:lineRule="auto"/>
              <w:ind w:left="177"/>
              <w:jc w:val="center"/>
              <w:rPr>
                <w:rFonts w:ascii="Calibri" w:eastAsia="Calibri" w:hAnsi="Calibri" w:cs="Calibri"/>
                <w:color w:val="244062"/>
                <w:sz w:val="18"/>
                <w:szCs w:val="18"/>
              </w:rPr>
            </w:pPr>
            <w:r>
              <w:rPr>
                <w:rFonts w:ascii="Calibri" w:eastAsia="Calibri" w:hAnsi="Calibri" w:cs="Calibri"/>
                <w:color w:val="244062"/>
                <w:sz w:val="18"/>
                <w:szCs w:val="18"/>
              </w:rPr>
              <w:t>90</w:t>
            </w:r>
          </w:p>
        </w:tc>
        <w:tc>
          <w:tcPr>
            <w:tcW w:w="736" w:type="pct"/>
            <w:tcBorders>
              <w:top w:val="single" w:sz="4" w:space="0" w:color="auto"/>
              <w:left w:val="single" w:sz="4" w:space="0" w:color="FFFFFF"/>
              <w:bottom w:val="single" w:sz="4" w:space="0" w:color="auto"/>
              <w:right w:val="single" w:sz="4" w:space="0" w:color="auto"/>
            </w:tcBorders>
          </w:tcPr>
          <w:p w:rsidR="00D23C36" w:rsidRPr="00987AA6" w:rsidRDefault="00987AA6" w:rsidP="00F7490B">
            <w:pPr>
              <w:spacing w:before="60" w:after="160" w:line="256" w:lineRule="auto"/>
              <w:ind w:left="227" w:hanging="142"/>
              <w:jc w:val="center"/>
              <w:rPr>
                <w:rFonts w:ascii="Calibri" w:eastAsia="Calibri" w:hAnsi="Calibri" w:cs="Calibri"/>
                <w:color w:val="244062"/>
                <w:sz w:val="18"/>
                <w:szCs w:val="18"/>
              </w:rPr>
            </w:pPr>
            <w:r w:rsidRPr="00987AA6">
              <w:rPr>
                <w:rFonts w:ascii="Calibri" w:eastAsia="Calibri" w:hAnsi="Calibri" w:cs="Calibri"/>
                <w:color w:val="244062"/>
                <w:sz w:val="18"/>
                <w:szCs w:val="18"/>
              </w:rPr>
              <w:t>247</w:t>
            </w:r>
          </w:p>
        </w:tc>
        <w:tc>
          <w:tcPr>
            <w:tcW w:w="743" w:type="pct"/>
            <w:tcBorders>
              <w:top w:val="single" w:sz="4" w:space="0" w:color="auto"/>
              <w:left w:val="single" w:sz="4" w:space="0" w:color="FFFFFF"/>
              <w:bottom w:val="single" w:sz="4" w:space="0" w:color="auto"/>
              <w:right w:val="single" w:sz="4" w:space="0" w:color="auto"/>
            </w:tcBorders>
          </w:tcPr>
          <w:p w:rsidR="00D23C36" w:rsidRPr="00987AA6" w:rsidRDefault="00987AA6" w:rsidP="00F7490B">
            <w:pPr>
              <w:spacing w:before="60" w:after="160" w:line="256" w:lineRule="auto"/>
              <w:ind w:left="227" w:hanging="142"/>
              <w:jc w:val="center"/>
              <w:rPr>
                <w:rFonts w:ascii="Calibri" w:eastAsia="Calibri" w:hAnsi="Calibri" w:cs="Calibri"/>
                <w:color w:val="244062"/>
                <w:sz w:val="18"/>
                <w:szCs w:val="18"/>
              </w:rPr>
            </w:pPr>
            <w:r w:rsidRPr="00987AA6">
              <w:rPr>
                <w:rFonts w:ascii="Calibri" w:eastAsia="Calibri" w:hAnsi="Calibri" w:cs="Calibri"/>
                <w:color w:val="244062"/>
                <w:sz w:val="18"/>
                <w:szCs w:val="18"/>
              </w:rPr>
              <w:t>791</w:t>
            </w:r>
          </w:p>
        </w:tc>
      </w:tr>
    </w:tbl>
    <w:p w:rsidR="00D23C36" w:rsidRDefault="00D23C36" w:rsidP="00D23C36">
      <w:pPr>
        <w:spacing w:before="120" w:after="120" w:line="240" w:lineRule="auto"/>
        <w:jc w:val="both"/>
        <w:rPr>
          <w:rFonts w:ascii="Calibri" w:eastAsia="MS Mincho" w:hAnsi="Calibri" w:cs="Calibri"/>
          <w:sz w:val="24"/>
          <w:szCs w:val="24"/>
          <w:lang w:eastAsia="ja-JP"/>
        </w:rPr>
      </w:pPr>
      <w:r w:rsidRPr="00592ACD">
        <w:rPr>
          <w:rFonts w:ascii="Calibri" w:eastAsia="MS Mincho" w:hAnsi="Calibri" w:cs="Calibri"/>
          <w:b/>
          <w:sz w:val="24"/>
          <w:szCs w:val="24"/>
          <w:u w:val="single"/>
          <w:lang w:eastAsia="ja-JP"/>
        </w:rPr>
        <w:t>ATTENZIONE</w:t>
      </w:r>
      <w:r w:rsidRPr="00592ACD">
        <w:rPr>
          <w:rFonts w:ascii="Calibri" w:eastAsia="MS Mincho" w:hAnsi="Calibri" w:cs="Calibri"/>
          <w:b/>
          <w:sz w:val="24"/>
          <w:szCs w:val="24"/>
          <w:lang w:eastAsia="ja-JP"/>
        </w:rPr>
        <w:t>:</w:t>
      </w:r>
      <w:r w:rsidRPr="00592ACD">
        <w:rPr>
          <w:rFonts w:ascii="Calibri" w:eastAsia="MS Mincho" w:hAnsi="Calibri" w:cs="Calibri"/>
          <w:sz w:val="24"/>
          <w:szCs w:val="24"/>
          <w:lang w:eastAsia="ja-JP"/>
        </w:rPr>
        <w:t xml:space="preserve"> </w:t>
      </w:r>
      <w:r>
        <w:rPr>
          <w:rFonts w:ascii="Calibri" w:eastAsia="MS Mincho" w:hAnsi="Calibri" w:cs="Calibri"/>
          <w:sz w:val="24"/>
          <w:szCs w:val="24"/>
          <w:lang w:eastAsia="ja-JP"/>
        </w:rPr>
        <w:t xml:space="preserve">l’Ente deve compilare, </w:t>
      </w:r>
      <w:r w:rsidRPr="00592ACD">
        <w:rPr>
          <w:rFonts w:ascii="Calibri" w:eastAsia="MS Mincho" w:hAnsi="Calibri" w:cs="Calibri"/>
          <w:sz w:val="24"/>
          <w:szCs w:val="24"/>
          <w:lang w:eastAsia="ja-JP"/>
        </w:rPr>
        <w:t xml:space="preserve">esclusivamente </w:t>
      </w:r>
      <w:r>
        <w:rPr>
          <w:rFonts w:ascii="Calibri" w:eastAsia="MS Mincho" w:hAnsi="Calibri" w:cs="Calibri"/>
          <w:sz w:val="24"/>
          <w:szCs w:val="24"/>
          <w:lang w:eastAsia="ja-JP"/>
        </w:rPr>
        <w:t xml:space="preserve">in base alla tipologia di attività svolta dalla partecipata e indicata nel campo precedente, </w:t>
      </w:r>
      <w:r w:rsidRPr="00592ACD">
        <w:rPr>
          <w:rFonts w:ascii="Calibri" w:eastAsia="MS Mincho" w:hAnsi="Calibri" w:cs="Calibri"/>
          <w:sz w:val="24"/>
          <w:szCs w:val="24"/>
          <w:lang w:eastAsia="ja-JP"/>
        </w:rPr>
        <w:t>una delle seguenti quattro sotto-sezioni di “DATI DI BILANCIO PER LA VERIFICA TUSP”.</w:t>
      </w:r>
    </w:p>
    <w:p w:rsidR="00D23C36" w:rsidRDefault="00D23C36" w:rsidP="00D23C36">
      <w:pPr>
        <w:spacing w:before="120" w:after="120" w:line="240" w:lineRule="auto"/>
        <w:jc w:val="both"/>
        <w:rPr>
          <w:rFonts w:ascii="Calibri" w:eastAsia="MS Mincho" w:hAnsi="Calibri" w:cs="Calibri"/>
          <w:sz w:val="24"/>
          <w:szCs w:val="24"/>
          <w:lang w:eastAsia="ja-JP"/>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628"/>
      </w:tblGrid>
      <w:tr w:rsidR="00D23C36" w:rsidRPr="003F1924" w:rsidTr="00D23C36">
        <w:tc>
          <w:tcPr>
            <w:tcW w:w="5000" w:type="pct"/>
          </w:tcPr>
          <w:p w:rsidR="00D23C36" w:rsidRPr="003F1924" w:rsidRDefault="00D23C36" w:rsidP="00D23C36">
            <w:pPr>
              <w:spacing w:before="120" w:after="120" w:line="240" w:lineRule="auto"/>
              <w:jc w:val="both"/>
              <w:rPr>
                <w:rFonts w:ascii="Calibri Light" w:eastAsia="MS Mincho" w:hAnsi="Calibri Light" w:cs="Calibri Light"/>
                <w:sz w:val="20"/>
                <w:lang w:eastAsia="ja-JP"/>
              </w:rPr>
            </w:pPr>
            <w:r w:rsidRPr="003F1924">
              <w:rPr>
                <w:rFonts w:ascii="Calibri" w:eastAsia="MS Mincho" w:hAnsi="Calibri" w:cs="Calibri"/>
                <w:b/>
                <w:color w:val="244062"/>
                <w:sz w:val="20"/>
                <w:lang w:eastAsia="ja-JP"/>
              </w:rPr>
              <w:t>Ulteriori informazioni relative ai campi della Sezione</w:t>
            </w:r>
          </w:p>
          <w:p w:rsidR="00D23C36" w:rsidRPr="003F1924" w:rsidRDefault="00D23C36" w:rsidP="00D23C36">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 riquadro</w:t>
            </w:r>
            <w:r w:rsidRPr="003F1924">
              <w:rPr>
                <w:rFonts w:ascii="Calibri Light" w:eastAsia="Calibri" w:hAnsi="Calibri Light" w:cs="Calibri Light"/>
                <w:sz w:val="20"/>
              </w:rPr>
              <w:t>:</w:t>
            </w:r>
          </w:p>
          <w:p w:rsidR="00D23C36" w:rsidRPr="003F1924" w:rsidRDefault="00D23C36" w:rsidP="00D23C36">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 “</w:t>
            </w:r>
            <w:r w:rsidRPr="003F1924">
              <w:rPr>
                <w:rFonts w:ascii="Calibri Light" w:eastAsia="MS Mincho" w:hAnsi="Calibri Light" w:cs="Calibri Light"/>
                <w:b/>
                <w:sz w:val="20"/>
                <w:lang w:eastAsia="ja-JP"/>
              </w:rPr>
              <w:t>Numero dei dipendenti</w:t>
            </w:r>
            <w:r w:rsidRPr="003F1924">
              <w:rPr>
                <w:rFonts w:ascii="Calibri Light" w:eastAsia="MS Mincho" w:hAnsi="Calibri Light" w:cs="Calibri Light"/>
                <w:sz w:val="20"/>
                <w:lang w:eastAsia="ja-JP"/>
              </w:rPr>
              <w:t>”, indicarne la numerosità per ciascuna tipologia di rapporto di lavoro, così come risultante dall’eventuale nota integrativa al bilancio d’esercizio; indicare il numero del personale distaccato dalla o presso la società partecipata;</w:t>
            </w:r>
          </w:p>
          <w:p w:rsidR="00D23C36" w:rsidRPr="003F1924" w:rsidRDefault="00D23C36" w:rsidP="00D23C36">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 “</w:t>
            </w:r>
            <w:r w:rsidRPr="003F1924">
              <w:rPr>
                <w:rFonts w:ascii="Calibri Light" w:eastAsia="MS Mincho" w:hAnsi="Calibri Light" w:cs="Calibri Light"/>
                <w:b/>
                <w:sz w:val="20"/>
                <w:lang w:eastAsia="ja-JP"/>
              </w:rPr>
              <w:t>Numero dei componenti dell’organo di amministrazione</w:t>
            </w:r>
            <w:r w:rsidRPr="003F1924">
              <w:rPr>
                <w:rFonts w:ascii="Calibri Light" w:eastAsia="MS Mincho" w:hAnsi="Calibri Light" w:cs="Calibri Light"/>
                <w:sz w:val="20"/>
                <w:lang w:eastAsia="ja-JP"/>
              </w:rPr>
              <w:t>”, indicare eventuali variazioni rispetto alla data del 31/12/2017, ovvero a data successiva;</w:t>
            </w:r>
            <w:r>
              <w:rPr>
                <w:rFonts w:ascii="Calibri Light" w:eastAsia="MS Mincho" w:hAnsi="Calibri Light" w:cs="Calibri Light"/>
                <w:sz w:val="20"/>
                <w:lang w:eastAsia="ja-JP"/>
              </w:rPr>
              <w:t xml:space="preserve"> </w:t>
            </w:r>
            <w:r w:rsidRPr="003F1924">
              <w:rPr>
                <w:rFonts w:ascii="Calibri Light" w:eastAsia="MS Mincho" w:hAnsi="Calibri Light" w:cs="Calibri Light"/>
                <w:sz w:val="20"/>
                <w:lang w:eastAsia="ja-JP"/>
              </w:rPr>
              <w:t xml:space="preserve">azioni di adeguamento del numero degli amministratori con riguardo all’art. 11 del TUSP; </w:t>
            </w:r>
          </w:p>
          <w:p w:rsidR="00D23C36" w:rsidRPr="003F1924" w:rsidRDefault="00D23C36" w:rsidP="00D23C36">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ai “</w:t>
            </w:r>
            <w:r w:rsidRPr="003F1924">
              <w:rPr>
                <w:rFonts w:ascii="Calibri Light" w:eastAsia="MS Mincho" w:hAnsi="Calibri Light" w:cs="Calibri Light"/>
                <w:b/>
                <w:sz w:val="20"/>
                <w:lang w:eastAsia="ja-JP"/>
              </w:rPr>
              <w:t>Compensi dei componenti dell’organo di amministrazione</w:t>
            </w:r>
            <w:r w:rsidRPr="003F1924">
              <w:rPr>
                <w:rFonts w:ascii="Calibri Light" w:eastAsia="MS Mincho" w:hAnsi="Calibri Light" w:cs="Calibri Light"/>
                <w:sz w:val="20"/>
                <w:lang w:eastAsia="ja-JP"/>
              </w:rPr>
              <w:t>”, indicare il compenso dei singoli amministratori e eventuali rimborsi spese, gettoni di presenza, ecc.</w:t>
            </w:r>
            <w:r>
              <w:rPr>
                <w:rFonts w:ascii="Calibri Light" w:eastAsia="MS Mincho" w:hAnsi="Calibri Light" w:cs="Calibri Light"/>
                <w:sz w:val="20"/>
                <w:lang w:eastAsia="ja-JP"/>
              </w:rPr>
              <w:t>;</w:t>
            </w:r>
          </w:p>
          <w:p w:rsidR="00D23C36" w:rsidRPr="003F1924" w:rsidRDefault="00D23C36" w:rsidP="00D23C36">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alla “</w:t>
            </w:r>
            <w:r w:rsidRPr="003F1924">
              <w:rPr>
                <w:rFonts w:ascii="Calibri Light" w:eastAsia="MS Mincho" w:hAnsi="Calibri Light" w:cs="Calibri Light"/>
                <w:b/>
                <w:sz w:val="20"/>
                <w:lang w:eastAsia="ja-JP"/>
              </w:rPr>
              <w:t>Approvazione bilancio” e “Risultato d’esercizio</w:t>
            </w:r>
            <w:r w:rsidRPr="003F1924">
              <w:rPr>
                <w:rFonts w:ascii="Calibri Light" w:eastAsia="MS Mincho" w:hAnsi="Calibri Light" w:cs="Calibri Light"/>
                <w:sz w:val="20"/>
                <w:lang w:eastAsia="ja-JP"/>
              </w:rPr>
              <w:t>”, inserire considerazioni in merito all’andamento della gestione della società</w:t>
            </w:r>
            <w:r w:rsidRPr="00697A63">
              <w:rPr>
                <w:rFonts w:ascii="Calibri Light" w:eastAsia="MS Mincho" w:hAnsi="Calibri Light" w:cs="Calibri Light"/>
                <w:sz w:val="20"/>
                <w:lang w:eastAsia="ja-JP"/>
              </w:rPr>
              <w:t>.</w:t>
            </w:r>
          </w:p>
        </w:tc>
      </w:tr>
    </w:tbl>
    <w:p w:rsidR="00D23C36" w:rsidRPr="003F1924" w:rsidRDefault="00D23C36" w:rsidP="00D23C36">
      <w:pPr>
        <w:spacing w:after="160" w:line="259" w:lineRule="auto"/>
        <w:rPr>
          <w:rFonts w:ascii="Calibri" w:eastAsia="Calibri" w:hAnsi="Calibri" w:cs="Calibri"/>
          <w:b/>
          <w:sz w:val="22"/>
        </w:rPr>
      </w:pPr>
    </w:p>
    <w:p w:rsidR="00D23C36" w:rsidRPr="003F1924" w:rsidRDefault="00D23C36" w:rsidP="00D23C3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Attività produttive di beni e servizi o Distretti tecnologici</w:t>
      </w:r>
    </w:p>
    <w:p w:rsidR="00D23C36" w:rsidRPr="003F1924" w:rsidRDefault="00D23C36" w:rsidP="00D23C36">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produttive di beni e servizi</w:t>
      </w:r>
      <w:r w:rsidRPr="003F1924">
        <w:rPr>
          <w:rFonts w:ascii="Calibri Light" w:eastAsia="Calibri" w:hAnsi="Calibri Light" w:cs="Calibri Light"/>
          <w:b/>
          <w:sz w:val="22"/>
        </w:rPr>
        <w:t>”</w:t>
      </w:r>
      <w:r w:rsidRPr="003F1924">
        <w:rPr>
          <w:rFonts w:ascii="Calibri Light" w:eastAsia="Calibri" w:hAnsi="Calibri Light" w:cs="Calibri Light"/>
          <w:sz w:val="22"/>
        </w:rPr>
        <w:t xml:space="preserve"> o “</w:t>
      </w:r>
      <w:r w:rsidRPr="003F1924">
        <w:rPr>
          <w:rFonts w:ascii="Calibri Light" w:eastAsia="Calibri" w:hAnsi="Calibri Light" w:cs="Calibri Light"/>
          <w:b/>
          <w:i/>
          <w:sz w:val="22"/>
        </w:rPr>
        <w:t>Attività di promozione e sviluppo di progetti di ricerca finanziati (Distretti tecnologici)</w:t>
      </w:r>
      <w:r w:rsidRPr="003F1924">
        <w:rPr>
          <w:rFonts w:ascii="Calibri Light" w:eastAsia="Calibri" w:hAnsi="Calibri Light" w:cs="Calibri Light"/>
          <w:b/>
          <w:sz w:val="22"/>
        </w:rPr>
        <w:t>”.</w:t>
      </w:r>
    </w:p>
    <w:tbl>
      <w:tblPr>
        <w:tblW w:w="5003" w:type="pct"/>
        <w:tblInd w:w="-5" w:type="dxa"/>
        <w:tblLayout w:type="fixed"/>
        <w:tblLook w:val="04A0"/>
      </w:tblPr>
      <w:tblGrid>
        <w:gridCol w:w="3549"/>
        <w:gridCol w:w="2029"/>
        <w:gridCol w:w="2029"/>
        <w:gridCol w:w="2027"/>
      </w:tblGrid>
      <w:tr w:rsidR="00D23C36" w:rsidRPr="003F1924" w:rsidTr="00D23C36">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rsidR="00D23C36" w:rsidRPr="003F1924" w:rsidRDefault="00D23C36" w:rsidP="00D23C36">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D23C36" w:rsidRPr="003F1924" w:rsidRDefault="00D23C36" w:rsidP="00D23C36">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D23C36" w:rsidRPr="003F1924" w:rsidRDefault="00D23C36" w:rsidP="00D23C36">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rsidR="00D23C36" w:rsidRPr="003F1924" w:rsidRDefault="00D23C36" w:rsidP="00D23C36">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D23C36" w:rsidRPr="003F1924" w:rsidTr="00D23C36">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D23C36" w:rsidRPr="003F1924" w:rsidRDefault="008D295D" w:rsidP="00D23C36">
            <w:pPr>
              <w:spacing w:before="60" w:after="160" w:line="259" w:lineRule="auto"/>
              <w:rPr>
                <w:rFonts w:ascii="Calibri" w:eastAsia="Calibri" w:hAnsi="Calibri" w:cs="Times New Roman"/>
                <w:sz w:val="18"/>
                <w:szCs w:val="18"/>
              </w:rPr>
            </w:pPr>
            <w:r>
              <w:rPr>
                <w:rFonts w:ascii="Calibri" w:eastAsia="Calibri" w:hAnsi="Calibri" w:cs="Calibri"/>
                <w:color w:val="244062"/>
                <w:sz w:val="18"/>
                <w:szCs w:val="18"/>
              </w:rPr>
              <w:t>147.415</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D23C36" w:rsidRPr="003F1924" w:rsidRDefault="008D295D" w:rsidP="00D23C36">
            <w:pPr>
              <w:spacing w:before="60" w:after="160" w:line="259" w:lineRule="auto"/>
              <w:rPr>
                <w:rFonts w:ascii="Calibri" w:eastAsia="Calibri" w:hAnsi="Calibri" w:cs="Times New Roman"/>
                <w:sz w:val="18"/>
                <w:szCs w:val="18"/>
              </w:rPr>
            </w:pPr>
            <w:r>
              <w:rPr>
                <w:rFonts w:ascii="Calibri" w:eastAsia="Calibri" w:hAnsi="Calibri" w:cs="Calibri"/>
                <w:color w:val="244062"/>
                <w:sz w:val="18"/>
                <w:szCs w:val="18"/>
              </w:rPr>
              <w:t>234.471</w:t>
            </w: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D23C36" w:rsidRPr="003F1924" w:rsidRDefault="00987AA6" w:rsidP="00D23C36">
            <w:pPr>
              <w:spacing w:before="60" w:after="160" w:line="259" w:lineRule="auto"/>
              <w:rPr>
                <w:rFonts w:ascii="Calibri" w:eastAsia="Calibri" w:hAnsi="Calibri" w:cs="Times New Roman"/>
                <w:sz w:val="18"/>
                <w:szCs w:val="18"/>
              </w:rPr>
            </w:pPr>
            <w:r>
              <w:rPr>
                <w:rFonts w:ascii="Calibri" w:eastAsia="Calibri" w:hAnsi="Calibri" w:cs="Calibri"/>
                <w:color w:val="244062"/>
                <w:sz w:val="18"/>
                <w:szCs w:val="18"/>
              </w:rPr>
              <w:t>451.088</w:t>
            </w:r>
          </w:p>
        </w:tc>
      </w:tr>
      <w:tr w:rsidR="00D23C36" w:rsidRPr="003F1924" w:rsidTr="00D23C3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A9386D" w:rsidP="00D23C36">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4.200</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A9386D" w:rsidP="00D23C36">
            <w:pPr>
              <w:spacing w:before="60" w:after="160" w:line="259" w:lineRule="auto"/>
              <w:rPr>
                <w:rFonts w:ascii="Calibri" w:eastAsia="Calibri" w:hAnsi="Calibri" w:cs="Times New Roman"/>
                <w:sz w:val="18"/>
                <w:szCs w:val="18"/>
              </w:rPr>
            </w:pPr>
            <w:r>
              <w:rPr>
                <w:rFonts w:ascii="Calibri" w:eastAsia="Calibri" w:hAnsi="Calibri" w:cs="Calibri"/>
                <w:color w:val="244062"/>
                <w:sz w:val="18"/>
                <w:szCs w:val="18"/>
              </w:rPr>
              <w:t>719</w:t>
            </w: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987AA6" w:rsidP="00D23C36">
            <w:pPr>
              <w:spacing w:before="60" w:after="160" w:line="259" w:lineRule="auto"/>
              <w:rPr>
                <w:rFonts w:ascii="Calibri" w:eastAsia="Calibri" w:hAnsi="Calibri" w:cs="Times New Roman"/>
                <w:sz w:val="18"/>
                <w:szCs w:val="18"/>
              </w:rPr>
            </w:pPr>
            <w:r>
              <w:rPr>
                <w:rFonts w:ascii="Calibri" w:eastAsia="Calibri" w:hAnsi="Calibri" w:cs="Calibri"/>
                <w:color w:val="244062"/>
                <w:sz w:val="18"/>
                <w:szCs w:val="18"/>
              </w:rPr>
              <w:t>4.161</w:t>
            </w:r>
          </w:p>
        </w:tc>
      </w:tr>
      <w:tr w:rsidR="00D23C36" w:rsidRPr="003F1924" w:rsidTr="00D23C3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A9386D" w:rsidP="00D23C36">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143.215</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A9386D" w:rsidP="00D23C36">
            <w:pPr>
              <w:spacing w:before="60" w:after="160" w:line="259" w:lineRule="auto"/>
              <w:rPr>
                <w:rFonts w:ascii="Calibri" w:eastAsia="Calibri" w:hAnsi="Calibri" w:cs="Times New Roman"/>
                <w:sz w:val="18"/>
                <w:szCs w:val="18"/>
              </w:rPr>
            </w:pPr>
            <w:r>
              <w:rPr>
                <w:rFonts w:ascii="Calibri" w:eastAsia="Calibri" w:hAnsi="Calibri" w:cs="Calibri"/>
                <w:color w:val="244062"/>
                <w:sz w:val="18"/>
                <w:szCs w:val="18"/>
              </w:rPr>
              <w:t>233.752</w:t>
            </w: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987AA6" w:rsidP="00D23C36">
            <w:pPr>
              <w:spacing w:before="60" w:after="160" w:line="259" w:lineRule="auto"/>
              <w:rPr>
                <w:rFonts w:ascii="Calibri" w:eastAsia="Calibri" w:hAnsi="Calibri" w:cs="Times New Roman"/>
                <w:sz w:val="18"/>
                <w:szCs w:val="18"/>
              </w:rPr>
            </w:pPr>
            <w:r>
              <w:rPr>
                <w:rFonts w:ascii="Calibri" w:eastAsia="Calibri" w:hAnsi="Calibri" w:cs="Calibri"/>
                <w:color w:val="244062"/>
                <w:sz w:val="18"/>
                <w:szCs w:val="18"/>
              </w:rPr>
              <w:t>446.927</w:t>
            </w:r>
          </w:p>
        </w:tc>
      </w:tr>
    </w:tbl>
    <w:p w:rsidR="00D23C36" w:rsidRPr="003F1924" w:rsidRDefault="00D23C36" w:rsidP="00D23C36">
      <w:pPr>
        <w:spacing w:after="160" w:line="259" w:lineRule="auto"/>
        <w:rPr>
          <w:rFonts w:ascii="Calibri" w:eastAsia="Calibri" w:hAnsi="Calibri" w:cs="Times New Roman"/>
          <w:sz w:val="24"/>
          <w:szCs w:val="20"/>
        </w:rPr>
      </w:pPr>
    </w:p>
    <w:p w:rsidR="00D23C36" w:rsidRPr="003F1924" w:rsidRDefault="00D23C36" w:rsidP="00D23C36">
      <w:pPr>
        <w:spacing w:after="160" w:line="259" w:lineRule="auto"/>
        <w:rPr>
          <w:rFonts w:ascii="Calibri" w:eastAsia="Calibri" w:hAnsi="Calibri" w:cs="Times New Roman"/>
          <w:sz w:val="24"/>
          <w:szCs w:val="20"/>
        </w:rPr>
      </w:pPr>
    </w:p>
    <w:p w:rsidR="00D23C36" w:rsidRPr="003F1924" w:rsidRDefault="00D23C36" w:rsidP="00D23C3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di Holding</w:t>
      </w:r>
    </w:p>
    <w:p w:rsidR="00D23C36" w:rsidRDefault="00D23C36" w:rsidP="00D23C36">
      <w:pPr>
        <w:spacing w:after="160" w:line="259" w:lineRule="auto"/>
        <w:jc w:val="both"/>
        <w:rPr>
          <w:rFonts w:ascii="Calibri Light" w:eastAsia="Calibri" w:hAnsi="Calibri Light" w:cs="Calibri Light"/>
          <w:i/>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consistenti nell'assunzione di partecipazioni in società esercenti attività diverse da quella creditizia e finanziaria (Holding)</w:t>
      </w:r>
      <w:r w:rsidRPr="003F1924">
        <w:rPr>
          <w:rFonts w:ascii="Calibri Light" w:eastAsia="Calibri" w:hAnsi="Calibri Light" w:cs="Calibri Light"/>
          <w:i/>
          <w:sz w:val="22"/>
        </w:rPr>
        <w:t>”.</w:t>
      </w:r>
    </w:p>
    <w:p w:rsidR="00D23C36" w:rsidRPr="00EF7194" w:rsidRDefault="00D23C36" w:rsidP="00D23C36">
      <w:pPr>
        <w:spacing w:after="160" w:line="259" w:lineRule="auto"/>
        <w:jc w:val="center"/>
        <w:rPr>
          <w:rFonts w:ascii="Calibri Light" w:eastAsia="Calibri" w:hAnsi="Calibri Light" w:cs="Calibri Light"/>
          <w:b/>
          <w:color w:val="FF0000"/>
          <w:sz w:val="22"/>
        </w:rPr>
      </w:pPr>
      <w:r w:rsidRPr="00EF7194">
        <w:rPr>
          <w:rFonts w:ascii="Calibri Light" w:eastAsia="Calibri" w:hAnsi="Calibri Light" w:cs="Calibri Light"/>
          <w:b/>
          <w:i/>
          <w:color w:val="FF0000"/>
          <w:sz w:val="22"/>
        </w:rPr>
        <w:t>LA FATTISPECIE NON RICORRE</w:t>
      </w:r>
    </w:p>
    <w:tbl>
      <w:tblPr>
        <w:tblW w:w="5003" w:type="pct"/>
        <w:tblInd w:w="-5" w:type="dxa"/>
        <w:tblLayout w:type="fixed"/>
        <w:tblLook w:val="04A0"/>
      </w:tblPr>
      <w:tblGrid>
        <w:gridCol w:w="3549"/>
        <w:gridCol w:w="2029"/>
        <w:gridCol w:w="2029"/>
        <w:gridCol w:w="2027"/>
      </w:tblGrid>
      <w:tr w:rsidR="00D23C36" w:rsidRPr="003F1924" w:rsidTr="00D23C36">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D23C36" w:rsidRPr="003F1924" w:rsidRDefault="00D23C36" w:rsidP="00D23C36">
            <w:pPr>
              <w:spacing w:before="60" w:after="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D23C36" w:rsidRPr="003F1924" w:rsidRDefault="00D23C36" w:rsidP="00D23C36">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D23C36" w:rsidRPr="003F1924" w:rsidRDefault="00D23C36" w:rsidP="00D23C36">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rsidR="00D23C36" w:rsidRPr="003F1924" w:rsidRDefault="00D23C36" w:rsidP="00D23C36">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D23C36" w:rsidRPr="003F1924" w:rsidTr="00D23C36">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D23C36" w:rsidRPr="003F1924" w:rsidRDefault="00612A20" w:rsidP="00D23C36">
            <w:pPr>
              <w:spacing w:before="60" w:after="160" w:line="259" w:lineRule="auto"/>
              <w:rPr>
                <w:rFonts w:ascii="Calibri" w:eastAsia="Calibri" w:hAnsi="Calibri" w:cs="Calibri"/>
                <w:b/>
                <w:color w:val="244062"/>
                <w:sz w:val="22"/>
                <w:szCs w:val="20"/>
              </w:rPr>
            </w:pPr>
            <w:r>
              <w:rPr>
                <w:rFonts w:ascii="Calibri" w:eastAsia="Calibri" w:hAnsi="Calibri" w:cs="Calibri"/>
                <w:b/>
                <w:noProof/>
                <w:color w:val="244062"/>
                <w:sz w:val="22"/>
                <w:szCs w:val="20"/>
                <w:lang w:eastAsia="it-IT"/>
              </w:rPr>
              <w:pict>
                <v:shapetype id="_x0000_t32" coordsize="21600,21600" o:spt="32" o:oned="t" path="m,l21600,21600e" filled="f">
                  <v:path arrowok="t" fillok="f" o:connecttype="none"/>
                  <o:lock v:ext="edit" shapetype="t"/>
                </v:shapetype>
                <v:shape id="_x0000_s1103" type="#_x0000_t32" style="position:absolute;margin-left:-5.1pt;margin-top:-.8pt;width:479.85pt;height:225.2pt;flip:y;z-index:251710976;mso-position-horizontal-relative:text;mso-position-vertical-relative:text" o:connectortype="straight"/>
              </w:pict>
            </w:r>
            <w:r w:rsidR="00D23C36"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r>
      <w:tr w:rsidR="00D23C36" w:rsidRPr="003F1924" w:rsidTr="00D23C3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r>
      <w:tr w:rsidR="00D23C36" w:rsidRPr="003F1924" w:rsidTr="00D23C3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r>
      <w:tr w:rsidR="00D23C36" w:rsidRPr="003F1924" w:rsidTr="00D23C3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r>
      <w:tr w:rsidR="00D23C36" w:rsidRPr="003F1924" w:rsidTr="00D23C3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r>
      <w:tr w:rsidR="00D23C36" w:rsidRPr="003F1924" w:rsidTr="00D23C3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r>
      <w:tr w:rsidR="00D23C36" w:rsidRPr="003F1924" w:rsidTr="00D23C3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r>
    </w:tbl>
    <w:p w:rsidR="00D23C36" w:rsidRPr="003F1924" w:rsidRDefault="00D23C36" w:rsidP="00D23C36">
      <w:pPr>
        <w:spacing w:after="160" w:line="259" w:lineRule="auto"/>
        <w:rPr>
          <w:rFonts w:ascii="Calibri" w:eastAsia="Calibri" w:hAnsi="Calibri" w:cs="Times New Roman"/>
          <w:sz w:val="24"/>
          <w:szCs w:val="20"/>
        </w:rPr>
      </w:pPr>
    </w:p>
    <w:p w:rsidR="00D23C36" w:rsidRDefault="00D23C36" w:rsidP="00D23C36">
      <w:pPr>
        <w:spacing w:after="200" w:line="276" w:lineRule="auto"/>
        <w:rPr>
          <w:rFonts w:ascii="Calibri" w:eastAsia="Calibri" w:hAnsi="Calibri" w:cs="Times New Roman"/>
          <w:sz w:val="22"/>
        </w:rPr>
      </w:pPr>
      <w:r>
        <w:rPr>
          <w:rFonts w:ascii="Calibri" w:eastAsia="Calibri" w:hAnsi="Calibri" w:cs="Times New Roman"/>
          <w:sz w:val="22"/>
        </w:rPr>
        <w:br w:type="page"/>
      </w:r>
    </w:p>
    <w:p w:rsidR="00D23C36" w:rsidRPr="003F1924" w:rsidRDefault="00D23C36" w:rsidP="00D23C3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Attività bancarie e finanziarie</w:t>
      </w:r>
    </w:p>
    <w:p w:rsidR="00D23C36" w:rsidRDefault="00D23C36" w:rsidP="00D23C36">
      <w:pPr>
        <w:spacing w:after="160" w:line="259" w:lineRule="auto"/>
        <w:jc w:val="both"/>
        <w:rPr>
          <w:rFonts w:ascii="Calibri Light" w:eastAsia="Calibri" w:hAnsi="Calibri Light" w:cs="Calibri Light"/>
          <w:i/>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bancarie e finanziarie</w:t>
      </w:r>
      <w:r w:rsidRPr="003F1924">
        <w:rPr>
          <w:rFonts w:ascii="Calibri Light" w:eastAsia="Calibri" w:hAnsi="Calibri Light" w:cs="Calibri Light"/>
          <w:i/>
          <w:sz w:val="22"/>
        </w:rPr>
        <w:t>”.</w:t>
      </w:r>
    </w:p>
    <w:p w:rsidR="00D23C36" w:rsidRPr="00EF7194" w:rsidRDefault="00D23C36" w:rsidP="00D23C36">
      <w:pPr>
        <w:spacing w:after="160" w:line="259" w:lineRule="auto"/>
        <w:jc w:val="center"/>
        <w:rPr>
          <w:rFonts w:ascii="Calibri Light" w:eastAsia="Calibri" w:hAnsi="Calibri Light" w:cs="Calibri Light"/>
          <w:b/>
          <w:color w:val="FF0000"/>
          <w:sz w:val="22"/>
        </w:rPr>
      </w:pPr>
      <w:r w:rsidRPr="00EF7194">
        <w:rPr>
          <w:rFonts w:ascii="Calibri Light" w:eastAsia="Calibri" w:hAnsi="Calibri Light" w:cs="Calibri Light"/>
          <w:b/>
          <w:i/>
          <w:color w:val="FF0000"/>
          <w:sz w:val="22"/>
        </w:rPr>
        <w:t>LA FATTISPECIE NON RICORRE</w:t>
      </w:r>
    </w:p>
    <w:tbl>
      <w:tblPr>
        <w:tblW w:w="5003" w:type="pct"/>
        <w:tblInd w:w="-5" w:type="dxa"/>
        <w:tblLayout w:type="fixed"/>
        <w:tblLook w:val="04A0"/>
      </w:tblPr>
      <w:tblGrid>
        <w:gridCol w:w="3549"/>
        <w:gridCol w:w="2029"/>
        <w:gridCol w:w="2029"/>
        <w:gridCol w:w="2027"/>
      </w:tblGrid>
      <w:tr w:rsidR="00D23C36" w:rsidRPr="003F1924" w:rsidTr="00D23C36">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D23C36" w:rsidRPr="003F1924" w:rsidRDefault="00D23C36" w:rsidP="00D23C36">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D23C36" w:rsidRPr="003F1924" w:rsidRDefault="00D23C36" w:rsidP="00D23C36">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D23C36" w:rsidRPr="003F1924" w:rsidRDefault="00D23C36" w:rsidP="00D23C36">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rsidR="00D23C36" w:rsidRPr="003F1924" w:rsidRDefault="00D23C36" w:rsidP="00D23C36">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D23C36" w:rsidRPr="003F1924" w:rsidTr="00D23C3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D23C36" w:rsidRPr="003F1924" w:rsidRDefault="00612A20" w:rsidP="00D23C36">
            <w:pPr>
              <w:spacing w:before="60" w:after="160" w:line="259" w:lineRule="auto"/>
              <w:rPr>
                <w:rFonts w:ascii="Calibri" w:eastAsia="Calibri" w:hAnsi="Calibri" w:cs="Calibri"/>
                <w:b/>
                <w:color w:val="244062"/>
                <w:sz w:val="22"/>
                <w:szCs w:val="20"/>
              </w:rPr>
            </w:pPr>
            <w:r>
              <w:rPr>
                <w:rFonts w:ascii="Calibri" w:eastAsia="Calibri" w:hAnsi="Calibri" w:cs="Calibri"/>
                <w:b/>
                <w:noProof/>
                <w:color w:val="244062"/>
                <w:sz w:val="22"/>
                <w:szCs w:val="20"/>
                <w:lang w:eastAsia="it-IT"/>
              </w:rPr>
              <w:pict>
                <v:shape id="_x0000_s1104" type="#_x0000_t32" style="position:absolute;margin-left:-5.65pt;margin-top:1.2pt;width:480.95pt;height:50.7pt;flip:y;z-index:251712000;mso-position-horizontal-relative:text;mso-position-vertical-relative:text" o:connectortype="straight"/>
              </w:pict>
            </w:r>
            <w:r w:rsidR="00D23C36" w:rsidRPr="003F1924">
              <w:rPr>
                <w:rFonts w:ascii="Calibri" w:eastAsia="Calibri" w:hAnsi="Calibri" w:cs="Calibri"/>
                <w:b/>
                <w:color w:val="244062"/>
                <w:sz w:val="22"/>
                <w:szCs w:val="20"/>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r>
      <w:tr w:rsidR="00D23C36" w:rsidRPr="003F1924" w:rsidTr="00D23C3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r>
    </w:tbl>
    <w:p w:rsidR="00D23C36" w:rsidRPr="003F1924" w:rsidRDefault="00D23C36" w:rsidP="00D23C36">
      <w:pPr>
        <w:spacing w:after="160" w:line="259" w:lineRule="auto"/>
        <w:rPr>
          <w:rFonts w:ascii="Calibri" w:eastAsia="Calibri" w:hAnsi="Calibri" w:cs="Times New Roman"/>
          <w:sz w:val="24"/>
          <w:szCs w:val="20"/>
        </w:rPr>
      </w:pPr>
    </w:p>
    <w:p w:rsidR="00D23C36" w:rsidRPr="003F1924" w:rsidRDefault="00D23C36" w:rsidP="00D23C36">
      <w:pPr>
        <w:spacing w:after="160" w:line="259" w:lineRule="auto"/>
        <w:rPr>
          <w:rFonts w:ascii="Calibri" w:eastAsia="Calibri" w:hAnsi="Calibri" w:cs="Times New Roman"/>
          <w:sz w:val="24"/>
          <w:szCs w:val="20"/>
        </w:rPr>
      </w:pPr>
    </w:p>
    <w:p w:rsidR="00D23C36" w:rsidRPr="003F1924" w:rsidRDefault="00D23C36" w:rsidP="00D23C3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assicurative</w:t>
      </w:r>
    </w:p>
    <w:p w:rsidR="00D23C36" w:rsidRDefault="00D23C36" w:rsidP="00D23C36">
      <w:pPr>
        <w:spacing w:after="160" w:line="259" w:lineRule="auto"/>
        <w:rPr>
          <w:rFonts w:ascii="Calibri Light" w:eastAsia="Calibri" w:hAnsi="Calibri Light" w:cs="Calibri Light"/>
          <w:i/>
          <w:sz w:val="24"/>
          <w:szCs w:val="24"/>
        </w:rPr>
      </w:pPr>
      <w:r w:rsidRPr="003F1924">
        <w:rPr>
          <w:rFonts w:ascii="Calibri Light" w:eastAsia="Calibri" w:hAnsi="Calibri Light" w:cs="Calibri Light"/>
          <w:sz w:val="24"/>
          <w:szCs w:val="24"/>
        </w:rPr>
        <w:t>Compilare la seguente sotto-sezione se la “</w:t>
      </w:r>
      <w:r w:rsidRPr="003F1924">
        <w:rPr>
          <w:rFonts w:ascii="Calibri Light" w:eastAsia="Calibri" w:hAnsi="Calibri Light" w:cs="Calibri Light"/>
          <w:i/>
          <w:sz w:val="24"/>
          <w:szCs w:val="24"/>
        </w:rPr>
        <w:t>Tipologia di attività svolta</w:t>
      </w:r>
      <w:r w:rsidRPr="003F1924">
        <w:rPr>
          <w:rFonts w:ascii="Calibri Light" w:eastAsia="Calibri" w:hAnsi="Calibri Light" w:cs="Calibri Light"/>
          <w:sz w:val="24"/>
          <w:szCs w:val="24"/>
        </w:rPr>
        <w:t>” dalla partecipata è: “</w:t>
      </w:r>
      <w:r w:rsidRPr="003F1924">
        <w:rPr>
          <w:rFonts w:ascii="Calibri Light" w:eastAsia="Calibri" w:hAnsi="Calibri Light" w:cs="Calibri Light"/>
          <w:b/>
          <w:i/>
          <w:sz w:val="24"/>
          <w:szCs w:val="24"/>
        </w:rPr>
        <w:t>Attività assicurative</w:t>
      </w:r>
      <w:r w:rsidRPr="003F1924">
        <w:rPr>
          <w:rFonts w:ascii="Calibri Light" w:eastAsia="Calibri" w:hAnsi="Calibri Light" w:cs="Calibri Light"/>
          <w:i/>
          <w:sz w:val="24"/>
          <w:szCs w:val="24"/>
        </w:rPr>
        <w:t>”.</w:t>
      </w:r>
    </w:p>
    <w:p w:rsidR="00D23C36" w:rsidRPr="00EF7194" w:rsidRDefault="00D23C36" w:rsidP="00D23C36">
      <w:pPr>
        <w:spacing w:after="160" w:line="259" w:lineRule="auto"/>
        <w:jc w:val="center"/>
        <w:rPr>
          <w:rFonts w:ascii="Calibri Light" w:eastAsia="Calibri" w:hAnsi="Calibri Light" w:cs="Calibri Light"/>
          <w:b/>
          <w:color w:val="FF0000"/>
          <w:sz w:val="22"/>
        </w:rPr>
      </w:pPr>
      <w:r w:rsidRPr="00EF7194">
        <w:rPr>
          <w:rFonts w:ascii="Calibri Light" w:eastAsia="Calibri" w:hAnsi="Calibri Light" w:cs="Calibri Light"/>
          <w:b/>
          <w:i/>
          <w:color w:val="FF0000"/>
          <w:sz w:val="22"/>
        </w:rPr>
        <w:t>LA FATTISPECIE NON RICORRE</w:t>
      </w:r>
    </w:p>
    <w:tbl>
      <w:tblPr>
        <w:tblW w:w="5003" w:type="pct"/>
        <w:tblInd w:w="-5" w:type="dxa"/>
        <w:tblLayout w:type="fixed"/>
        <w:tblLook w:val="04A0"/>
      </w:tblPr>
      <w:tblGrid>
        <w:gridCol w:w="3549"/>
        <w:gridCol w:w="2029"/>
        <w:gridCol w:w="2029"/>
        <w:gridCol w:w="2027"/>
      </w:tblGrid>
      <w:tr w:rsidR="00D23C36" w:rsidRPr="003F1924" w:rsidTr="00D23C36">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D23C36" w:rsidRPr="003F1924" w:rsidRDefault="00D23C36" w:rsidP="00D23C36">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D23C36" w:rsidRPr="003F1924" w:rsidRDefault="00D23C36" w:rsidP="00D23C36">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D23C36" w:rsidRPr="003F1924" w:rsidRDefault="00D23C36" w:rsidP="00D23C36">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rsidR="00D23C36" w:rsidRPr="003F1924" w:rsidRDefault="00D23C36" w:rsidP="00D23C36">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D23C36" w:rsidRPr="003F1924" w:rsidTr="00D23C3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D23C36" w:rsidRPr="003F1924" w:rsidRDefault="00612A20" w:rsidP="00D23C36">
            <w:pPr>
              <w:spacing w:before="60" w:after="160" w:line="259" w:lineRule="auto"/>
              <w:rPr>
                <w:rFonts w:ascii="Calibri" w:eastAsia="Calibri" w:hAnsi="Calibri" w:cs="Calibri"/>
                <w:b/>
                <w:color w:val="244062"/>
                <w:sz w:val="22"/>
                <w:szCs w:val="20"/>
              </w:rPr>
            </w:pPr>
            <w:r>
              <w:rPr>
                <w:rFonts w:ascii="Calibri" w:eastAsia="Calibri" w:hAnsi="Calibri" w:cs="Calibri"/>
                <w:b/>
                <w:noProof/>
                <w:color w:val="244062"/>
                <w:sz w:val="22"/>
                <w:szCs w:val="20"/>
                <w:lang w:eastAsia="it-IT"/>
              </w:rPr>
              <w:pict>
                <v:shape id="_x0000_s1105" type="#_x0000_t32" style="position:absolute;margin-left:-5.65pt;margin-top:.6pt;width:480.95pt;height:218.3pt;flip:y;z-index:251713024;mso-position-horizontal-relative:text;mso-position-vertical-relative:text" o:connectortype="straight"/>
              </w:pict>
            </w:r>
            <w:r w:rsidR="00D23C36" w:rsidRPr="003F1924">
              <w:rPr>
                <w:rFonts w:ascii="Calibri" w:eastAsia="Calibri" w:hAnsi="Calibri" w:cs="Calibri"/>
                <w:b/>
                <w:color w:val="244062"/>
                <w:sz w:val="22"/>
                <w:szCs w:val="20"/>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r>
      <w:tr w:rsidR="00D23C36" w:rsidRPr="003F1924" w:rsidTr="00D23C3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r>
      <w:tr w:rsidR="00D23C36" w:rsidRPr="003F1924" w:rsidTr="00D23C3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r>
      <w:tr w:rsidR="00D23C36" w:rsidRPr="003F1924" w:rsidTr="00D23C3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D23C36" w:rsidRPr="003F1924" w:rsidRDefault="00D23C36" w:rsidP="00D23C36">
            <w:pPr>
              <w:spacing w:before="60" w:after="160" w:line="259" w:lineRule="auto"/>
              <w:rPr>
                <w:rFonts w:ascii="Calibri" w:eastAsia="Calibri" w:hAnsi="Calibri" w:cs="Times New Roman"/>
                <w:sz w:val="18"/>
                <w:szCs w:val="18"/>
              </w:rPr>
            </w:pPr>
          </w:p>
        </w:tc>
      </w:tr>
    </w:tbl>
    <w:p w:rsidR="00D23C36" w:rsidRPr="003F1924" w:rsidRDefault="00D23C36" w:rsidP="00D23C36">
      <w:pPr>
        <w:spacing w:after="160" w:line="259" w:lineRule="auto"/>
        <w:rPr>
          <w:rFonts w:ascii="Calibri" w:eastAsia="Calibri" w:hAnsi="Calibri" w:cs="Times New Roman"/>
          <w:sz w:val="24"/>
          <w:szCs w:val="20"/>
        </w:rPr>
      </w:pPr>
    </w:p>
    <w:p w:rsidR="00D23C36" w:rsidRDefault="00D23C36" w:rsidP="00D23C36">
      <w:pPr>
        <w:spacing w:after="200" w:line="276" w:lineRule="auto"/>
        <w:rPr>
          <w:rFonts w:ascii="Calibri" w:eastAsia="Calibri" w:hAnsi="Calibri" w:cs="Times New Roman"/>
          <w:sz w:val="24"/>
          <w:szCs w:val="20"/>
        </w:rPr>
      </w:pPr>
      <w:r>
        <w:rPr>
          <w:rFonts w:ascii="Calibri" w:eastAsia="Calibri" w:hAnsi="Calibri" w:cs="Times New Roman"/>
          <w:sz w:val="24"/>
          <w:szCs w:val="20"/>
        </w:rPr>
        <w:br w:type="page"/>
      </w:r>
    </w:p>
    <w:p w:rsidR="00D23C36" w:rsidRPr="003F1924" w:rsidRDefault="00D23C36" w:rsidP="00D23C3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(quota diretta e/o indiretta)</w:t>
      </w:r>
    </w:p>
    <w:tbl>
      <w:tblPr>
        <w:tblW w:w="4999" w:type="pct"/>
        <w:jc w:val="center"/>
        <w:tblLook w:val="04A0"/>
      </w:tblPr>
      <w:tblGrid>
        <w:gridCol w:w="3546"/>
        <w:gridCol w:w="6080"/>
      </w:tblGrid>
      <w:tr w:rsidR="00D23C36" w:rsidRPr="003F1924" w:rsidTr="00D23C3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D23C36" w:rsidRPr="003F1924" w:rsidRDefault="00D23C36" w:rsidP="00D23C3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D23C36" w:rsidRPr="003F1924" w:rsidRDefault="00D23C36" w:rsidP="00D23C3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D23C36" w:rsidRPr="003F1924" w:rsidTr="00D23C3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D23C36" w:rsidRPr="003F1924" w:rsidRDefault="00D23C36" w:rsidP="00D23C3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5050679"/>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D23C36" w:rsidRPr="003F1924" w:rsidRDefault="008C423B" w:rsidP="00D23C3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Partecipazione diretta e indiretta</w:t>
                </w:r>
              </w:p>
            </w:tc>
          </w:sdtContent>
        </w:sdt>
      </w:tr>
      <w:tr w:rsidR="00D23C36" w:rsidRPr="003F1924" w:rsidTr="00D23C3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rsidR="00D23C36" w:rsidRPr="003F1924" w:rsidRDefault="00D23C36" w:rsidP="00D23C36">
            <w:pPr>
              <w:spacing w:before="60" w:after="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 xml:space="preserve">Quota diretta </w:t>
            </w:r>
            <w:r w:rsidRPr="003F1924">
              <w:rPr>
                <w:rFonts w:ascii="Calibri" w:eastAsia="Calibri" w:hAnsi="Calibri" w:cs="Calibri"/>
                <w:b/>
                <w:color w:val="244062"/>
                <w:sz w:val="22"/>
                <w:szCs w:val="20"/>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rsidR="00D23C36" w:rsidRPr="003F1924" w:rsidRDefault="0087088D" w:rsidP="00D23C3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w:t>
            </w:r>
            <w:r w:rsidR="00D23C36">
              <w:rPr>
                <w:rFonts w:ascii="Calibri" w:eastAsia="Calibri" w:hAnsi="Calibri" w:cs="Calibri"/>
                <w:iCs/>
                <w:color w:val="244062"/>
                <w:sz w:val="18"/>
                <w:szCs w:val="18"/>
              </w:rPr>
              <w:t>%</w:t>
            </w:r>
          </w:p>
        </w:tc>
      </w:tr>
      <w:tr w:rsidR="00D23C36" w:rsidRPr="003F1924" w:rsidTr="00D23C3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D23C36" w:rsidRPr="003F1924" w:rsidRDefault="00D23C36" w:rsidP="00D23C3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Codice Fiscale Tramite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D23C36" w:rsidRPr="003F1924" w:rsidRDefault="008C423B" w:rsidP="00D23C3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01090950443</w:t>
            </w:r>
          </w:p>
        </w:tc>
      </w:tr>
      <w:tr w:rsidR="00D23C36" w:rsidRPr="003F1924" w:rsidTr="00D23C3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D23C36" w:rsidRPr="003F1924" w:rsidRDefault="00D23C36" w:rsidP="00D23C3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Tramite (organismo)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D23C36" w:rsidRPr="003F1924" w:rsidRDefault="008C423B" w:rsidP="00D23C3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Steat spa</w:t>
            </w:r>
          </w:p>
        </w:tc>
      </w:tr>
      <w:tr w:rsidR="00D23C36" w:rsidRPr="003F1924" w:rsidTr="00D23C3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D23C36" w:rsidRPr="003F1924" w:rsidRDefault="00D23C36" w:rsidP="00D23C36">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Quota detenuta dalla Tramite nella società </w:t>
            </w:r>
            <w:r w:rsidRPr="003F1924">
              <w:rPr>
                <w:rFonts w:ascii="Calibri" w:eastAsia="Calibri" w:hAnsi="Calibri" w:cs="Calibri"/>
                <w:b/>
                <w:color w:val="244062"/>
                <w:sz w:val="22"/>
                <w:szCs w:val="20"/>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D23C36" w:rsidRPr="003F1924" w:rsidRDefault="008C423B" w:rsidP="00D23C3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4</w:t>
            </w:r>
            <w:r w:rsidR="00191F09">
              <w:rPr>
                <w:rFonts w:ascii="Calibri" w:eastAsia="Calibri" w:hAnsi="Calibri" w:cs="Calibri"/>
                <w:iCs/>
                <w:color w:val="244062"/>
                <w:sz w:val="18"/>
                <w:szCs w:val="18"/>
              </w:rPr>
              <w:t>%</w:t>
            </w:r>
          </w:p>
        </w:tc>
      </w:tr>
    </w:tbl>
    <w:p w:rsidR="00D23C36" w:rsidRPr="003F1924" w:rsidRDefault="00D23C36" w:rsidP="00D23C3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Se la partecipazione è diretta o sia diretta che indiretta, inserire la quota detenuta direttamente dall’Amministrazione nella società.</w:t>
      </w:r>
    </w:p>
    <w:p w:rsidR="00D23C36" w:rsidRPr="003F1924" w:rsidRDefault="00D23C36" w:rsidP="00D23C3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se per “Tipologia di Partecipazione” è stato indicato “Partecipazione Indiretta” o “Partecipazione diretta e indiretta”. Inserire CF e denominazione dell’ultima tramite attraverso la quale la società è indirettamente partecipata dall’Amministrazione.</w:t>
      </w:r>
    </w:p>
    <w:p w:rsidR="00D23C36" w:rsidRDefault="00D23C36" w:rsidP="00D23C36">
      <w:pPr>
        <w:widowControl w:val="0"/>
        <w:numPr>
          <w:ilvl w:val="0"/>
          <w:numId w:val="37"/>
        </w:numPr>
        <w:tabs>
          <w:tab w:val="left" w:pos="357"/>
        </w:tabs>
        <w:spacing w:before="80" w:after="120" w:line="240" w:lineRule="auto"/>
        <w:ind w:left="284" w:hanging="284"/>
        <w:contextualSpacing/>
        <w:jc w:val="both"/>
        <w:rPr>
          <w:rFonts w:ascii="Calibri Light" w:eastAsia="Calibri" w:hAnsi="Calibri Light" w:cs="Calibri Light"/>
          <w:sz w:val="20"/>
          <w:szCs w:val="20"/>
        </w:rPr>
      </w:pPr>
      <w:r w:rsidRPr="003F1924">
        <w:rPr>
          <w:rFonts w:ascii="Calibri Light" w:eastAsia="Calibri" w:hAnsi="Calibri Light" w:cs="Calibri Light"/>
          <w:sz w:val="20"/>
          <w:szCs w:val="20"/>
        </w:rPr>
        <w:t>Inserire la quota di partecipazione che la “tramite” detiene nella società.</w:t>
      </w:r>
    </w:p>
    <w:p w:rsidR="00D23C36" w:rsidRPr="00EC17F8" w:rsidRDefault="00D23C36" w:rsidP="00D23C36">
      <w:pPr>
        <w:widowControl w:val="0"/>
        <w:tabs>
          <w:tab w:val="left" w:pos="357"/>
        </w:tabs>
        <w:spacing w:before="80" w:after="120" w:line="240" w:lineRule="auto"/>
        <w:contextualSpacing/>
        <w:jc w:val="both"/>
        <w:rPr>
          <w:rFonts w:ascii="Calibri Light" w:eastAsia="Calibri" w:hAnsi="Calibri Light" w:cs="Calibri Light"/>
          <w:sz w:val="24"/>
          <w:szCs w:val="20"/>
        </w:rPr>
      </w:pPr>
    </w:p>
    <w:p w:rsidR="00D23C36" w:rsidRPr="00EC17F8" w:rsidRDefault="00D23C36" w:rsidP="00D23C36">
      <w:pPr>
        <w:widowControl w:val="0"/>
        <w:tabs>
          <w:tab w:val="left" w:pos="357"/>
        </w:tabs>
        <w:spacing w:before="80" w:after="120" w:line="240" w:lineRule="auto"/>
        <w:contextualSpacing/>
        <w:jc w:val="both"/>
        <w:rPr>
          <w:rFonts w:ascii="Calibri Light" w:eastAsia="Calibri" w:hAnsi="Calibri Light" w:cs="Calibri Light"/>
          <w:sz w:val="24"/>
          <w:szCs w:val="20"/>
        </w:rPr>
      </w:pPr>
    </w:p>
    <w:p w:rsidR="00D23C36" w:rsidRPr="003F1924" w:rsidRDefault="00D23C36" w:rsidP="00D23C3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p w:rsidR="00D23C36" w:rsidRPr="003F1924" w:rsidRDefault="00D23C36" w:rsidP="00D23C36">
      <w:pPr>
        <w:keepNext/>
        <w:spacing w:before="120" w:after="120" w:line="259" w:lineRule="auto"/>
        <w:jc w:val="both"/>
        <w:rPr>
          <w:rFonts w:ascii="Calibri" w:eastAsia="MS Mincho" w:hAnsi="Calibri" w:cs="Calibri"/>
          <w:b/>
          <w:sz w:val="24"/>
          <w:szCs w:val="24"/>
          <w:lang w:eastAsia="ja-JP"/>
        </w:rPr>
      </w:pPr>
    </w:p>
    <w:tbl>
      <w:tblPr>
        <w:tblW w:w="4999" w:type="pct"/>
        <w:jc w:val="center"/>
        <w:tblLook w:val="04A0"/>
      </w:tblPr>
      <w:tblGrid>
        <w:gridCol w:w="3546"/>
        <w:gridCol w:w="6080"/>
      </w:tblGrid>
      <w:tr w:rsidR="00D23C36" w:rsidRPr="003F1924" w:rsidTr="00D23C3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D23C36" w:rsidRPr="003F1924" w:rsidRDefault="00D23C36" w:rsidP="00D23C3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D23C36" w:rsidRPr="003F1924" w:rsidRDefault="00D23C36" w:rsidP="00D23C36">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D23C36" w:rsidRPr="003F1924" w:rsidTr="00D23C3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D23C36" w:rsidRPr="003F1924" w:rsidRDefault="00D23C36" w:rsidP="00D23C36">
            <w:pPr>
              <w:spacing w:before="60" w:after="1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Tipo di controllo</w:t>
            </w:r>
          </w:p>
        </w:tc>
        <w:sdt>
          <w:sdtPr>
            <w:rPr>
              <w:rFonts w:ascii="Calibri" w:eastAsia="Calibri" w:hAnsi="Calibri" w:cs="Calibri"/>
              <w:iCs/>
              <w:color w:val="244062"/>
              <w:sz w:val="18"/>
              <w:szCs w:val="18"/>
            </w:rPr>
            <w:alias w:val="Tipo di controllo"/>
            <w:tag w:val="Tipo di controllo"/>
            <w:id w:val="5050680"/>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D23C36" w:rsidRPr="003F1924" w:rsidRDefault="00191F09" w:rsidP="00D23C3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controllo congiunto per effetto di norme di legge </w:t>
                </w:r>
              </w:p>
            </w:tc>
          </w:sdtContent>
        </w:sdt>
      </w:tr>
    </w:tbl>
    <w:p w:rsidR="00D23C36" w:rsidRPr="003F1924" w:rsidRDefault="00D23C36" w:rsidP="00D23C36">
      <w:pPr>
        <w:spacing w:after="160" w:line="259" w:lineRule="auto"/>
        <w:rPr>
          <w:rFonts w:ascii="Calibri" w:eastAsia="Calibri" w:hAnsi="Calibri" w:cs="Times New Roman"/>
          <w:sz w:val="22"/>
        </w:rPr>
      </w:pP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402"/>
      </w:tblGrid>
      <w:tr w:rsidR="00D23C36" w:rsidRPr="003F1924" w:rsidTr="00D23C36">
        <w:tc>
          <w:tcPr>
            <w:tcW w:w="9402" w:type="dxa"/>
          </w:tcPr>
          <w:p w:rsidR="00D23C36" w:rsidRPr="00B875B4" w:rsidRDefault="00D23C36" w:rsidP="006413CF">
            <w:pPr>
              <w:spacing w:beforeLines="60" w:after="60" w:line="240" w:lineRule="auto"/>
              <w:rPr>
                <w:rFonts w:ascii="Calibri" w:eastAsia="Calibri" w:hAnsi="Calibri" w:cs="Calibri"/>
                <w:b/>
                <w:color w:val="244062"/>
                <w:sz w:val="20"/>
              </w:rPr>
            </w:pPr>
            <w:r w:rsidRPr="00B875B4">
              <w:rPr>
                <w:rFonts w:ascii="Calibri" w:eastAsia="Calibri" w:hAnsi="Calibri" w:cs="Calibri"/>
                <w:b/>
                <w:color w:val="244062"/>
                <w:sz w:val="20"/>
              </w:rPr>
              <w:t>Ulteriori informazioni relative ai campi della sezione</w:t>
            </w:r>
          </w:p>
          <w:p w:rsidR="00D23C36" w:rsidRPr="003F1924" w:rsidRDefault="00D23C36" w:rsidP="006413CF">
            <w:pPr>
              <w:tabs>
                <w:tab w:val="left" w:pos="357"/>
              </w:tabs>
              <w:spacing w:beforeLines="60" w:after="60" w:line="240" w:lineRule="auto"/>
              <w:jc w:val="both"/>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rsidR="00D23C36" w:rsidRPr="00B875B4" w:rsidRDefault="00D23C36" w:rsidP="006413CF">
            <w:pPr>
              <w:widowControl w:val="0"/>
              <w:numPr>
                <w:ilvl w:val="0"/>
                <w:numId w:val="30"/>
              </w:numPr>
              <w:spacing w:beforeLines="60" w:after="60" w:line="240" w:lineRule="auto"/>
              <w:ind w:left="426"/>
              <w:jc w:val="both"/>
              <w:rPr>
                <w:rFonts w:ascii="Arial" w:eastAsia="Calibri" w:hAnsi="Arial" w:cs="Times New Roman"/>
                <w:sz w:val="22"/>
              </w:rPr>
            </w:pPr>
            <w:r w:rsidRPr="003F1924">
              <w:rPr>
                <w:rFonts w:ascii="Calibri Light" w:eastAsia="Calibri" w:hAnsi="Calibri Light" w:cs="Calibri Light"/>
                <w:sz w:val="20"/>
              </w:rPr>
              <w:t>con riferimento al “</w:t>
            </w:r>
            <w:r w:rsidRPr="003F1924">
              <w:rPr>
                <w:rFonts w:ascii="Calibri Light" w:eastAsia="Calibri" w:hAnsi="Calibri Light" w:cs="Calibri Light"/>
                <w:b/>
                <w:sz w:val="20"/>
              </w:rPr>
              <w:t>Tipo di controllo</w:t>
            </w:r>
            <w:r w:rsidRPr="003F1924">
              <w:rPr>
                <w:rFonts w:ascii="Calibri Light" w:eastAsia="Calibri" w:hAnsi="Calibri Light" w:cs="Calibri Light"/>
                <w:sz w:val="20"/>
              </w:rPr>
              <w:t xml:space="preserve">”, se il controllo è indiretto indicare la “tramite” controllata/controllante; se </w:t>
            </w:r>
            <w:r>
              <w:rPr>
                <w:rFonts w:ascii="Calibri Light" w:eastAsia="Calibri" w:hAnsi="Calibri Light" w:cs="Calibri Light"/>
                <w:sz w:val="20"/>
              </w:rPr>
              <w:t xml:space="preserve">il controllo sulla “tramite” è </w:t>
            </w:r>
            <w:r w:rsidRPr="003F1924">
              <w:rPr>
                <w:rFonts w:ascii="Calibri Light" w:eastAsia="Calibri" w:hAnsi="Calibri Light" w:cs="Calibri Light"/>
                <w:sz w:val="20"/>
              </w:rPr>
              <w:t xml:space="preserve">esercitato congiuntamente con altre amministrazioni, specificare le modalità di coordinamento </w:t>
            </w:r>
            <w:r>
              <w:rPr>
                <w:rFonts w:ascii="Calibri Light" w:eastAsia="Calibri" w:hAnsi="Calibri Light" w:cs="Calibri Light"/>
                <w:sz w:val="20"/>
              </w:rPr>
              <w:t>tra i soci pubblici per l’esercizio del</w:t>
            </w:r>
            <w:r w:rsidRPr="003F1924">
              <w:rPr>
                <w:rFonts w:ascii="Calibri Light" w:eastAsia="Calibri" w:hAnsi="Calibri Light" w:cs="Calibri Light"/>
                <w:sz w:val="20"/>
              </w:rPr>
              <w:t xml:space="preserve"> controllo.</w:t>
            </w:r>
          </w:p>
        </w:tc>
      </w:tr>
    </w:tbl>
    <w:p w:rsidR="00D23C36" w:rsidRPr="003F1924" w:rsidRDefault="00D23C36" w:rsidP="00D23C36">
      <w:pPr>
        <w:spacing w:after="160" w:line="259" w:lineRule="auto"/>
        <w:rPr>
          <w:rFonts w:ascii="Calibri" w:eastAsia="Calibri" w:hAnsi="Calibri" w:cs="Times New Roman"/>
          <w:sz w:val="22"/>
        </w:rPr>
      </w:pPr>
    </w:p>
    <w:p w:rsidR="00D23C36" w:rsidRPr="003F1924" w:rsidRDefault="00D23C36" w:rsidP="00D23C36">
      <w:pPr>
        <w:spacing w:after="160" w:line="259" w:lineRule="auto"/>
        <w:rPr>
          <w:rFonts w:ascii="Calibri" w:eastAsia="Calibri" w:hAnsi="Calibri" w:cs="Times New Roman"/>
          <w:sz w:val="22"/>
        </w:rPr>
      </w:pPr>
    </w:p>
    <w:p w:rsidR="00D23C36" w:rsidRPr="003F1924" w:rsidRDefault="00D23C36" w:rsidP="00D23C3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tblPr>
      <w:tblGrid>
        <w:gridCol w:w="3549"/>
        <w:gridCol w:w="6079"/>
      </w:tblGrid>
      <w:tr w:rsidR="00D23C36" w:rsidRPr="003F1924" w:rsidTr="00D23C36">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rsidR="00D23C36" w:rsidRPr="003F1924" w:rsidRDefault="00D23C36" w:rsidP="00D23C3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rsidR="00D23C36" w:rsidRPr="003F1924" w:rsidRDefault="00D23C36" w:rsidP="00D23C36">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INDICAZIONI PER LA COMPILAZIONE</w:t>
            </w:r>
          </w:p>
        </w:tc>
      </w:tr>
      <w:tr w:rsidR="00D23C36" w:rsidRPr="003F1924" w:rsidTr="00D23C36">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rsidR="00D23C36" w:rsidRPr="003F1924" w:rsidRDefault="00D23C36" w:rsidP="00D23C36">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5050681"/>
            <w:dropDownList>
              <w:listItem w:displayText="Si" w:value="Si"/>
              <w:listItem w:displayText="No" w:value="No"/>
            </w:dropDownList>
          </w:sdtPr>
          <w:sdtContent>
            <w:tc>
              <w:tcPr>
                <w:tcW w:w="3157" w:type="pct"/>
                <w:tcBorders>
                  <w:top w:val="double" w:sz="6" w:space="0" w:color="0F253F"/>
                  <w:left w:val="nil"/>
                  <w:bottom w:val="single" w:sz="4" w:space="0" w:color="auto"/>
                  <w:right w:val="single" w:sz="4" w:space="0" w:color="254061"/>
                </w:tcBorders>
                <w:shd w:val="clear" w:color="auto" w:fill="auto"/>
                <w:vAlign w:val="center"/>
              </w:tcPr>
              <w:p w:rsidR="00D23C36" w:rsidRPr="003F1924" w:rsidRDefault="00D23C36" w:rsidP="00D23C3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D23C36" w:rsidRPr="003F1924" w:rsidTr="00D23C3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D23C36" w:rsidRPr="003F1924" w:rsidRDefault="00D23C36" w:rsidP="00D23C36">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Attività svolta dalla Partecipata</w:t>
            </w:r>
          </w:p>
        </w:tc>
        <w:sdt>
          <w:sdtPr>
            <w:rPr>
              <w:rFonts w:ascii="Calibri" w:eastAsia="Calibri" w:hAnsi="Calibri" w:cs="Calibri"/>
              <w:iCs/>
              <w:color w:val="244062"/>
              <w:sz w:val="18"/>
              <w:szCs w:val="18"/>
            </w:rPr>
            <w:alias w:val="Attività svolta dalla partecipata "/>
            <w:id w:val="5050682"/>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D23C36" w:rsidRPr="003F1924" w:rsidRDefault="00191F09" w:rsidP="00D23C3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attività proprie dei Gruppi d’Azione Locale (Art. 4, c. 6)</w:t>
                </w:r>
              </w:p>
            </w:tc>
          </w:sdtContent>
        </w:sdt>
      </w:tr>
      <w:tr w:rsidR="00D23C36" w:rsidRPr="003F1924" w:rsidTr="00D23C3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D23C36" w:rsidRPr="003F1924" w:rsidRDefault="00D23C36" w:rsidP="00D23C3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rsidR="00D23C36" w:rsidRPr="003F1924" w:rsidRDefault="007E58AB" w:rsidP="00D23C36">
            <w:pPr>
              <w:spacing w:before="60" w:after="160" w:line="259" w:lineRule="auto"/>
              <w:rPr>
                <w:rFonts w:ascii="Calibri" w:eastAsia="Calibri" w:hAnsi="Calibri" w:cs="Calibri"/>
                <w:iCs/>
                <w:color w:val="244062"/>
                <w:sz w:val="18"/>
                <w:szCs w:val="18"/>
              </w:rPr>
            </w:pPr>
            <w:r w:rsidRPr="007E58AB">
              <w:rPr>
                <w:rFonts w:ascii="Calibri" w:eastAsia="Calibri" w:hAnsi="Calibri" w:cs="Calibri"/>
                <w:iCs/>
                <w:color w:val="244062"/>
                <w:sz w:val="18"/>
                <w:szCs w:val="18"/>
              </w:rPr>
              <w:t>Attuazione Asse “Leader” del Fondo Europeo Agricolo per lo Sviluppo Rurale, presentato dal GAL (Gruppo Azione Locale) programmazione 2014-2020. Animazione e promozione dello sviluppo rurale. Formazione ed aiuti all'occupazione. Promozione sviluppo turistico ed agrituristico delle zone rurali. Promozione storico-culturale del territorio. Sostegno alle piccole e medie imprese, sviluppo ed innovazione del sistema agricolo locale.</w:t>
            </w:r>
          </w:p>
        </w:tc>
      </w:tr>
      <w:tr w:rsidR="00D23C36" w:rsidRPr="003F1924" w:rsidTr="00D23C3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D23C36" w:rsidRPr="003F1924" w:rsidRDefault="00D23C36" w:rsidP="00D23C3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Quota % di partecipazione detenuta dal soggetto privato </w:t>
            </w:r>
            <w:r w:rsidRPr="003F1924">
              <w:rPr>
                <w:rFonts w:ascii="Calibri" w:eastAsia="Calibri" w:hAnsi="Calibri" w:cs="Times New Roman"/>
                <w:b/>
                <w:color w:val="002060"/>
                <w:sz w:val="22"/>
                <w:vertAlign w:val="superscript"/>
              </w:rPr>
              <w:t>(8)</w:t>
            </w:r>
            <w:r w:rsidRPr="003F1924">
              <w:rPr>
                <w:rFonts w:ascii="Calibri" w:eastAsia="Calibri" w:hAnsi="Calibri" w:cs="Times New Roman"/>
                <w:b/>
                <w:color w:val="002060"/>
                <w:sz w:val="22"/>
                <w:highlight w:val="yellow"/>
              </w:rPr>
              <w:t xml:space="preserve"> </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D23C36" w:rsidRPr="003F1924" w:rsidRDefault="00D23C36" w:rsidP="00D23C36">
            <w:pPr>
              <w:spacing w:before="60" w:after="160" w:line="259" w:lineRule="auto"/>
              <w:rPr>
                <w:rFonts w:ascii="Calibri" w:eastAsia="Calibri" w:hAnsi="Calibri" w:cs="Calibri"/>
                <w:iCs/>
                <w:color w:val="244062"/>
                <w:sz w:val="18"/>
                <w:szCs w:val="18"/>
              </w:rPr>
            </w:pPr>
          </w:p>
        </w:tc>
      </w:tr>
      <w:tr w:rsidR="00D23C36" w:rsidRPr="003F1924" w:rsidTr="00D23C3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D23C36" w:rsidRPr="003F1924" w:rsidRDefault="00D23C36" w:rsidP="00D23C3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Svolgimento di attività analoghe a quelle svolte da altre società (art.20, c.2 lett.c)</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5050683"/>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D23C36" w:rsidRPr="003F1924" w:rsidRDefault="00D23C36" w:rsidP="00D23C3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D23C36" w:rsidRPr="003F1924" w:rsidTr="00D23C3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D23C36" w:rsidRPr="003F1924" w:rsidRDefault="00D23C36" w:rsidP="00D23C3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Necessità di contenimento dei costi di funzionamento (art.20, c.2 lett.f)</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5050684"/>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D23C36" w:rsidRPr="003F1924" w:rsidRDefault="00D23C36" w:rsidP="00D23C3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D23C36" w:rsidRPr="003F1924" w:rsidTr="00D23C3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D23C36" w:rsidRPr="003F1924" w:rsidRDefault="00D23C36" w:rsidP="00D23C36">
            <w:pPr>
              <w:spacing w:before="60" w:after="160" w:line="259" w:lineRule="auto"/>
              <w:rPr>
                <w:rFonts w:ascii="Calibri" w:eastAsia="Calibri" w:hAnsi="Calibri" w:cs="Times New Roman"/>
                <w:b/>
                <w:color w:val="002060"/>
                <w:sz w:val="22"/>
              </w:rPr>
            </w:pPr>
            <w:r>
              <w:rPr>
                <w:rFonts w:ascii="Calibri" w:eastAsia="Calibri" w:hAnsi="Calibri" w:cs="Times New Roman"/>
                <w:b/>
                <w:color w:val="002060"/>
                <w:sz w:val="22"/>
              </w:rPr>
              <w:t>Necessità</w:t>
            </w:r>
            <w:r w:rsidRPr="003F1924">
              <w:rPr>
                <w:rFonts w:ascii="Calibri" w:eastAsia="Calibri" w:hAnsi="Calibri" w:cs="Times New Roman"/>
                <w:b/>
                <w:color w:val="002060"/>
                <w:sz w:val="22"/>
              </w:rPr>
              <w:t xml:space="preserve"> di aggregazione di società (art.20, c.2 lett.g)</w:t>
            </w:r>
          </w:p>
        </w:tc>
        <w:sdt>
          <w:sdtPr>
            <w:rPr>
              <w:rFonts w:ascii="Calibri" w:eastAsia="Calibri" w:hAnsi="Calibri" w:cs="Calibri"/>
              <w:iCs/>
              <w:color w:val="244062"/>
              <w:sz w:val="18"/>
              <w:szCs w:val="18"/>
            </w:rPr>
            <w:alias w:val="Necessita di aggregazione di società "/>
            <w:tag w:val="Necessita di aggregazione di società "/>
            <w:id w:val="5050685"/>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D23C36" w:rsidRPr="003F1924" w:rsidRDefault="00D23C36" w:rsidP="00D23C3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D23C36" w:rsidRPr="003F1924" w:rsidTr="00D23C3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D23C36" w:rsidRPr="003F1924" w:rsidRDefault="00D23C36" w:rsidP="00D23C3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L'Amministrazione ha fissato, con proprio provvedimento, obiettivi specifici sui costi di funzionamento</w:t>
            </w:r>
            <w:r>
              <w:rPr>
                <w:rFonts w:ascii="Calibri" w:eastAsia="Calibri" w:hAnsi="Calibri" w:cs="Times New Roman"/>
                <w:b/>
                <w:color w:val="002060"/>
                <w:sz w:val="22"/>
              </w:rPr>
              <w:t xml:space="preserve"> della partecipata? (art.19, c.</w:t>
            </w:r>
            <w:r w:rsidRPr="003F1924">
              <w:rPr>
                <w:rFonts w:ascii="Calibri" w:eastAsia="Calibri" w:hAnsi="Calibri" w:cs="Times New Roman"/>
                <w:b/>
                <w:color w:val="002060"/>
                <w:sz w:val="22"/>
              </w:rPr>
              <w:t xml:space="preserve">5) </w:t>
            </w:r>
            <w:r w:rsidRPr="003F1924">
              <w:rPr>
                <w:rFonts w:ascii="Calibri" w:eastAsia="Calibri" w:hAnsi="Calibri" w:cs="Times New Roman"/>
                <w:b/>
                <w:color w:val="002060"/>
                <w:sz w:val="22"/>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5050686"/>
              <w:dropDownList>
                <w:listItem w:displayText="si" w:value="si"/>
                <w:listItem w:displayText="no" w:value="no"/>
              </w:dropDownList>
            </w:sdtPr>
            <w:sdtContent>
              <w:p w:rsidR="00D23C36" w:rsidRPr="003F1924" w:rsidRDefault="00D23C36" w:rsidP="00D23C3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si</w:t>
                </w:r>
              </w:p>
            </w:sdtContent>
          </w:sdt>
          <w:p w:rsidR="00D23C36" w:rsidRPr="003F1924" w:rsidRDefault="00D23C36" w:rsidP="00D23C36">
            <w:pPr>
              <w:spacing w:after="160" w:line="259" w:lineRule="auto"/>
              <w:rPr>
                <w:rFonts w:ascii="Calibri" w:eastAsia="Calibri" w:hAnsi="Calibri" w:cs="Calibri"/>
                <w:sz w:val="18"/>
                <w:szCs w:val="18"/>
              </w:rPr>
            </w:pPr>
          </w:p>
        </w:tc>
      </w:tr>
      <w:tr w:rsidR="00D23C36" w:rsidRPr="00300D4A" w:rsidTr="00D23C3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D23C36" w:rsidRPr="00300D4A" w:rsidRDefault="00D23C36" w:rsidP="00D23C36">
            <w:pPr>
              <w:spacing w:before="60" w:after="160" w:line="259" w:lineRule="auto"/>
              <w:rPr>
                <w:rFonts w:ascii="Calibri" w:eastAsia="Calibri" w:hAnsi="Calibri" w:cs="Calibri"/>
                <w:b/>
                <w:color w:val="244062"/>
                <w:sz w:val="22"/>
              </w:rPr>
            </w:pPr>
            <w:r w:rsidRPr="00300D4A">
              <w:rPr>
                <w:rFonts w:ascii="Calibri" w:eastAsia="Calibri" w:hAnsi="Calibri" w:cs="Calibri"/>
                <w:b/>
                <w:color w:val="244062"/>
                <w:sz w:val="22"/>
              </w:rPr>
              <w:t>Esito della ricognizione</w:t>
            </w:r>
          </w:p>
        </w:tc>
        <w:sdt>
          <w:sdtPr>
            <w:rPr>
              <w:rFonts w:ascii="Calibri" w:eastAsia="Calibri" w:hAnsi="Calibri" w:cs="Times New Roman"/>
              <w:color w:val="808080"/>
              <w:sz w:val="22"/>
            </w:rPr>
            <w:alias w:val="Esito della ricognizione"/>
            <w:tag w:val="Esito della ricognizione"/>
            <w:id w:val="5050687"/>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D23C36" w:rsidRPr="00300D4A" w:rsidRDefault="007E58AB" w:rsidP="00D23C36">
                <w:pPr>
                  <w:spacing w:before="60" w:after="160" w:line="259" w:lineRule="auto"/>
                  <w:rPr>
                    <w:rFonts w:ascii="Calibri" w:eastAsia="Calibri" w:hAnsi="Calibri" w:cs="Calibri"/>
                    <w:bCs/>
                    <w:color w:val="244062"/>
                    <w:sz w:val="22"/>
                  </w:rPr>
                </w:pPr>
                <w:r>
                  <w:rPr>
                    <w:rFonts w:ascii="Calibri" w:eastAsia="Calibri" w:hAnsi="Calibri" w:cs="Times New Roman"/>
                    <w:color w:val="808080"/>
                    <w:sz w:val="22"/>
                  </w:rPr>
                  <w:t>mantenimento senza interventi</w:t>
                </w:r>
              </w:p>
            </w:tc>
          </w:sdtContent>
        </w:sdt>
      </w:tr>
      <w:tr w:rsidR="00D23C36" w:rsidRPr="003F1924" w:rsidTr="00D23C3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D23C36" w:rsidRPr="003F1924" w:rsidRDefault="00D23C36" w:rsidP="00D23C36">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Modalità (razionalizzazione) </w:t>
            </w:r>
            <w:r w:rsidRPr="003F1924">
              <w:rPr>
                <w:rFonts w:ascii="Calibri" w:eastAsia="Calibri" w:hAnsi="Calibri" w:cs="Calibri"/>
                <w:b/>
                <w:bCs/>
                <w:color w:val="244062"/>
                <w:sz w:val="2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D23C36" w:rsidRPr="003F1924" w:rsidRDefault="00D23C36" w:rsidP="00D23C36">
            <w:pPr>
              <w:spacing w:before="60" w:after="160" w:line="259" w:lineRule="auto"/>
              <w:rPr>
                <w:rFonts w:ascii="Calibri" w:eastAsia="Calibri" w:hAnsi="Calibri" w:cs="Calibri"/>
                <w:iCs/>
                <w:color w:val="244062"/>
                <w:sz w:val="18"/>
                <w:szCs w:val="18"/>
              </w:rPr>
            </w:pPr>
          </w:p>
        </w:tc>
      </w:tr>
      <w:tr w:rsidR="00D23C36" w:rsidRPr="003F1924" w:rsidTr="00D23C3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D23C36" w:rsidRPr="003F1924" w:rsidRDefault="00D23C36" w:rsidP="00D23C36">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Termine previsto per la razionalizzazione </w:t>
            </w:r>
            <w:r w:rsidRPr="003F1924">
              <w:rPr>
                <w:rFonts w:ascii="Calibri" w:eastAsia="Calibri" w:hAnsi="Calibri" w:cs="Calibri"/>
                <w:b/>
                <w:bCs/>
                <w:color w:val="244062"/>
                <w:sz w:val="2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D23C36" w:rsidRPr="003F1924" w:rsidRDefault="00D23C36" w:rsidP="00D23C36">
            <w:pPr>
              <w:spacing w:before="60" w:after="160" w:line="259" w:lineRule="auto"/>
              <w:rPr>
                <w:rFonts w:ascii="Calibri" w:eastAsia="Calibri" w:hAnsi="Calibri" w:cs="Calibri"/>
                <w:iCs/>
                <w:color w:val="244062"/>
                <w:sz w:val="18"/>
                <w:szCs w:val="18"/>
              </w:rPr>
            </w:pPr>
          </w:p>
        </w:tc>
      </w:tr>
      <w:tr w:rsidR="00D23C36" w:rsidRPr="003F1924" w:rsidTr="00D23C3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D23C36" w:rsidRPr="003F1924" w:rsidRDefault="00D23C36" w:rsidP="00D23C36">
            <w:pPr>
              <w:spacing w:before="60" w:after="160" w:line="259" w:lineRule="auto"/>
              <w:rPr>
                <w:rFonts w:ascii="Calibri" w:eastAsia="Calibri" w:hAnsi="Calibri" w:cs="Calibri"/>
                <w:b/>
                <w:bCs/>
                <w:color w:val="244062"/>
                <w:sz w:val="22"/>
                <w:szCs w:val="20"/>
              </w:rPr>
            </w:pPr>
            <w:r>
              <w:rPr>
                <w:rFonts w:ascii="Calibri" w:eastAsia="Calibri" w:hAnsi="Calibri" w:cs="Calibri"/>
                <w:b/>
                <w:bCs/>
                <w:color w:val="244062"/>
                <w:sz w:val="22"/>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D23C36" w:rsidRPr="003F1924" w:rsidRDefault="00D23C36" w:rsidP="00D23C36">
            <w:pPr>
              <w:spacing w:before="60" w:after="160" w:line="259" w:lineRule="auto"/>
              <w:rPr>
                <w:rFonts w:ascii="Calibri" w:eastAsia="Calibri" w:hAnsi="Calibri" w:cs="Calibri"/>
                <w:iCs/>
                <w:color w:val="244062"/>
                <w:sz w:val="18"/>
                <w:szCs w:val="18"/>
              </w:rPr>
            </w:pPr>
          </w:p>
        </w:tc>
      </w:tr>
      <w:tr w:rsidR="00D23C36" w:rsidRPr="003F1924" w:rsidTr="00D23C3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D23C36" w:rsidRPr="003F1924" w:rsidRDefault="00D23C36" w:rsidP="00D23C36">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Note</w:t>
            </w:r>
            <w:r w:rsidRPr="003F1924">
              <w:rPr>
                <w:rFonts w:ascii="Calibri" w:eastAsia="Calibri" w:hAnsi="Calibri" w:cs="Calibri"/>
                <w:b/>
                <w:bCs/>
                <w:color w:val="C00000"/>
                <w:sz w:val="22"/>
                <w:szCs w:val="2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rsidR="00D23C36" w:rsidRPr="003F1924" w:rsidRDefault="00E15326" w:rsidP="00D23C36">
            <w:pPr>
              <w:spacing w:before="60" w:after="160" w:line="259" w:lineRule="auto"/>
              <w:rPr>
                <w:rFonts w:ascii="Calibri" w:eastAsia="Calibri" w:hAnsi="Calibri" w:cs="Calibri"/>
                <w:iCs/>
                <w:color w:val="244062"/>
                <w:sz w:val="18"/>
                <w:szCs w:val="18"/>
              </w:rPr>
            </w:pPr>
            <w:r w:rsidRPr="00E15326">
              <w:rPr>
                <w:rFonts w:ascii="Calibri" w:eastAsia="Calibri" w:hAnsi="Calibri" w:cs="Calibri"/>
                <w:iCs/>
                <w:color w:val="244062"/>
                <w:sz w:val="18"/>
                <w:szCs w:val="18"/>
              </w:rPr>
              <w:t>L’art. 4, comma 6, del T.U.S.P. stabilisce espressamente che è fatta salva la possibilità di costituire società o enti in attuazione dell’art. 34 del Regolamento CE n. 1303/013 del Parlamento Europeo e del Consiglio  e dell’art. 61 del Regolamento Europeo n. 508 del 15/05/2014.</w:t>
            </w:r>
          </w:p>
        </w:tc>
      </w:tr>
    </w:tbl>
    <w:p w:rsidR="00D23C36" w:rsidRPr="003F1924" w:rsidRDefault="00D23C36" w:rsidP="00D23C36">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se “Attività svolta dalla Partecipata” precedentemente selezionata è “realizzazione e gestione di opera pubblica ovvero organizzazione e gestione di servizio di interesse generale tramite PPP (Art.4, c.2, lett.</w:t>
      </w:r>
      <w:r>
        <w:rPr>
          <w:rFonts w:ascii="Calibri Light" w:eastAsia="Calibri" w:hAnsi="Calibri Light" w:cs="Calibri Light"/>
          <w:sz w:val="20"/>
          <w:szCs w:val="20"/>
        </w:rPr>
        <w:t> </w:t>
      </w:r>
      <w:r w:rsidRPr="003F1924">
        <w:rPr>
          <w:rFonts w:ascii="Calibri Light" w:eastAsia="Calibri" w:hAnsi="Calibri Light" w:cs="Calibri Light"/>
          <w:sz w:val="20"/>
          <w:szCs w:val="20"/>
        </w:rPr>
        <w:t>c)”.</w:t>
      </w:r>
    </w:p>
    <w:p w:rsidR="00D23C36" w:rsidRPr="003F1924" w:rsidRDefault="00D23C36" w:rsidP="00D23C36">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se </w:t>
      </w:r>
      <w:r>
        <w:rPr>
          <w:rFonts w:ascii="Calibri Light" w:eastAsia="Calibri" w:hAnsi="Calibri Light" w:cs="Calibri Light"/>
          <w:sz w:val="20"/>
          <w:szCs w:val="20"/>
        </w:rPr>
        <w:t xml:space="preserve">per </w:t>
      </w:r>
      <w:r w:rsidRPr="003F1924">
        <w:rPr>
          <w:rFonts w:ascii="Calibri Light" w:eastAsia="Calibri" w:hAnsi="Calibri Light" w:cs="Calibri Light"/>
          <w:sz w:val="20"/>
          <w:szCs w:val="20"/>
        </w:rPr>
        <w:t>“Tipo di controllo” è stato selezionato elemento diverso da “nessuno”.</w:t>
      </w:r>
    </w:p>
    <w:p w:rsidR="00D23C36" w:rsidRPr="003F1924" w:rsidRDefault="00D23C36" w:rsidP="00D23C36">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lastRenderedPageBreak/>
        <w:t>Campo obbligatorio se per “Esito della ricognizione” è stato selezionato “Razionalizzazione”.</w:t>
      </w:r>
    </w:p>
    <w:p w:rsidR="00D23C36" w:rsidRDefault="00D23C36" w:rsidP="00D23C36">
      <w:pPr>
        <w:spacing w:after="0" w:line="259" w:lineRule="auto"/>
        <w:rPr>
          <w:rFonts w:ascii="Calibri Light" w:eastAsia="Calibri" w:hAnsi="Calibri Light" w:cs="Calibri Light"/>
          <w:b/>
          <w:sz w:val="22"/>
          <w:u w:val="single"/>
        </w:rPr>
      </w:pPr>
      <w:r w:rsidRPr="00B21FF2">
        <w:rPr>
          <w:rFonts w:ascii="Calibri Light" w:eastAsia="Calibri" w:hAnsi="Calibri Light" w:cs="Calibri Light"/>
          <w:b/>
          <w:color w:val="FF0000"/>
          <w:sz w:val="22"/>
        </w:rPr>
        <w:t xml:space="preserve">* </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sz w:val="22"/>
          <w:u w:val="single"/>
        </w:rPr>
        <w:t xml:space="preserve"> </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628"/>
      </w:tblGrid>
      <w:tr w:rsidR="00D23C36" w:rsidRPr="003F1924" w:rsidTr="00D23C36">
        <w:tc>
          <w:tcPr>
            <w:tcW w:w="9628" w:type="dxa"/>
          </w:tcPr>
          <w:p w:rsidR="00D23C36" w:rsidRPr="00DD563C" w:rsidRDefault="00D23C36" w:rsidP="00D23C36">
            <w:pPr>
              <w:tabs>
                <w:tab w:val="left" w:pos="357"/>
              </w:tabs>
              <w:spacing w:after="0" w:line="240" w:lineRule="auto"/>
              <w:rPr>
                <w:rFonts w:ascii="Calibri" w:eastAsia="Calibri" w:hAnsi="Calibri" w:cs="Times New Roman"/>
                <w:sz w:val="18"/>
              </w:rPr>
            </w:pPr>
            <w:r w:rsidRPr="00DD563C">
              <w:rPr>
                <w:rFonts w:ascii="Calibri" w:eastAsia="Calibri" w:hAnsi="Calibri" w:cs="Calibri"/>
                <w:b/>
                <w:color w:val="244062"/>
                <w:sz w:val="20"/>
              </w:rPr>
              <w:t>Ulteriori informazioni relative ai campi della Sezione</w:t>
            </w:r>
          </w:p>
          <w:p w:rsidR="00D23C36" w:rsidRPr="00DD563C" w:rsidRDefault="00D23C36" w:rsidP="00D23C36">
            <w:pPr>
              <w:tabs>
                <w:tab w:val="left" w:pos="357"/>
              </w:tabs>
              <w:spacing w:after="0" w:line="240" w:lineRule="auto"/>
              <w:rPr>
                <w:rFonts w:ascii="Calibri" w:eastAsia="Calibri" w:hAnsi="Calibri" w:cs="Times New Roman"/>
                <w:sz w:val="18"/>
              </w:rPr>
            </w:pPr>
          </w:p>
          <w:p w:rsidR="00D23C36" w:rsidRPr="003F1924" w:rsidRDefault="00D23C36" w:rsidP="006413CF">
            <w:pPr>
              <w:tabs>
                <w:tab w:val="left" w:pos="357"/>
              </w:tabs>
              <w:spacing w:beforeLines="60" w:after="6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rsidR="00D23C36" w:rsidRPr="003F1924" w:rsidRDefault="00D23C36" w:rsidP="006413CF">
            <w:pPr>
              <w:widowControl w:val="0"/>
              <w:numPr>
                <w:ilvl w:val="0"/>
                <w:numId w:val="32"/>
              </w:numPr>
              <w:tabs>
                <w:tab w:val="left" w:pos="357"/>
              </w:tabs>
              <w:spacing w:beforeLines="60"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 “</w:t>
            </w:r>
            <w:r w:rsidRPr="003F1924">
              <w:rPr>
                <w:rFonts w:ascii="Calibri Light" w:eastAsia="Calibri" w:hAnsi="Calibri Light" w:cs="Calibri Light"/>
                <w:b/>
                <w:sz w:val="20"/>
              </w:rPr>
              <w:t>Attività svolta dalla partecipata</w:t>
            </w:r>
            <w:r w:rsidRPr="003F1924">
              <w:rPr>
                <w:rFonts w:ascii="Calibri Light" w:eastAsia="Calibri" w:hAnsi="Calibri Light" w:cs="Calibri Light"/>
                <w:sz w:val="20"/>
              </w:rPr>
              <w:t>”, indicare l’attività prevalente e se essa è svolta in favore dell’ente partecipante o della collettività di riferimento; in caso contrario, indicare altre entità beneficiarie di detta attività e le ragioni della originaria acquisizione e dell’eventuale mantenimento. Se la società gestisce partecipazioni, indicare eventuali servizi resi alle o ricevuti dalle partecipate, nonché attività operative svolte dalla holding;</w:t>
            </w:r>
          </w:p>
          <w:p w:rsidR="00D23C36" w:rsidRPr="003F1924" w:rsidRDefault="00D23C36" w:rsidP="006413CF">
            <w:pPr>
              <w:widowControl w:val="0"/>
              <w:numPr>
                <w:ilvl w:val="0"/>
                <w:numId w:val="32"/>
              </w:numPr>
              <w:tabs>
                <w:tab w:val="left" w:pos="357"/>
              </w:tabs>
              <w:spacing w:beforeLines="60"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allo “</w:t>
            </w:r>
            <w:r w:rsidRPr="003F1924">
              <w:rPr>
                <w:rFonts w:ascii="Calibri Light" w:eastAsia="Calibri" w:hAnsi="Calibri Light" w:cs="Calibri Light"/>
                <w:b/>
                <w:sz w:val="20"/>
              </w:rPr>
              <w:t>Svolgimento di attività analoghe a quelle svolte da altre società</w:t>
            </w:r>
            <w:r w:rsidRPr="003F1924">
              <w:rPr>
                <w:rFonts w:ascii="Calibri Light" w:eastAsia="Calibri" w:hAnsi="Calibri Light" w:cs="Calibri Light"/>
                <w:sz w:val="20"/>
              </w:rPr>
              <w:t>”, indicare le attività oggetto di duplicazione e le altre società partecipate in esse coinvolte;</w:t>
            </w:r>
          </w:p>
          <w:p w:rsidR="00D23C36" w:rsidRPr="003F1924" w:rsidRDefault="00D23C36" w:rsidP="006413CF">
            <w:pPr>
              <w:widowControl w:val="0"/>
              <w:numPr>
                <w:ilvl w:val="0"/>
                <w:numId w:val="32"/>
              </w:numPr>
              <w:tabs>
                <w:tab w:val="left" w:pos="357"/>
              </w:tabs>
              <w:spacing w:beforeLines="60"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w:t>
            </w:r>
            <w:r w:rsidRPr="003F1924">
              <w:rPr>
                <w:rFonts w:ascii="Calibri Light" w:eastAsia="Calibri" w:hAnsi="Calibri Light" w:cs="Calibri Light"/>
                <w:b/>
                <w:sz w:val="20"/>
              </w:rPr>
              <w:t>Esito della ricognizion</w:t>
            </w:r>
            <w:r w:rsidRPr="003F1924">
              <w:rPr>
                <w:rFonts w:ascii="Calibri Light" w:eastAsia="Calibri" w:hAnsi="Calibri Light" w:cs="Calibri Light"/>
                <w:sz w:val="20"/>
              </w:rPr>
              <w:t>e”, indicare la motivazione di un esito eventualmente diverso da quello della ricognizione straordinaria;</w:t>
            </w:r>
          </w:p>
          <w:p w:rsidR="00D23C36" w:rsidRPr="003F1924" w:rsidRDefault="00D23C36" w:rsidP="006413CF">
            <w:pPr>
              <w:widowControl w:val="0"/>
              <w:numPr>
                <w:ilvl w:val="0"/>
                <w:numId w:val="32"/>
              </w:numPr>
              <w:tabs>
                <w:tab w:val="left" w:pos="357"/>
              </w:tabs>
              <w:spacing w:beforeLines="60"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alle “</w:t>
            </w:r>
            <w:r w:rsidRPr="003F1924">
              <w:rPr>
                <w:rFonts w:ascii="Calibri Light" w:eastAsia="Calibri" w:hAnsi="Calibri Light" w:cs="Calibri Light"/>
                <w:b/>
                <w:sz w:val="20"/>
              </w:rPr>
              <w:t>Modalità (razionalizzazione)</w:t>
            </w:r>
            <w:r w:rsidRPr="003F1924">
              <w:rPr>
                <w:rFonts w:ascii="Calibri Light" w:eastAsia="Calibri" w:hAnsi="Calibri Light" w:cs="Calibri Light"/>
                <w:sz w:val="20"/>
              </w:rPr>
              <w:t>”, indicare le motivazioni di modalità e</w:t>
            </w:r>
            <w:r>
              <w:rPr>
                <w:rFonts w:ascii="Calibri Light" w:eastAsia="Calibri" w:hAnsi="Calibri Light" w:cs="Calibri Light"/>
                <w:sz w:val="20"/>
              </w:rPr>
              <w:t xml:space="preserve">ventualmente diverse da quelle </w:t>
            </w:r>
            <w:r w:rsidRPr="003F1924">
              <w:rPr>
                <w:rFonts w:ascii="Calibri Light" w:eastAsia="Calibri" w:hAnsi="Calibri Light" w:cs="Calibri Light"/>
                <w:sz w:val="20"/>
              </w:rPr>
              <w:t xml:space="preserve">della ricognizione straordinaria. </w:t>
            </w:r>
            <w:r w:rsidRPr="0028132E">
              <w:rPr>
                <w:rFonts w:ascii="Calibri Light" w:eastAsia="Calibri" w:hAnsi="Calibri Light" w:cs="Calibri Light"/>
                <w:sz w:val="20"/>
              </w:rPr>
              <w:t>Nel caso di liquidazione, indicare il termine previsto per la conclusione della relativa procedura;</w:t>
            </w:r>
          </w:p>
          <w:p w:rsidR="00D23C36" w:rsidRPr="003F1924" w:rsidRDefault="00D23C36" w:rsidP="006413CF">
            <w:pPr>
              <w:widowControl w:val="0"/>
              <w:numPr>
                <w:ilvl w:val="0"/>
                <w:numId w:val="32"/>
              </w:numPr>
              <w:tabs>
                <w:tab w:val="left" w:pos="357"/>
              </w:tabs>
              <w:spacing w:beforeLines="60" w:after="60" w:line="240" w:lineRule="auto"/>
              <w:ind w:left="426" w:hanging="284"/>
              <w:jc w:val="both"/>
              <w:rPr>
                <w:rFonts w:ascii="Arial" w:eastAsia="Calibri" w:hAnsi="Arial" w:cs="Times New Roman"/>
                <w:sz w:val="20"/>
              </w:rPr>
            </w:pPr>
            <w:r w:rsidRPr="003F1924">
              <w:rPr>
                <w:rFonts w:ascii="Calibri Light" w:eastAsia="Calibri" w:hAnsi="Calibri Light" w:cs="Calibri Light"/>
                <w:sz w:val="20"/>
              </w:rPr>
              <w:t>con riferimento al “</w:t>
            </w:r>
            <w:r w:rsidRPr="003F1924">
              <w:rPr>
                <w:rFonts w:ascii="Calibri Light" w:eastAsia="Calibri" w:hAnsi="Calibri Light" w:cs="Calibri Light"/>
                <w:b/>
                <w:sz w:val="20"/>
              </w:rPr>
              <w:t>Termine previsto per la razionalizzazione</w:t>
            </w:r>
            <w:r w:rsidRPr="003F1924">
              <w:rPr>
                <w:rFonts w:ascii="Calibri Light" w:eastAsia="Calibri" w:hAnsi="Calibri Light" w:cs="Calibri Light"/>
                <w:sz w:val="20"/>
              </w:rPr>
              <w:t>”, indicare le motivazioni di un termine eventualmente diverso da quello della ricognizione straordinaria.</w:t>
            </w:r>
          </w:p>
        </w:tc>
      </w:tr>
    </w:tbl>
    <w:p w:rsidR="00D23C36" w:rsidRPr="003F1924" w:rsidRDefault="00D23C36" w:rsidP="00D23C36">
      <w:pPr>
        <w:spacing w:after="160" w:line="259" w:lineRule="auto"/>
        <w:rPr>
          <w:rFonts w:ascii="Calibri" w:eastAsia="Calibri" w:hAnsi="Calibri" w:cs="Times New Roman"/>
          <w:b/>
          <w:sz w:val="22"/>
          <w:u w:val="single"/>
        </w:rPr>
      </w:pPr>
    </w:p>
    <w:p w:rsidR="00D23C36" w:rsidRPr="003F1924" w:rsidRDefault="00D23C36" w:rsidP="00D23C36">
      <w:pPr>
        <w:spacing w:after="160" w:line="259" w:lineRule="auto"/>
        <w:rPr>
          <w:rFonts w:ascii="Calibri" w:eastAsia="Calibri" w:hAnsi="Calibri" w:cs="Times New Roman"/>
          <w:b/>
          <w:sz w:val="22"/>
          <w:u w:val="single"/>
        </w:rPr>
      </w:pPr>
    </w:p>
    <w:p w:rsidR="00D23C36" w:rsidRDefault="00D23C36" w:rsidP="003F1924">
      <w:pPr>
        <w:spacing w:after="160" w:line="259" w:lineRule="auto"/>
        <w:rPr>
          <w:rFonts w:ascii="Calibri" w:eastAsia="Calibri" w:hAnsi="Calibri" w:cs="Times New Roman"/>
          <w:b/>
          <w:sz w:val="22"/>
          <w:u w:val="single"/>
        </w:rPr>
      </w:pPr>
    </w:p>
    <w:p w:rsidR="009923C1" w:rsidRDefault="009923C1" w:rsidP="003F1924">
      <w:pPr>
        <w:spacing w:after="160" w:line="259" w:lineRule="auto"/>
        <w:rPr>
          <w:rFonts w:ascii="Calibri" w:eastAsia="Calibri" w:hAnsi="Calibri" w:cs="Times New Roman"/>
          <w:b/>
          <w:sz w:val="22"/>
          <w:u w:val="single"/>
        </w:rPr>
      </w:pPr>
    </w:p>
    <w:p w:rsidR="009923C1" w:rsidRDefault="009923C1" w:rsidP="003F1924">
      <w:pPr>
        <w:spacing w:after="160" w:line="259" w:lineRule="auto"/>
        <w:rPr>
          <w:rFonts w:ascii="Calibri" w:eastAsia="Calibri" w:hAnsi="Calibri" w:cs="Times New Roman"/>
          <w:b/>
          <w:sz w:val="22"/>
          <w:u w:val="single"/>
        </w:rPr>
      </w:pPr>
    </w:p>
    <w:p w:rsidR="009923C1" w:rsidRDefault="009923C1" w:rsidP="003F1924">
      <w:pPr>
        <w:spacing w:after="160" w:line="259" w:lineRule="auto"/>
        <w:rPr>
          <w:rFonts w:ascii="Calibri" w:eastAsia="Calibri" w:hAnsi="Calibri" w:cs="Times New Roman"/>
          <w:b/>
          <w:sz w:val="22"/>
          <w:u w:val="single"/>
        </w:rPr>
      </w:pPr>
    </w:p>
    <w:p w:rsidR="009923C1" w:rsidRDefault="009923C1" w:rsidP="003F1924">
      <w:pPr>
        <w:spacing w:after="160" w:line="259" w:lineRule="auto"/>
        <w:rPr>
          <w:rFonts w:ascii="Calibri" w:eastAsia="Calibri" w:hAnsi="Calibri" w:cs="Times New Roman"/>
          <w:b/>
          <w:sz w:val="22"/>
          <w:u w:val="single"/>
        </w:rPr>
      </w:pPr>
    </w:p>
    <w:p w:rsidR="009923C1" w:rsidRDefault="009923C1" w:rsidP="003F1924">
      <w:pPr>
        <w:spacing w:after="160" w:line="259" w:lineRule="auto"/>
        <w:rPr>
          <w:rFonts w:ascii="Calibri" w:eastAsia="Calibri" w:hAnsi="Calibri" w:cs="Times New Roman"/>
          <w:b/>
          <w:sz w:val="22"/>
          <w:u w:val="single"/>
        </w:rPr>
      </w:pPr>
    </w:p>
    <w:p w:rsidR="009923C1" w:rsidRDefault="009923C1" w:rsidP="003F1924">
      <w:pPr>
        <w:spacing w:after="160" w:line="259" w:lineRule="auto"/>
        <w:rPr>
          <w:rFonts w:ascii="Calibri" w:eastAsia="Calibri" w:hAnsi="Calibri" w:cs="Times New Roman"/>
          <w:b/>
          <w:sz w:val="22"/>
          <w:u w:val="single"/>
        </w:rPr>
      </w:pPr>
    </w:p>
    <w:p w:rsidR="009923C1" w:rsidRDefault="009923C1" w:rsidP="003F1924">
      <w:pPr>
        <w:spacing w:after="160" w:line="259" w:lineRule="auto"/>
        <w:rPr>
          <w:rFonts w:ascii="Calibri" w:eastAsia="Calibri" w:hAnsi="Calibri" w:cs="Times New Roman"/>
          <w:b/>
          <w:sz w:val="22"/>
          <w:u w:val="single"/>
        </w:rPr>
      </w:pPr>
    </w:p>
    <w:p w:rsidR="009923C1" w:rsidRDefault="009923C1" w:rsidP="003F1924">
      <w:pPr>
        <w:spacing w:after="160" w:line="259" w:lineRule="auto"/>
        <w:rPr>
          <w:rFonts w:ascii="Calibri" w:eastAsia="Calibri" w:hAnsi="Calibri" w:cs="Times New Roman"/>
          <w:b/>
          <w:sz w:val="22"/>
          <w:u w:val="single"/>
        </w:rPr>
      </w:pPr>
    </w:p>
    <w:p w:rsidR="009923C1" w:rsidRDefault="009923C1" w:rsidP="003F1924">
      <w:pPr>
        <w:spacing w:after="160" w:line="259" w:lineRule="auto"/>
        <w:rPr>
          <w:rFonts w:ascii="Calibri" w:eastAsia="Calibri" w:hAnsi="Calibri" w:cs="Times New Roman"/>
          <w:b/>
          <w:sz w:val="22"/>
          <w:u w:val="single"/>
        </w:rPr>
      </w:pPr>
    </w:p>
    <w:p w:rsidR="009923C1" w:rsidRDefault="009923C1" w:rsidP="003F1924">
      <w:pPr>
        <w:spacing w:after="160" w:line="259" w:lineRule="auto"/>
        <w:rPr>
          <w:rFonts w:ascii="Calibri" w:eastAsia="Calibri" w:hAnsi="Calibri" w:cs="Times New Roman"/>
          <w:b/>
          <w:sz w:val="22"/>
          <w:u w:val="single"/>
        </w:rPr>
      </w:pPr>
    </w:p>
    <w:p w:rsidR="009923C1" w:rsidRDefault="009923C1" w:rsidP="003F1924">
      <w:pPr>
        <w:spacing w:after="160" w:line="259" w:lineRule="auto"/>
        <w:rPr>
          <w:rFonts w:ascii="Calibri" w:eastAsia="Calibri" w:hAnsi="Calibri" w:cs="Times New Roman"/>
          <w:b/>
          <w:sz w:val="22"/>
          <w:u w:val="single"/>
        </w:rPr>
      </w:pPr>
    </w:p>
    <w:p w:rsidR="009923C1" w:rsidRDefault="009923C1" w:rsidP="003F1924">
      <w:pPr>
        <w:spacing w:after="160" w:line="259" w:lineRule="auto"/>
        <w:rPr>
          <w:rFonts w:ascii="Calibri" w:eastAsia="Calibri" w:hAnsi="Calibri" w:cs="Times New Roman"/>
          <w:b/>
          <w:sz w:val="22"/>
          <w:u w:val="single"/>
        </w:rPr>
      </w:pPr>
    </w:p>
    <w:p w:rsidR="009923C1" w:rsidRDefault="009923C1" w:rsidP="003F1924">
      <w:pPr>
        <w:spacing w:after="160" w:line="259" w:lineRule="auto"/>
        <w:rPr>
          <w:rFonts w:ascii="Calibri" w:eastAsia="Calibri" w:hAnsi="Calibri" w:cs="Times New Roman"/>
          <w:b/>
          <w:sz w:val="22"/>
          <w:u w:val="single"/>
        </w:rPr>
      </w:pPr>
    </w:p>
    <w:p w:rsidR="009923C1" w:rsidRDefault="009923C1" w:rsidP="003F1924">
      <w:pPr>
        <w:spacing w:after="160" w:line="259" w:lineRule="auto"/>
        <w:rPr>
          <w:rFonts w:ascii="Calibri" w:eastAsia="Calibri" w:hAnsi="Calibri" w:cs="Times New Roman"/>
          <w:b/>
          <w:sz w:val="22"/>
          <w:u w:val="single"/>
        </w:rPr>
      </w:pPr>
    </w:p>
    <w:p w:rsidR="0087088D" w:rsidRDefault="0087088D" w:rsidP="003F1924">
      <w:pPr>
        <w:spacing w:after="160" w:line="259" w:lineRule="auto"/>
        <w:rPr>
          <w:rFonts w:ascii="Calibri" w:eastAsia="Calibri" w:hAnsi="Calibri" w:cs="Times New Roman"/>
          <w:b/>
          <w:sz w:val="22"/>
          <w:u w:val="single"/>
        </w:rPr>
      </w:pPr>
    </w:p>
    <w:p w:rsidR="0087088D" w:rsidRDefault="0087088D" w:rsidP="003F1924">
      <w:pPr>
        <w:spacing w:after="160" w:line="259" w:lineRule="auto"/>
        <w:rPr>
          <w:rFonts w:ascii="Calibri" w:eastAsia="Calibri" w:hAnsi="Calibri" w:cs="Times New Roman"/>
          <w:b/>
          <w:sz w:val="22"/>
          <w:u w:val="single"/>
        </w:rPr>
      </w:pPr>
    </w:p>
    <w:p w:rsidR="0087088D" w:rsidRDefault="0087088D" w:rsidP="003F1924">
      <w:pPr>
        <w:spacing w:after="160" w:line="259" w:lineRule="auto"/>
        <w:rPr>
          <w:rFonts w:ascii="Calibri" w:eastAsia="Calibri" w:hAnsi="Calibri" w:cs="Times New Roman"/>
          <w:b/>
          <w:sz w:val="22"/>
          <w:u w:val="single"/>
        </w:rPr>
      </w:pPr>
    </w:p>
    <w:p w:rsidR="009923C1" w:rsidRDefault="009923C1" w:rsidP="003F1924">
      <w:pPr>
        <w:spacing w:after="160" w:line="259" w:lineRule="auto"/>
        <w:rPr>
          <w:rFonts w:ascii="Calibri" w:eastAsia="Calibri" w:hAnsi="Calibri" w:cs="Times New Roman"/>
          <w:b/>
          <w:sz w:val="22"/>
          <w:u w:val="single"/>
        </w:rPr>
      </w:pPr>
    </w:p>
    <w:tbl>
      <w:tblPr>
        <w:tblStyle w:val="TableGrid1"/>
        <w:tblW w:w="9628" w:type="dxa"/>
        <w:tblLook w:val="04A0"/>
      </w:tblPr>
      <w:tblGrid>
        <w:gridCol w:w="669"/>
        <w:gridCol w:w="8959"/>
      </w:tblGrid>
      <w:tr w:rsidR="009923C1" w:rsidRPr="003F1924" w:rsidTr="00E649BF">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9923C1" w:rsidRPr="003F1924" w:rsidRDefault="0087088D" w:rsidP="00E649BF">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3</w:t>
            </w:r>
          </w:p>
        </w:tc>
        <w:tc>
          <w:tcPr>
            <w:tcW w:w="8959" w:type="dxa"/>
            <w:tcBorders>
              <w:top w:val="single" w:sz="4" w:space="0" w:color="9CC2E5"/>
              <w:left w:val="single" w:sz="4" w:space="0" w:color="FFFFFF"/>
              <w:bottom w:val="single" w:sz="4" w:space="0" w:color="9CC2E5"/>
              <w:right w:val="single" w:sz="4" w:space="0" w:color="9CC2E5"/>
            </w:tcBorders>
            <w:shd w:val="clear" w:color="auto" w:fill="DEEAF6"/>
            <w:vAlign w:val="center"/>
          </w:tcPr>
          <w:p w:rsidR="009923C1" w:rsidRDefault="009923C1" w:rsidP="00E649BF">
            <w:pPr>
              <w:rPr>
                <w:rFonts w:ascii="Verdana" w:hAnsi="Verdana"/>
                <w:color w:val="000000"/>
                <w:sz w:val="16"/>
                <w:szCs w:val="16"/>
              </w:rPr>
            </w:pPr>
            <w:r w:rsidRPr="009923C1">
              <w:rPr>
                <w:rFonts w:ascii="Verdana" w:hAnsi="Verdana"/>
                <w:color w:val="000000"/>
                <w:sz w:val="16"/>
                <w:szCs w:val="16"/>
              </w:rPr>
              <w:t>SERVIZI INTEGRATI MEDIA VALLE DEL TENNA S.R.L.</w:t>
            </w:r>
          </w:p>
        </w:tc>
      </w:tr>
    </w:tbl>
    <w:p w:rsidR="009923C1" w:rsidRPr="003F1924" w:rsidRDefault="009923C1" w:rsidP="009923C1">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rsidR="009923C1" w:rsidRPr="003F1924" w:rsidRDefault="009923C1" w:rsidP="009923C1">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tblPr>
      <w:tblGrid>
        <w:gridCol w:w="3546"/>
        <w:gridCol w:w="6080"/>
      </w:tblGrid>
      <w:tr w:rsidR="009923C1" w:rsidRPr="003F1924" w:rsidTr="00E649BF">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rsidR="009923C1" w:rsidRPr="003F1924" w:rsidRDefault="009923C1" w:rsidP="00E649BF">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9923C1" w:rsidRPr="003F1924" w:rsidRDefault="009923C1" w:rsidP="00E649BF">
            <w:pPr>
              <w:keepNext/>
              <w:spacing w:before="60" w:after="160" w:line="259" w:lineRule="auto"/>
              <w:jc w:val="center"/>
              <w:rPr>
                <w:rFonts w:ascii="Calibri" w:eastAsia="Calibri" w:hAnsi="Calibri" w:cs="Calibri"/>
                <w:b/>
                <w:bCs/>
                <w:color w:val="44546A"/>
                <w:sz w:val="22"/>
                <w:szCs w:val="20"/>
              </w:rPr>
            </w:pPr>
          </w:p>
        </w:tc>
      </w:tr>
      <w:tr w:rsidR="009923C1" w:rsidRPr="003F1924" w:rsidTr="00E649BF">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9923C1" w:rsidRPr="003F1924" w:rsidRDefault="009923C1" w:rsidP="00E649BF">
            <w:pPr>
              <w:spacing w:before="60" w:after="60" w:line="259" w:lineRule="auto"/>
              <w:rPr>
                <w:rFonts w:ascii="Calibri" w:eastAsia="Calibri" w:hAnsi="Calibri" w:cs="Calibri"/>
                <w:sz w:val="22"/>
                <w:szCs w:val="20"/>
              </w:rPr>
            </w:pPr>
            <w:r w:rsidRPr="003F1924">
              <w:rPr>
                <w:rFonts w:ascii="Calibri" w:eastAsia="Calibri" w:hAnsi="Calibri" w:cs="Calibri"/>
                <w:b/>
                <w:color w:val="244062"/>
                <w:sz w:val="22"/>
                <w:szCs w:val="20"/>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rsidR="009923C1" w:rsidRPr="003F1924" w:rsidRDefault="009923C1" w:rsidP="00E649BF">
            <w:pPr>
              <w:spacing w:before="60" w:after="60" w:line="259" w:lineRule="auto"/>
              <w:rPr>
                <w:rFonts w:ascii="Calibri" w:eastAsia="Calibri" w:hAnsi="Calibri" w:cs="Calibri"/>
                <w:iCs/>
                <w:color w:val="244062"/>
                <w:sz w:val="18"/>
                <w:szCs w:val="18"/>
              </w:rPr>
            </w:pPr>
            <w:r w:rsidRPr="009923C1">
              <w:rPr>
                <w:rFonts w:ascii="Verdana" w:hAnsi="Verdana"/>
                <w:color w:val="000000"/>
                <w:sz w:val="16"/>
                <w:szCs w:val="16"/>
              </w:rPr>
              <w:t>00948030440</w:t>
            </w:r>
          </w:p>
        </w:tc>
      </w:tr>
      <w:tr w:rsidR="009923C1" w:rsidRPr="003F1924" w:rsidTr="00E649BF">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9923C1" w:rsidRPr="003F1924" w:rsidRDefault="009923C1"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rsidR="009923C1" w:rsidRDefault="009923C1" w:rsidP="00E649BF">
            <w:pPr>
              <w:rPr>
                <w:rFonts w:ascii="Verdana" w:hAnsi="Verdana"/>
                <w:color w:val="000000"/>
                <w:sz w:val="16"/>
                <w:szCs w:val="16"/>
              </w:rPr>
            </w:pPr>
            <w:r w:rsidRPr="009923C1">
              <w:rPr>
                <w:rFonts w:ascii="Verdana" w:hAnsi="Verdana"/>
                <w:color w:val="000000"/>
                <w:sz w:val="16"/>
                <w:szCs w:val="16"/>
              </w:rPr>
              <w:t>SERVIZI INTEGRATI MEDIA VALLE DEL TENNA S.R.L.</w:t>
            </w:r>
          </w:p>
        </w:tc>
      </w:tr>
      <w:tr w:rsidR="009923C1"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9923C1" w:rsidRPr="003F1924" w:rsidRDefault="009923C1"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rsidR="009923C1" w:rsidRDefault="009923C1" w:rsidP="00E649BF">
            <w:pPr>
              <w:rPr>
                <w:rFonts w:ascii="Verdana" w:hAnsi="Verdana"/>
                <w:color w:val="000000"/>
                <w:sz w:val="16"/>
                <w:szCs w:val="16"/>
              </w:rPr>
            </w:pPr>
            <w:r>
              <w:rPr>
                <w:rFonts w:ascii="Verdana" w:hAnsi="Verdana"/>
                <w:color w:val="000000"/>
                <w:sz w:val="16"/>
                <w:szCs w:val="16"/>
              </w:rPr>
              <w:t>07/10/1981</w:t>
            </w:r>
          </w:p>
          <w:p w:rsidR="009923C1" w:rsidRPr="003F1924" w:rsidRDefault="009923C1" w:rsidP="00E649BF">
            <w:pPr>
              <w:spacing w:before="60" w:after="60" w:line="259" w:lineRule="auto"/>
              <w:rPr>
                <w:rFonts w:ascii="Calibri" w:eastAsia="Calibri" w:hAnsi="Calibri" w:cs="Calibri"/>
                <w:iCs/>
                <w:color w:val="244062"/>
                <w:sz w:val="18"/>
                <w:szCs w:val="18"/>
              </w:rPr>
            </w:pPr>
          </w:p>
        </w:tc>
      </w:tr>
      <w:tr w:rsidR="009923C1"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9923C1" w:rsidRPr="003F1924" w:rsidRDefault="009923C1"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Forma giuridica</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Forma giuridica"/>
              <w:tag w:val="Forma giuridica"/>
              <w:id w:val="5050690"/>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Content>
              <w:p w:rsidR="009923C1" w:rsidRPr="003F1924" w:rsidRDefault="009923C1" w:rsidP="00E649BF">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Società a responsabilità limitata</w:t>
                </w:r>
              </w:p>
            </w:sdtContent>
          </w:sdt>
        </w:tc>
      </w:tr>
      <w:tr w:rsidR="009923C1"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9923C1" w:rsidRPr="003F1924" w:rsidRDefault="009923C1"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 di fondazione </w:t>
            </w:r>
          </w:p>
        </w:tc>
        <w:sdt>
          <w:sdtPr>
            <w:rPr>
              <w:rFonts w:ascii="Calibri" w:eastAsia="Calibri" w:hAnsi="Calibri" w:cs="Calibri"/>
              <w:iCs/>
              <w:color w:val="244062"/>
              <w:sz w:val="18"/>
              <w:szCs w:val="18"/>
            </w:rPr>
            <w:alias w:val="Tipo di fondazione"/>
            <w:tag w:val="Tipo di fondazione"/>
            <w:id w:val="5050691"/>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Content>
            <w:tc>
              <w:tcPr>
                <w:tcW w:w="3158" w:type="pct"/>
                <w:tcBorders>
                  <w:top w:val="nil"/>
                  <w:left w:val="nil"/>
                  <w:bottom w:val="single" w:sz="4" w:space="0" w:color="254061"/>
                  <w:right w:val="single" w:sz="4" w:space="0" w:color="254061"/>
                </w:tcBorders>
                <w:shd w:val="clear" w:color="auto" w:fill="auto"/>
                <w:vAlign w:val="center"/>
              </w:tcPr>
              <w:p w:rsidR="009923C1" w:rsidRPr="003F1924" w:rsidRDefault="009923C1" w:rsidP="00E649BF">
                <w:pPr>
                  <w:spacing w:before="60" w:after="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9923C1"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9923C1" w:rsidRPr="003F1924" w:rsidRDefault="009923C1"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Altra forma giuridica</w:t>
            </w:r>
          </w:p>
        </w:tc>
        <w:tc>
          <w:tcPr>
            <w:tcW w:w="3158" w:type="pct"/>
            <w:tcBorders>
              <w:top w:val="nil"/>
              <w:left w:val="nil"/>
              <w:bottom w:val="single" w:sz="4" w:space="0" w:color="254061"/>
              <w:right w:val="single" w:sz="4" w:space="0" w:color="254061"/>
            </w:tcBorders>
            <w:shd w:val="clear" w:color="auto" w:fill="auto"/>
            <w:vAlign w:val="center"/>
          </w:tcPr>
          <w:p w:rsidR="009923C1" w:rsidRPr="003F1924" w:rsidRDefault="009923C1" w:rsidP="00E649BF">
            <w:pPr>
              <w:spacing w:before="60" w:after="60" w:line="259" w:lineRule="auto"/>
              <w:rPr>
                <w:rFonts w:ascii="Calibri" w:eastAsia="Calibri" w:hAnsi="Calibri" w:cs="Calibri"/>
                <w:iCs/>
                <w:color w:val="244062"/>
                <w:sz w:val="18"/>
                <w:szCs w:val="18"/>
              </w:rPr>
            </w:pPr>
          </w:p>
        </w:tc>
      </w:tr>
      <w:tr w:rsidR="009923C1"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9923C1" w:rsidRPr="003F1924" w:rsidRDefault="009923C1"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Stato della società"/>
              <w:tag w:val="Stato della società"/>
              <w:id w:val="5050692"/>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Content>
              <w:p w:rsidR="009923C1" w:rsidRPr="003F1924" w:rsidRDefault="009923C1" w:rsidP="00E649BF">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società è attiva</w:t>
                </w:r>
              </w:p>
            </w:sdtContent>
          </w:sdt>
        </w:tc>
      </w:tr>
      <w:tr w:rsidR="009923C1" w:rsidRPr="003F1924" w:rsidTr="00E649BF">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rsidR="009923C1" w:rsidRPr="003F1924" w:rsidRDefault="009923C1"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Anno di inizio della procedura </w:t>
            </w:r>
            <w:r w:rsidRPr="003F1924">
              <w:rPr>
                <w:rFonts w:ascii="Calibri" w:eastAsia="Calibri" w:hAnsi="Calibri" w:cs="Calibri"/>
                <w:b/>
                <w:color w:val="244062"/>
                <w:sz w:val="22"/>
                <w:szCs w:val="20"/>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rsidR="009923C1" w:rsidRPr="003F1924" w:rsidRDefault="009923C1" w:rsidP="00E649BF">
            <w:pPr>
              <w:spacing w:before="60" w:after="60" w:line="259" w:lineRule="auto"/>
              <w:rPr>
                <w:rFonts w:ascii="Calibri" w:eastAsia="Calibri" w:hAnsi="Calibri" w:cs="Calibri"/>
                <w:iCs/>
                <w:color w:val="244062"/>
                <w:sz w:val="18"/>
                <w:szCs w:val="18"/>
              </w:rPr>
            </w:pPr>
          </w:p>
        </w:tc>
      </w:tr>
      <w:tr w:rsidR="009923C1" w:rsidRPr="003F1924" w:rsidTr="00E649BF">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9923C1" w:rsidRPr="003F1924" w:rsidRDefault="009923C1"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 azioni quotate in mercati regolamentati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rsidR="009923C1" w:rsidRPr="003F1924" w:rsidRDefault="009923C1" w:rsidP="00E649BF">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9923C1" w:rsidRPr="003F1924" w:rsidTr="00E649BF">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rsidR="009923C1" w:rsidRPr="003F1924" w:rsidRDefault="009923C1"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che ha emesso strumenti finanziari quotati in mercati regolamentati (ex TUSP)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rsidR="009923C1" w:rsidRPr="003F1924" w:rsidRDefault="009923C1" w:rsidP="00E649BF">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bl>
    <w:p w:rsidR="009923C1" w:rsidRPr="003F1924" w:rsidRDefault="009923C1" w:rsidP="009923C1">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w:t>
      </w:r>
      <w:r>
        <w:rPr>
          <w:rFonts w:ascii="Calibri Light" w:eastAsia="Calibri" w:hAnsi="Calibri Light" w:cs="Calibri Light"/>
          <w:sz w:val="20"/>
          <w:szCs w:val="20"/>
        </w:rPr>
        <w:t>A</w:t>
      </w:r>
      <w:r w:rsidRPr="003F1924">
        <w:rPr>
          <w:rFonts w:ascii="Calibri Light" w:eastAsia="Calibri" w:hAnsi="Calibri Light" w:cs="Calibri Light"/>
          <w:sz w:val="20"/>
          <w:szCs w:val="20"/>
        </w:rPr>
        <w:t>nno di inizio della procedura” solo se nel campo “</w:t>
      </w:r>
      <w:r>
        <w:rPr>
          <w:rFonts w:ascii="Calibri Light" w:eastAsia="Calibri" w:hAnsi="Calibri Light" w:cs="Calibri Light"/>
          <w:sz w:val="20"/>
          <w:szCs w:val="20"/>
        </w:rPr>
        <w:t>S</w:t>
      </w:r>
      <w:r w:rsidRPr="003F1924">
        <w:rPr>
          <w:rFonts w:ascii="Calibri Light" w:eastAsia="Calibri" w:hAnsi="Calibri Light" w:cs="Calibri Light"/>
          <w:sz w:val="20"/>
          <w:szCs w:val="20"/>
        </w:rPr>
        <w:t>tato della società” è stato selezionato un elemento diverso da “La società è attiva”</w:t>
      </w:r>
      <w:r>
        <w:rPr>
          <w:rFonts w:ascii="Calibri Light" w:eastAsia="Calibri" w:hAnsi="Calibri Light" w:cs="Calibri Light"/>
          <w:sz w:val="20"/>
          <w:szCs w:val="20"/>
        </w:rPr>
        <w:t>.</w:t>
      </w:r>
    </w:p>
    <w:p w:rsidR="009923C1" w:rsidRPr="003F1924" w:rsidRDefault="009923C1" w:rsidP="009923C1">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Le società emittenti azioni o strumenti finanziari in mercati regolamentati nell’applicativo sono individuate mediante elenchi ufficiali.</w:t>
      </w:r>
    </w:p>
    <w:p w:rsidR="009923C1" w:rsidRPr="003F1924" w:rsidRDefault="009923C1" w:rsidP="009923C1">
      <w:pPr>
        <w:tabs>
          <w:tab w:val="left" w:pos="357"/>
        </w:tabs>
        <w:spacing w:after="160" w:line="259" w:lineRule="auto"/>
        <w:rPr>
          <w:rFonts w:ascii="Calibri" w:eastAsia="Calibri" w:hAnsi="Calibri" w:cs="Times New Roman"/>
          <w:sz w:val="20"/>
          <w:szCs w:val="20"/>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628"/>
      </w:tblGrid>
      <w:tr w:rsidR="009923C1" w:rsidRPr="003F1924" w:rsidTr="00E649BF">
        <w:tc>
          <w:tcPr>
            <w:tcW w:w="5000" w:type="pct"/>
          </w:tcPr>
          <w:p w:rsidR="009923C1" w:rsidRPr="00DD563C" w:rsidRDefault="009923C1" w:rsidP="00E649BF">
            <w:pPr>
              <w:tabs>
                <w:tab w:val="left" w:pos="357"/>
              </w:tabs>
              <w:spacing w:after="0" w:line="240" w:lineRule="auto"/>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rsidR="009923C1" w:rsidRPr="00DD563C" w:rsidRDefault="009923C1" w:rsidP="00E649BF">
            <w:pPr>
              <w:tabs>
                <w:tab w:val="left" w:pos="357"/>
              </w:tabs>
              <w:spacing w:after="0" w:line="240" w:lineRule="auto"/>
              <w:rPr>
                <w:rFonts w:ascii="Calibri Light" w:eastAsia="Calibri" w:hAnsi="Calibri Light" w:cs="Calibri Light"/>
                <w:sz w:val="18"/>
              </w:rPr>
            </w:pPr>
          </w:p>
          <w:p w:rsidR="009923C1" w:rsidRPr="003F1924" w:rsidRDefault="009923C1" w:rsidP="006413CF">
            <w:pPr>
              <w:tabs>
                <w:tab w:val="left" w:pos="357"/>
              </w:tabs>
              <w:spacing w:beforeLines="60" w:after="6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rsidR="009923C1" w:rsidRPr="003F1924" w:rsidRDefault="009923C1" w:rsidP="006413CF">
            <w:pPr>
              <w:widowControl w:val="0"/>
              <w:numPr>
                <w:ilvl w:val="0"/>
                <w:numId w:val="30"/>
              </w:numPr>
              <w:tabs>
                <w:tab w:val="left" w:pos="357"/>
              </w:tabs>
              <w:spacing w:beforeLines="60" w:after="60" w:line="240" w:lineRule="auto"/>
              <w:ind w:left="360" w:hanging="218"/>
              <w:jc w:val="both"/>
              <w:rPr>
                <w:rFonts w:ascii="Calibri Light" w:eastAsia="Calibri" w:hAnsi="Calibri Light" w:cs="Calibri Light"/>
                <w:sz w:val="20"/>
              </w:rPr>
            </w:pPr>
            <w:r w:rsidRPr="003F1924">
              <w:rPr>
                <w:rFonts w:ascii="Calibri Light" w:eastAsia="Calibri" w:hAnsi="Calibri Light" w:cs="Calibri Light"/>
                <w:sz w:val="20"/>
              </w:rPr>
              <w:t>con riferimento allo “</w:t>
            </w:r>
            <w:r w:rsidRPr="003F1924">
              <w:rPr>
                <w:rFonts w:ascii="Calibri Light" w:eastAsia="Calibri" w:hAnsi="Calibri Light" w:cs="Calibri Light"/>
                <w:b/>
                <w:sz w:val="20"/>
              </w:rPr>
              <w:t>Stato della società</w:t>
            </w:r>
            <w:r w:rsidRPr="003F1924">
              <w:rPr>
                <w:rFonts w:ascii="Calibri Light" w:eastAsia="Calibri" w:hAnsi="Calibri Light" w:cs="Calibri Light"/>
                <w:sz w:val="20"/>
              </w:rPr>
              <w:t xml:space="preserve">”, spiegare i motivi delle eventuali situazioni di inattività o sospensione, ovvero chiarire lo stato della procedura di liquidazione e </w:t>
            </w:r>
            <w:r>
              <w:rPr>
                <w:rFonts w:ascii="Calibri Light" w:eastAsia="Calibri" w:hAnsi="Calibri Light" w:cs="Calibri Light"/>
                <w:sz w:val="20"/>
              </w:rPr>
              <w:t xml:space="preserve">la </w:t>
            </w:r>
            <w:r w:rsidRPr="003F1924">
              <w:rPr>
                <w:rFonts w:ascii="Calibri Light" w:eastAsia="Calibri" w:hAnsi="Calibri Light" w:cs="Calibri Light"/>
                <w:sz w:val="20"/>
              </w:rPr>
              <w:t>relativa data di presumibile conclusione</w:t>
            </w:r>
            <w:r>
              <w:rPr>
                <w:rFonts w:ascii="Calibri Light" w:eastAsia="Calibri" w:hAnsi="Calibri Light" w:cs="Calibri Light"/>
                <w:sz w:val="20"/>
              </w:rPr>
              <w:t>;</w:t>
            </w:r>
          </w:p>
          <w:p w:rsidR="009923C1" w:rsidRPr="003F1924" w:rsidRDefault="009923C1" w:rsidP="006413CF">
            <w:pPr>
              <w:widowControl w:val="0"/>
              <w:numPr>
                <w:ilvl w:val="0"/>
                <w:numId w:val="30"/>
              </w:numPr>
              <w:tabs>
                <w:tab w:val="left" w:pos="357"/>
              </w:tabs>
              <w:spacing w:beforeLines="60" w:after="60" w:line="240" w:lineRule="auto"/>
              <w:ind w:left="360" w:hanging="218"/>
              <w:jc w:val="both"/>
              <w:rPr>
                <w:rFonts w:ascii="Calibri Light" w:eastAsia="Calibri" w:hAnsi="Calibri Light" w:cs="Calibri Light"/>
                <w:sz w:val="20"/>
              </w:rPr>
            </w:pPr>
            <w:r w:rsidRPr="003F1924">
              <w:rPr>
                <w:rFonts w:ascii="Calibri Light" w:eastAsia="Calibri" w:hAnsi="Calibri Light" w:cs="Calibri Light"/>
                <w:sz w:val="20"/>
              </w:rPr>
              <w:t>con riferimento alle “</w:t>
            </w:r>
            <w:r w:rsidRPr="003F1924">
              <w:rPr>
                <w:rFonts w:ascii="Calibri Light" w:eastAsia="Calibri" w:hAnsi="Calibri Light" w:cs="Calibri Light"/>
                <w:b/>
                <w:sz w:val="20"/>
              </w:rPr>
              <w:t>Società con azioni quotate in mercati regolamentati</w:t>
            </w:r>
            <w:r w:rsidRPr="003F1924">
              <w:rPr>
                <w:rFonts w:ascii="Calibri Light" w:eastAsia="Calibri" w:hAnsi="Calibri Light" w:cs="Calibri Light"/>
                <w:sz w:val="20"/>
              </w:rPr>
              <w:t>”, indica</w:t>
            </w:r>
            <w:r>
              <w:rPr>
                <w:rFonts w:ascii="Calibri Light" w:eastAsia="Calibri" w:hAnsi="Calibri Light" w:cs="Calibri Light"/>
                <w:sz w:val="20"/>
              </w:rPr>
              <w:t>re</w:t>
            </w:r>
            <w:r w:rsidRPr="003F1924">
              <w:rPr>
                <w:rFonts w:ascii="Calibri Light" w:eastAsia="Calibri" w:hAnsi="Calibri Light" w:cs="Calibri Light"/>
                <w:sz w:val="20"/>
              </w:rPr>
              <w:t xml:space="preserve"> il mercato </w:t>
            </w:r>
            <w:r>
              <w:rPr>
                <w:rFonts w:ascii="Calibri Light" w:eastAsia="Calibri" w:hAnsi="Calibri Light" w:cs="Calibri Light"/>
                <w:sz w:val="20"/>
              </w:rPr>
              <w:t>in</w:t>
            </w:r>
            <w:r w:rsidRPr="003F1924">
              <w:rPr>
                <w:rFonts w:ascii="Calibri Light" w:eastAsia="Calibri" w:hAnsi="Calibri Light" w:cs="Calibri Light"/>
                <w:sz w:val="20"/>
              </w:rPr>
              <w:t xml:space="preserve"> </w:t>
            </w:r>
            <w:r>
              <w:rPr>
                <w:rFonts w:ascii="Calibri Light" w:eastAsia="Calibri" w:hAnsi="Calibri Light" w:cs="Calibri Light"/>
                <w:sz w:val="20"/>
              </w:rPr>
              <w:t xml:space="preserve">cui </w:t>
            </w:r>
            <w:r w:rsidRPr="003F1924">
              <w:rPr>
                <w:rFonts w:ascii="Calibri Light" w:eastAsia="Calibri" w:hAnsi="Calibri Light" w:cs="Calibri Light"/>
                <w:sz w:val="20"/>
              </w:rPr>
              <w:t>le azioni della società sono quotate;</w:t>
            </w:r>
          </w:p>
          <w:p w:rsidR="009923C1" w:rsidRPr="003F1924" w:rsidRDefault="009923C1" w:rsidP="006413CF">
            <w:pPr>
              <w:widowControl w:val="0"/>
              <w:numPr>
                <w:ilvl w:val="0"/>
                <w:numId w:val="30"/>
              </w:numPr>
              <w:tabs>
                <w:tab w:val="left" w:pos="357"/>
              </w:tabs>
              <w:spacing w:beforeLines="60" w:after="60" w:line="240" w:lineRule="auto"/>
              <w:ind w:left="360" w:hanging="218"/>
              <w:jc w:val="both"/>
              <w:rPr>
                <w:rFonts w:ascii="Calibri Light" w:eastAsia="Calibri" w:hAnsi="Calibri Light" w:cs="Calibri Light"/>
                <w:sz w:val="22"/>
              </w:rPr>
            </w:pPr>
            <w:r w:rsidRPr="003F1924">
              <w:rPr>
                <w:rFonts w:ascii="Calibri Light" w:eastAsia="Calibri" w:hAnsi="Calibri Light" w:cs="Calibri Light"/>
                <w:sz w:val="20"/>
              </w:rPr>
              <w:t>con riferimento alla “</w:t>
            </w:r>
            <w:r w:rsidRPr="003F1924">
              <w:rPr>
                <w:rFonts w:ascii="Calibri Light" w:eastAsia="Calibri" w:hAnsi="Calibri Light" w:cs="Calibri Light"/>
                <w:b/>
                <w:sz w:val="20"/>
              </w:rPr>
              <w:t>Società che ha emesso strumenti finanziari quotati in mercati regolamentati</w:t>
            </w:r>
            <w:r w:rsidRPr="003F1924">
              <w:rPr>
                <w:rFonts w:ascii="Calibri Light" w:eastAsia="Calibri" w:hAnsi="Calibri Light" w:cs="Calibri Light"/>
                <w:sz w:val="20"/>
              </w:rPr>
              <w:t>”, descrivere gli strumenti e indicare il mercato in cui sono quotati.</w:t>
            </w:r>
          </w:p>
        </w:tc>
      </w:tr>
    </w:tbl>
    <w:p w:rsidR="009923C1" w:rsidRPr="003F1924" w:rsidRDefault="009923C1" w:rsidP="009923C1">
      <w:pPr>
        <w:tabs>
          <w:tab w:val="left" w:pos="357"/>
        </w:tabs>
        <w:spacing w:after="160" w:line="259" w:lineRule="auto"/>
        <w:rPr>
          <w:rFonts w:ascii="Calibri" w:eastAsia="Calibri" w:hAnsi="Calibri" w:cs="Times New Roman"/>
          <w:sz w:val="20"/>
          <w:szCs w:val="20"/>
        </w:rPr>
      </w:pPr>
    </w:p>
    <w:p w:rsidR="009923C1" w:rsidRPr="003F1924" w:rsidRDefault="009923C1" w:rsidP="009923C1">
      <w:pPr>
        <w:tabs>
          <w:tab w:val="left" w:pos="357"/>
        </w:tabs>
        <w:spacing w:after="160" w:line="259" w:lineRule="auto"/>
        <w:rPr>
          <w:rFonts w:ascii="Calibri" w:eastAsia="Calibri" w:hAnsi="Calibri" w:cs="Times New Roman"/>
          <w:sz w:val="20"/>
          <w:szCs w:val="20"/>
        </w:rPr>
      </w:pPr>
    </w:p>
    <w:p w:rsidR="009923C1" w:rsidRPr="003F1924" w:rsidRDefault="009923C1" w:rsidP="009923C1">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lastRenderedPageBreak/>
        <w:t>SEDE LEGALE DELLA PARTECIPATA</w:t>
      </w:r>
    </w:p>
    <w:tbl>
      <w:tblPr>
        <w:tblW w:w="4999" w:type="pct"/>
        <w:jc w:val="center"/>
        <w:tblLook w:val="04A0"/>
      </w:tblPr>
      <w:tblGrid>
        <w:gridCol w:w="3546"/>
        <w:gridCol w:w="6080"/>
      </w:tblGrid>
      <w:tr w:rsidR="009923C1" w:rsidRPr="003F1924" w:rsidTr="00E649BF">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9923C1" w:rsidRPr="003F1924" w:rsidRDefault="009923C1" w:rsidP="00E649BF">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rPr>
              <w:t>NOME D</w:t>
            </w:r>
            <w:r w:rsidRPr="003F1924">
              <w:rPr>
                <w:rFonts w:ascii="Calibri" w:eastAsia="Calibri" w:hAnsi="Calibri" w:cs="Calibri"/>
                <w:b/>
                <w:bCs/>
                <w:color w:val="44546A"/>
                <w:sz w:val="22"/>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9923C1" w:rsidRPr="003F1924" w:rsidRDefault="009923C1" w:rsidP="00E649BF">
            <w:pPr>
              <w:keepNext/>
              <w:spacing w:before="60" w:after="160" w:line="259" w:lineRule="auto"/>
              <w:jc w:val="center"/>
              <w:rPr>
                <w:rFonts w:ascii="Calibri" w:eastAsia="Calibri" w:hAnsi="Calibri" w:cs="Calibri"/>
                <w:b/>
                <w:bCs/>
                <w:color w:val="44546A"/>
                <w:sz w:val="22"/>
                <w:szCs w:val="20"/>
                <w:lang w:val="en-US"/>
              </w:rPr>
            </w:pPr>
          </w:p>
        </w:tc>
      </w:tr>
      <w:tr w:rsidR="009923C1" w:rsidRPr="003F1924" w:rsidTr="00E649BF">
        <w:trPr>
          <w:cantSplit/>
          <w:trHeight w:val="287"/>
          <w:jc w:val="center"/>
        </w:trPr>
        <w:tc>
          <w:tcPr>
            <w:tcW w:w="1842" w:type="pct"/>
            <w:tcBorders>
              <w:top w:val="nil"/>
              <w:left w:val="single" w:sz="4" w:space="0" w:color="254061"/>
              <w:bottom w:val="single" w:sz="4" w:space="0" w:color="254061"/>
              <w:right w:val="single" w:sz="4" w:space="0" w:color="254061"/>
            </w:tcBorders>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w:t>
            </w:r>
          </w:p>
        </w:tc>
        <w:sdt>
          <w:sdtPr>
            <w:rPr>
              <w:rFonts w:ascii="Calibri" w:eastAsia="Calibri" w:hAnsi="Calibri" w:cs="Calibri"/>
              <w:iCs/>
              <w:color w:val="244062"/>
              <w:sz w:val="18"/>
              <w:szCs w:val="18"/>
            </w:rPr>
            <w:alias w:val="Stato"/>
            <w:tag w:val="Stato"/>
            <w:id w:val="5050693"/>
            <w:dropDownList>
              <w:listItem w:displayText="Italia" w:value="Italia"/>
              <w:listItem w:displayText="Estero (scegliere paese specifico)" w:value="Estero (scegliere paese specifico)"/>
            </w:dropDownList>
          </w:sdtPr>
          <w:sdtContent>
            <w:tc>
              <w:tcPr>
                <w:tcW w:w="3158" w:type="pct"/>
                <w:tcBorders>
                  <w:top w:val="nil"/>
                  <w:left w:val="nil"/>
                  <w:bottom w:val="single" w:sz="4" w:space="0" w:color="254061"/>
                  <w:right w:val="single" w:sz="4" w:space="0" w:color="254061"/>
                </w:tcBorders>
                <w:shd w:val="clear" w:color="auto" w:fill="auto"/>
              </w:tcPr>
              <w:p w:rsidR="009923C1" w:rsidRPr="003F1924" w:rsidRDefault="009923C1"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9923C1" w:rsidRPr="003F1924" w:rsidTr="00E649BF">
        <w:trPr>
          <w:cantSplit/>
          <w:trHeight w:val="287"/>
          <w:jc w:val="center"/>
        </w:trPr>
        <w:tc>
          <w:tcPr>
            <w:tcW w:w="1842" w:type="pct"/>
            <w:tcBorders>
              <w:top w:val="nil"/>
              <w:left w:val="single" w:sz="4" w:space="0" w:color="254061"/>
              <w:bottom w:val="single" w:sz="4" w:space="0" w:color="254061"/>
              <w:right w:val="single" w:sz="4" w:space="0" w:color="254061"/>
            </w:tcBorders>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Provincia</w:t>
            </w:r>
          </w:p>
        </w:tc>
        <w:tc>
          <w:tcPr>
            <w:tcW w:w="3158" w:type="pct"/>
            <w:tcBorders>
              <w:top w:val="nil"/>
              <w:left w:val="nil"/>
              <w:bottom w:val="single" w:sz="4" w:space="0" w:color="254061"/>
              <w:right w:val="single" w:sz="4" w:space="0" w:color="254061"/>
            </w:tcBorders>
            <w:shd w:val="clear" w:color="auto" w:fill="auto"/>
          </w:tcPr>
          <w:p w:rsidR="009923C1" w:rsidRPr="003F1924" w:rsidRDefault="009923C1"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Fermo </w:t>
            </w:r>
          </w:p>
        </w:tc>
      </w:tr>
      <w:tr w:rsidR="009923C1"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Comune</w:t>
            </w:r>
          </w:p>
        </w:tc>
        <w:tc>
          <w:tcPr>
            <w:tcW w:w="3158" w:type="pct"/>
            <w:tcBorders>
              <w:top w:val="nil"/>
              <w:left w:val="nil"/>
              <w:bottom w:val="single" w:sz="4" w:space="0" w:color="254061"/>
              <w:right w:val="single" w:sz="4" w:space="0" w:color="254061"/>
            </w:tcBorders>
            <w:shd w:val="clear" w:color="auto" w:fill="auto"/>
          </w:tcPr>
          <w:p w:rsidR="009923C1" w:rsidRPr="003F1924" w:rsidRDefault="009923C1"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Servigliano</w:t>
            </w:r>
          </w:p>
        </w:tc>
      </w:tr>
      <w:tr w:rsidR="009923C1"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CAP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9923C1" w:rsidRPr="003F1924" w:rsidRDefault="009923C1"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63846</w:t>
            </w:r>
          </w:p>
        </w:tc>
      </w:tr>
      <w:tr w:rsidR="009923C1"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Indirizzo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9923C1" w:rsidRPr="003F1924" w:rsidRDefault="009923C1"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Via Garibaldi n. 99</w:t>
            </w:r>
          </w:p>
        </w:tc>
      </w:tr>
      <w:tr w:rsidR="009923C1"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Telefono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9923C1" w:rsidRPr="003F1924" w:rsidRDefault="009923C1" w:rsidP="009923C1">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0734/710705</w:t>
            </w:r>
          </w:p>
        </w:tc>
      </w:tr>
      <w:tr w:rsidR="009923C1"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FAX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9923C1" w:rsidRPr="003F1924" w:rsidRDefault="009923C1" w:rsidP="009923C1">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0734/718323</w:t>
            </w:r>
          </w:p>
        </w:tc>
      </w:tr>
      <w:tr w:rsidR="009923C1"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Email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9923C1" w:rsidRPr="003F1924" w:rsidRDefault="00612A20" w:rsidP="004618E4">
            <w:pPr>
              <w:spacing w:before="60" w:after="160" w:line="259" w:lineRule="auto"/>
              <w:rPr>
                <w:rFonts w:ascii="Calibri" w:eastAsia="Calibri" w:hAnsi="Calibri" w:cs="Calibri"/>
                <w:iCs/>
                <w:color w:val="244062"/>
                <w:sz w:val="18"/>
                <w:szCs w:val="18"/>
              </w:rPr>
            </w:pPr>
            <w:hyperlink r:id="rId13" w:history="1">
              <w:r w:rsidR="004618E4" w:rsidRPr="009D49CC">
                <w:rPr>
                  <w:rStyle w:val="Collegamentoipertestuale"/>
                  <w:rFonts w:ascii="Calibri" w:eastAsia="Calibri" w:hAnsi="Calibri" w:cs="Calibri"/>
                  <w:iCs/>
                  <w:sz w:val="18"/>
                  <w:szCs w:val="18"/>
                </w:rPr>
                <w:t>sergio.cardinali@legalmail.it</w:t>
              </w:r>
            </w:hyperlink>
            <w:r w:rsidR="004618E4">
              <w:rPr>
                <w:rFonts w:ascii="Calibri" w:eastAsia="Calibri" w:hAnsi="Calibri" w:cs="Calibri"/>
                <w:iCs/>
                <w:color w:val="244062"/>
                <w:sz w:val="18"/>
                <w:szCs w:val="18"/>
              </w:rPr>
              <w:t xml:space="preserve"> </w:t>
            </w:r>
            <w:r w:rsidR="009923C1">
              <w:rPr>
                <w:rFonts w:ascii="Calibri" w:eastAsia="Calibri" w:hAnsi="Calibri" w:cs="Calibri"/>
                <w:iCs/>
                <w:color w:val="244062"/>
                <w:sz w:val="18"/>
                <w:szCs w:val="18"/>
              </w:rPr>
              <w:t xml:space="preserve"> </w:t>
            </w:r>
          </w:p>
        </w:tc>
      </w:tr>
    </w:tbl>
    <w:p w:rsidR="009923C1" w:rsidRPr="003F1924" w:rsidRDefault="009923C1" w:rsidP="009923C1">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rsidR="009923C1" w:rsidRPr="003F1924" w:rsidRDefault="009923C1" w:rsidP="009923C1">
      <w:pPr>
        <w:spacing w:after="160" w:line="259" w:lineRule="auto"/>
        <w:rPr>
          <w:rFonts w:ascii="Calibri Light" w:eastAsia="Calibri" w:hAnsi="Calibri Light" w:cs="Calibri Light"/>
          <w:b/>
          <w:color w:val="C00000"/>
          <w:sz w:val="20"/>
          <w:szCs w:val="20"/>
          <w:u w:val="single"/>
        </w:rPr>
      </w:pPr>
    </w:p>
    <w:p w:rsidR="009923C1" w:rsidRPr="003F1924" w:rsidRDefault="009923C1" w:rsidP="009923C1">
      <w:pPr>
        <w:spacing w:after="160" w:line="259" w:lineRule="auto"/>
        <w:rPr>
          <w:rFonts w:ascii="Calibri Light" w:eastAsia="Calibri" w:hAnsi="Calibri Light" w:cs="Calibri Light"/>
          <w:b/>
          <w:sz w:val="20"/>
          <w:szCs w:val="20"/>
          <w:u w:val="single"/>
        </w:rPr>
      </w:pPr>
    </w:p>
    <w:p w:rsidR="009923C1" w:rsidRPr="003F1924" w:rsidRDefault="009923C1" w:rsidP="009923C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rsidR="009923C1" w:rsidRPr="003F1924" w:rsidRDefault="009923C1" w:rsidP="009923C1">
      <w:pPr>
        <w:spacing w:before="120" w:after="120" w:line="240" w:lineRule="auto"/>
        <w:jc w:val="both"/>
        <w:rPr>
          <w:rFonts w:ascii="Calibri Light" w:eastAsia="Calibri" w:hAnsi="Calibri Light" w:cs="Calibri Light"/>
          <w:sz w:val="22"/>
        </w:rPr>
      </w:pPr>
      <w:r w:rsidRPr="003F1924">
        <w:rPr>
          <w:rFonts w:ascii="Calibri Light" w:eastAsia="Calibri" w:hAnsi="Calibri Light" w:cs="Calibri Light"/>
          <w:sz w:val="22"/>
        </w:rPr>
        <w:t xml:space="preserve">La lista dei codici Ateco è disponibile al link </w:t>
      </w:r>
      <w:hyperlink r:id="rId14" w:history="1">
        <w:r w:rsidRPr="003F1924">
          <w:rPr>
            <w:rFonts w:ascii="Calibri Light" w:eastAsia="Calibri" w:hAnsi="Calibri Light" w:cs="Calibri Light"/>
            <w:i/>
            <w:sz w:val="22"/>
            <w:u w:val="single"/>
          </w:rPr>
          <w:t>http://www.istat.it/it/strumenti/definizioni-e-classificazioni/ateco-2007</w:t>
        </w:r>
      </w:hyperlink>
    </w:p>
    <w:tbl>
      <w:tblPr>
        <w:tblW w:w="4999" w:type="pct"/>
        <w:jc w:val="center"/>
        <w:tblLook w:val="04A0"/>
      </w:tblPr>
      <w:tblGrid>
        <w:gridCol w:w="3546"/>
        <w:gridCol w:w="6080"/>
      </w:tblGrid>
      <w:tr w:rsidR="009923C1" w:rsidRPr="003F1924" w:rsidTr="00E649BF">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9923C1" w:rsidRPr="003F1924" w:rsidRDefault="009923C1" w:rsidP="00E649BF">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9923C1" w:rsidRPr="003F1924" w:rsidRDefault="009923C1" w:rsidP="00E649BF">
            <w:pPr>
              <w:keepNext/>
              <w:spacing w:before="60" w:after="160" w:line="259" w:lineRule="auto"/>
              <w:jc w:val="center"/>
              <w:rPr>
                <w:rFonts w:ascii="Calibri" w:eastAsia="Calibri" w:hAnsi="Calibri" w:cs="Calibri"/>
                <w:b/>
                <w:bCs/>
                <w:color w:val="44546A"/>
                <w:sz w:val="22"/>
                <w:szCs w:val="20"/>
                <w:lang w:val="en-US"/>
              </w:rPr>
            </w:pPr>
          </w:p>
        </w:tc>
      </w:tr>
      <w:tr w:rsidR="009923C1"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Attività 1</w:t>
            </w:r>
          </w:p>
        </w:tc>
        <w:tc>
          <w:tcPr>
            <w:tcW w:w="3158" w:type="pct"/>
            <w:tcBorders>
              <w:top w:val="nil"/>
              <w:left w:val="nil"/>
              <w:bottom w:val="single" w:sz="4" w:space="0" w:color="254061"/>
              <w:right w:val="single" w:sz="4" w:space="0" w:color="254061"/>
            </w:tcBorders>
            <w:shd w:val="clear" w:color="auto" w:fill="auto"/>
          </w:tcPr>
          <w:p w:rsidR="009923C1" w:rsidRPr="003F1924" w:rsidRDefault="004618E4" w:rsidP="00E649BF">
            <w:pPr>
              <w:spacing w:before="60" w:after="160" w:line="259" w:lineRule="auto"/>
              <w:rPr>
                <w:rFonts w:ascii="Calibri" w:eastAsia="Calibri" w:hAnsi="Calibri" w:cs="Calibri"/>
                <w:iCs/>
                <w:color w:val="244062"/>
                <w:sz w:val="18"/>
                <w:szCs w:val="18"/>
              </w:rPr>
            </w:pPr>
            <w:r w:rsidRPr="004618E4">
              <w:rPr>
                <w:rFonts w:ascii="Calibri" w:eastAsia="Calibri" w:hAnsi="Calibri" w:cs="Calibri"/>
                <w:iCs/>
                <w:color w:val="244062"/>
                <w:sz w:val="18"/>
                <w:szCs w:val="18"/>
              </w:rPr>
              <w:t>Programmazione, progettazione, indirizzo, coordinamento manutenzione, revisione, trasformazione e completamento della rete distributiva del gas metano. Acquisto, vendita, produzione e gestione energia elettrica, gestione servizio calore.</w:t>
            </w:r>
          </w:p>
        </w:tc>
      </w:tr>
      <w:tr w:rsidR="009923C1" w:rsidRPr="003F1924" w:rsidTr="00E649BF">
        <w:trPr>
          <w:cantSplit/>
          <w:trHeight w:val="287"/>
          <w:jc w:val="center"/>
        </w:trPr>
        <w:tc>
          <w:tcPr>
            <w:tcW w:w="1842" w:type="pct"/>
            <w:tcBorders>
              <w:top w:val="nil"/>
              <w:left w:val="single" w:sz="4" w:space="0" w:color="254061"/>
              <w:bottom w:val="single" w:sz="4" w:space="0" w:color="254061"/>
              <w:right w:val="single" w:sz="4" w:space="0" w:color="254061"/>
            </w:tcBorders>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Peso indicativo dell’attività %</w:t>
            </w:r>
          </w:p>
        </w:tc>
        <w:tc>
          <w:tcPr>
            <w:tcW w:w="3158" w:type="pct"/>
            <w:tcBorders>
              <w:top w:val="nil"/>
              <w:left w:val="nil"/>
              <w:bottom w:val="single" w:sz="4" w:space="0" w:color="254061"/>
              <w:right w:val="single" w:sz="4" w:space="0" w:color="254061"/>
            </w:tcBorders>
            <w:shd w:val="clear" w:color="auto" w:fill="auto"/>
          </w:tcPr>
          <w:p w:rsidR="009923C1" w:rsidRPr="003F1924" w:rsidRDefault="009923C1"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100</w:t>
            </w:r>
          </w:p>
        </w:tc>
      </w:tr>
      <w:tr w:rsidR="009923C1"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2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9923C1" w:rsidRPr="003F1924" w:rsidRDefault="009923C1"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r w:rsidR="009923C1"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9923C1" w:rsidRPr="003F1924" w:rsidRDefault="009923C1"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r w:rsidR="009923C1"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3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9923C1" w:rsidRPr="003F1924" w:rsidRDefault="009923C1"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r w:rsidR="009923C1"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9923C1" w:rsidRPr="003F1924" w:rsidRDefault="009923C1"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r w:rsidR="009923C1"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9923C1" w:rsidRPr="003F1924" w:rsidRDefault="009923C1" w:rsidP="00E649BF">
            <w:pPr>
              <w:spacing w:before="60" w:after="160" w:line="259" w:lineRule="auto"/>
              <w:rPr>
                <w:rFonts w:ascii="Calibri" w:eastAsia="Calibri" w:hAnsi="Calibri" w:cs="Calibri"/>
                <w:b/>
                <w:color w:val="244062"/>
                <w:sz w:val="22"/>
                <w:szCs w:val="20"/>
                <w:u w:val="single"/>
              </w:rPr>
            </w:pPr>
            <w:r w:rsidRPr="003F1924">
              <w:rPr>
                <w:rFonts w:ascii="Calibri" w:eastAsia="Calibri" w:hAnsi="Calibri" w:cs="Calibri"/>
                <w:b/>
                <w:color w:val="244062"/>
                <w:sz w:val="22"/>
                <w:szCs w:val="20"/>
              </w:rPr>
              <w:t xml:space="preserve">Attività 4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9923C1" w:rsidRPr="003F1924" w:rsidRDefault="009923C1"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r w:rsidR="009923C1"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9923C1" w:rsidRPr="003F1924" w:rsidRDefault="009923C1"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bl>
    <w:p w:rsidR="009923C1" w:rsidRPr="003F1924" w:rsidRDefault="009923C1" w:rsidP="009923C1">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rsidR="009923C1" w:rsidRPr="0022214B" w:rsidRDefault="009923C1" w:rsidP="009923C1">
      <w:pPr>
        <w:tabs>
          <w:tab w:val="left" w:pos="357"/>
        </w:tabs>
        <w:spacing w:after="160" w:line="259" w:lineRule="auto"/>
        <w:rPr>
          <w:rFonts w:ascii="Calibri" w:eastAsia="Calibri" w:hAnsi="Calibri" w:cs="Times New Roman"/>
          <w:sz w:val="20"/>
          <w:szCs w:val="20"/>
        </w:rPr>
      </w:pPr>
    </w:p>
    <w:p w:rsidR="009923C1" w:rsidRPr="0022214B" w:rsidRDefault="009923C1" w:rsidP="009923C1">
      <w:pPr>
        <w:tabs>
          <w:tab w:val="left" w:pos="357"/>
        </w:tabs>
        <w:spacing w:after="160" w:line="259" w:lineRule="auto"/>
        <w:rPr>
          <w:rFonts w:ascii="Calibri" w:eastAsia="Calibri" w:hAnsi="Calibri" w:cs="Times New Roman"/>
          <w:sz w:val="20"/>
          <w:szCs w:val="20"/>
        </w:rPr>
      </w:pPr>
    </w:p>
    <w:p w:rsidR="009923C1" w:rsidRPr="003F1924" w:rsidRDefault="009923C1" w:rsidP="009923C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p>
    <w:tbl>
      <w:tblPr>
        <w:tblW w:w="4999" w:type="pct"/>
        <w:jc w:val="center"/>
        <w:tblLook w:val="04A0"/>
      </w:tblPr>
      <w:tblGrid>
        <w:gridCol w:w="3546"/>
        <w:gridCol w:w="6080"/>
      </w:tblGrid>
      <w:tr w:rsidR="009923C1" w:rsidRPr="003F1924" w:rsidTr="00E649BF">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9923C1" w:rsidRPr="003F1924" w:rsidRDefault="009923C1" w:rsidP="00E649BF">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9923C1" w:rsidRPr="003F1924" w:rsidRDefault="009923C1" w:rsidP="00E649BF">
            <w:pPr>
              <w:keepNext/>
              <w:spacing w:before="60" w:after="160" w:line="259" w:lineRule="auto"/>
              <w:jc w:val="center"/>
              <w:rPr>
                <w:rFonts w:ascii="Calibri" w:eastAsia="Calibri" w:hAnsi="Calibri" w:cs="Calibri"/>
                <w:b/>
                <w:bCs/>
                <w:color w:val="44546A"/>
                <w:sz w:val="22"/>
                <w:szCs w:val="20"/>
                <w:lang w:val="en-US"/>
              </w:rPr>
            </w:pPr>
          </w:p>
        </w:tc>
      </w:tr>
      <w:tr w:rsidR="009923C1" w:rsidRPr="003F1924" w:rsidTr="00E649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in house</w:t>
            </w:r>
          </w:p>
        </w:tc>
        <w:sdt>
          <w:sdtPr>
            <w:rPr>
              <w:rFonts w:ascii="Calibri" w:eastAsia="Calibri" w:hAnsi="Calibri" w:cs="Calibri"/>
              <w:iCs/>
              <w:color w:val="244062"/>
              <w:sz w:val="18"/>
              <w:szCs w:val="18"/>
            </w:rPr>
            <w:alias w:val="Società in house"/>
            <w:tag w:val="Società in house"/>
            <w:id w:val="5050694"/>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9923C1" w:rsidRPr="003F1924" w:rsidRDefault="009923C1" w:rsidP="00E649BF">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9923C1" w:rsidRPr="003F1924" w:rsidTr="00E649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Previsione nello statuto di limiti sul fatturato </w:t>
            </w:r>
            <w:r w:rsidRPr="003F1924">
              <w:rPr>
                <w:rFonts w:ascii="Calibri" w:eastAsia="Calibri" w:hAnsi="Calibri" w:cs="Calibri"/>
                <w:b/>
                <w:color w:val="244062"/>
                <w:sz w:val="22"/>
                <w:szCs w:val="20"/>
                <w:vertAlign w:val="superscript"/>
              </w:rPr>
              <w:t>(3)</w:t>
            </w:r>
          </w:p>
        </w:tc>
        <w:sdt>
          <w:sdtPr>
            <w:rPr>
              <w:rFonts w:ascii="Calibri" w:eastAsia="Calibri" w:hAnsi="Calibri" w:cs="Calibri"/>
              <w:iCs/>
              <w:color w:val="244062"/>
              <w:sz w:val="18"/>
              <w:szCs w:val="18"/>
            </w:rPr>
            <w:alias w:val="Previsione nello statuto di limiti di fatturato"/>
            <w:id w:val="5050695"/>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F2F2F2"/>
                <w:vAlign w:val="center"/>
              </w:tcPr>
              <w:p w:rsidR="009923C1" w:rsidRPr="003F1924" w:rsidRDefault="009923C1" w:rsidP="00E649BF">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9923C1" w:rsidRPr="003F1924" w:rsidTr="00E649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Deliberazione di quotazione di azioni in mercati regolamentati nei termini e con le modalità di cui all’art. 26, c. 4</w:t>
            </w:r>
          </w:p>
        </w:tc>
        <w:sdt>
          <w:sdtPr>
            <w:rPr>
              <w:rFonts w:ascii="Calibri" w:eastAsia="Calibri" w:hAnsi="Calibri" w:cs="Calibri"/>
              <w:iCs/>
              <w:color w:val="244062"/>
              <w:sz w:val="18"/>
              <w:szCs w:val="18"/>
            </w:rPr>
            <w:alias w:val="Deliberazione di quotazione di azioni in mercati regolamentati"/>
            <w:id w:val="5050696"/>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9923C1" w:rsidRPr="003F1924" w:rsidRDefault="009923C1" w:rsidP="00E649BF">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9923C1" w:rsidRPr="003F1924" w:rsidTr="00E649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contenuta nell'allegato A al D.Lgs.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rsidR="009923C1" w:rsidRPr="003F1924" w:rsidRDefault="009923C1" w:rsidP="00E649BF">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9923C1" w:rsidRPr="003F1924" w:rsidTr="00E649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5050697"/>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9923C1" w:rsidRPr="003F1924" w:rsidRDefault="009923C1" w:rsidP="00E649BF">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9923C1" w:rsidRPr="003F1924" w:rsidTr="00E649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di diritto singolare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9923C1" w:rsidRPr="003F1924" w:rsidRDefault="009923C1" w:rsidP="00E649BF">
            <w:pPr>
              <w:spacing w:after="160" w:line="259" w:lineRule="auto"/>
              <w:rPr>
                <w:rFonts w:ascii="Calibri" w:eastAsia="Calibri" w:hAnsi="Calibri" w:cs="Calibri"/>
                <w:iCs/>
                <w:color w:val="244062"/>
                <w:sz w:val="18"/>
                <w:szCs w:val="18"/>
              </w:rPr>
            </w:pPr>
          </w:p>
        </w:tc>
      </w:tr>
      <w:tr w:rsidR="009923C1" w:rsidRPr="003F1924" w:rsidTr="00E649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La partecipata svolge attività economiche protette da diritti speciali o esclusivi insieme con altre attività svolte in regime di mercato</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5050698"/>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9923C1" w:rsidRPr="003F1924" w:rsidRDefault="009923C1" w:rsidP="00E649BF">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9923C1" w:rsidRPr="003F1924" w:rsidTr="00E649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con diritti speciali o esclusivi insieme con altre attività svolte in regime di mercato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9923C1" w:rsidRPr="003F1924" w:rsidRDefault="009923C1" w:rsidP="00E649BF">
            <w:pPr>
              <w:spacing w:after="160" w:line="259" w:lineRule="auto"/>
              <w:rPr>
                <w:rFonts w:ascii="Calibri" w:eastAsia="Calibri" w:hAnsi="Calibri" w:cs="Calibri"/>
                <w:iCs/>
                <w:color w:val="244062"/>
                <w:sz w:val="18"/>
                <w:szCs w:val="18"/>
                <w:highlight w:val="yellow"/>
              </w:rPr>
            </w:pPr>
          </w:p>
        </w:tc>
      </w:tr>
      <w:tr w:rsidR="009923C1" w:rsidRPr="003F1924" w:rsidTr="00E649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5050699"/>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9923C1" w:rsidRPr="003F1924" w:rsidRDefault="009923C1" w:rsidP="00E649BF">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9923C1" w:rsidRPr="003F1924" w:rsidTr="00E649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5050700"/>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9923C1" w:rsidRPr="003F1924" w:rsidRDefault="009923C1" w:rsidP="00E649BF">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9923C1" w:rsidRPr="003F1924" w:rsidTr="00E649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atto esclusione </w:t>
            </w:r>
            <w:r w:rsidRPr="003F1924">
              <w:rPr>
                <w:rFonts w:ascii="Calibri" w:eastAsia="Calibri" w:hAnsi="Calibri" w:cs="Calibri"/>
                <w:b/>
                <w:color w:val="244062"/>
                <w:sz w:val="22"/>
                <w:szCs w:val="20"/>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9923C1" w:rsidRPr="003F1924" w:rsidRDefault="009923C1" w:rsidP="00E649BF">
            <w:pPr>
              <w:spacing w:after="160" w:line="259" w:lineRule="auto"/>
              <w:rPr>
                <w:rFonts w:ascii="Calibri" w:eastAsia="Calibri" w:hAnsi="Calibri" w:cs="Calibri"/>
                <w:iCs/>
                <w:color w:val="244062"/>
                <w:sz w:val="18"/>
                <w:szCs w:val="18"/>
                <w:highlight w:val="yellow"/>
              </w:rPr>
            </w:pPr>
          </w:p>
        </w:tc>
      </w:tr>
    </w:tbl>
    <w:p w:rsidR="009923C1" w:rsidRPr="003F1924" w:rsidRDefault="009923C1" w:rsidP="009923C1">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nel campo precedente è stato scelto “sì” </w:t>
      </w:r>
    </w:p>
    <w:p w:rsidR="009923C1" w:rsidRPr="003F1924" w:rsidRDefault="009923C1" w:rsidP="009923C1">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in uno dei campi precedenti è stato scelto “sì” </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628"/>
      </w:tblGrid>
      <w:tr w:rsidR="009923C1" w:rsidRPr="003F1924" w:rsidTr="00E649BF">
        <w:tc>
          <w:tcPr>
            <w:tcW w:w="0" w:type="auto"/>
            <w:tcMar>
              <w:top w:w="113" w:type="dxa"/>
              <w:bottom w:w="113" w:type="dxa"/>
            </w:tcMar>
          </w:tcPr>
          <w:p w:rsidR="009923C1" w:rsidRPr="00DD563C" w:rsidRDefault="009923C1" w:rsidP="00E649BF">
            <w:pPr>
              <w:tabs>
                <w:tab w:val="left" w:pos="357"/>
              </w:tabs>
              <w:spacing w:after="0" w:line="240" w:lineRule="auto"/>
              <w:jc w:val="both"/>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rsidR="009923C1" w:rsidRPr="00DD563C" w:rsidRDefault="009923C1" w:rsidP="00E649BF">
            <w:pPr>
              <w:tabs>
                <w:tab w:val="left" w:pos="357"/>
              </w:tabs>
              <w:spacing w:after="0" w:line="240" w:lineRule="auto"/>
              <w:jc w:val="both"/>
              <w:rPr>
                <w:rFonts w:ascii="Calibri Light" w:eastAsia="Calibri" w:hAnsi="Calibri Light" w:cs="Calibri Light"/>
                <w:sz w:val="20"/>
              </w:rPr>
            </w:pPr>
          </w:p>
          <w:p w:rsidR="009923C1" w:rsidRPr="003F1924" w:rsidRDefault="009923C1" w:rsidP="00E649BF">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rsidR="009923C1" w:rsidRPr="003F1924" w:rsidRDefault="009923C1" w:rsidP="00E649BF">
            <w:pPr>
              <w:widowControl w:val="0"/>
              <w:numPr>
                <w:ilvl w:val="0"/>
                <w:numId w:val="30"/>
              </w:numPr>
              <w:tabs>
                <w:tab w:val="left" w:pos="357"/>
              </w:tabs>
              <w:spacing w:before="80" w:after="0" w:line="240" w:lineRule="auto"/>
              <w:ind w:left="426" w:hanging="284"/>
              <w:contextualSpacing/>
              <w:jc w:val="both"/>
              <w:rPr>
                <w:rFonts w:ascii="Calibri Light" w:eastAsia="Calibri" w:hAnsi="Calibri Light" w:cs="Calibri Light"/>
                <w:sz w:val="22"/>
                <w:vertAlign w:val="superscript"/>
              </w:rPr>
            </w:pPr>
            <w:r w:rsidRPr="003F1924">
              <w:rPr>
                <w:rFonts w:ascii="Calibri Light" w:eastAsia="Calibri" w:hAnsi="Calibri Light" w:cs="Calibri Light"/>
                <w:sz w:val="20"/>
              </w:rPr>
              <w:t>con riferimento a “</w:t>
            </w:r>
            <w:r w:rsidRPr="003F1924">
              <w:rPr>
                <w:rFonts w:ascii="Calibri Light" w:eastAsia="Calibri" w:hAnsi="Calibri Light" w:cs="Calibri Light"/>
                <w:b/>
                <w:sz w:val="20"/>
              </w:rPr>
              <w:t>Riferimento normativo società di diritto singolare</w:t>
            </w:r>
            <w:r w:rsidRPr="003F1924">
              <w:rPr>
                <w:rFonts w:ascii="Calibri Light" w:eastAsia="Calibri" w:hAnsi="Calibri Light" w:cs="Calibri Light"/>
                <w:sz w:val="20"/>
              </w:rPr>
              <w:t>”, evidenziare le norme di diritto si</w:t>
            </w:r>
            <w:r>
              <w:rPr>
                <w:rFonts w:ascii="Calibri Light" w:eastAsia="Calibri" w:hAnsi="Calibri Light" w:cs="Calibri Light"/>
                <w:sz w:val="20"/>
              </w:rPr>
              <w:t>ngolare che regolano la società</w:t>
            </w:r>
            <w:r w:rsidRPr="003F1924">
              <w:rPr>
                <w:rFonts w:ascii="Calibri Light" w:eastAsia="Calibri" w:hAnsi="Calibri Light" w:cs="Calibri Light"/>
                <w:sz w:val="20"/>
              </w:rPr>
              <w:t xml:space="preserve"> e la loro vigenza anche a seguito della emanazione del TUSP. </w:t>
            </w:r>
          </w:p>
        </w:tc>
      </w:tr>
    </w:tbl>
    <w:p w:rsidR="009923C1" w:rsidRPr="003F1924" w:rsidRDefault="009923C1" w:rsidP="009923C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DATI DI BILANCIO PER LA VERIFICA TUSP</w:t>
      </w:r>
    </w:p>
    <w:tbl>
      <w:tblPr>
        <w:tblW w:w="5000" w:type="pct"/>
        <w:tblInd w:w="-10" w:type="dxa"/>
        <w:tblLook w:val="04A0"/>
      </w:tblPr>
      <w:tblGrid>
        <w:gridCol w:w="3547"/>
        <w:gridCol w:w="6081"/>
      </w:tblGrid>
      <w:tr w:rsidR="009923C1" w:rsidRPr="00592ACD" w:rsidTr="00E649BF">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9923C1" w:rsidRPr="00592ACD" w:rsidRDefault="009923C1" w:rsidP="00E649BF">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rsidR="009923C1" w:rsidRPr="00592ACD" w:rsidRDefault="009923C1" w:rsidP="00E649BF">
            <w:pPr>
              <w:keepNext/>
              <w:spacing w:before="60" w:after="60" w:line="256" w:lineRule="auto"/>
              <w:jc w:val="center"/>
              <w:rPr>
                <w:rFonts w:ascii="Calibri" w:eastAsia="Calibri" w:hAnsi="Calibri" w:cs="Calibri"/>
                <w:b/>
                <w:bCs/>
                <w:color w:val="44546A"/>
                <w:sz w:val="22"/>
                <w:szCs w:val="20"/>
              </w:rPr>
            </w:pPr>
            <w:r w:rsidRPr="00592ACD">
              <w:rPr>
                <w:rFonts w:ascii="Calibri" w:eastAsia="Calibri" w:hAnsi="Calibri" w:cs="Calibri"/>
                <w:b/>
                <w:bCs/>
                <w:color w:val="44546A"/>
                <w:sz w:val="22"/>
                <w:szCs w:val="20"/>
              </w:rPr>
              <w:t>Anno 2017</w:t>
            </w:r>
          </w:p>
        </w:tc>
      </w:tr>
      <w:tr w:rsidR="009923C1" w:rsidRPr="00592ACD" w:rsidTr="00E649BF">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hideMark/>
          </w:tcPr>
          <w:p w:rsidR="009923C1" w:rsidRPr="00592ACD" w:rsidRDefault="009923C1" w:rsidP="00E649BF">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5050701"/>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Content>
              <w:p w:rsidR="009923C1" w:rsidRPr="00592ACD" w:rsidRDefault="007A76E8" w:rsidP="00E649BF">
                <w:pPr>
                  <w:spacing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Attività produttive di beni e servizi</w:t>
                </w:r>
              </w:p>
            </w:sdtContent>
          </w:sdt>
        </w:tc>
      </w:tr>
      <w:tr w:rsidR="009923C1" w:rsidRPr="00592ACD"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9923C1" w:rsidRPr="00592ACD" w:rsidRDefault="009923C1" w:rsidP="00E649BF">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rsidR="009923C1" w:rsidRPr="00592ACD" w:rsidRDefault="00987AA6" w:rsidP="00E649BF">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0</w:t>
            </w:r>
          </w:p>
        </w:tc>
      </w:tr>
      <w:tr w:rsidR="009923C1" w:rsidRPr="00592ACD"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9923C1" w:rsidRPr="00592ACD" w:rsidRDefault="009923C1" w:rsidP="00E649BF">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9923C1" w:rsidRPr="00592ACD" w:rsidRDefault="00C55248" w:rsidP="00E649BF">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w:t>
            </w:r>
          </w:p>
        </w:tc>
      </w:tr>
      <w:tr w:rsidR="009923C1" w:rsidRPr="00592ACD"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9923C1" w:rsidRPr="00592ACD" w:rsidRDefault="009923C1" w:rsidP="00E649BF">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9923C1" w:rsidRPr="00592ACD" w:rsidRDefault="00C55248" w:rsidP="00E649BF">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6.600</w:t>
            </w:r>
            <w:r w:rsidR="00193655">
              <w:rPr>
                <w:rFonts w:ascii="Calibri" w:eastAsia="Calibri" w:hAnsi="Calibri" w:cs="Calibri"/>
                <w:color w:val="244062"/>
                <w:sz w:val="18"/>
                <w:szCs w:val="18"/>
              </w:rPr>
              <w:t xml:space="preserve"> lordo</w:t>
            </w:r>
          </w:p>
        </w:tc>
      </w:tr>
      <w:tr w:rsidR="009923C1" w:rsidRPr="00592ACD"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9923C1" w:rsidRPr="00592ACD" w:rsidRDefault="009923C1" w:rsidP="00E649BF">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9923C1" w:rsidRPr="00592ACD" w:rsidRDefault="00C55248" w:rsidP="00E649BF">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w:t>
            </w:r>
          </w:p>
        </w:tc>
      </w:tr>
      <w:tr w:rsidR="009923C1" w:rsidRPr="00592ACD"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9923C1" w:rsidRPr="00592ACD" w:rsidRDefault="009923C1" w:rsidP="00E649BF">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9923C1" w:rsidRPr="00592ACD" w:rsidRDefault="00193655" w:rsidP="00E649BF">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4.000 netto</w:t>
            </w:r>
          </w:p>
        </w:tc>
      </w:tr>
    </w:tbl>
    <w:p w:rsidR="009923C1" w:rsidRDefault="009923C1" w:rsidP="009923C1">
      <w:pPr>
        <w:spacing w:before="120" w:after="120" w:line="240" w:lineRule="auto"/>
        <w:jc w:val="both"/>
        <w:rPr>
          <w:rFonts w:ascii="Calibri" w:eastAsia="MS Mincho" w:hAnsi="Calibri" w:cs="Calibri"/>
          <w:b/>
          <w:sz w:val="24"/>
          <w:szCs w:val="24"/>
          <w:u w:val="single"/>
          <w:lang w:eastAsia="ja-JP"/>
        </w:rPr>
      </w:pPr>
      <w:r>
        <w:rPr>
          <w:b/>
          <w:bCs/>
          <w:sz w:val="24"/>
          <w:szCs w:val="24"/>
          <w:u w:val="single"/>
          <w:lang w:eastAsia="ja-JP"/>
        </w:rPr>
        <w:t>ATTENZIONE</w:t>
      </w:r>
      <w:r>
        <w:rPr>
          <w:sz w:val="24"/>
          <w:szCs w:val="24"/>
          <w:lang w:eastAsia="ja-JP"/>
        </w:rPr>
        <w:t>: l’applicativo richiede la compilazione della sezione dati di bilancio per la verifica del TUSP solo nel caso in cui la società non depositi presso il Registro Imprese il bilancio d’esercizio 2017 in formato elaborabile secondo lo standard XBRL.</w:t>
      </w:r>
    </w:p>
    <w:p w:rsidR="009923C1" w:rsidRDefault="009923C1" w:rsidP="009923C1">
      <w:pPr>
        <w:spacing w:before="120" w:after="120" w:line="240" w:lineRule="auto"/>
        <w:jc w:val="both"/>
        <w:rPr>
          <w:rFonts w:ascii="Calibri" w:eastAsia="MS Mincho" w:hAnsi="Calibri" w:cs="Calibri"/>
          <w:b/>
          <w:sz w:val="24"/>
          <w:szCs w:val="24"/>
          <w:u w:val="single"/>
          <w:lang w:eastAsia="ja-JP"/>
        </w:rPr>
      </w:pPr>
    </w:p>
    <w:tbl>
      <w:tblPr>
        <w:tblW w:w="5000" w:type="pct"/>
        <w:tblInd w:w="-10" w:type="dxa"/>
        <w:tblLayout w:type="fixed"/>
        <w:tblLook w:val="04A0"/>
      </w:tblPr>
      <w:tblGrid>
        <w:gridCol w:w="2759"/>
        <w:gridCol w:w="1327"/>
        <w:gridCol w:w="1417"/>
        <w:gridCol w:w="1277"/>
        <w:gridCol w:w="1417"/>
        <w:gridCol w:w="1431"/>
      </w:tblGrid>
      <w:tr w:rsidR="009923C1" w:rsidRPr="00592ACD" w:rsidTr="00E649BF">
        <w:trPr>
          <w:cantSplit/>
          <w:trHeight w:val="542"/>
        </w:trPr>
        <w:tc>
          <w:tcPr>
            <w:tcW w:w="1433" w:type="pct"/>
            <w:tcBorders>
              <w:top w:val="single" w:sz="4" w:space="0" w:color="auto"/>
              <w:left w:val="single" w:sz="4" w:space="0" w:color="FFFFFF"/>
              <w:bottom w:val="double" w:sz="4" w:space="0" w:color="auto"/>
              <w:right w:val="single" w:sz="4" w:space="0" w:color="FFFFFF"/>
            </w:tcBorders>
            <w:shd w:val="clear" w:color="auto" w:fill="D9E2F3"/>
            <w:vAlign w:val="center"/>
            <w:hideMark/>
          </w:tcPr>
          <w:p w:rsidR="009923C1" w:rsidRPr="00592ACD" w:rsidRDefault="009923C1" w:rsidP="00E649BF">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689"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9923C1" w:rsidRPr="00592ACD" w:rsidRDefault="009923C1" w:rsidP="00E649BF">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2017</w:t>
            </w:r>
          </w:p>
        </w:tc>
        <w:tc>
          <w:tcPr>
            <w:tcW w:w="736"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9923C1" w:rsidRPr="00592ACD" w:rsidRDefault="009923C1" w:rsidP="00E649BF">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2016</w:t>
            </w:r>
          </w:p>
        </w:tc>
        <w:tc>
          <w:tcPr>
            <w:tcW w:w="663"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9923C1" w:rsidRPr="00592ACD" w:rsidRDefault="009923C1" w:rsidP="00E649BF">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2015</w:t>
            </w:r>
          </w:p>
        </w:tc>
        <w:tc>
          <w:tcPr>
            <w:tcW w:w="736"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9923C1" w:rsidRPr="00592ACD" w:rsidRDefault="009923C1" w:rsidP="00E649BF">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2014</w:t>
            </w:r>
          </w:p>
        </w:tc>
        <w:tc>
          <w:tcPr>
            <w:tcW w:w="743"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9923C1" w:rsidRPr="00592ACD" w:rsidRDefault="009923C1" w:rsidP="00E649BF">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2013</w:t>
            </w:r>
          </w:p>
        </w:tc>
      </w:tr>
      <w:tr w:rsidR="009923C1" w:rsidRPr="00592ACD" w:rsidTr="00E649BF">
        <w:trPr>
          <w:cantSplit/>
          <w:trHeight w:val="251"/>
        </w:trPr>
        <w:tc>
          <w:tcPr>
            <w:tcW w:w="1433" w:type="pct"/>
            <w:tcBorders>
              <w:top w:val="double" w:sz="4" w:space="0" w:color="auto"/>
              <w:left w:val="single" w:sz="4" w:space="0" w:color="254061"/>
              <w:bottom w:val="single" w:sz="4" w:space="0" w:color="auto"/>
              <w:right w:val="single" w:sz="4" w:space="0" w:color="auto"/>
            </w:tcBorders>
            <w:hideMark/>
          </w:tcPr>
          <w:p w:rsidR="009923C1" w:rsidRPr="00592ACD" w:rsidRDefault="009923C1" w:rsidP="00E649BF">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Approvazione bilancio</w:t>
            </w:r>
          </w:p>
        </w:tc>
        <w:sdt>
          <w:sdtPr>
            <w:rPr>
              <w:rFonts w:ascii="Calibri" w:eastAsia="Calibri" w:hAnsi="Calibri" w:cs="Calibri"/>
              <w:iCs/>
              <w:color w:val="244062"/>
              <w:sz w:val="18"/>
              <w:szCs w:val="18"/>
            </w:rPr>
            <w:alias w:val="Approvazione bilancio 2017"/>
            <w:tag w:val="Approvazione bilancio 2017"/>
            <w:id w:val="5050702"/>
            <w:dropDownList>
              <w:listItem w:displayText="sì" w:value="sì"/>
              <w:listItem w:displayText="no" w:value="no"/>
            </w:dropDownList>
          </w:sdtPr>
          <w:sdtContent>
            <w:tc>
              <w:tcPr>
                <w:tcW w:w="689" w:type="pct"/>
                <w:tcBorders>
                  <w:top w:val="double" w:sz="4" w:space="0" w:color="auto"/>
                  <w:left w:val="single" w:sz="4" w:space="0" w:color="auto"/>
                  <w:bottom w:val="single" w:sz="4" w:space="0" w:color="auto"/>
                  <w:right w:val="single" w:sz="4" w:space="0" w:color="auto"/>
                </w:tcBorders>
                <w:hideMark/>
              </w:tcPr>
              <w:p w:rsidR="009923C1" w:rsidRPr="00592ACD" w:rsidRDefault="009923C1" w:rsidP="00193655">
                <w:pPr>
                  <w:spacing w:before="60" w:after="160" w:line="256" w:lineRule="auto"/>
                  <w:jc w:val="center"/>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5050703"/>
            <w:dropDownList>
              <w:listItem w:displayText="sì" w:value="sì"/>
              <w:listItem w:displayText="no" w:value="no"/>
            </w:dropDownList>
          </w:sdtPr>
          <w:sdtContent>
            <w:tc>
              <w:tcPr>
                <w:tcW w:w="736" w:type="pct"/>
                <w:tcBorders>
                  <w:top w:val="double" w:sz="4" w:space="0" w:color="auto"/>
                  <w:left w:val="single" w:sz="4" w:space="0" w:color="FFFFFF"/>
                  <w:bottom w:val="single" w:sz="4" w:space="0" w:color="auto"/>
                  <w:right w:val="single" w:sz="4" w:space="0" w:color="auto"/>
                </w:tcBorders>
                <w:hideMark/>
              </w:tcPr>
              <w:p w:rsidR="009923C1" w:rsidRPr="00592ACD" w:rsidRDefault="009923C1" w:rsidP="00193655">
                <w:pPr>
                  <w:spacing w:before="60" w:after="160" w:line="256" w:lineRule="auto"/>
                  <w:jc w:val="center"/>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5050704"/>
            <w:dropDownList>
              <w:listItem w:displayText="sì" w:value="sì"/>
              <w:listItem w:displayText="no" w:value="no"/>
            </w:dropDownList>
          </w:sdtPr>
          <w:sdtContent>
            <w:tc>
              <w:tcPr>
                <w:tcW w:w="663" w:type="pct"/>
                <w:tcBorders>
                  <w:top w:val="double" w:sz="4" w:space="0" w:color="auto"/>
                  <w:left w:val="single" w:sz="4" w:space="0" w:color="FFFFFF"/>
                  <w:bottom w:val="single" w:sz="4" w:space="0" w:color="auto"/>
                  <w:right w:val="single" w:sz="4" w:space="0" w:color="auto"/>
                </w:tcBorders>
                <w:hideMark/>
              </w:tcPr>
              <w:p w:rsidR="009923C1" w:rsidRPr="00592ACD" w:rsidRDefault="009923C1" w:rsidP="00193655">
                <w:pPr>
                  <w:spacing w:before="60" w:after="160" w:line="256" w:lineRule="auto"/>
                  <w:jc w:val="center"/>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5050705"/>
            <w:dropDownList>
              <w:listItem w:displayText="sì" w:value="sì"/>
              <w:listItem w:displayText="no" w:value="no"/>
            </w:dropDownList>
          </w:sdtPr>
          <w:sdtContent>
            <w:tc>
              <w:tcPr>
                <w:tcW w:w="736" w:type="pct"/>
                <w:tcBorders>
                  <w:top w:val="double" w:sz="4" w:space="0" w:color="auto"/>
                  <w:left w:val="single" w:sz="4" w:space="0" w:color="FFFFFF"/>
                  <w:bottom w:val="single" w:sz="4" w:space="0" w:color="auto"/>
                  <w:right w:val="single" w:sz="4" w:space="0" w:color="auto"/>
                </w:tcBorders>
                <w:hideMark/>
              </w:tcPr>
              <w:p w:rsidR="009923C1" w:rsidRPr="00592ACD" w:rsidRDefault="009923C1" w:rsidP="00193655">
                <w:pPr>
                  <w:spacing w:before="60" w:after="160" w:line="256" w:lineRule="auto"/>
                  <w:jc w:val="center"/>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3"/>
            <w:tag w:val="Approvazione bilancio 2013"/>
            <w:id w:val="5050706"/>
            <w:dropDownList>
              <w:listItem w:displayText="sì" w:value="sì"/>
              <w:listItem w:displayText="no" w:value="no"/>
            </w:dropDownList>
          </w:sdtPr>
          <w:sdtContent>
            <w:tc>
              <w:tcPr>
                <w:tcW w:w="743" w:type="pct"/>
                <w:tcBorders>
                  <w:top w:val="double" w:sz="4" w:space="0" w:color="auto"/>
                  <w:left w:val="single" w:sz="4" w:space="0" w:color="FFFFFF"/>
                  <w:bottom w:val="single" w:sz="4" w:space="0" w:color="auto"/>
                  <w:right w:val="single" w:sz="4" w:space="0" w:color="auto"/>
                </w:tcBorders>
                <w:hideMark/>
              </w:tcPr>
              <w:p w:rsidR="009923C1" w:rsidRPr="00592ACD" w:rsidRDefault="009923C1" w:rsidP="00193655">
                <w:pPr>
                  <w:spacing w:before="60" w:after="160" w:line="256" w:lineRule="auto"/>
                  <w:jc w:val="center"/>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tr>
      <w:tr w:rsidR="009923C1" w:rsidRPr="00592ACD" w:rsidTr="00E649BF">
        <w:trPr>
          <w:cantSplit/>
          <w:trHeight w:val="251"/>
        </w:trPr>
        <w:tc>
          <w:tcPr>
            <w:tcW w:w="1433" w:type="pct"/>
            <w:tcBorders>
              <w:top w:val="single" w:sz="4" w:space="0" w:color="auto"/>
              <w:left w:val="single" w:sz="4" w:space="0" w:color="254061"/>
              <w:bottom w:val="single" w:sz="4" w:space="0" w:color="auto"/>
              <w:right w:val="single" w:sz="4" w:space="0" w:color="auto"/>
            </w:tcBorders>
            <w:hideMark/>
          </w:tcPr>
          <w:p w:rsidR="009923C1" w:rsidRPr="00592ACD" w:rsidRDefault="009923C1" w:rsidP="00E649BF">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Risultato d'esercizio</w:t>
            </w:r>
          </w:p>
        </w:tc>
        <w:tc>
          <w:tcPr>
            <w:tcW w:w="689" w:type="pct"/>
            <w:tcBorders>
              <w:top w:val="single" w:sz="4" w:space="0" w:color="auto"/>
              <w:left w:val="single" w:sz="4" w:space="0" w:color="auto"/>
              <w:bottom w:val="single" w:sz="4" w:space="0" w:color="auto"/>
              <w:right w:val="single" w:sz="4" w:space="0" w:color="auto"/>
            </w:tcBorders>
          </w:tcPr>
          <w:p w:rsidR="009923C1" w:rsidRPr="00C50829" w:rsidRDefault="00193655" w:rsidP="00E649BF">
            <w:pPr>
              <w:pStyle w:val="Paragrafoelenco"/>
              <w:spacing w:before="60" w:after="160" w:line="256" w:lineRule="auto"/>
              <w:ind w:left="370"/>
              <w:rPr>
                <w:rFonts w:ascii="Calibri" w:eastAsia="Calibri" w:hAnsi="Calibri" w:cs="Calibri"/>
                <w:color w:val="244062"/>
                <w:sz w:val="18"/>
                <w:szCs w:val="18"/>
              </w:rPr>
            </w:pPr>
            <w:r>
              <w:rPr>
                <w:rFonts w:ascii="Calibri" w:eastAsia="Calibri" w:hAnsi="Calibri" w:cs="Calibri"/>
                <w:color w:val="244062"/>
                <w:sz w:val="18"/>
                <w:szCs w:val="18"/>
              </w:rPr>
              <w:t>148.795</w:t>
            </w:r>
          </w:p>
        </w:tc>
        <w:tc>
          <w:tcPr>
            <w:tcW w:w="736" w:type="pct"/>
            <w:tcBorders>
              <w:top w:val="single" w:sz="4" w:space="0" w:color="auto"/>
              <w:left w:val="single" w:sz="4" w:space="0" w:color="FFFFFF"/>
              <w:bottom w:val="single" w:sz="4" w:space="0" w:color="auto"/>
              <w:right w:val="single" w:sz="4" w:space="0" w:color="auto"/>
            </w:tcBorders>
          </w:tcPr>
          <w:p w:rsidR="009923C1" w:rsidRPr="00C50829" w:rsidRDefault="00193655" w:rsidP="002B1E1C">
            <w:pPr>
              <w:pStyle w:val="Paragrafoelenco"/>
              <w:spacing w:before="60" w:after="160" w:line="256" w:lineRule="auto"/>
              <w:ind w:left="227"/>
              <w:jc w:val="both"/>
              <w:rPr>
                <w:rFonts w:ascii="Calibri" w:eastAsia="Calibri" w:hAnsi="Calibri" w:cs="Calibri"/>
                <w:color w:val="244062"/>
                <w:sz w:val="18"/>
                <w:szCs w:val="18"/>
              </w:rPr>
            </w:pPr>
            <w:r>
              <w:rPr>
                <w:rFonts w:ascii="Calibri" w:eastAsia="Calibri" w:hAnsi="Calibri" w:cs="Calibri"/>
                <w:color w:val="244062"/>
                <w:sz w:val="18"/>
                <w:szCs w:val="18"/>
              </w:rPr>
              <w:t>197.289</w:t>
            </w:r>
          </w:p>
        </w:tc>
        <w:tc>
          <w:tcPr>
            <w:tcW w:w="663" w:type="pct"/>
            <w:tcBorders>
              <w:top w:val="single" w:sz="4" w:space="0" w:color="auto"/>
              <w:left w:val="single" w:sz="4" w:space="0" w:color="FFFFFF"/>
              <w:bottom w:val="single" w:sz="4" w:space="0" w:color="auto"/>
              <w:right w:val="single" w:sz="4" w:space="0" w:color="auto"/>
            </w:tcBorders>
          </w:tcPr>
          <w:p w:rsidR="009923C1" w:rsidRPr="005E3C14" w:rsidRDefault="002B1E1C" w:rsidP="00E649BF">
            <w:pPr>
              <w:pStyle w:val="Paragrafoelenco"/>
              <w:spacing w:before="60" w:after="160" w:line="256" w:lineRule="auto"/>
              <w:ind w:left="177"/>
              <w:jc w:val="both"/>
              <w:rPr>
                <w:rFonts w:ascii="Calibri" w:eastAsia="Calibri" w:hAnsi="Calibri" w:cs="Calibri"/>
                <w:color w:val="244062"/>
                <w:sz w:val="18"/>
                <w:szCs w:val="18"/>
              </w:rPr>
            </w:pPr>
            <w:r>
              <w:rPr>
                <w:rFonts w:ascii="Calibri" w:eastAsia="Calibri" w:hAnsi="Calibri" w:cs="Calibri"/>
                <w:color w:val="244062"/>
                <w:sz w:val="18"/>
                <w:szCs w:val="18"/>
              </w:rPr>
              <w:t>99.019</w:t>
            </w:r>
          </w:p>
        </w:tc>
        <w:tc>
          <w:tcPr>
            <w:tcW w:w="736" w:type="pct"/>
            <w:tcBorders>
              <w:top w:val="single" w:sz="4" w:space="0" w:color="auto"/>
              <w:left w:val="single" w:sz="4" w:space="0" w:color="FFFFFF"/>
              <w:bottom w:val="single" w:sz="4" w:space="0" w:color="auto"/>
              <w:right w:val="single" w:sz="4" w:space="0" w:color="auto"/>
            </w:tcBorders>
          </w:tcPr>
          <w:p w:rsidR="009923C1" w:rsidRPr="00987AA6" w:rsidRDefault="00987AA6" w:rsidP="00E649BF">
            <w:pPr>
              <w:spacing w:before="60" w:after="160" w:line="256" w:lineRule="auto"/>
              <w:ind w:left="227" w:hanging="142"/>
              <w:jc w:val="both"/>
              <w:rPr>
                <w:rFonts w:ascii="Calibri" w:eastAsia="Calibri" w:hAnsi="Calibri" w:cs="Calibri"/>
                <w:color w:val="244062"/>
                <w:sz w:val="18"/>
                <w:szCs w:val="18"/>
              </w:rPr>
            </w:pPr>
            <w:r w:rsidRPr="00987AA6">
              <w:rPr>
                <w:rFonts w:ascii="Calibri" w:eastAsia="Calibri" w:hAnsi="Calibri" w:cs="Calibri"/>
                <w:color w:val="244062"/>
                <w:sz w:val="18"/>
                <w:szCs w:val="18"/>
              </w:rPr>
              <w:t>94.656</w:t>
            </w:r>
          </w:p>
        </w:tc>
        <w:tc>
          <w:tcPr>
            <w:tcW w:w="743" w:type="pct"/>
            <w:tcBorders>
              <w:top w:val="single" w:sz="4" w:space="0" w:color="auto"/>
              <w:left w:val="single" w:sz="4" w:space="0" w:color="FFFFFF"/>
              <w:bottom w:val="single" w:sz="4" w:space="0" w:color="auto"/>
              <w:right w:val="single" w:sz="4" w:space="0" w:color="auto"/>
            </w:tcBorders>
          </w:tcPr>
          <w:p w:rsidR="009923C1" w:rsidRPr="00987AA6" w:rsidRDefault="00987AA6" w:rsidP="00E649BF">
            <w:pPr>
              <w:spacing w:before="60" w:after="160" w:line="256" w:lineRule="auto"/>
              <w:ind w:left="227" w:hanging="142"/>
              <w:jc w:val="both"/>
              <w:rPr>
                <w:rFonts w:ascii="Calibri" w:eastAsia="Calibri" w:hAnsi="Calibri" w:cs="Calibri"/>
                <w:color w:val="244062"/>
                <w:sz w:val="18"/>
                <w:szCs w:val="18"/>
              </w:rPr>
            </w:pPr>
            <w:r w:rsidRPr="00987AA6">
              <w:rPr>
                <w:rFonts w:ascii="Calibri" w:eastAsia="Calibri" w:hAnsi="Calibri" w:cs="Calibri"/>
                <w:color w:val="244062"/>
                <w:sz w:val="18"/>
                <w:szCs w:val="18"/>
              </w:rPr>
              <w:t>132.564</w:t>
            </w:r>
          </w:p>
        </w:tc>
      </w:tr>
    </w:tbl>
    <w:p w:rsidR="009923C1" w:rsidRDefault="009923C1" w:rsidP="009923C1">
      <w:pPr>
        <w:spacing w:before="120" w:after="120" w:line="240" w:lineRule="auto"/>
        <w:jc w:val="both"/>
        <w:rPr>
          <w:rFonts w:ascii="Calibri" w:eastAsia="MS Mincho" w:hAnsi="Calibri" w:cs="Calibri"/>
          <w:sz w:val="24"/>
          <w:szCs w:val="24"/>
          <w:lang w:eastAsia="ja-JP"/>
        </w:rPr>
      </w:pPr>
      <w:r w:rsidRPr="00592ACD">
        <w:rPr>
          <w:rFonts w:ascii="Calibri" w:eastAsia="MS Mincho" w:hAnsi="Calibri" w:cs="Calibri"/>
          <w:b/>
          <w:sz w:val="24"/>
          <w:szCs w:val="24"/>
          <w:u w:val="single"/>
          <w:lang w:eastAsia="ja-JP"/>
        </w:rPr>
        <w:t>ATTENZIONE</w:t>
      </w:r>
      <w:r w:rsidRPr="00592ACD">
        <w:rPr>
          <w:rFonts w:ascii="Calibri" w:eastAsia="MS Mincho" w:hAnsi="Calibri" w:cs="Calibri"/>
          <w:b/>
          <w:sz w:val="24"/>
          <w:szCs w:val="24"/>
          <w:lang w:eastAsia="ja-JP"/>
        </w:rPr>
        <w:t>:</w:t>
      </w:r>
      <w:r w:rsidRPr="00592ACD">
        <w:rPr>
          <w:rFonts w:ascii="Calibri" w:eastAsia="MS Mincho" w:hAnsi="Calibri" w:cs="Calibri"/>
          <w:sz w:val="24"/>
          <w:szCs w:val="24"/>
          <w:lang w:eastAsia="ja-JP"/>
        </w:rPr>
        <w:t xml:space="preserve"> </w:t>
      </w:r>
      <w:r>
        <w:rPr>
          <w:rFonts w:ascii="Calibri" w:eastAsia="MS Mincho" w:hAnsi="Calibri" w:cs="Calibri"/>
          <w:sz w:val="24"/>
          <w:szCs w:val="24"/>
          <w:lang w:eastAsia="ja-JP"/>
        </w:rPr>
        <w:t xml:space="preserve">l’Ente deve compilare, </w:t>
      </w:r>
      <w:r w:rsidRPr="00592ACD">
        <w:rPr>
          <w:rFonts w:ascii="Calibri" w:eastAsia="MS Mincho" w:hAnsi="Calibri" w:cs="Calibri"/>
          <w:sz w:val="24"/>
          <w:szCs w:val="24"/>
          <w:lang w:eastAsia="ja-JP"/>
        </w:rPr>
        <w:t xml:space="preserve">esclusivamente </w:t>
      </w:r>
      <w:r>
        <w:rPr>
          <w:rFonts w:ascii="Calibri" w:eastAsia="MS Mincho" w:hAnsi="Calibri" w:cs="Calibri"/>
          <w:sz w:val="24"/>
          <w:szCs w:val="24"/>
          <w:lang w:eastAsia="ja-JP"/>
        </w:rPr>
        <w:t xml:space="preserve">in base alla tipologia di attività svolta dalla partecipata e indicata nel campo precedente, </w:t>
      </w:r>
      <w:r w:rsidRPr="00592ACD">
        <w:rPr>
          <w:rFonts w:ascii="Calibri" w:eastAsia="MS Mincho" w:hAnsi="Calibri" w:cs="Calibri"/>
          <w:sz w:val="24"/>
          <w:szCs w:val="24"/>
          <w:lang w:eastAsia="ja-JP"/>
        </w:rPr>
        <w:t>una delle seguenti quattro sotto-sezioni di “DATI DI BILANCIO PER LA VERIFICA TUSP”.</w:t>
      </w:r>
    </w:p>
    <w:p w:rsidR="009923C1" w:rsidRDefault="009923C1" w:rsidP="009923C1">
      <w:pPr>
        <w:spacing w:before="120" w:after="120" w:line="240" w:lineRule="auto"/>
        <w:jc w:val="both"/>
        <w:rPr>
          <w:rFonts w:ascii="Calibri" w:eastAsia="MS Mincho" w:hAnsi="Calibri" w:cs="Calibri"/>
          <w:sz w:val="24"/>
          <w:szCs w:val="24"/>
          <w:lang w:eastAsia="ja-JP"/>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628"/>
      </w:tblGrid>
      <w:tr w:rsidR="009923C1" w:rsidRPr="003F1924" w:rsidTr="00E649BF">
        <w:tc>
          <w:tcPr>
            <w:tcW w:w="5000" w:type="pct"/>
          </w:tcPr>
          <w:p w:rsidR="009923C1" w:rsidRPr="003F1924" w:rsidRDefault="009923C1" w:rsidP="00E649BF">
            <w:pPr>
              <w:spacing w:before="120" w:after="120" w:line="240" w:lineRule="auto"/>
              <w:jc w:val="both"/>
              <w:rPr>
                <w:rFonts w:ascii="Calibri Light" w:eastAsia="MS Mincho" w:hAnsi="Calibri Light" w:cs="Calibri Light"/>
                <w:sz w:val="20"/>
                <w:lang w:eastAsia="ja-JP"/>
              </w:rPr>
            </w:pPr>
            <w:r w:rsidRPr="003F1924">
              <w:rPr>
                <w:rFonts w:ascii="Calibri" w:eastAsia="MS Mincho" w:hAnsi="Calibri" w:cs="Calibri"/>
                <w:b/>
                <w:color w:val="244062"/>
                <w:sz w:val="20"/>
                <w:lang w:eastAsia="ja-JP"/>
              </w:rPr>
              <w:t>Ulteriori informazioni relative ai campi della Sezione</w:t>
            </w:r>
          </w:p>
          <w:p w:rsidR="009923C1" w:rsidRPr="003F1924" w:rsidRDefault="009923C1" w:rsidP="00E649BF">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 riquadro</w:t>
            </w:r>
            <w:r w:rsidRPr="003F1924">
              <w:rPr>
                <w:rFonts w:ascii="Calibri Light" w:eastAsia="Calibri" w:hAnsi="Calibri Light" w:cs="Calibri Light"/>
                <w:sz w:val="20"/>
              </w:rPr>
              <w:t>:</w:t>
            </w:r>
          </w:p>
          <w:p w:rsidR="009923C1" w:rsidRPr="003F1924" w:rsidRDefault="009923C1" w:rsidP="00E649BF">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 “</w:t>
            </w:r>
            <w:r w:rsidRPr="003F1924">
              <w:rPr>
                <w:rFonts w:ascii="Calibri Light" w:eastAsia="MS Mincho" w:hAnsi="Calibri Light" w:cs="Calibri Light"/>
                <w:b/>
                <w:sz w:val="20"/>
                <w:lang w:eastAsia="ja-JP"/>
              </w:rPr>
              <w:t>Numero dei dipendenti</w:t>
            </w:r>
            <w:r w:rsidRPr="003F1924">
              <w:rPr>
                <w:rFonts w:ascii="Calibri Light" w:eastAsia="MS Mincho" w:hAnsi="Calibri Light" w:cs="Calibri Light"/>
                <w:sz w:val="20"/>
                <w:lang w:eastAsia="ja-JP"/>
              </w:rPr>
              <w:t>”, indicarne la numerosità per ciascuna tipologia di rapporto di lavoro, così come risultante dall’eventuale nota integrativa al bilancio d’esercizio; indicare il numero del personale distaccato dalla o presso la società partecipata;</w:t>
            </w:r>
          </w:p>
          <w:p w:rsidR="009923C1" w:rsidRPr="003F1924" w:rsidRDefault="009923C1" w:rsidP="00E649BF">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 “</w:t>
            </w:r>
            <w:r w:rsidRPr="003F1924">
              <w:rPr>
                <w:rFonts w:ascii="Calibri Light" w:eastAsia="MS Mincho" w:hAnsi="Calibri Light" w:cs="Calibri Light"/>
                <w:b/>
                <w:sz w:val="20"/>
                <w:lang w:eastAsia="ja-JP"/>
              </w:rPr>
              <w:t>Numero dei componenti dell’organo di amministrazione</w:t>
            </w:r>
            <w:r w:rsidRPr="003F1924">
              <w:rPr>
                <w:rFonts w:ascii="Calibri Light" w:eastAsia="MS Mincho" w:hAnsi="Calibri Light" w:cs="Calibri Light"/>
                <w:sz w:val="20"/>
                <w:lang w:eastAsia="ja-JP"/>
              </w:rPr>
              <w:t>”, indicare eventuali variazioni rispetto alla data del 31/12/2017, ovvero a data successiva;</w:t>
            </w:r>
            <w:r>
              <w:rPr>
                <w:rFonts w:ascii="Calibri Light" w:eastAsia="MS Mincho" w:hAnsi="Calibri Light" w:cs="Calibri Light"/>
                <w:sz w:val="20"/>
                <w:lang w:eastAsia="ja-JP"/>
              </w:rPr>
              <w:t xml:space="preserve"> </w:t>
            </w:r>
            <w:r w:rsidRPr="003F1924">
              <w:rPr>
                <w:rFonts w:ascii="Calibri Light" w:eastAsia="MS Mincho" w:hAnsi="Calibri Light" w:cs="Calibri Light"/>
                <w:sz w:val="20"/>
                <w:lang w:eastAsia="ja-JP"/>
              </w:rPr>
              <w:t xml:space="preserve">azioni di adeguamento del numero degli amministratori con riguardo all’art. 11 del TUSP; </w:t>
            </w:r>
          </w:p>
          <w:p w:rsidR="009923C1" w:rsidRPr="003F1924" w:rsidRDefault="009923C1" w:rsidP="00E649BF">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ai “</w:t>
            </w:r>
            <w:r w:rsidRPr="003F1924">
              <w:rPr>
                <w:rFonts w:ascii="Calibri Light" w:eastAsia="MS Mincho" w:hAnsi="Calibri Light" w:cs="Calibri Light"/>
                <w:b/>
                <w:sz w:val="20"/>
                <w:lang w:eastAsia="ja-JP"/>
              </w:rPr>
              <w:t>Compensi dei componenti dell’organo di amministrazione</w:t>
            </w:r>
            <w:r w:rsidRPr="003F1924">
              <w:rPr>
                <w:rFonts w:ascii="Calibri Light" w:eastAsia="MS Mincho" w:hAnsi="Calibri Light" w:cs="Calibri Light"/>
                <w:sz w:val="20"/>
                <w:lang w:eastAsia="ja-JP"/>
              </w:rPr>
              <w:t>”, indicare il compenso dei singoli amministratori e eventuali rimborsi spese, gettoni di presenza, ecc.</w:t>
            </w:r>
            <w:r>
              <w:rPr>
                <w:rFonts w:ascii="Calibri Light" w:eastAsia="MS Mincho" w:hAnsi="Calibri Light" w:cs="Calibri Light"/>
                <w:sz w:val="20"/>
                <w:lang w:eastAsia="ja-JP"/>
              </w:rPr>
              <w:t>;</w:t>
            </w:r>
          </w:p>
          <w:p w:rsidR="009923C1" w:rsidRPr="003F1924" w:rsidRDefault="009923C1" w:rsidP="00E649BF">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alla “</w:t>
            </w:r>
            <w:r w:rsidRPr="003F1924">
              <w:rPr>
                <w:rFonts w:ascii="Calibri Light" w:eastAsia="MS Mincho" w:hAnsi="Calibri Light" w:cs="Calibri Light"/>
                <w:b/>
                <w:sz w:val="20"/>
                <w:lang w:eastAsia="ja-JP"/>
              </w:rPr>
              <w:t>Approvazione bilancio” e “Risultato d’esercizio</w:t>
            </w:r>
            <w:r w:rsidRPr="003F1924">
              <w:rPr>
                <w:rFonts w:ascii="Calibri Light" w:eastAsia="MS Mincho" w:hAnsi="Calibri Light" w:cs="Calibri Light"/>
                <w:sz w:val="20"/>
                <w:lang w:eastAsia="ja-JP"/>
              </w:rPr>
              <w:t>”, inserire considerazioni in merito all’andamento della gestione della società</w:t>
            </w:r>
            <w:r w:rsidRPr="00697A63">
              <w:rPr>
                <w:rFonts w:ascii="Calibri Light" w:eastAsia="MS Mincho" w:hAnsi="Calibri Light" w:cs="Calibri Light"/>
                <w:sz w:val="20"/>
                <w:lang w:eastAsia="ja-JP"/>
              </w:rPr>
              <w:t>.</w:t>
            </w:r>
          </w:p>
        </w:tc>
      </w:tr>
    </w:tbl>
    <w:p w:rsidR="009923C1" w:rsidRPr="003F1924" w:rsidRDefault="009923C1" w:rsidP="009923C1">
      <w:pPr>
        <w:spacing w:after="160" w:line="259" w:lineRule="auto"/>
        <w:rPr>
          <w:rFonts w:ascii="Calibri" w:eastAsia="Calibri" w:hAnsi="Calibri" w:cs="Calibri"/>
          <w:b/>
          <w:sz w:val="22"/>
        </w:rPr>
      </w:pPr>
    </w:p>
    <w:p w:rsidR="009923C1" w:rsidRPr="003F1924" w:rsidRDefault="009923C1" w:rsidP="009923C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Attività produttive di beni e servizi o Distretti tecnologici</w:t>
      </w:r>
    </w:p>
    <w:p w:rsidR="009923C1" w:rsidRPr="003F1924" w:rsidRDefault="009923C1" w:rsidP="009923C1">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produttive di beni e servizi</w:t>
      </w:r>
      <w:r w:rsidRPr="003F1924">
        <w:rPr>
          <w:rFonts w:ascii="Calibri Light" w:eastAsia="Calibri" w:hAnsi="Calibri Light" w:cs="Calibri Light"/>
          <w:b/>
          <w:sz w:val="22"/>
        </w:rPr>
        <w:t>”</w:t>
      </w:r>
      <w:r w:rsidRPr="003F1924">
        <w:rPr>
          <w:rFonts w:ascii="Calibri Light" w:eastAsia="Calibri" w:hAnsi="Calibri Light" w:cs="Calibri Light"/>
          <w:sz w:val="22"/>
        </w:rPr>
        <w:t xml:space="preserve"> o “</w:t>
      </w:r>
      <w:r w:rsidRPr="003F1924">
        <w:rPr>
          <w:rFonts w:ascii="Calibri Light" w:eastAsia="Calibri" w:hAnsi="Calibri Light" w:cs="Calibri Light"/>
          <w:b/>
          <w:i/>
          <w:sz w:val="22"/>
        </w:rPr>
        <w:t>Attività di promozione e sviluppo di progetti di ricerca finanziati (Distretti tecnologici)</w:t>
      </w:r>
      <w:r w:rsidRPr="003F1924">
        <w:rPr>
          <w:rFonts w:ascii="Calibri Light" w:eastAsia="Calibri" w:hAnsi="Calibri Light" w:cs="Calibri Light"/>
          <w:b/>
          <w:sz w:val="22"/>
        </w:rPr>
        <w:t>”.</w:t>
      </w:r>
    </w:p>
    <w:tbl>
      <w:tblPr>
        <w:tblW w:w="5003" w:type="pct"/>
        <w:tblInd w:w="-5" w:type="dxa"/>
        <w:tblLayout w:type="fixed"/>
        <w:tblLook w:val="04A0"/>
      </w:tblPr>
      <w:tblGrid>
        <w:gridCol w:w="3549"/>
        <w:gridCol w:w="2029"/>
        <w:gridCol w:w="2029"/>
        <w:gridCol w:w="2027"/>
      </w:tblGrid>
      <w:tr w:rsidR="009923C1" w:rsidRPr="003F1924" w:rsidTr="00E649BF">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rsidR="009923C1" w:rsidRPr="003F1924" w:rsidRDefault="009923C1" w:rsidP="00E649BF">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9923C1" w:rsidRPr="003F1924" w:rsidRDefault="009923C1" w:rsidP="00E649BF">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9923C1" w:rsidRPr="003F1924" w:rsidRDefault="009923C1" w:rsidP="00E649BF">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rsidR="009923C1" w:rsidRPr="003F1924" w:rsidRDefault="009923C1" w:rsidP="00E649BF">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9923C1" w:rsidRPr="003F1924" w:rsidTr="00E649BF">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9923C1" w:rsidRPr="003F1924" w:rsidRDefault="00193655" w:rsidP="00E649BF">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694.818</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9923C1" w:rsidRPr="003F1924" w:rsidRDefault="00193655" w:rsidP="00E649BF">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682.584</w:t>
            </w: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9923C1" w:rsidRPr="003F1924" w:rsidRDefault="0051666B" w:rsidP="00E649BF">
            <w:pPr>
              <w:spacing w:before="60" w:after="160" w:line="259" w:lineRule="auto"/>
              <w:rPr>
                <w:rFonts w:ascii="Calibri" w:eastAsia="Calibri" w:hAnsi="Calibri" w:cs="Times New Roman"/>
                <w:sz w:val="18"/>
                <w:szCs w:val="18"/>
              </w:rPr>
            </w:pPr>
            <w:r>
              <w:rPr>
                <w:rFonts w:ascii="Calibri" w:eastAsia="Calibri" w:hAnsi="Calibri" w:cs="Calibri"/>
                <w:color w:val="244062"/>
                <w:sz w:val="18"/>
                <w:szCs w:val="18"/>
              </w:rPr>
              <w:t>684.309</w:t>
            </w:r>
          </w:p>
        </w:tc>
      </w:tr>
      <w:tr w:rsidR="009923C1"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74241E" w:rsidP="00E649BF">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29.908</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74241E" w:rsidP="00E649BF">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28</w:t>
            </w:r>
            <w:r w:rsidR="0051666B">
              <w:rPr>
                <w:rFonts w:ascii="Calibri" w:eastAsia="Calibri" w:hAnsi="Calibri" w:cs="Times New Roman"/>
                <w:sz w:val="18"/>
                <w:szCs w:val="18"/>
              </w:rPr>
              <w:t>.</w:t>
            </w:r>
            <w:r>
              <w:rPr>
                <w:rFonts w:ascii="Calibri" w:eastAsia="Calibri" w:hAnsi="Calibri" w:cs="Times New Roman"/>
                <w:sz w:val="18"/>
                <w:szCs w:val="18"/>
              </w:rPr>
              <w:t>374</w:t>
            </w: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51666B" w:rsidP="00E649BF">
            <w:pPr>
              <w:spacing w:before="60" w:after="160" w:line="259" w:lineRule="auto"/>
              <w:rPr>
                <w:rFonts w:ascii="Calibri" w:eastAsia="Calibri" w:hAnsi="Calibri" w:cs="Times New Roman"/>
                <w:sz w:val="18"/>
                <w:szCs w:val="18"/>
              </w:rPr>
            </w:pPr>
            <w:r>
              <w:rPr>
                <w:rFonts w:ascii="Calibri" w:eastAsia="Calibri" w:hAnsi="Calibri" w:cs="Calibri"/>
                <w:color w:val="244062"/>
                <w:sz w:val="18"/>
                <w:szCs w:val="18"/>
              </w:rPr>
              <w:t>29.972</w:t>
            </w:r>
          </w:p>
        </w:tc>
      </w:tr>
      <w:tr w:rsidR="009923C1"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193655" w:rsidP="00E649BF">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28.371</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193655" w:rsidP="00E649BF">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28.371</w:t>
            </w: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51666B" w:rsidP="00E649BF">
            <w:pPr>
              <w:spacing w:before="60" w:after="160" w:line="259" w:lineRule="auto"/>
              <w:rPr>
                <w:rFonts w:ascii="Calibri" w:eastAsia="Calibri" w:hAnsi="Calibri" w:cs="Times New Roman"/>
                <w:sz w:val="18"/>
                <w:szCs w:val="18"/>
              </w:rPr>
            </w:pPr>
            <w:r>
              <w:rPr>
                <w:rFonts w:ascii="Calibri" w:eastAsia="Calibri" w:hAnsi="Calibri" w:cs="Calibri"/>
                <w:color w:val="244062"/>
                <w:sz w:val="18"/>
                <w:szCs w:val="18"/>
              </w:rPr>
              <w:t>28.371</w:t>
            </w:r>
          </w:p>
        </w:tc>
      </w:tr>
    </w:tbl>
    <w:p w:rsidR="009923C1" w:rsidRPr="003F1924" w:rsidRDefault="009923C1" w:rsidP="009923C1">
      <w:pPr>
        <w:spacing w:after="160" w:line="259" w:lineRule="auto"/>
        <w:rPr>
          <w:rFonts w:ascii="Calibri" w:eastAsia="Calibri" w:hAnsi="Calibri" w:cs="Times New Roman"/>
          <w:sz w:val="24"/>
          <w:szCs w:val="20"/>
        </w:rPr>
      </w:pPr>
    </w:p>
    <w:p w:rsidR="009923C1" w:rsidRPr="003F1924" w:rsidRDefault="009923C1" w:rsidP="009923C1">
      <w:pPr>
        <w:spacing w:after="160" w:line="259" w:lineRule="auto"/>
        <w:rPr>
          <w:rFonts w:ascii="Calibri" w:eastAsia="Calibri" w:hAnsi="Calibri" w:cs="Times New Roman"/>
          <w:sz w:val="24"/>
          <w:szCs w:val="20"/>
        </w:rPr>
      </w:pPr>
    </w:p>
    <w:p w:rsidR="009923C1" w:rsidRPr="003F1924" w:rsidRDefault="009923C1" w:rsidP="009923C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di Holding</w:t>
      </w:r>
    </w:p>
    <w:p w:rsidR="009923C1" w:rsidRDefault="009923C1" w:rsidP="009923C1">
      <w:pPr>
        <w:spacing w:after="160" w:line="259" w:lineRule="auto"/>
        <w:jc w:val="both"/>
        <w:rPr>
          <w:rFonts w:ascii="Calibri Light" w:eastAsia="Calibri" w:hAnsi="Calibri Light" w:cs="Calibri Light"/>
          <w:i/>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consistenti nell'assunzione di partecipazioni in società esercenti attività diverse da quella creditizia e finanziaria (Holding)</w:t>
      </w:r>
      <w:r w:rsidRPr="003F1924">
        <w:rPr>
          <w:rFonts w:ascii="Calibri Light" w:eastAsia="Calibri" w:hAnsi="Calibri Light" w:cs="Calibri Light"/>
          <w:i/>
          <w:sz w:val="22"/>
        </w:rPr>
        <w:t>”.</w:t>
      </w:r>
    </w:p>
    <w:p w:rsidR="009923C1" w:rsidRPr="00EF7194" w:rsidRDefault="009923C1" w:rsidP="009923C1">
      <w:pPr>
        <w:spacing w:after="160" w:line="259" w:lineRule="auto"/>
        <w:jc w:val="center"/>
        <w:rPr>
          <w:rFonts w:ascii="Calibri Light" w:eastAsia="Calibri" w:hAnsi="Calibri Light" w:cs="Calibri Light"/>
          <w:b/>
          <w:color w:val="FF0000"/>
          <w:sz w:val="22"/>
        </w:rPr>
      </w:pPr>
      <w:r w:rsidRPr="00EF7194">
        <w:rPr>
          <w:rFonts w:ascii="Calibri Light" w:eastAsia="Calibri" w:hAnsi="Calibri Light" w:cs="Calibri Light"/>
          <w:b/>
          <w:i/>
          <w:color w:val="FF0000"/>
          <w:sz w:val="22"/>
        </w:rPr>
        <w:t>LA FATTISPECIE NON RICORRE</w:t>
      </w:r>
    </w:p>
    <w:tbl>
      <w:tblPr>
        <w:tblW w:w="5003" w:type="pct"/>
        <w:tblInd w:w="-5" w:type="dxa"/>
        <w:tblLayout w:type="fixed"/>
        <w:tblLook w:val="04A0"/>
      </w:tblPr>
      <w:tblGrid>
        <w:gridCol w:w="3549"/>
        <w:gridCol w:w="2029"/>
        <w:gridCol w:w="2029"/>
        <w:gridCol w:w="2027"/>
      </w:tblGrid>
      <w:tr w:rsidR="009923C1" w:rsidRPr="003F1924" w:rsidTr="00E649BF">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9923C1" w:rsidRPr="003F1924" w:rsidRDefault="009923C1" w:rsidP="00E649BF">
            <w:pPr>
              <w:spacing w:before="60" w:after="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9923C1" w:rsidRPr="003F1924" w:rsidRDefault="009923C1" w:rsidP="00E649BF">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9923C1" w:rsidRPr="003F1924" w:rsidRDefault="009923C1" w:rsidP="00E649BF">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rsidR="009923C1" w:rsidRPr="003F1924" w:rsidRDefault="009923C1" w:rsidP="00E649BF">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9923C1" w:rsidRPr="003F1924" w:rsidTr="00E649BF">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9923C1" w:rsidRPr="003F1924" w:rsidRDefault="00612A20" w:rsidP="00E649BF">
            <w:pPr>
              <w:spacing w:before="60" w:after="160" w:line="259" w:lineRule="auto"/>
              <w:rPr>
                <w:rFonts w:ascii="Calibri" w:eastAsia="Calibri" w:hAnsi="Calibri" w:cs="Calibri"/>
                <w:b/>
                <w:color w:val="244062"/>
                <w:sz w:val="22"/>
                <w:szCs w:val="20"/>
              </w:rPr>
            </w:pPr>
            <w:r>
              <w:rPr>
                <w:rFonts w:ascii="Calibri" w:eastAsia="Calibri" w:hAnsi="Calibri" w:cs="Calibri"/>
                <w:b/>
                <w:noProof/>
                <w:color w:val="244062"/>
                <w:sz w:val="22"/>
                <w:szCs w:val="20"/>
                <w:lang w:eastAsia="it-IT"/>
              </w:rPr>
              <w:pict>
                <v:shape id="_x0000_s1106" type="#_x0000_t32" style="position:absolute;margin-left:-5.1pt;margin-top:-.8pt;width:479.85pt;height:225.2pt;flip:y;z-index:251715072;mso-position-horizontal-relative:text;mso-position-vertical-relative:text" o:connectortype="straight"/>
              </w:pict>
            </w:r>
            <w:r w:rsidR="009923C1"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r>
      <w:tr w:rsidR="009923C1"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r>
      <w:tr w:rsidR="009923C1"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r>
      <w:tr w:rsidR="009923C1"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r>
      <w:tr w:rsidR="009923C1"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r>
      <w:tr w:rsidR="009923C1"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r>
      <w:tr w:rsidR="009923C1"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r>
    </w:tbl>
    <w:p w:rsidR="009923C1" w:rsidRPr="003F1924" w:rsidRDefault="009923C1" w:rsidP="009923C1">
      <w:pPr>
        <w:spacing w:after="160" w:line="259" w:lineRule="auto"/>
        <w:rPr>
          <w:rFonts w:ascii="Calibri" w:eastAsia="Calibri" w:hAnsi="Calibri" w:cs="Times New Roman"/>
          <w:sz w:val="24"/>
          <w:szCs w:val="20"/>
        </w:rPr>
      </w:pPr>
    </w:p>
    <w:p w:rsidR="009923C1" w:rsidRDefault="009923C1" w:rsidP="009923C1">
      <w:pPr>
        <w:spacing w:after="200" w:line="276" w:lineRule="auto"/>
        <w:rPr>
          <w:rFonts w:ascii="Calibri" w:eastAsia="Calibri" w:hAnsi="Calibri" w:cs="Times New Roman"/>
          <w:sz w:val="22"/>
        </w:rPr>
      </w:pPr>
      <w:r>
        <w:rPr>
          <w:rFonts w:ascii="Calibri" w:eastAsia="Calibri" w:hAnsi="Calibri" w:cs="Times New Roman"/>
          <w:sz w:val="22"/>
        </w:rPr>
        <w:br w:type="page"/>
      </w:r>
    </w:p>
    <w:p w:rsidR="009923C1" w:rsidRPr="003F1924" w:rsidRDefault="009923C1" w:rsidP="009923C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Attività bancarie e finanziarie</w:t>
      </w:r>
    </w:p>
    <w:p w:rsidR="009923C1" w:rsidRDefault="009923C1" w:rsidP="009923C1">
      <w:pPr>
        <w:spacing w:after="160" w:line="259" w:lineRule="auto"/>
        <w:jc w:val="both"/>
        <w:rPr>
          <w:rFonts w:ascii="Calibri Light" w:eastAsia="Calibri" w:hAnsi="Calibri Light" w:cs="Calibri Light"/>
          <w:i/>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bancarie e finanziarie</w:t>
      </w:r>
      <w:r w:rsidRPr="003F1924">
        <w:rPr>
          <w:rFonts w:ascii="Calibri Light" w:eastAsia="Calibri" w:hAnsi="Calibri Light" w:cs="Calibri Light"/>
          <w:i/>
          <w:sz w:val="22"/>
        </w:rPr>
        <w:t>”.</w:t>
      </w:r>
    </w:p>
    <w:p w:rsidR="009923C1" w:rsidRPr="00EF7194" w:rsidRDefault="009923C1" w:rsidP="009923C1">
      <w:pPr>
        <w:spacing w:after="160" w:line="259" w:lineRule="auto"/>
        <w:jc w:val="center"/>
        <w:rPr>
          <w:rFonts w:ascii="Calibri Light" w:eastAsia="Calibri" w:hAnsi="Calibri Light" w:cs="Calibri Light"/>
          <w:b/>
          <w:color w:val="FF0000"/>
          <w:sz w:val="22"/>
        </w:rPr>
      </w:pPr>
      <w:r w:rsidRPr="00EF7194">
        <w:rPr>
          <w:rFonts w:ascii="Calibri Light" w:eastAsia="Calibri" w:hAnsi="Calibri Light" w:cs="Calibri Light"/>
          <w:b/>
          <w:i/>
          <w:color w:val="FF0000"/>
          <w:sz w:val="22"/>
        </w:rPr>
        <w:t>LA FATTISPECIE NON RICORRE</w:t>
      </w:r>
    </w:p>
    <w:tbl>
      <w:tblPr>
        <w:tblW w:w="5003" w:type="pct"/>
        <w:tblInd w:w="-5" w:type="dxa"/>
        <w:tblLayout w:type="fixed"/>
        <w:tblLook w:val="04A0"/>
      </w:tblPr>
      <w:tblGrid>
        <w:gridCol w:w="3549"/>
        <w:gridCol w:w="2029"/>
        <w:gridCol w:w="2029"/>
        <w:gridCol w:w="2027"/>
      </w:tblGrid>
      <w:tr w:rsidR="009923C1" w:rsidRPr="003F1924" w:rsidTr="00E649BF">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9923C1" w:rsidRPr="003F1924" w:rsidRDefault="009923C1" w:rsidP="00E649BF">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9923C1" w:rsidRPr="003F1924" w:rsidRDefault="009923C1" w:rsidP="00E649BF">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9923C1" w:rsidRPr="003F1924" w:rsidRDefault="009923C1" w:rsidP="00E649BF">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rsidR="009923C1" w:rsidRPr="003F1924" w:rsidRDefault="009923C1" w:rsidP="00E649BF">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9923C1"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9923C1" w:rsidRPr="003F1924" w:rsidRDefault="00612A20" w:rsidP="00E649BF">
            <w:pPr>
              <w:spacing w:before="60" w:after="160" w:line="259" w:lineRule="auto"/>
              <w:rPr>
                <w:rFonts w:ascii="Calibri" w:eastAsia="Calibri" w:hAnsi="Calibri" w:cs="Calibri"/>
                <w:b/>
                <w:color w:val="244062"/>
                <w:sz w:val="22"/>
                <w:szCs w:val="20"/>
              </w:rPr>
            </w:pPr>
            <w:r>
              <w:rPr>
                <w:rFonts w:ascii="Calibri" w:eastAsia="Calibri" w:hAnsi="Calibri" w:cs="Calibri"/>
                <w:b/>
                <w:noProof/>
                <w:color w:val="244062"/>
                <w:sz w:val="22"/>
                <w:szCs w:val="20"/>
                <w:lang w:eastAsia="it-IT"/>
              </w:rPr>
              <w:pict>
                <v:shape id="_x0000_s1107" type="#_x0000_t32" style="position:absolute;margin-left:-5.65pt;margin-top:1.2pt;width:480.95pt;height:50.7pt;flip:y;z-index:251716096;mso-position-horizontal-relative:text;mso-position-vertical-relative:text" o:connectortype="straight"/>
              </w:pict>
            </w:r>
            <w:r w:rsidR="009923C1" w:rsidRPr="003F1924">
              <w:rPr>
                <w:rFonts w:ascii="Calibri" w:eastAsia="Calibri" w:hAnsi="Calibri" w:cs="Calibri"/>
                <w:b/>
                <w:color w:val="244062"/>
                <w:sz w:val="22"/>
                <w:szCs w:val="20"/>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r>
      <w:tr w:rsidR="009923C1"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r>
    </w:tbl>
    <w:p w:rsidR="009923C1" w:rsidRPr="003F1924" w:rsidRDefault="009923C1" w:rsidP="009923C1">
      <w:pPr>
        <w:spacing w:after="160" w:line="259" w:lineRule="auto"/>
        <w:rPr>
          <w:rFonts w:ascii="Calibri" w:eastAsia="Calibri" w:hAnsi="Calibri" w:cs="Times New Roman"/>
          <w:sz w:val="24"/>
          <w:szCs w:val="20"/>
        </w:rPr>
      </w:pPr>
    </w:p>
    <w:p w:rsidR="009923C1" w:rsidRPr="003F1924" w:rsidRDefault="009923C1" w:rsidP="009923C1">
      <w:pPr>
        <w:spacing w:after="160" w:line="259" w:lineRule="auto"/>
        <w:rPr>
          <w:rFonts w:ascii="Calibri" w:eastAsia="Calibri" w:hAnsi="Calibri" w:cs="Times New Roman"/>
          <w:sz w:val="24"/>
          <w:szCs w:val="20"/>
        </w:rPr>
      </w:pPr>
    </w:p>
    <w:p w:rsidR="009923C1" w:rsidRPr="003F1924" w:rsidRDefault="009923C1" w:rsidP="009923C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assicurative</w:t>
      </w:r>
    </w:p>
    <w:p w:rsidR="009923C1" w:rsidRDefault="009923C1" w:rsidP="009923C1">
      <w:pPr>
        <w:spacing w:after="160" w:line="259" w:lineRule="auto"/>
        <w:rPr>
          <w:rFonts w:ascii="Calibri Light" w:eastAsia="Calibri" w:hAnsi="Calibri Light" w:cs="Calibri Light"/>
          <w:i/>
          <w:sz w:val="24"/>
          <w:szCs w:val="24"/>
        </w:rPr>
      </w:pPr>
      <w:r w:rsidRPr="003F1924">
        <w:rPr>
          <w:rFonts w:ascii="Calibri Light" w:eastAsia="Calibri" w:hAnsi="Calibri Light" w:cs="Calibri Light"/>
          <w:sz w:val="24"/>
          <w:szCs w:val="24"/>
        </w:rPr>
        <w:t>Compilare la seguente sotto-sezione se la “</w:t>
      </w:r>
      <w:r w:rsidRPr="003F1924">
        <w:rPr>
          <w:rFonts w:ascii="Calibri Light" w:eastAsia="Calibri" w:hAnsi="Calibri Light" w:cs="Calibri Light"/>
          <w:i/>
          <w:sz w:val="24"/>
          <w:szCs w:val="24"/>
        </w:rPr>
        <w:t>Tipologia di attività svolta</w:t>
      </w:r>
      <w:r w:rsidRPr="003F1924">
        <w:rPr>
          <w:rFonts w:ascii="Calibri Light" w:eastAsia="Calibri" w:hAnsi="Calibri Light" w:cs="Calibri Light"/>
          <w:sz w:val="24"/>
          <w:szCs w:val="24"/>
        </w:rPr>
        <w:t>” dalla partecipata è: “</w:t>
      </w:r>
      <w:r w:rsidRPr="003F1924">
        <w:rPr>
          <w:rFonts w:ascii="Calibri Light" w:eastAsia="Calibri" w:hAnsi="Calibri Light" w:cs="Calibri Light"/>
          <w:b/>
          <w:i/>
          <w:sz w:val="24"/>
          <w:szCs w:val="24"/>
        </w:rPr>
        <w:t>Attività assicurative</w:t>
      </w:r>
      <w:r w:rsidRPr="003F1924">
        <w:rPr>
          <w:rFonts w:ascii="Calibri Light" w:eastAsia="Calibri" w:hAnsi="Calibri Light" w:cs="Calibri Light"/>
          <w:i/>
          <w:sz w:val="24"/>
          <w:szCs w:val="24"/>
        </w:rPr>
        <w:t>”.</w:t>
      </w:r>
    </w:p>
    <w:p w:rsidR="009923C1" w:rsidRPr="00EF7194" w:rsidRDefault="009923C1" w:rsidP="009923C1">
      <w:pPr>
        <w:spacing w:after="160" w:line="259" w:lineRule="auto"/>
        <w:jc w:val="center"/>
        <w:rPr>
          <w:rFonts w:ascii="Calibri Light" w:eastAsia="Calibri" w:hAnsi="Calibri Light" w:cs="Calibri Light"/>
          <w:b/>
          <w:color w:val="FF0000"/>
          <w:sz w:val="22"/>
        </w:rPr>
      </w:pPr>
      <w:r w:rsidRPr="00EF7194">
        <w:rPr>
          <w:rFonts w:ascii="Calibri Light" w:eastAsia="Calibri" w:hAnsi="Calibri Light" w:cs="Calibri Light"/>
          <w:b/>
          <w:i/>
          <w:color w:val="FF0000"/>
          <w:sz w:val="22"/>
        </w:rPr>
        <w:t>LA FATTISPECIE NON RICORRE</w:t>
      </w:r>
    </w:p>
    <w:tbl>
      <w:tblPr>
        <w:tblW w:w="5003" w:type="pct"/>
        <w:tblInd w:w="-5" w:type="dxa"/>
        <w:tblLayout w:type="fixed"/>
        <w:tblLook w:val="04A0"/>
      </w:tblPr>
      <w:tblGrid>
        <w:gridCol w:w="3549"/>
        <w:gridCol w:w="2029"/>
        <w:gridCol w:w="2029"/>
        <w:gridCol w:w="2027"/>
      </w:tblGrid>
      <w:tr w:rsidR="009923C1" w:rsidRPr="003F1924" w:rsidTr="00E649BF">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9923C1" w:rsidRPr="003F1924" w:rsidRDefault="009923C1" w:rsidP="00E649BF">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9923C1" w:rsidRPr="003F1924" w:rsidRDefault="009923C1" w:rsidP="00E649BF">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9923C1" w:rsidRPr="003F1924" w:rsidRDefault="009923C1" w:rsidP="00E649BF">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rsidR="009923C1" w:rsidRPr="003F1924" w:rsidRDefault="009923C1" w:rsidP="00E649BF">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9923C1"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9923C1" w:rsidRPr="003F1924" w:rsidRDefault="00612A20" w:rsidP="00E649BF">
            <w:pPr>
              <w:spacing w:before="60" w:after="160" w:line="259" w:lineRule="auto"/>
              <w:rPr>
                <w:rFonts w:ascii="Calibri" w:eastAsia="Calibri" w:hAnsi="Calibri" w:cs="Calibri"/>
                <w:b/>
                <w:color w:val="244062"/>
                <w:sz w:val="22"/>
                <w:szCs w:val="20"/>
              </w:rPr>
            </w:pPr>
            <w:r>
              <w:rPr>
                <w:rFonts w:ascii="Calibri" w:eastAsia="Calibri" w:hAnsi="Calibri" w:cs="Calibri"/>
                <w:b/>
                <w:noProof/>
                <w:color w:val="244062"/>
                <w:sz w:val="22"/>
                <w:szCs w:val="20"/>
                <w:lang w:eastAsia="it-IT"/>
              </w:rPr>
              <w:pict>
                <v:shape id="_x0000_s1108" type="#_x0000_t32" style="position:absolute;margin-left:-5.65pt;margin-top:.6pt;width:480.95pt;height:218.3pt;flip:y;z-index:251717120;mso-position-horizontal-relative:text;mso-position-vertical-relative:text" o:connectortype="straight"/>
              </w:pict>
            </w:r>
            <w:r w:rsidR="009923C1" w:rsidRPr="003F1924">
              <w:rPr>
                <w:rFonts w:ascii="Calibri" w:eastAsia="Calibri" w:hAnsi="Calibri" w:cs="Calibri"/>
                <w:b/>
                <w:color w:val="244062"/>
                <w:sz w:val="22"/>
                <w:szCs w:val="20"/>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r>
      <w:tr w:rsidR="009923C1"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r>
      <w:tr w:rsidR="009923C1"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r>
      <w:tr w:rsidR="009923C1"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9923C1" w:rsidRPr="003F1924" w:rsidRDefault="009923C1" w:rsidP="00E649BF">
            <w:pPr>
              <w:spacing w:before="60" w:after="160" w:line="259" w:lineRule="auto"/>
              <w:rPr>
                <w:rFonts w:ascii="Calibri" w:eastAsia="Calibri" w:hAnsi="Calibri" w:cs="Times New Roman"/>
                <w:sz w:val="18"/>
                <w:szCs w:val="18"/>
              </w:rPr>
            </w:pPr>
          </w:p>
        </w:tc>
      </w:tr>
    </w:tbl>
    <w:p w:rsidR="009923C1" w:rsidRPr="003F1924" w:rsidRDefault="009923C1" w:rsidP="009923C1">
      <w:pPr>
        <w:spacing w:after="160" w:line="259" w:lineRule="auto"/>
        <w:rPr>
          <w:rFonts w:ascii="Calibri" w:eastAsia="Calibri" w:hAnsi="Calibri" w:cs="Times New Roman"/>
          <w:sz w:val="24"/>
          <w:szCs w:val="20"/>
        </w:rPr>
      </w:pPr>
    </w:p>
    <w:p w:rsidR="009923C1" w:rsidRDefault="009923C1" w:rsidP="009923C1">
      <w:pPr>
        <w:spacing w:after="200" w:line="276" w:lineRule="auto"/>
        <w:rPr>
          <w:rFonts w:ascii="Calibri" w:eastAsia="Calibri" w:hAnsi="Calibri" w:cs="Times New Roman"/>
          <w:sz w:val="24"/>
          <w:szCs w:val="20"/>
        </w:rPr>
      </w:pPr>
      <w:r>
        <w:rPr>
          <w:rFonts w:ascii="Calibri" w:eastAsia="Calibri" w:hAnsi="Calibri" w:cs="Times New Roman"/>
          <w:sz w:val="24"/>
          <w:szCs w:val="20"/>
        </w:rPr>
        <w:br w:type="page"/>
      </w:r>
    </w:p>
    <w:p w:rsidR="009923C1" w:rsidRPr="003F1924" w:rsidRDefault="009923C1" w:rsidP="009923C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(quota diretta e/o indiretta)</w:t>
      </w:r>
    </w:p>
    <w:tbl>
      <w:tblPr>
        <w:tblW w:w="4999" w:type="pct"/>
        <w:jc w:val="center"/>
        <w:tblLook w:val="04A0"/>
      </w:tblPr>
      <w:tblGrid>
        <w:gridCol w:w="3546"/>
        <w:gridCol w:w="6080"/>
      </w:tblGrid>
      <w:tr w:rsidR="009923C1" w:rsidRPr="003F1924" w:rsidTr="00E649BF">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9923C1" w:rsidRPr="003F1924" w:rsidRDefault="009923C1" w:rsidP="00E649BF">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9923C1" w:rsidRPr="003F1924" w:rsidRDefault="009923C1" w:rsidP="00E649BF">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9923C1" w:rsidRPr="003F1924" w:rsidTr="00E649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9923C1" w:rsidRPr="003F1924" w:rsidRDefault="009923C1"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5050707"/>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9923C1" w:rsidRPr="003F1924" w:rsidRDefault="004A73B9"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Partecipazione diretta</w:t>
                </w:r>
              </w:p>
            </w:tc>
          </w:sdtContent>
        </w:sdt>
      </w:tr>
      <w:tr w:rsidR="009923C1" w:rsidRPr="003F1924" w:rsidTr="00E649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rsidR="009923C1" w:rsidRPr="003F1924" w:rsidRDefault="009923C1" w:rsidP="00E649BF">
            <w:pPr>
              <w:spacing w:before="60" w:after="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 xml:space="preserve">Quota diretta </w:t>
            </w:r>
            <w:r w:rsidRPr="003F1924">
              <w:rPr>
                <w:rFonts w:ascii="Calibri" w:eastAsia="Calibri" w:hAnsi="Calibri" w:cs="Calibri"/>
                <w:b/>
                <w:color w:val="244062"/>
                <w:sz w:val="22"/>
                <w:szCs w:val="20"/>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rsidR="009923C1" w:rsidRPr="003F1924" w:rsidRDefault="0087088D" w:rsidP="0087088D">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4,35</w:t>
            </w:r>
            <w:r w:rsidR="004A73B9">
              <w:rPr>
                <w:rFonts w:ascii="Calibri" w:eastAsia="Calibri" w:hAnsi="Calibri" w:cs="Calibri"/>
                <w:iCs/>
                <w:color w:val="244062"/>
                <w:sz w:val="18"/>
                <w:szCs w:val="18"/>
              </w:rPr>
              <w:t xml:space="preserve">9 </w:t>
            </w:r>
            <w:r w:rsidR="009923C1">
              <w:rPr>
                <w:rFonts w:ascii="Calibri" w:eastAsia="Calibri" w:hAnsi="Calibri" w:cs="Calibri"/>
                <w:iCs/>
                <w:color w:val="244062"/>
                <w:sz w:val="18"/>
                <w:szCs w:val="18"/>
              </w:rPr>
              <w:t>%</w:t>
            </w:r>
          </w:p>
        </w:tc>
      </w:tr>
      <w:tr w:rsidR="009923C1" w:rsidRPr="003F1924" w:rsidTr="00E649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9923C1" w:rsidRPr="003F1924" w:rsidRDefault="009923C1"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Codice Fiscale Tramite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9923C1" w:rsidRPr="003F1924" w:rsidRDefault="004A73B9"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00948030440</w:t>
            </w:r>
          </w:p>
        </w:tc>
      </w:tr>
      <w:tr w:rsidR="009923C1" w:rsidRPr="003F1924" w:rsidTr="00E649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9923C1" w:rsidRPr="003F1924" w:rsidRDefault="009923C1"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Tramite (organismo)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9923C1" w:rsidRPr="003F1924" w:rsidRDefault="009923C1" w:rsidP="00E649BF">
            <w:pPr>
              <w:spacing w:before="60" w:after="160" w:line="259" w:lineRule="auto"/>
              <w:rPr>
                <w:rFonts w:ascii="Calibri" w:eastAsia="Calibri" w:hAnsi="Calibri" w:cs="Calibri"/>
                <w:iCs/>
                <w:color w:val="244062"/>
                <w:sz w:val="18"/>
                <w:szCs w:val="18"/>
              </w:rPr>
            </w:pPr>
          </w:p>
        </w:tc>
      </w:tr>
      <w:tr w:rsidR="009923C1" w:rsidRPr="003F1924" w:rsidTr="00E649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9923C1" w:rsidRPr="003F1924" w:rsidRDefault="009923C1"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Quota detenuta dalla Tramite nella società </w:t>
            </w:r>
            <w:r w:rsidRPr="003F1924">
              <w:rPr>
                <w:rFonts w:ascii="Calibri" w:eastAsia="Calibri" w:hAnsi="Calibri" w:cs="Calibri"/>
                <w:b/>
                <w:color w:val="244062"/>
                <w:sz w:val="22"/>
                <w:szCs w:val="20"/>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9923C1" w:rsidRPr="003F1924" w:rsidRDefault="009923C1" w:rsidP="00E649BF">
            <w:pPr>
              <w:spacing w:before="60" w:after="160" w:line="259" w:lineRule="auto"/>
              <w:rPr>
                <w:rFonts w:ascii="Calibri" w:eastAsia="Calibri" w:hAnsi="Calibri" w:cs="Calibri"/>
                <w:iCs/>
                <w:color w:val="244062"/>
                <w:sz w:val="18"/>
                <w:szCs w:val="18"/>
              </w:rPr>
            </w:pPr>
          </w:p>
        </w:tc>
      </w:tr>
    </w:tbl>
    <w:p w:rsidR="009923C1" w:rsidRPr="003F1924" w:rsidRDefault="009923C1" w:rsidP="009923C1">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Se la partecipazione è diretta o sia diretta che indiretta, inserire la quota detenuta direttamente dall’Amministrazione nella società.</w:t>
      </w:r>
    </w:p>
    <w:p w:rsidR="009923C1" w:rsidRPr="003F1924" w:rsidRDefault="009923C1" w:rsidP="009923C1">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se per “Tipologia di Partecipazione” è stato indicato “Partecipazione Indiretta” o “Partecipazione diretta e indiretta”. Inserire CF e denominazione dell’ultima tramite attraverso la quale la società è indirettamente partecipata dall’Amministrazione.</w:t>
      </w:r>
    </w:p>
    <w:p w:rsidR="009923C1" w:rsidRDefault="009923C1" w:rsidP="009923C1">
      <w:pPr>
        <w:widowControl w:val="0"/>
        <w:numPr>
          <w:ilvl w:val="0"/>
          <w:numId w:val="37"/>
        </w:numPr>
        <w:tabs>
          <w:tab w:val="left" w:pos="357"/>
        </w:tabs>
        <w:spacing w:before="80" w:after="120" w:line="240" w:lineRule="auto"/>
        <w:ind w:left="284" w:hanging="284"/>
        <w:contextualSpacing/>
        <w:jc w:val="both"/>
        <w:rPr>
          <w:rFonts w:ascii="Calibri Light" w:eastAsia="Calibri" w:hAnsi="Calibri Light" w:cs="Calibri Light"/>
          <w:sz w:val="20"/>
          <w:szCs w:val="20"/>
        </w:rPr>
      </w:pPr>
      <w:r w:rsidRPr="003F1924">
        <w:rPr>
          <w:rFonts w:ascii="Calibri Light" w:eastAsia="Calibri" w:hAnsi="Calibri Light" w:cs="Calibri Light"/>
          <w:sz w:val="20"/>
          <w:szCs w:val="20"/>
        </w:rPr>
        <w:t>Inserire la quota di partecipazione che la “tramite” detiene nella società.</w:t>
      </w:r>
    </w:p>
    <w:p w:rsidR="009923C1" w:rsidRPr="00EC17F8" w:rsidRDefault="009923C1" w:rsidP="009923C1">
      <w:pPr>
        <w:widowControl w:val="0"/>
        <w:tabs>
          <w:tab w:val="left" w:pos="357"/>
        </w:tabs>
        <w:spacing w:before="80" w:after="120" w:line="240" w:lineRule="auto"/>
        <w:contextualSpacing/>
        <w:jc w:val="both"/>
        <w:rPr>
          <w:rFonts w:ascii="Calibri Light" w:eastAsia="Calibri" w:hAnsi="Calibri Light" w:cs="Calibri Light"/>
          <w:sz w:val="24"/>
          <w:szCs w:val="20"/>
        </w:rPr>
      </w:pPr>
    </w:p>
    <w:p w:rsidR="009923C1" w:rsidRPr="00EC17F8" w:rsidRDefault="009923C1" w:rsidP="009923C1">
      <w:pPr>
        <w:widowControl w:val="0"/>
        <w:tabs>
          <w:tab w:val="left" w:pos="357"/>
        </w:tabs>
        <w:spacing w:before="80" w:after="120" w:line="240" w:lineRule="auto"/>
        <w:contextualSpacing/>
        <w:jc w:val="both"/>
        <w:rPr>
          <w:rFonts w:ascii="Calibri Light" w:eastAsia="Calibri" w:hAnsi="Calibri Light" w:cs="Calibri Light"/>
          <w:sz w:val="24"/>
          <w:szCs w:val="20"/>
        </w:rPr>
      </w:pPr>
    </w:p>
    <w:p w:rsidR="009923C1" w:rsidRPr="003F1924" w:rsidRDefault="009923C1" w:rsidP="009923C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p w:rsidR="009923C1" w:rsidRPr="003F1924" w:rsidRDefault="009923C1" w:rsidP="009923C1">
      <w:pPr>
        <w:keepNext/>
        <w:spacing w:before="120" w:after="120" w:line="259" w:lineRule="auto"/>
        <w:jc w:val="both"/>
        <w:rPr>
          <w:rFonts w:ascii="Calibri" w:eastAsia="MS Mincho" w:hAnsi="Calibri" w:cs="Calibri"/>
          <w:b/>
          <w:sz w:val="24"/>
          <w:szCs w:val="24"/>
          <w:lang w:eastAsia="ja-JP"/>
        </w:rPr>
      </w:pPr>
    </w:p>
    <w:tbl>
      <w:tblPr>
        <w:tblW w:w="4999" w:type="pct"/>
        <w:jc w:val="center"/>
        <w:tblLook w:val="04A0"/>
      </w:tblPr>
      <w:tblGrid>
        <w:gridCol w:w="3546"/>
        <w:gridCol w:w="6080"/>
      </w:tblGrid>
      <w:tr w:rsidR="009923C1" w:rsidRPr="003F1924" w:rsidTr="00E649BF">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9923C1" w:rsidRPr="003F1924" w:rsidRDefault="009923C1" w:rsidP="00E649BF">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9923C1" w:rsidRPr="003F1924" w:rsidRDefault="009923C1" w:rsidP="00E649BF">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9923C1" w:rsidRPr="003F1924" w:rsidTr="00E649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9923C1" w:rsidRPr="003F1924" w:rsidRDefault="009923C1" w:rsidP="00E649BF">
            <w:pPr>
              <w:spacing w:before="60" w:after="1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Tipo di controllo</w:t>
            </w:r>
          </w:p>
        </w:tc>
        <w:sdt>
          <w:sdtPr>
            <w:rPr>
              <w:rFonts w:ascii="Calibri" w:eastAsia="Calibri" w:hAnsi="Calibri" w:cs="Calibri"/>
              <w:iCs/>
              <w:color w:val="244062"/>
              <w:sz w:val="18"/>
              <w:szCs w:val="18"/>
            </w:rPr>
            <w:alias w:val="Tipo di controllo"/>
            <w:tag w:val="Tipo di controllo"/>
            <w:id w:val="5050708"/>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9923C1" w:rsidRPr="003F1924" w:rsidRDefault="004A73B9"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controllo congiunto per effetto di norme di legge </w:t>
                </w:r>
              </w:p>
            </w:tc>
          </w:sdtContent>
        </w:sdt>
      </w:tr>
    </w:tbl>
    <w:p w:rsidR="009923C1" w:rsidRPr="003F1924" w:rsidRDefault="009923C1" w:rsidP="009923C1">
      <w:pPr>
        <w:spacing w:after="160" w:line="259" w:lineRule="auto"/>
        <w:rPr>
          <w:rFonts w:ascii="Calibri" w:eastAsia="Calibri" w:hAnsi="Calibri" w:cs="Times New Roman"/>
          <w:sz w:val="22"/>
        </w:rPr>
      </w:pP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402"/>
      </w:tblGrid>
      <w:tr w:rsidR="009923C1" w:rsidRPr="003F1924" w:rsidTr="00E649BF">
        <w:tc>
          <w:tcPr>
            <w:tcW w:w="9402" w:type="dxa"/>
          </w:tcPr>
          <w:p w:rsidR="009923C1" w:rsidRPr="00B875B4" w:rsidRDefault="009923C1" w:rsidP="006413CF">
            <w:pPr>
              <w:spacing w:beforeLines="60" w:after="60" w:line="240" w:lineRule="auto"/>
              <w:rPr>
                <w:rFonts w:ascii="Calibri" w:eastAsia="Calibri" w:hAnsi="Calibri" w:cs="Calibri"/>
                <w:b/>
                <w:color w:val="244062"/>
                <w:sz w:val="20"/>
              </w:rPr>
            </w:pPr>
            <w:r w:rsidRPr="00B875B4">
              <w:rPr>
                <w:rFonts w:ascii="Calibri" w:eastAsia="Calibri" w:hAnsi="Calibri" w:cs="Calibri"/>
                <w:b/>
                <w:color w:val="244062"/>
                <w:sz w:val="20"/>
              </w:rPr>
              <w:t>Ulteriori informazioni relative ai campi della sezione</w:t>
            </w:r>
          </w:p>
          <w:p w:rsidR="009923C1" w:rsidRPr="003F1924" w:rsidRDefault="009923C1" w:rsidP="006413CF">
            <w:pPr>
              <w:tabs>
                <w:tab w:val="left" w:pos="357"/>
              </w:tabs>
              <w:spacing w:beforeLines="60" w:after="60" w:line="240" w:lineRule="auto"/>
              <w:jc w:val="both"/>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rsidR="009923C1" w:rsidRPr="00B875B4" w:rsidRDefault="009923C1" w:rsidP="006413CF">
            <w:pPr>
              <w:widowControl w:val="0"/>
              <w:numPr>
                <w:ilvl w:val="0"/>
                <w:numId w:val="30"/>
              </w:numPr>
              <w:spacing w:beforeLines="60" w:after="60" w:line="240" w:lineRule="auto"/>
              <w:ind w:left="426"/>
              <w:jc w:val="both"/>
              <w:rPr>
                <w:rFonts w:ascii="Arial" w:eastAsia="Calibri" w:hAnsi="Arial" w:cs="Times New Roman"/>
                <w:sz w:val="22"/>
              </w:rPr>
            </w:pPr>
            <w:r w:rsidRPr="003F1924">
              <w:rPr>
                <w:rFonts w:ascii="Calibri Light" w:eastAsia="Calibri" w:hAnsi="Calibri Light" w:cs="Calibri Light"/>
                <w:sz w:val="20"/>
              </w:rPr>
              <w:t>con riferimento al “</w:t>
            </w:r>
            <w:r w:rsidRPr="003F1924">
              <w:rPr>
                <w:rFonts w:ascii="Calibri Light" w:eastAsia="Calibri" w:hAnsi="Calibri Light" w:cs="Calibri Light"/>
                <w:b/>
                <w:sz w:val="20"/>
              </w:rPr>
              <w:t>Tipo di controllo</w:t>
            </w:r>
            <w:r w:rsidRPr="003F1924">
              <w:rPr>
                <w:rFonts w:ascii="Calibri Light" w:eastAsia="Calibri" w:hAnsi="Calibri Light" w:cs="Calibri Light"/>
                <w:sz w:val="20"/>
              </w:rPr>
              <w:t xml:space="preserve">”, se il controllo è indiretto indicare la “tramite” controllata/controllante; se </w:t>
            </w:r>
            <w:r>
              <w:rPr>
                <w:rFonts w:ascii="Calibri Light" w:eastAsia="Calibri" w:hAnsi="Calibri Light" w:cs="Calibri Light"/>
                <w:sz w:val="20"/>
              </w:rPr>
              <w:t xml:space="preserve">il controllo sulla “tramite” è </w:t>
            </w:r>
            <w:r w:rsidRPr="003F1924">
              <w:rPr>
                <w:rFonts w:ascii="Calibri Light" w:eastAsia="Calibri" w:hAnsi="Calibri Light" w:cs="Calibri Light"/>
                <w:sz w:val="20"/>
              </w:rPr>
              <w:t xml:space="preserve">esercitato congiuntamente con altre amministrazioni, specificare le modalità di coordinamento </w:t>
            </w:r>
            <w:r>
              <w:rPr>
                <w:rFonts w:ascii="Calibri Light" w:eastAsia="Calibri" w:hAnsi="Calibri Light" w:cs="Calibri Light"/>
                <w:sz w:val="20"/>
              </w:rPr>
              <w:t>tra i soci pubblici per l’esercizio del</w:t>
            </w:r>
            <w:r w:rsidRPr="003F1924">
              <w:rPr>
                <w:rFonts w:ascii="Calibri Light" w:eastAsia="Calibri" w:hAnsi="Calibri Light" w:cs="Calibri Light"/>
                <w:sz w:val="20"/>
              </w:rPr>
              <w:t xml:space="preserve"> controllo.</w:t>
            </w:r>
          </w:p>
        </w:tc>
      </w:tr>
    </w:tbl>
    <w:p w:rsidR="009923C1" w:rsidRPr="003F1924" w:rsidRDefault="009923C1" w:rsidP="009923C1">
      <w:pPr>
        <w:spacing w:after="160" w:line="259" w:lineRule="auto"/>
        <w:rPr>
          <w:rFonts w:ascii="Calibri" w:eastAsia="Calibri" w:hAnsi="Calibri" w:cs="Times New Roman"/>
          <w:sz w:val="22"/>
        </w:rPr>
      </w:pPr>
    </w:p>
    <w:p w:rsidR="009923C1" w:rsidRPr="003F1924" w:rsidRDefault="009923C1" w:rsidP="009923C1">
      <w:pPr>
        <w:spacing w:after="160" w:line="259" w:lineRule="auto"/>
        <w:rPr>
          <w:rFonts w:ascii="Calibri" w:eastAsia="Calibri" w:hAnsi="Calibri" w:cs="Times New Roman"/>
          <w:sz w:val="22"/>
        </w:rPr>
      </w:pPr>
    </w:p>
    <w:p w:rsidR="009923C1" w:rsidRPr="003F1924" w:rsidRDefault="009923C1" w:rsidP="009923C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tblPr>
      <w:tblGrid>
        <w:gridCol w:w="3549"/>
        <w:gridCol w:w="6079"/>
      </w:tblGrid>
      <w:tr w:rsidR="009923C1" w:rsidRPr="003F1924" w:rsidTr="00E649BF">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rsidR="009923C1" w:rsidRPr="003F1924" w:rsidRDefault="009923C1" w:rsidP="00E649BF">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rsidR="009923C1" w:rsidRPr="003F1924" w:rsidRDefault="009923C1" w:rsidP="00E649BF">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INDICAZIONI PER LA COMPILAZIONE</w:t>
            </w:r>
          </w:p>
        </w:tc>
      </w:tr>
      <w:tr w:rsidR="009923C1" w:rsidRPr="003F1924" w:rsidTr="00E649BF">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rsidR="009923C1" w:rsidRPr="003F1924" w:rsidRDefault="009923C1" w:rsidP="00E649BF">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5050709"/>
            <w:dropDownList>
              <w:listItem w:displayText="Si" w:value="Si"/>
              <w:listItem w:displayText="No" w:value="No"/>
            </w:dropDownList>
          </w:sdtPr>
          <w:sdtContent>
            <w:tc>
              <w:tcPr>
                <w:tcW w:w="3157" w:type="pct"/>
                <w:tcBorders>
                  <w:top w:val="double" w:sz="6" w:space="0" w:color="0F253F"/>
                  <w:left w:val="nil"/>
                  <w:bottom w:val="single" w:sz="4" w:space="0" w:color="auto"/>
                  <w:right w:val="single" w:sz="4" w:space="0" w:color="254061"/>
                </w:tcBorders>
                <w:shd w:val="clear" w:color="auto" w:fill="auto"/>
                <w:vAlign w:val="center"/>
              </w:tcPr>
              <w:p w:rsidR="009923C1" w:rsidRPr="003F1924" w:rsidRDefault="004A73B9"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9923C1" w:rsidRPr="003F1924"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9923C1" w:rsidRPr="003F1924" w:rsidRDefault="009923C1" w:rsidP="00E649BF">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Attività svolta dalla Partecipata</w:t>
            </w:r>
          </w:p>
        </w:tc>
        <w:sdt>
          <w:sdtPr>
            <w:rPr>
              <w:rFonts w:ascii="Calibri" w:eastAsia="Calibri" w:hAnsi="Calibri" w:cs="Calibri"/>
              <w:iCs/>
              <w:color w:val="244062"/>
              <w:sz w:val="18"/>
              <w:szCs w:val="18"/>
            </w:rPr>
            <w:alias w:val="Attività svolta dalla partecipata "/>
            <w:id w:val="5050710"/>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9923C1" w:rsidRPr="003F1924" w:rsidRDefault="004A73B9"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produzione di un servizio di interesse generale (Art. 4, c. 2, lett. a)</w:t>
                </w:r>
              </w:p>
            </w:tc>
          </w:sdtContent>
        </w:sdt>
      </w:tr>
      <w:tr w:rsidR="009923C1" w:rsidRPr="003F1924"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9923C1" w:rsidRPr="003F1924" w:rsidRDefault="009923C1" w:rsidP="00E649BF">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rsidR="009923C1" w:rsidRPr="003F1924" w:rsidRDefault="004A73B9" w:rsidP="00E649BF">
            <w:pPr>
              <w:spacing w:before="60" w:after="160" w:line="259" w:lineRule="auto"/>
              <w:rPr>
                <w:rFonts w:ascii="Calibri" w:eastAsia="Calibri" w:hAnsi="Calibri" w:cs="Calibri"/>
                <w:iCs/>
                <w:color w:val="244062"/>
                <w:sz w:val="18"/>
                <w:szCs w:val="18"/>
              </w:rPr>
            </w:pPr>
            <w:r w:rsidRPr="004A73B9">
              <w:rPr>
                <w:rFonts w:ascii="Calibri" w:eastAsia="Calibri" w:hAnsi="Calibri" w:cs="Calibri"/>
                <w:iCs/>
                <w:color w:val="244062"/>
                <w:sz w:val="18"/>
                <w:szCs w:val="18"/>
              </w:rPr>
              <w:t>Programmazione, progettazione, indirizzo, coordinamento manutenzione, revisione, trasformazione e completamento della rete distributiva del gas metano. Acquisto, vendita, produzione e gestione energia elettrica, gestione servizio calore.</w:t>
            </w:r>
          </w:p>
        </w:tc>
      </w:tr>
      <w:tr w:rsidR="009923C1" w:rsidRPr="003F1924"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9923C1" w:rsidRPr="003F1924" w:rsidRDefault="009923C1" w:rsidP="00E649BF">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Quota % di partecipazione detenuta dal soggetto privato </w:t>
            </w:r>
            <w:r w:rsidRPr="003F1924">
              <w:rPr>
                <w:rFonts w:ascii="Calibri" w:eastAsia="Calibri" w:hAnsi="Calibri" w:cs="Times New Roman"/>
                <w:b/>
                <w:color w:val="002060"/>
                <w:sz w:val="22"/>
                <w:vertAlign w:val="superscript"/>
              </w:rPr>
              <w:t>(8)</w:t>
            </w:r>
            <w:r w:rsidRPr="003F1924">
              <w:rPr>
                <w:rFonts w:ascii="Calibri" w:eastAsia="Calibri" w:hAnsi="Calibri" w:cs="Times New Roman"/>
                <w:b/>
                <w:color w:val="002060"/>
                <w:sz w:val="22"/>
                <w:highlight w:val="yellow"/>
              </w:rPr>
              <w:t xml:space="preserve"> </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9923C1" w:rsidRPr="003F1924" w:rsidRDefault="009923C1" w:rsidP="00E649BF">
            <w:pPr>
              <w:spacing w:before="60" w:after="160" w:line="259" w:lineRule="auto"/>
              <w:rPr>
                <w:rFonts w:ascii="Calibri" w:eastAsia="Calibri" w:hAnsi="Calibri" w:cs="Calibri"/>
                <w:iCs/>
                <w:color w:val="244062"/>
                <w:sz w:val="18"/>
                <w:szCs w:val="18"/>
              </w:rPr>
            </w:pPr>
          </w:p>
        </w:tc>
      </w:tr>
      <w:tr w:rsidR="009923C1" w:rsidRPr="003F1924"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9923C1" w:rsidRPr="003F1924" w:rsidRDefault="009923C1" w:rsidP="00E649BF">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Svolgimento di attività analoghe a quelle svolte da altre società (art.20, c.2 lett.c)</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5050711"/>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9923C1" w:rsidRPr="003F1924" w:rsidRDefault="009923C1"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9923C1" w:rsidRPr="003F1924"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9923C1" w:rsidRPr="003F1924" w:rsidRDefault="009923C1" w:rsidP="00E649BF">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Necessità di contenimento dei costi di funzionamento (art.20, c.2 lett.f)</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5050712"/>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9923C1" w:rsidRPr="003F1924" w:rsidRDefault="009923C1"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9923C1" w:rsidRPr="003F1924"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9923C1" w:rsidRPr="003F1924" w:rsidRDefault="009923C1" w:rsidP="00E649BF">
            <w:pPr>
              <w:spacing w:before="60" w:after="160" w:line="259" w:lineRule="auto"/>
              <w:rPr>
                <w:rFonts w:ascii="Calibri" w:eastAsia="Calibri" w:hAnsi="Calibri" w:cs="Times New Roman"/>
                <w:b/>
                <w:color w:val="002060"/>
                <w:sz w:val="22"/>
              </w:rPr>
            </w:pPr>
            <w:r>
              <w:rPr>
                <w:rFonts w:ascii="Calibri" w:eastAsia="Calibri" w:hAnsi="Calibri" w:cs="Times New Roman"/>
                <w:b/>
                <w:color w:val="002060"/>
                <w:sz w:val="22"/>
              </w:rPr>
              <w:t>Necessità</w:t>
            </w:r>
            <w:r w:rsidRPr="003F1924">
              <w:rPr>
                <w:rFonts w:ascii="Calibri" w:eastAsia="Calibri" w:hAnsi="Calibri" w:cs="Times New Roman"/>
                <w:b/>
                <w:color w:val="002060"/>
                <w:sz w:val="22"/>
              </w:rPr>
              <w:t xml:space="preserve"> di aggregazione di società (art.20, c.2 lett.g)</w:t>
            </w:r>
          </w:p>
        </w:tc>
        <w:sdt>
          <w:sdtPr>
            <w:rPr>
              <w:rFonts w:ascii="Calibri" w:eastAsia="Calibri" w:hAnsi="Calibri" w:cs="Calibri"/>
              <w:iCs/>
              <w:color w:val="244062"/>
              <w:sz w:val="18"/>
              <w:szCs w:val="18"/>
            </w:rPr>
            <w:alias w:val="Necessita di aggregazione di società "/>
            <w:tag w:val="Necessita di aggregazione di società "/>
            <w:id w:val="5050713"/>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9923C1" w:rsidRPr="003F1924" w:rsidRDefault="009923C1"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9923C1" w:rsidRPr="003F1924"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9923C1" w:rsidRPr="003F1924" w:rsidRDefault="009923C1" w:rsidP="00E649BF">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L'Amministrazione ha fissato, con proprio provvedimento, obiettivi specifici sui costi di funzionamento</w:t>
            </w:r>
            <w:r>
              <w:rPr>
                <w:rFonts w:ascii="Calibri" w:eastAsia="Calibri" w:hAnsi="Calibri" w:cs="Times New Roman"/>
                <w:b/>
                <w:color w:val="002060"/>
                <w:sz w:val="22"/>
              </w:rPr>
              <w:t xml:space="preserve"> della partecipata? (art.19, c.</w:t>
            </w:r>
            <w:r w:rsidRPr="003F1924">
              <w:rPr>
                <w:rFonts w:ascii="Calibri" w:eastAsia="Calibri" w:hAnsi="Calibri" w:cs="Times New Roman"/>
                <w:b/>
                <w:color w:val="002060"/>
                <w:sz w:val="22"/>
              </w:rPr>
              <w:t xml:space="preserve">5) </w:t>
            </w:r>
            <w:r w:rsidRPr="003F1924">
              <w:rPr>
                <w:rFonts w:ascii="Calibri" w:eastAsia="Calibri" w:hAnsi="Calibri" w:cs="Times New Roman"/>
                <w:b/>
                <w:color w:val="002060"/>
                <w:sz w:val="22"/>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5050714"/>
              <w:dropDownList>
                <w:listItem w:displayText="si" w:value="si"/>
                <w:listItem w:displayText="no" w:value="no"/>
              </w:dropDownList>
            </w:sdtPr>
            <w:sdtContent>
              <w:p w:rsidR="009923C1" w:rsidRPr="003F1924" w:rsidRDefault="00456F2B"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sdtContent>
          </w:sdt>
          <w:p w:rsidR="009923C1" w:rsidRPr="003F1924" w:rsidRDefault="009923C1" w:rsidP="00E649BF">
            <w:pPr>
              <w:spacing w:after="160" w:line="259" w:lineRule="auto"/>
              <w:rPr>
                <w:rFonts w:ascii="Calibri" w:eastAsia="Calibri" w:hAnsi="Calibri" w:cs="Calibri"/>
                <w:sz w:val="18"/>
                <w:szCs w:val="18"/>
              </w:rPr>
            </w:pPr>
          </w:p>
        </w:tc>
      </w:tr>
      <w:tr w:rsidR="009923C1" w:rsidRPr="00300D4A"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9923C1" w:rsidRPr="00300D4A" w:rsidRDefault="009923C1" w:rsidP="00E649BF">
            <w:pPr>
              <w:spacing w:before="60" w:after="160" w:line="259" w:lineRule="auto"/>
              <w:rPr>
                <w:rFonts w:ascii="Calibri" w:eastAsia="Calibri" w:hAnsi="Calibri" w:cs="Calibri"/>
                <w:b/>
                <w:color w:val="244062"/>
                <w:sz w:val="22"/>
              </w:rPr>
            </w:pPr>
            <w:r w:rsidRPr="00300D4A">
              <w:rPr>
                <w:rFonts w:ascii="Calibri" w:eastAsia="Calibri" w:hAnsi="Calibri" w:cs="Calibri"/>
                <w:b/>
                <w:color w:val="244062"/>
                <w:sz w:val="22"/>
              </w:rPr>
              <w:t>Esito della ricognizione</w:t>
            </w:r>
          </w:p>
        </w:tc>
        <w:sdt>
          <w:sdtPr>
            <w:rPr>
              <w:rFonts w:ascii="Calibri" w:eastAsia="Calibri" w:hAnsi="Calibri" w:cs="Times New Roman"/>
              <w:color w:val="808080"/>
              <w:sz w:val="22"/>
            </w:rPr>
            <w:alias w:val="Esito della ricognizione"/>
            <w:tag w:val="Esito della ricognizione"/>
            <w:id w:val="5050715"/>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9923C1" w:rsidRPr="00300D4A" w:rsidRDefault="009923C1" w:rsidP="00E649BF">
                <w:pPr>
                  <w:spacing w:before="60" w:after="160" w:line="259" w:lineRule="auto"/>
                  <w:rPr>
                    <w:rFonts w:ascii="Calibri" w:eastAsia="Calibri" w:hAnsi="Calibri" w:cs="Calibri"/>
                    <w:bCs/>
                    <w:color w:val="244062"/>
                    <w:sz w:val="22"/>
                  </w:rPr>
                </w:pPr>
                <w:r>
                  <w:rPr>
                    <w:rFonts w:ascii="Calibri" w:eastAsia="Calibri" w:hAnsi="Calibri" w:cs="Times New Roman"/>
                    <w:color w:val="808080"/>
                    <w:sz w:val="22"/>
                  </w:rPr>
                  <w:t>mantenimento senza interventi</w:t>
                </w:r>
              </w:p>
            </w:tc>
          </w:sdtContent>
        </w:sdt>
      </w:tr>
      <w:tr w:rsidR="009923C1" w:rsidRPr="003F1924"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9923C1" w:rsidRPr="003F1924" w:rsidRDefault="009923C1" w:rsidP="00E649BF">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Modalità (razionalizzazione) </w:t>
            </w:r>
            <w:r w:rsidRPr="003F1924">
              <w:rPr>
                <w:rFonts w:ascii="Calibri" w:eastAsia="Calibri" w:hAnsi="Calibri" w:cs="Calibri"/>
                <w:b/>
                <w:bCs/>
                <w:color w:val="244062"/>
                <w:sz w:val="2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9923C1" w:rsidRPr="003F1924" w:rsidRDefault="009923C1" w:rsidP="00E649BF">
            <w:pPr>
              <w:spacing w:before="60" w:after="160" w:line="259" w:lineRule="auto"/>
              <w:rPr>
                <w:rFonts w:ascii="Calibri" w:eastAsia="Calibri" w:hAnsi="Calibri" w:cs="Calibri"/>
                <w:iCs/>
                <w:color w:val="244062"/>
                <w:sz w:val="18"/>
                <w:szCs w:val="18"/>
              </w:rPr>
            </w:pPr>
          </w:p>
        </w:tc>
      </w:tr>
      <w:tr w:rsidR="009923C1" w:rsidRPr="003F1924"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9923C1" w:rsidRPr="003F1924" w:rsidRDefault="009923C1" w:rsidP="00E649BF">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Termine previsto per la razionalizzazione </w:t>
            </w:r>
            <w:r w:rsidRPr="003F1924">
              <w:rPr>
                <w:rFonts w:ascii="Calibri" w:eastAsia="Calibri" w:hAnsi="Calibri" w:cs="Calibri"/>
                <w:b/>
                <w:bCs/>
                <w:color w:val="244062"/>
                <w:sz w:val="2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9923C1" w:rsidRPr="003F1924" w:rsidRDefault="009923C1" w:rsidP="00E649BF">
            <w:pPr>
              <w:spacing w:before="60" w:after="160" w:line="259" w:lineRule="auto"/>
              <w:rPr>
                <w:rFonts w:ascii="Calibri" w:eastAsia="Calibri" w:hAnsi="Calibri" w:cs="Calibri"/>
                <w:iCs/>
                <w:color w:val="244062"/>
                <w:sz w:val="18"/>
                <w:szCs w:val="18"/>
              </w:rPr>
            </w:pPr>
          </w:p>
        </w:tc>
      </w:tr>
      <w:tr w:rsidR="009923C1" w:rsidRPr="003F1924"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9923C1" w:rsidRPr="003F1924" w:rsidRDefault="009923C1" w:rsidP="00E649BF">
            <w:pPr>
              <w:spacing w:before="60" w:after="160" w:line="259" w:lineRule="auto"/>
              <w:rPr>
                <w:rFonts w:ascii="Calibri" w:eastAsia="Calibri" w:hAnsi="Calibri" w:cs="Calibri"/>
                <w:b/>
                <w:bCs/>
                <w:color w:val="244062"/>
                <w:sz w:val="22"/>
                <w:szCs w:val="20"/>
              </w:rPr>
            </w:pPr>
            <w:r>
              <w:rPr>
                <w:rFonts w:ascii="Calibri" w:eastAsia="Calibri" w:hAnsi="Calibri" w:cs="Calibri"/>
                <w:b/>
                <w:bCs/>
                <w:color w:val="244062"/>
                <w:sz w:val="22"/>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9923C1" w:rsidRPr="003F1924" w:rsidRDefault="009923C1" w:rsidP="00E649BF">
            <w:pPr>
              <w:spacing w:before="60" w:after="160" w:line="259" w:lineRule="auto"/>
              <w:rPr>
                <w:rFonts w:ascii="Calibri" w:eastAsia="Calibri" w:hAnsi="Calibri" w:cs="Calibri"/>
                <w:iCs/>
                <w:color w:val="244062"/>
                <w:sz w:val="18"/>
                <w:szCs w:val="18"/>
              </w:rPr>
            </w:pPr>
          </w:p>
        </w:tc>
      </w:tr>
      <w:tr w:rsidR="009923C1" w:rsidRPr="003F1924"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9923C1" w:rsidRPr="003F1924" w:rsidRDefault="009923C1" w:rsidP="00E649BF">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Note</w:t>
            </w:r>
            <w:r w:rsidRPr="003F1924">
              <w:rPr>
                <w:rFonts w:ascii="Calibri" w:eastAsia="Calibri" w:hAnsi="Calibri" w:cs="Calibri"/>
                <w:b/>
                <w:bCs/>
                <w:color w:val="C00000"/>
                <w:sz w:val="22"/>
                <w:szCs w:val="2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rsidR="00456F2B" w:rsidRPr="00456F2B" w:rsidRDefault="00456F2B" w:rsidP="00456F2B">
            <w:pPr>
              <w:spacing w:after="0" w:line="240" w:lineRule="auto"/>
              <w:rPr>
                <w:rFonts w:cs="Times New Roman"/>
                <w:b/>
                <w:sz w:val="20"/>
                <w:szCs w:val="20"/>
              </w:rPr>
            </w:pPr>
          </w:p>
          <w:p w:rsidR="00456F2B" w:rsidRPr="00456F2B" w:rsidRDefault="00456F2B" w:rsidP="00456F2B">
            <w:pPr>
              <w:spacing w:after="0" w:line="240" w:lineRule="auto"/>
              <w:rPr>
                <w:rFonts w:cs="Times New Roman"/>
                <w:sz w:val="14"/>
                <w:szCs w:val="14"/>
              </w:rPr>
            </w:pPr>
            <w:r w:rsidRPr="00456F2B">
              <w:rPr>
                <w:rFonts w:cs="Times New Roman"/>
                <w:sz w:val="14"/>
                <w:szCs w:val="14"/>
              </w:rPr>
              <w:t xml:space="preserve">Società a capitale interamente pubblico costituita da n.16 Comuni della </w:t>
            </w:r>
            <w:r>
              <w:rPr>
                <w:rFonts w:cs="Times New Roman"/>
                <w:sz w:val="14"/>
                <w:szCs w:val="14"/>
              </w:rPr>
              <w:t>Provincia di Fermo e dalla stessa Pro</w:t>
            </w:r>
            <w:r w:rsidRPr="00456F2B">
              <w:rPr>
                <w:rFonts w:cs="Times New Roman"/>
                <w:sz w:val="14"/>
                <w:szCs w:val="14"/>
              </w:rPr>
              <w:t>vincia</w:t>
            </w:r>
            <w:r>
              <w:rPr>
                <w:rFonts w:cs="Times New Roman"/>
                <w:sz w:val="14"/>
                <w:szCs w:val="14"/>
              </w:rPr>
              <w:t xml:space="preserve">. La società è </w:t>
            </w:r>
            <w:r w:rsidRPr="00456F2B">
              <w:rPr>
                <w:rFonts w:cs="Times New Roman"/>
                <w:sz w:val="14"/>
                <w:szCs w:val="14"/>
              </w:rPr>
              <w:t>proprietaria delle reti di distribuzione e degli impianti del gas metano.</w:t>
            </w:r>
          </w:p>
          <w:p w:rsidR="00456F2B" w:rsidRPr="00456F2B" w:rsidRDefault="00456F2B" w:rsidP="00456F2B">
            <w:pPr>
              <w:spacing w:after="0" w:line="240" w:lineRule="auto"/>
              <w:rPr>
                <w:rFonts w:cs="Times New Roman"/>
                <w:sz w:val="14"/>
                <w:szCs w:val="14"/>
              </w:rPr>
            </w:pPr>
            <w:r w:rsidRPr="00456F2B">
              <w:rPr>
                <w:rFonts w:cs="Times New Roman"/>
                <w:sz w:val="14"/>
                <w:szCs w:val="14"/>
              </w:rPr>
              <w:t>In attesa dell’espletamento della gara dell’Ambito Territoriale Minimo (ATEM) di Fermo per l’individuazione del nuovo gestore del servizio del gas metano, il cui termine è stato prorogato a seguito degli eventi sismici iniziati il 24/08/2016 a cura dell’Ente Capofila (Comune di Fermo).</w:t>
            </w:r>
          </w:p>
          <w:p w:rsidR="00456F2B" w:rsidRPr="00456F2B" w:rsidRDefault="00456F2B" w:rsidP="00456F2B">
            <w:pPr>
              <w:spacing w:after="0" w:line="240" w:lineRule="auto"/>
              <w:rPr>
                <w:rFonts w:cs="Times New Roman"/>
                <w:sz w:val="14"/>
                <w:szCs w:val="14"/>
              </w:rPr>
            </w:pPr>
            <w:r w:rsidRPr="00456F2B">
              <w:rPr>
                <w:rFonts w:cs="Times New Roman"/>
                <w:sz w:val="14"/>
                <w:szCs w:val="14"/>
              </w:rPr>
              <w:t>La società non ha alle proprie dipendenze personale e le attività ordinarie sono svolte da un amministratore unico.</w:t>
            </w:r>
          </w:p>
          <w:p w:rsidR="009923C1" w:rsidRPr="003F1924" w:rsidRDefault="009923C1" w:rsidP="00456F2B">
            <w:pPr>
              <w:spacing w:before="60" w:after="0" w:line="259" w:lineRule="auto"/>
              <w:rPr>
                <w:rFonts w:ascii="Calibri" w:eastAsia="Calibri" w:hAnsi="Calibri" w:cs="Calibri"/>
                <w:iCs/>
                <w:color w:val="244062"/>
                <w:sz w:val="18"/>
                <w:szCs w:val="18"/>
              </w:rPr>
            </w:pPr>
          </w:p>
        </w:tc>
      </w:tr>
    </w:tbl>
    <w:p w:rsidR="009923C1" w:rsidRPr="003F1924" w:rsidRDefault="009923C1" w:rsidP="009923C1">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se “Attività svolta dalla Partecipata” precedentemente selezionata è “realizzazione e gestione di opera pubblica ovvero organizzazione e gestione di servizio di interesse generale tramite PPP (Art.4, c.2, lett.</w:t>
      </w:r>
      <w:r>
        <w:rPr>
          <w:rFonts w:ascii="Calibri Light" w:eastAsia="Calibri" w:hAnsi="Calibri Light" w:cs="Calibri Light"/>
          <w:sz w:val="20"/>
          <w:szCs w:val="20"/>
        </w:rPr>
        <w:t> </w:t>
      </w:r>
      <w:r w:rsidRPr="003F1924">
        <w:rPr>
          <w:rFonts w:ascii="Calibri Light" w:eastAsia="Calibri" w:hAnsi="Calibri Light" w:cs="Calibri Light"/>
          <w:sz w:val="20"/>
          <w:szCs w:val="20"/>
        </w:rPr>
        <w:t>c)”.</w:t>
      </w:r>
    </w:p>
    <w:p w:rsidR="009923C1" w:rsidRPr="003F1924" w:rsidRDefault="009923C1" w:rsidP="009923C1">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lastRenderedPageBreak/>
        <w:t xml:space="preserve">Compilare il campo se </w:t>
      </w:r>
      <w:r>
        <w:rPr>
          <w:rFonts w:ascii="Calibri Light" w:eastAsia="Calibri" w:hAnsi="Calibri Light" w:cs="Calibri Light"/>
          <w:sz w:val="20"/>
          <w:szCs w:val="20"/>
        </w:rPr>
        <w:t xml:space="preserve">per </w:t>
      </w:r>
      <w:r w:rsidRPr="003F1924">
        <w:rPr>
          <w:rFonts w:ascii="Calibri Light" w:eastAsia="Calibri" w:hAnsi="Calibri Light" w:cs="Calibri Light"/>
          <w:sz w:val="20"/>
          <w:szCs w:val="20"/>
        </w:rPr>
        <w:t>“Tipo di controllo” è stato selezionato elemento diverso da “nessuno”.</w:t>
      </w:r>
    </w:p>
    <w:p w:rsidR="009923C1" w:rsidRPr="003F1924" w:rsidRDefault="009923C1" w:rsidP="009923C1">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Campo obbligatorio se per “Esito della ricognizione” è stato selezionato “Razionalizzazione”.</w:t>
      </w:r>
    </w:p>
    <w:p w:rsidR="009923C1" w:rsidRDefault="009923C1" w:rsidP="009923C1">
      <w:pPr>
        <w:spacing w:after="0" w:line="259" w:lineRule="auto"/>
        <w:rPr>
          <w:rFonts w:ascii="Calibri Light" w:eastAsia="Calibri" w:hAnsi="Calibri Light" w:cs="Calibri Light"/>
          <w:b/>
          <w:sz w:val="22"/>
          <w:u w:val="single"/>
        </w:rPr>
      </w:pPr>
      <w:r w:rsidRPr="00B21FF2">
        <w:rPr>
          <w:rFonts w:ascii="Calibri Light" w:eastAsia="Calibri" w:hAnsi="Calibri Light" w:cs="Calibri Light"/>
          <w:b/>
          <w:color w:val="FF0000"/>
          <w:sz w:val="22"/>
        </w:rPr>
        <w:t xml:space="preserve">* </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sz w:val="22"/>
          <w:u w:val="single"/>
        </w:rPr>
        <w:t xml:space="preserve"> </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628"/>
      </w:tblGrid>
      <w:tr w:rsidR="009923C1" w:rsidRPr="003F1924" w:rsidTr="00E649BF">
        <w:tc>
          <w:tcPr>
            <w:tcW w:w="9628" w:type="dxa"/>
          </w:tcPr>
          <w:p w:rsidR="009923C1" w:rsidRPr="00DD563C" w:rsidRDefault="009923C1" w:rsidP="00E649BF">
            <w:pPr>
              <w:tabs>
                <w:tab w:val="left" w:pos="357"/>
              </w:tabs>
              <w:spacing w:after="0" w:line="240" w:lineRule="auto"/>
              <w:rPr>
                <w:rFonts w:ascii="Calibri" w:eastAsia="Calibri" w:hAnsi="Calibri" w:cs="Times New Roman"/>
                <w:sz w:val="18"/>
              </w:rPr>
            </w:pPr>
            <w:r w:rsidRPr="00DD563C">
              <w:rPr>
                <w:rFonts w:ascii="Calibri" w:eastAsia="Calibri" w:hAnsi="Calibri" w:cs="Calibri"/>
                <w:b/>
                <w:color w:val="244062"/>
                <w:sz w:val="20"/>
              </w:rPr>
              <w:t>Ulteriori informazioni relative ai campi della Sezione</w:t>
            </w:r>
          </w:p>
          <w:p w:rsidR="009923C1" w:rsidRPr="00DD563C" w:rsidRDefault="009923C1" w:rsidP="00E649BF">
            <w:pPr>
              <w:tabs>
                <w:tab w:val="left" w:pos="357"/>
              </w:tabs>
              <w:spacing w:after="0" w:line="240" w:lineRule="auto"/>
              <w:rPr>
                <w:rFonts w:ascii="Calibri" w:eastAsia="Calibri" w:hAnsi="Calibri" w:cs="Times New Roman"/>
                <w:sz w:val="18"/>
              </w:rPr>
            </w:pPr>
          </w:p>
          <w:p w:rsidR="009923C1" w:rsidRPr="003F1924" w:rsidRDefault="009923C1" w:rsidP="006413CF">
            <w:pPr>
              <w:tabs>
                <w:tab w:val="left" w:pos="357"/>
              </w:tabs>
              <w:spacing w:beforeLines="60" w:after="6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rsidR="009923C1" w:rsidRPr="003F1924" w:rsidRDefault="009923C1" w:rsidP="006413CF">
            <w:pPr>
              <w:widowControl w:val="0"/>
              <w:numPr>
                <w:ilvl w:val="0"/>
                <w:numId w:val="32"/>
              </w:numPr>
              <w:tabs>
                <w:tab w:val="left" w:pos="357"/>
              </w:tabs>
              <w:spacing w:beforeLines="60"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 “</w:t>
            </w:r>
            <w:r w:rsidRPr="003F1924">
              <w:rPr>
                <w:rFonts w:ascii="Calibri Light" w:eastAsia="Calibri" w:hAnsi="Calibri Light" w:cs="Calibri Light"/>
                <w:b/>
                <w:sz w:val="20"/>
              </w:rPr>
              <w:t>Attività svolta dalla partecipata</w:t>
            </w:r>
            <w:r w:rsidRPr="003F1924">
              <w:rPr>
                <w:rFonts w:ascii="Calibri Light" w:eastAsia="Calibri" w:hAnsi="Calibri Light" w:cs="Calibri Light"/>
                <w:sz w:val="20"/>
              </w:rPr>
              <w:t>”, indicare l’attività prevalente e se essa è svolta in favore dell’ente partecipante o della collettività di riferimento; in caso contrario, indicare altre entità beneficiarie di detta attività e le ragioni della originaria acquisizione e dell’eventuale mantenimento. Se la società gestisce partecipazioni, indicare eventuali servizi resi alle o ricevuti dalle partecipate, nonché attività operative svolte dalla holding;</w:t>
            </w:r>
          </w:p>
          <w:p w:rsidR="009923C1" w:rsidRPr="003F1924" w:rsidRDefault="009923C1" w:rsidP="006413CF">
            <w:pPr>
              <w:widowControl w:val="0"/>
              <w:numPr>
                <w:ilvl w:val="0"/>
                <w:numId w:val="32"/>
              </w:numPr>
              <w:tabs>
                <w:tab w:val="left" w:pos="357"/>
              </w:tabs>
              <w:spacing w:beforeLines="60"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allo “</w:t>
            </w:r>
            <w:r w:rsidRPr="003F1924">
              <w:rPr>
                <w:rFonts w:ascii="Calibri Light" w:eastAsia="Calibri" w:hAnsi="Calibri Light" w:cs="Calibri Light"/>
                <w:b/>
                <w:sz w:val="20"/>
              </w:rPr>
              <w:t>Svolgimento di attività analoghe a quelle svolte da altre società</w:t>
            </w:r>
            <w:r w:rsidRPr="003F1924">
              <w:rPr>
                <w:rFonts w:ascii="Calibri Light" w:eastAsia="Calibri" w:hAnsi="Calibri Light" w:cs="Calibri Light"/>
                <w:sz w:val="20"/>
              </w:rPr>
              <w:t>”, indicare le attività oggetto di duplicazione e le altre società partecipate in esse coinvolte;</w:t>
            </w:r>
          </w:p>
          <w:p w:rsidR="009923C1" w:rsidRPr="003F1924" w:rsidRDefault="009923C1" w:rsidP="006413CF">
            <w:pPr>
              <w:widowControl w:val="0"/>
              <w:numPr>
                <w:ilvl w:val="0"/>
                <w:numId w:val="32"/>
              </w:numPr>
              <w:tabs>
                <w:tab w:val="left" w:pos="357"/>
              </w:tabs>
              <w:spacing w:beforeLines="60"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w:t>
            </w:r>
            <w:r w:rsidRPr="003F1924">
              <w:rPr>
                <w:rFonts w:ascii="Calibri Light" w:eastAsia="Calibri" w:hAnsi="Calibri Light" w:cs="Calibri Light"/>
                <w:b/>
                <w:sz w:val="20"/>
              </w:rPr>
              <w:t>Esito della ricognizion</w:t>
            </w:r>
            <w:r w:rsidRPr="003F1924">
              <w:rPr>
                <w:rFonts w:ascii="Calibri Light" w:eastAsia="Calibri" w:hAnsi="Calibri Light" w:cs="Calibri Light"/>
                <w:sz w:val="20"/>
              </w:rPr>
              <w:t>e”, indicare la motivazione di un esito eventualmente diverso da quello della ricognizione straordinaria;</w:t>
            </w:r>
          </w:p>
          <w:p w:rsidR="009923C1" w:rsidRPr="003F1924" w:rsidRDefault="009923C1" w:rsidP="006413CF">
            <w:pPr>
              <w:widowControl w:val="0"/>
              <w:numPr>
                <w:ilvl w:val="0"/>
                <w:numId w:val="32"/>
              </w:numPr>
              <w:tabs>
                <w:tab w:val="left" w:pos="357"/>
              </w:tabs>
              <w:spacing w:beforeLines="60"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alle “</w:t>
            </w:r>
            <w:r w:rsidRPr="003F1924">
              <w:rPr>
                <w:rFonts w:ascii="Calibri Light" w:eastAsia="Calibri" w:hAnsi="Calibri Light" w:cs="Calibri Light"/>
                <w:b/>
                <w:sz w:val="20"/>
              </w:rPr>
              <w:t>Modalità (razionalizzazione)</w:t>
            </w:r>
            <w:r w:rsidRPr="003F1924">
              <w:rPr>
                <w:rFonts w:ascii="Calibri Light" w:eastAsia="Calibri" w:hAnsi="Calibri Light" w:cs="Calibri Light"/>
                <w:sz w:val="20"/>
              </w:rPr>
              <w:t>”, indicare le motivazioni di modalità e</w:t>
            </w:r>
            <w:r>
              <w:rPr>
                <w:rFonts w:ascii="Calibri Light" w:eastAsia="Calibri" w:hAnsi="Calibri Light" w:cs="Calibri Light"/>
                <w:sz w:val="20"/>
              </w:rPr>
              <w:t xml:space="preserve">ventualmente diverse da quelle </w:t>
            </w:r>
            <w:r w:rsidRPr="003F1924">
              <w:rPr>
                <w:rFonts w:ascii="Calibri Light" w:eastAsia="Calibri" w:hAnsi="Calibri Light" w:cs="Calibri Light"/>
                <w:sz w:val="20"/>
              </w:rPr>
              <w:t xml:space="preserve">della ricognizione straordinaria. </w:t>
            </w:r>
            <w:r w:rsidRPr="0028132E">
              <w:rPr>
                <w:rFonts w:ascii="Calibri Light" w:eastAsia="Calibri" w:hAnsi="Calibri Light" w:cs="Calibri Light"/>
                <w:sz w:val="20"/>
              </w:rPr>
              <w:t>Nel caso di liquidazione, indicare il termine previsto per la conclusione della relativa procedura;</w:t>
            </w:r>
          </w:p>
          <w:p w:rsidR="009923C1" w:rsidRPr="003F1924" w:rsidRDefault="009923C1" w:rsidP="006413CF">
            <w:pPr>
              <w:widowControl w:val="0"/>
              <w:numPr>
                <w:ilvl w:val="0"/>
                <w:numId w:val="32"/>
              </w:numPr>
              <w:tabs>
                <w:tab w:val="left" w:pos="357"/>
              </w:tabs>
              <w:spacing w:beforeLines="60" w:after="60" w:line="240" w:lineRule="auto"/>
              <w:ind w:left="426" w:hanging="284"/>
              <w:jc w:val="both"/>
              <w:rPr>
                <w:rFonts w:ascii="Arial" w:eastAsia="Calibri" w:hAnsi="Arial" w:cs="Times New Roman"/>
                <w:sz w:val="20"/>
              </w:rPr>
            </w:pPr>
            <w:r w:rsidRPr="003F1924">
              <w:rPr>
                <w:rFonts w:ascii="Calibri Light" w:eastAsia="Calibri" w:hAnsi="Calibri Light" w:cs="Calibri Light"/>
                <w:sz w:val="20"/>
              </w:rPr>
              <w:t>con riferimento al “</w:t>
            </w:r>
            <w:r w:rsidRPr="003F1924">
              <w:rPr>
                <w:rFonts w:ascii="Calibri Light" w:eastAsia="Calibri" w:hAnsi="Calibri Light" w:cs="Calibri Light"/>
                <w:b/>
                <w:sz w:val="20"/>
              </w:rPr>
              <w:t>Termine previsto per la razionalizzazione</w:t>
            </w:r>
            <w:r w:rsidRPr="003F1924">
              <w:rPr>
                <w:rFonts w:ascii="Calibri Light" w:eastAsia="Calibri" w:hAnsi="Calibri Light" w:cs="Calibri Light"/>
                <w:sz w:val="20"/>
              </w:rPr>
              <w:t>”, indicare le motivazioni di un termine eventualmente diverso da quello della ricognizione straordinaria.</w:t>
            </w:r>
          </w:p>
        </w:tc>
      </w:tr>
    </w:tbl>
    <w:p w:rsidR="009923C1" w:rsidRPr="003F1924" w:rsidRDefault="009923C1" w:rsidP="009923C1">
      <w:pPr>
        <w:spacing w:after="160" w:line="259" w:lineRule="auto"/>
        <w:rPr>
          <w:rFonts w:ascii="Calibri" w:eastAsia="Calibri" w:hAnsi="Calibri" w:cs="Times New Roman"/>
          <w:b/>
          <w:sz w:val="22"/>
          <w:u w:val="single"/>
        </w:rPr>
      </w:pPr>
    </w:p>
    <w:p w:rsidR="009923C1" w:rsidRPr="003F1924" w:rsidRDefault="009923C1" w:rsidP="009923C1">
      <w:pPr>
        <w:spacing w:after="160" w:line="259" w:lineRule="auto"/>
        <w:rPr>
          <w:rFonts w:ascii="Calibri" w:eastAsia="Calibri" w:hAnsi="Calibri" w:cs="Times New Roman"/>
          <w:b/>
          <w:sz w:val="22"/>
          <w:u w:val="single"/>
        </w:rPr>
      </w:pPr>
    </w:p>
    <w:p w:rsidR="009923C1" w:rsidRDefault="009923C1" w:rsidP="003F1924">
      <w:pPr>
        <w:spacing w:after="160" w:line="259" w:lineRule="auto"/>
        <w:rPr>
          <w:rFonts w:ascii="Calibri" w:eastAsia="Calibri" w:hAnsi="Calibri" w:cs="Times New Roman"/>
          <w:b/>
          <w:sz w:val="22"/>
          <w:u w:val="single"/>
        </w:rPr>
      </w:pPr>
    </w:p>
    <w:p w:rsidR="00D23C36" w:rsidRDefault="00D23C36" w:rsidP="003F1924">
      <w:pPr>
        <w:spacing w:after="160" w:line="259" w:lineRule="auto"/>
        <w:rPr>
          <w:rFonts w:ascii="Calibri" w:eastAsia="Calibri" w:hAnsi="Calibri" w:cs="Times New Roman"/>
          <w:b/>
          <w:sz w:val="22"/>
          <w:u w:val="single"/>
        </w:rPr>
      </w:pPr>
    </w:p>
    <w:p w:rsidR="001F1E26" w:rsidRDefault="001F1E26" w:rsidP="003F1924">
      <w:pPr>
        <w:spacing w:after="160" w:line="259" w:lineRule="auto"/>
        <w:rPr>
          <w:rFonts w:ascii="Calibri" w:eastAsia="Calibri" w:hAnsi="Calibri" w:cs="Times New Roman"/>
          <w:b/>
          <w:sz w:val="22"/>
          <w:u w:val="single"/>
        </w:rPr>
      </w:pPr>
    </w:p>
    <w:p w:rsidR="001F1E26" w:rsidRDefault="001F1E26" w:rsidP="003F1924">
      <w:pPr>
        <w:spacing w:after="160" w:line="259" w:lineRule="auto"/>
        <w:rPr>
          <w:rFonts w:ascii="Calibri" w:eastAsia="Calibri" w:hAnsi="Calibri" w:cs="Times New Roman"/>
          <w:b/>
          <w:sz w:val="22"/>
          <w:u w:val="single"/>
        </w:rPr>
      </w:pPr>
    </w:p>
    <w:p w:rsidR="001F1E26" w:rsidRDefault="001F1E26" w:rsidP="003F1924">
      <w:pPr>
        <w:spacing w:after="160" w:line="259" w:lineRule="auto"/>
        <w:rPr>
          <w:rFonts w:ascii="Calibri" w:eastAsia="Calibri" w:hAnsi="Calibri" w:cs="Times New Roman"/>
          <w:b/>
          <w:sz w:val="22"/>
          <w:u w:val="single"/>
        </w:rPr>
      </w:pPr>
    </w:p>
    <w:p w:rsidR="001F1E26" w:rsidRDefault="001F1E26" w:rsidP="003F1924">
      <w:pPr>
        <w:spacing w:after="160" w:line="259" w:lineRule="auto"/>
        <w:rPr>
          <w:rFonts w:ascii="Calibri" w:eastAsia="Calibri" w:hAnsi="Calibri" w:cs="Times New Roman"/>
          <w:b/>
          <w:sz w:val="22"/>
          <w:u w:val="single"/>
        </w:rPr>
      </w:pPr>
    </w:p>
    <w:p w:rsidR="001F1E26" w:rsidRDefault="001F1E26" w:rsidP="003F1924">
      <w:pPr>
        <w:spacing w:after="160" w:line="259" w:lineRule="auto"/>
        <w:rPr>
          <w:rFonts w:ascii="Calibri" w:eastAsia="Calibri" w:hAnsi="Calibri" w:cs="Times New Roman"/>
          <w:b/>
          <w:sz w:val="22"/>
          <w:u w:val="single"/>
        </w:rPr>
      </w:pPr>
    </w:p>
    <w:p w:rsidR="001F1E26" w:rsidRDefault="001F1E26" w:rsidP="003F1924">
      <w:pPr>
        <w:spacing w:after="160" w:line="259" w:lineRule="auto"/>
        <w:rPr>
          <w:rFonts w:ascii="Calibri" w:eastAsia="Calibri" w:hAnsi="Calibri" w:cs="Times New Roman"/>
          <w:b/>
          <w:sz w:val="22"/>
          <w:u w:val="single"/>
        </w:rPr>
      </w:pPr>
    </w:p>
    <w:p w:rsidR="001F1E26" w:rsidRDefault="001F1E26" w:rsidP="003F1924">
      <w:pPr>
        <w:spacing w:after="160" w:line="259" w:lineRule="auto"/>
        <w:rPr>
          <w:rFonts w:ascii="Calibri" w:eastAsia="Calibri" w:hAnsi="Calibri" w:cs="Times New Roman"/>
          <w:b/>
          <w:sz w:val="22"/>
          <w:u w:val="single"/>
        </w:rPr>
      </w:pPr>
    </w:p>
    <w:p w:rsidR="001F1E26" w:rsidRDefault="001F1E26" w:rsidP="003F1924">
      <w:pPr>
        <w:spacing w:after="160" w:line="259" w:lineRule="auto"/>
        <w:rPr>
          <w:rFonts w:ascii="Calibri" w:eastAsia="Calibri" w:hAnsi="Calibri" w:cs="Times New Roman"/>
          <w:b/>
          <w:sz w:val="22"/>
          <w:u w:val="single"/>
        </w:rPr>
      </w:pPr>
    </w:p>
    <w:p w:rsidR="001F1E26" w:rsidRDefault="001F1E26" w:rsidP="003F1924">
      <w:pPr>
        <w:spacing w:after="160" w:line="259" w:lineRule="auto"/>
        <w:rPr>
          <w:rFonts w:ascii="Calibri" w:eastAsia="Calibri" w:hAnsi="Calibri" w:cs="Times New Roman"/>
          <w:b/>
          <w:sz w:val="22"/>
          <w:u w:val="single"/>
        </w:rPr>
      </w:pPr>
    </w:p>
    <w:p w:rsidR="001F1E26" w:rsidRDefault="001F1E26" w:rsidP="003F1924">
      <w:pPr>
        <w:spacing w:after="160" w:line="259" w:lineRule="auto"/>
        <w:rPr>
          <w:rFonts w:ascii="Calibri" w:eastAsia="Calibri" w:hAnsi="Calibri" w:cs="Times New Roman"/>
          <w:b/>
          <w:sz w:val="22"/>
          <w:u w:val="single"/>
        </w:rPr>
      </w:pPr>
    </w:p>
    <w:p w:rsidR="001F1E26" w:rsidRDefault="001F1E26" w:rsidP="003F1924">
      <w:pPr>
        <w:spacing w:after="160" w:line="259" w:lineRule="auto"/>
        <w:rPr>
          <w:rFonts w:ascii="Calibri" w:eastAsia="Calibri" w:hAnsi="Calibri" w:cs="Times New Roman"/>
          <w:b/>
          <w:sz w:val="22"/>
          <w:u w:val="single"/>
        </w:rPr>
      </w:pPr>
    </w:p>
    <w:p w:rsidR="001F1E26" w:rsidRDefault="001F1E26" w:rsidP="003F1924">
      <w:pPr>
        <w:spacing w:after="160" w:line="259" w:lineRule="auto"/>
        <w:rPr>
          <w:rFonts w:ascii="Calibri" w:eastAsia="Calibri" w:hAnsi="Calibri" w:cs="Times New Roman"/>
          <w:b/>
          <w:sz w:val="22"/>
          <w:u w:val="single"/>
        </w:rPr>
      </w:pPr>
    </w:p>
    <w:p w:rsidR="001F1E26" w:rsidRDefault="001F1E26" w:rsidP="003F1924">
      <w:pPr>
        <w:spacing w:after="160" w:line="259" w:lineRule="auto"/>
        <w:rPr>
          <w:rFonts w:ascii="Calibri" w:eastAsia="Calibri" w:hAnsi="Calibri" w:cs="Times New Roman"/>
          <w:b/>
          <w:sz w:val="22"/>
          <w:u w:val="single"/>
        </w:rPr>
      </w:pPr>
    </w:p>
    <w:p w:rsidR="001F1E26" w:rsidRDefault="001F1E26" w:rsidP="003F1924">
      <w:pPr>
        <w:spacing w:after="160" w:line="259" w:lineRule="auto"/>
        <w:rPr>
          <w:rFonts w:ascii="Calibri" w:eastAsia="Calibri" w:hAnsi="Calibri" w:cs="Times New Roman"/>
          <w:b/>
          <w:sz w:val="22"/>
          <w:u w:val="single"/>
        </w:rPr>
      </w:pPr>
    </w:p>
    <w:p w:rsidR="001F1E26" w:rsidRDefault="001F1E26" w:rsidP="003F1924">
      <w:pPr>
        <w:spacing w:after="160" w:line="259" w:lineRule="auto"/>
        <w:rPr>
          <w:rFonts w:ascii="Calibri" w:eastAsia="Calibri" w:hAnsi="Calibri" w:cs="Times New Roman"/>
          <w:b/>
          <w:sz w:val="22"/>
          <w:u w:val="single"/>
        </w:rPr>
      </w:pPr>
    </w:p>
    <w:p w:rsidR="0087088D" w:rsidRDefault="0087088D" w:rsidP="003F1924">
      <w:pPr>
        <w:spacing w:after="160" w:line="259" w:lineRule="auto"/>
        <w:rPr>
          <w:rFonts w:ascii="Calibri" w:eastAsia="Calibri" w:hAnsi="Calibri" w:cs="Times New Roman"/>
          <w:b/>
          <w:sz w:val="22"/>
          <w:u w:val="single"/>
        </w:rPr>
      </w:pPr>
    </w:p>
    <w:tbl>
      <w:tblPr>
        <w:tblStyle w:val="TableGrid1"/>
        <w:tblW w:w="9628" w:type="dxa"/>
        <w:tblLook w:val="04A0"/>
      </w:tblPr>
      <w:tblGrid>
        <w:gridCol w:w="669"/>
        <w:gridCol w:w="8959"/>
      </w:tblGrid>
      <w:tr w:rsidR="001F1E26" w:rsidRPr="003F1924" w:rsidTr="00E649BF">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1F1E26" w:rsidRPr="003F1924" w:rsidRDefault="0087088D" w:rsidP="00E649BF">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4</w:t>
            </w:r>
          </w:p>
        </w:tc>
        <w:tc>
          <w:tcPr>
            <w:tcW w:w="8959" w:type="dxa"/>
            <w:tcBorders>
              <w:top w:val="single" w:sz="4" w:space="0" w:color="9CC2E5"/>
              <w:left w:val="single" w:sz="4" w:space="0" w:color="FFFFFF"/>
              <w:bottom w:val="single" w:sz="4" w:space="0" w:color="9CC2E5"/>
              <w:right w:val="single" w:sz="4" w:space="0" w:color="9CC2E5"/>
            </w:tcBorders>
            <w:shd w:val="clear" w:color="auto" w:fill="DEEAF6"/>
            <w:vAlign w:val="center"/>
          </w:tcPr>
          <w:p w:rsidR="001F1E26" w:rsidRDefault="001F1E26" w:rsidP="001F1E26">
            <w:pPr>
              <w:rPr>
                <w:rFonts w:ascii="Verdana" w:hAnsi="Verdana"/>
                <w:color w:val="000000"/>
                <w:sz w:val="16"/>
                <w:szCs w:val="16"/>
              </w:rPr>
            </w:pPr>
            <w:r w:rsidRPr="009923C1">
              <w:rPr>
                <w:rFonts w:ascii="Verdana" w:hAnsi="Verdana"/>
                <w:color w:val="000000"/>
                <w:sz w:val="16"/>
                <w:szCs w:val="16"/>
              </w:rPr>
              <w:t>S</w:t>
            </w:r>
            <w:r>
              <w:rPr>
                <w:rFonts w:ascii="Verdana" w:hAnsi="Verdana"/>
                <w:color w:val="000000"/>
                <w:sz w:val="16"/>
                <w:szCs w:val="16"/>
              </w:rPr>
              <w:t xml:space="preserve">TEAT SPA </w:t>
            </w:r>
          </w:p>
        </w:tc>
      </w:tr>
    </w:tbl>
    <w:p w:rsidR="001F1E26" w:rsidRPr="003F1924" w:rsidRDefault="001F1E26" w:rsidP="001F1E26">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rsidR="001F1E26" w:rsidRPr="003F1924" w:rsidRDefault="001F1E26" w:rsidP="001F1E26">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tblPr>
      <w:tblGrid>
        <w:gridCol w:w="3546"/>
        <w:gridCol w:w="6080"/>
      </w:tblGrid>
      <w:tr w:rsidR="001F1E26" w:rsidRPr="003F1924" w:rsidTr="00E649BF">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rsidR="001F1E26" w:rsidRPr="003F1924" w:rsidRDefault="001F1E26" w:rsidP="00E649BF">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1F1E26" w:rsidRPr="003F1924" w:rsidRDefault="001F1E26" w:rsidP="00E649BF">
            <w:pPr>
              <w:keepNext/>
              <w:spacing w:before="60" w:after="160" w:line="259" w:lineRule="auto"/>
              <w:jc w:val="center"/>
              <w:rPr>
                <w:rFonts w:ascii="Calibri" w:eastAsia="Calibri" w:hAnsi="Calibri" w:cs="Calibri"/>
                <w:b/>
                <w:bCs/>
                <w:color w:val="44546A"/>
                <w:sz w:val="22"/>
                <w:szCs w:val="20"/>
              </w:rPr>
            </w:pPr>
          </w:p>
        </w:tc>
      </w:tr>
      <w:tr w:rsidR="001F1E26" w:rsidRPr="003F1924" w:rsidTr="00E649BF">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F1E26" w:rsidRPr="003F1924" w:rsidRDefault="001F1E26" w:rsidP="00E649BF">
            <w:pPr>
              <w:spacing w:before="60" w:after="60" w:line="259" w:lineRule="auto"/>
              <w:rPr>
                <w:rFonts w:ascii="Calibri" w:eastAsia="Calibri" w:hAnsi="Calibri" w:cs="Calibri"/>
                <w:sz w:val="22"/>
                <w:szCs w:val="20"/>
              </w:rPr>
            </w:pPr>
            <w:r w:rsidRPr="003F1924">
              <w:rPr>
                <w:rFonts w:ascii="Calibri" w:eastAsia="Calibri" w:hAnsi="Calibri" w:cs="Calibri"/>
                <w:b/>
                <w:color w:val="244062"/>
                <w:sz w:val="22"/>
                <w:szCs w:val="20"/>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rsidR="001F1E26" w:rsidRPr="003F1924" w:rsidRDefault="001F1E26" w:rsidP="00E649BF">
            <w:pPr>
              <w:spacing w:before="60" w:after="60" w:line="259" w:lineRule="auto"/>
              <w:rPr>
                <w:rFonts w:ascii="Calibri" w:eastAsia="Calibri" w:hAnsi="Calibri" w:cs="Calibri"/>
                <w:iCs/>
                <w:color w:val="244062"/>
                <w:sz w:val="18"/>
                <w:szCs w:val="18"/>
              </w:rPr>
            </w:pPr>
            <w:r>
              <w:rPr>
                <w:rFonts w:ascii="Verdana" w:hAnsi="Verdana"/>
                <w:color w:val="000000"/>
                <w:sz w:val="16"/>
                <w:szCs w:val="16"/>
              </w:rPr>
              <w:t>01090950443</w:t>
            </w:r>
          </w:p>
        </w:tc>
      </w:tr>
      <w:tr w:rsidR="001F1E26" w:rsidRPr="003F1924" w:rsidTr="00E649BF">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F1E26" w:rsidRPr="003F1924" w:rsidRDefault="001F1E26"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rsidR="001F1E26" w:rsidRDefault="001F1E26" w:rsidP="00E649BF">
            <w:pPr>
              <w:rPr>
                <w:rFonts w:ascii="Verdana" w:hAnsi="Verdana"/>
                <w:color w:val="000000"/>
                <w:sz w:val="16"/>
                <w:szCs w:val="16"/>
              </w:rPr>
            </w:pPr>
            <w:r w:rsidRPr="009923C1">
              <w:rPr>
                <w:rFonts w:ascii="Verdana" w:hAnsi="Verdana"/>
                <w:color w:val="000000"/>
                <w:sz w:val="16"/>
                <w:szCs w:val="16"/>
              </w:rPr>
              <w:t>S</w:t>
            </w:r>
            <w:r>
              <w:rPr>
                <w:rFonts w:ascii="Verdana" w:hAnsi="Verdana"/>
                <w:color w:val="000000"/>
                <w:sz w:val="16"/>
                <w:szCs w:val="16"/>
              </w:rPr>
              <w:t>TEAT SPA</w:t>
            </w:r>
          </w:p>
        </w:tc>
      </w:tr>
      <w:tr w:rsidR="001F1E26"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F1E26" w:rsidRPr="003F1924" w:rsidRDefault="001F1E26"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rsidR="001F1E26" w:rsidRDefault="001F1E26" w:rsidP="00E649BF">
            <w:pPr>
              <w:rPr>
                <w:rFonts w:ascii="Verdana" w:hAnsi="Verdana"/>
                <w:color w:val="000000"/>
                <w:sz w:val="16"/>
                <w:szCs w:val="16"/>
              </w:rPr>
            </w:pPr>
            <w:r>
              <w:rPr>
                <w:rFonts w:ascii="Verdana" w:hAnsi="Verdana"/>
                <w:color w:val="000000"/>
                <w:sz w:val="16"/>
                <w:szCs w:val="16"/>
              </w:rPr>
              <w:t>30/01/1986</w:t>
            </w:r>
          </w:p>
          <w:p w:rsidR="001F1E26" w:rsidRPr="003F1924" w:rsidRDefault="001F1E26" w:rsidP="00E649BF">
            <w:pPr>
              <w:spacing w:before="60" w:after="60" w:line="259" w:lineRule="auto"/>
              <w:rPr>
                <w:rFonts w:ascii="Calibri" w:eastAsia="Calibri" w:hAnsi="Calibri" w:cs="Calibri"/>
                <w:iCs/>
                <w:color w:val="244062"/>
                <w:sz w:val="18"/>
                <w:szCs w:val="18"/>
              </w:rPr>
            </w:pPr>
          </w:p>
        </w:tc>
      </w:tr>
      <w:tr w:rsidR="001F1E26"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F1E26" w:rsidRPr="003F1924" w:rsidRDefault="001F1E26"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Forma giuridica</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Forma giuridica"/>
              <w:tag w:val="Forma giuridica"/>
              <w:id w:val="5050716"/>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Content>
              <w:p w:rsidR="001F1E26" w:rsidRPr="003F1924" w:rsidRDefault="001F1E26" w:rsidP="00E649BF">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Società per azioni</w:t>
                </w:r>
              </w:p>
            </w:sdtContent>
          </w:sdt>
        </w:tc>
      </w:tr>
      <w:tr w:rsidR="001F1E26"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F1E26" w:rsidRPr="003F1924" w:rsidRDefault="001F1E26"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 di fondazione </w:t>
            </w:r>
          </w:p>
        </w:tc>
        <w:sdt>
          <w:sdtPr>
            <w:rPr>
              <w:rFonts w:ascii="Calibri" w:eastAsia="Calibri" w:hAnsi="Calibri" w:cs="Calibri"/>
              <w:iCs/>
              <w:color w:val="244062"/>
              <w:sz w:val="18"/>
              <w:szCs w:val="18"/>
            </w:rPr>
            <w:alias w:val="Tipo di fondazione"/>
            <w:tag w:val="Tipo di fondazione"/>
            <w:id w:val="5050717"/>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Content>
            <w:tc>
              <w:tcPr>
                <w:tcW w:w="3158" w:type="pct"/>
                <w:tcBorders>
                  <w:top w:val="nil"/>
                  <w:left w:val="nil"/>
                  <w:bottom w:val="single" w:sz="4" w:space="0" w:color="254061"/>
                  <w:right w:val="single" w:sz="4" w:space="0" w:color="254061"/>
                </w:tcBorders>
                <w:shd w:val="clear" w:color="auto" w:fill="auto"/>
                <w:vAlign w:val="center"/>
              </w:tcPr>
              <w:p w:rsidR="001F1E26" w:rsidRPr="003F1924" w:rsidRDefault="001F1E26" w:rsidP="00E649BF">
                <w:pPr>
                  <w:spacing w:before="60" w:after="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1F1E26"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F1E26" w:rsidRPr="003F1924" w:rsidRDefault="001F1E26"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Altra forma giuridica</w:t>
            </w:r>
          </w:p>
        </w:tc>
        <w:tc>
          <w:tcPr>
            <w:tcW w:w="3158" w:type="pct"/>
            <w:tcBorders>
              <w:top w:val="nil"/>
              <w:left w:val="nil"/>
              <w:bottom w:val="single" w:sz="4" w:space="0" w:color="254061"/>
              <w:right w:val="single" w:sz="4" w:space="0" w:color="254061"/>
            </w:tcBorders>
            <w:shd w:val="clear" w:color="auto" w:fill="auto"/>
            <w:vAlign w:val="center"/>
          </w:tcPr>
          <w:p w:rsidR="001F1E26" w:rsidRPr="003F1924" w:rsidRDefault="001F1E26" w:rsidP="00E649BF">
            <w:pPr>
              <w:spacing w:before="60" w:after="60" w:line="259" w:lineRule="auto"/>
              <w:rPr>
                <w:rFonts w:ascii="Calibri" w:eastAsia="Calibri" w:hAnsi="Calibri" w:cs="Calibri"/>
                <w:iCs/>
                <w:color w:val="244062"/>
                <w:sz w:val="18"/>
                <w:szCs w:val="18"/>
              </w:rPr>
            </w:pPr>
          </w:p>
        </w:tc>
      </w:tr>
      <w:tr w:rsidR="001F1E26"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F1E26" w:rsidRPr="003F1924" w:rsidRDefault="001F1E26"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Stato della società"/>
              <w:tag w:val="Stato della società"/>
              <w:id w:val="5050718"/>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Content>
              <w:p w:rsidR="001F1E26" w:rsidRPr="003F1924" w:rsidRDefault="001F1E26" w:rsidP="00E649BF">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società è attiva</w:t>
                </w:r>
              </w:p>
            </w:sdtContent>
          </w:sdt>
        </w:tc>
      </w:tr>
      <w:tr w:rsidR="001F1E26" w:rsidRPr="003F1924" w:rsidTr="00E649BF">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rsidR="001F1E26" w:rsidRPr="003F1924" w:rsidRDefault="001F1E26"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Anno di inizio della procedura </w:t>
            </w:r>
            <w:r w:rsidRPr="003F1924">
              <w:rPr>
                <w:rFonts w:ascii="Calibri" w:eastAsia="Calibri" w:hAnsi="Calibri" w:cs="Calibri"/>
                <w:b/>
                <w:color w:val="244062"/>
                <w:sz w:val="22"/>
                <w:szCs w:val="20"/>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rsidR="001F1E26" w:rsidRPr="003F1924" w:rsidRDefault="001F1E26" w:rsidP="00E649BF">
            <w:pPr>
              <w:spacing w:before="60" w:after="60" w:line="259" w:lineRule="auto"/>
              <w:rPr>
                <w:rFonts w:ascii="Calibri" w:eastAsia="Calibri" w:hAnsi="Calibri" w:cs="Calibri"/>
                <w:iCs/>
                <w:color w:val="244062"/>
                <w:sz w:val="18"/>
                <w:szCs w:val="18"/>
              </w:rPr>
            </w:pPr>
          </w:p>
        </w:tc>
      </w:tr>
      <w:tr w:rsidR="001F1E26" w:rsidRPr="003F1924" w:rsidTr="00E649BF">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1F1E26" w:rsidRPr="003F1924" w:rsidRDefault="001F1E26"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 azioni quotate in mercati regolamentati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rsidR="001F1E26" w:rsidRPr="003F1924" w:rsidRDefault="001F1E26" w:rsidP="00E649BF">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1F1E26" w:rsidRPr="003F1924" w:rsidTr="00E649BF">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rsidR="001F1E26" w:rsidRPr="003F1924" w:rsidRDefault="001F1E26"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che ha emesso strumenti finanziari quotati in mercati regolamentati (ex TUSP)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rsidR="001F1E26" w:rsidRPr="003F1924" w:rsidRDefault="001F1E26" w:rsidP="00E649BF">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bl>
    <w:p w:rsidR="001F1E26" w:rsidRPr="003F1924" w:rsidRDefault="001F1E26" w:rsidP="001F1E2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w:t>
      </w:r>
      <w:r>
        <w:rPr>
          <w:rFonts w:ascii="Calibri Light" w:eastAsia="Calibri" w:hAnsi="Calibri Light" w:cs="Calibri Light"/>
          <w:sz w:val="20"/>
          <w:szCs w:val="20"/>
        </w:rPr>
        <w:t>A</w:t>
      </w:r>
      <w:r w:rsidRPr="003F1924">
        <w:rPr>
          <w:rFonts w:ascii="Calibri Light" w:eastAsia="Calibri" w:hAnsi="Calibri Light" w:cs="Calibri Light"/>
          <w:sz w:val="20"/>
          <w:szCs w:val="20"/>
        </w:rPr>
        <w:t>nno di inizio della procedura” solo se nel campo “</w:t>
      </w:r>
      <w:r>
        <w:rPr>
          <w:rFonts w:ascii="Calibri Light" w:eastAsia="Calibri" w:hAnsi="Calibri Light" w:cs="Calibri Light"/>
          <w:sz w:val="20"/>
          <w:szCs w:val="20"/>
        </w:rPr>
        <w:t>S</w:t>
      </w:r>
      <w:r w:rsidRPr="003F1924">
        <w:rPr>
          <w:rFonts w:ascii="Calibri Light" w:eastAsia="Calibri" w:hAnsi="Calibri Light" w:cs="Calibri Light"/>
          <w:sz w:val="20"/>
          <w:szCs w:val="20"/>
        </w:rPr>
        <w:t>tato della società” è stato selezionato un elemento diverso da “La società è attiva”</w:t>
      </w:r>
      <w:r>
        <w:rPr>
          <w:rFonts w:ascii="Calibri Light" w:eastAsia="Calibri" w:hAnsi="Calibri Light" w:cs="Calibri Light"/>
          <w:sz w:val="20"/>
          <w:szCs w:val="20"/>
        </w:rPr>
        <w:t>.</w:t>
      </w:r>
    </w:p>
    <w:p w:rsidR="001F1E26" w:rsidRPr="003F1924" w:rsidRDefault="001F1E26" w:rsidP="001F1E2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Le società emittenti azioni o strumenti finanziari in mercati regolamentati nell’applicativo sono individuate mediante elenchi ufficiali.</w:t>
      </w:r>
    </w:p>
    <w:p w:rsidR="001F1E26" w:rsidRPr="003F1924" w:rsidRDefault="001F1E26" w:rsidP="001F1E26">
      <w:pPr>
        <w:tabs>
          <w:tab w:val="left" w:pos="357"/>
        </w:tabs>
        <w:spacing w:after="160" w:line="259" w:lineRule="auto"/>
        <w:rPr>
          <w:rFonts w:ascii="Calibri" w:eastAsia="Calibri" w:hAnsi="Calibri" w:cs="Times New Roman"/>
          <w:sz w:val="20"/>
          <w:szCs w:val="20"/>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628"/>
      </w:tblGrid>
      <w:tr w:rsidR="001F1E26" w:rsidRPr="003F1924" w:rsidTr="00E649BF">
        <w:tc>
          <w:tcPr>
            <w:tcW w:w="5000" w:type="pct"/>
          </w:tcPr>
          <w:p w:rsidR="001F1E26" w:rsidRPr="00DD563C" w:rsidRDefault="001F1E26" w:rsidP="00E649BF">
            <w:pPr>
              <w:tabs>
                <w:tab w:val="left" w:pos="357"/>
              </w:tabs>
              <w:spacing w:after="0" w:line="240" w:lineRule="auto"/>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rsidR="001F1E26" w:rsidRPr="00DD563C" w:rsidRDefault="001F1E26" w:rsidP="00E649BF">
            <w:pPr>
              <w:tabs>
                <w:tab w:val="left" w:pos="357"/>
              </w:tabs>
              <w:spacing w:after="0" w:line="240" w:lineRule="auto"/>
              <w:rPr>
                <w:rFonts w:ascii="Calibri Light" w:eastAsia="Calibri" w:hAnsi="Calibri Light" w:cs="Calibri Light"/>
                <w:sz w:val="18"/>
              </w:rPr>
            </w:pPr>
          </w:p>
          <w:p w:rsidR="001F1E26" w:rsidRPr="003F1924" w:rsidRDefault="001F1E26" w:rsidP="006413CF">
            <w:pPr>
              <w:tabs>
                <w:tab w:val="left" w:pos="357"/>
              </w:tabs>
              <w:spacing w:beforeLines="60" w:after="6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rsidR="001F1E26" w:rsidRPr="003F1924" w:rsidRDefault="001F1E26" w:rsidP="006413CF">
            <w:pPr>
              <w:widowControl w:val="0"/>
              <w:numPr>
                <w:ilvl w:val="0"/>
                <w:numId w:val="30"/>
              </w:numPr>
              <w:tabs>
                <w:tab w:val="left" w:pos="357"/>
              </w:tabs>
              <w:spacing w:beforeLines="60" w:after="60" w:line="240" w:lineRule="auto"/>
              <w:ind w:left="360" w:hanging="218"/>
              <w:jc w:val="both"/>
              <w:rPr>
                <w:rFonts w:ascii="Calibri Light" w:eastAsia="Calibri" w:hAnsi="Calibri Light" w:cs="Calibri Light"/>
                <w:sz w:val="20"/>
              </w:rPr>
            </w:pPr>
            <w:r w:rsidRPr="003F1924">
              <w:rPr>
                <w:rFonts w:ascii="Calibri Light" w:eastAsia="Calibri" w:hAnsi="Calibri Light" w:cs="Calibri Light"/>
                <w:sz w:val="20"/>
              </w:rPr>
              <w:t>con riferimento allo “</w:t>
            </w:r>
            <w:r w:rsidRPr="003F1924">
              <w:rPr>
                <w:rFonts w:ascii="Calibri Light" w:eastAsia="Calibri" w:hAnsi="Calibri Light" w:cs="Calibri Light"/>
                <w:b/>
                <w:sz w:val="20"/>
              </w:rPr>
              <w:t>Stato della società</w:t>
            </w:r>
            <w:r w:rsidRPr="003F1924">
              <w:rPr>
                <w:rFonts w:ascii="Calibri Light" w:eastAsia="Calibri" w:hAnsi="Calibri Light" w:cs="Calibri Light"/>
                <w:sz w:val="20"/>
              </w:rPr>
              <w:t xml:space="preserve">”, spiegare i motivi delle eventuali situazioni di inattività o sospensione, ovvero chiarire lo stato della procedura di liquidazione e </w:t>
            </w:r>
            <w:r>
              <w:rPr>
                <w:rFonts w:ascii="Calibri Light" w:eastAsia="Calibri" w:hAnsi="Calibri Light" w:cs="Calibri Light"/>
                <w:sz w:val="20"/>
              </w:rPr>
              <w:t xml:space="preserve">la </w:t>
            </w:r>
            <w:r w:rsidRPr="003F1924">
              <w:rPr>
                <w:rFonts w:ascii="Calibri Light" w:eastAsia="Calibri" w:hAnsi="Calibri Light" w:cs="Calibri Light"/>
                <w:sz w:val="20"/>
              </w:rPr>
              <w:t>relativa data di presumibile conclusione</w:t>
            </w:r>
            <w:r>
              <w:rPr>
                <w:rFonts w:ascii="Calibri Light" w:eastAsia="Calibri" w:hAnsi="Calibri Light" w:cs="Calibri Light"/>
                <w:sz w:val="20"/>
              </w:rPr>
              <w:t>;</w:t>
            </w:r>
          </w:p>
          <w:p w:rsidR="001F1E26" w:rsidRPr="003F1924" w:rsidRDefault="001F1E26" w:rsidP="006413CF">
            <w:pPr>
              <w:widowControl w:val="0"/>
              <w:numPr>
                <w:ilvl w:val="0"/>
                <w:numId w:val="30"/>
              </w:numPr>
              <w:tabs>
                <w:tab w:val="left" w:pos="357"/>
              </w:tabs>
              <w:spacing w:beforeLines="60" w:after="60" w:line="240" w:lineRule="auto"/>
              <w:ind w:left="360" w:hanging="218"/>
              <w:jc w:val="both"/>
              <w:rPr>
                <w:rFonts w:ascii="Calibri Light" w:eastAsia="Calibri" w:hAnsi="Calibri Light" w:cs="Calibri Light"/>
                <w:sz w:val="20"/>
              </w:rPr>
            </w:pPr>
            <w:r w:rsidRPr="003F1924">
              <w:rPr>
                <w:rFonts w:ascii="Calibri Light" w:eastAsia="Calibri" w:hAnsi="Calibri Light" w:cs="Calibri Light"/>
                <w:sz w:val="20"/>
              </w:rPr>
              <w:t>con riferimento alle “</w:t>
            </w:r>
            <w:r w:rsidRPr="003F1924">
              <w:rPr>
                <w:rFonts w:ascii="Calibri Light" w:eastAsia="Calibri" w:hAnsi="Calibri Light" w:cs="Calibri Light"/>
                <w:b/>
                <w:sz w:val="20"/>
              </w:rPr>
              <w:t>Società con azioni quotate in mercati regolamentati</w:t>
            </w:r>
            <w:r w:rsidRPr="003F1924">
              <w:rPr>
                <w:rFonts w:ascii="Calibri Light" w:eastAsia="Calibri" w:hAnsi="Calibri Light" w:cs="Calibri Light"/>
                <w:sz w:val="20"/>
              </w:rPr>
              <w:t>”, indica</w:t>
            </w:r>
            <w:r>
              <w:rPr>
                <w:rFonts w:ascii="Calibri Light" w:eastAsia="Calibri" w:hAnsi="Calibri Light" w:cs="Calibri Light"/>
                <w:sz w:val="20"/>
              </w:rPr>
              <w:t>re</w:t>
            </w:r>
            <w:r w:rsidRPr="003F1924">
              <w:rPr>
                <w:rFonts w:ascii="Calibri Light" w:eastAsia="Calibri" w:hAnsi="Calibri Light" w:cs="Calibri Light"/>
                <w:sz w:val="20"/>
              </w:rPr>
              <w:t xml:space="preserve"> il mercato </w:t>
            </w:r>
            <w:r>
              <w:rPr>
                <w:rFonts w:ascii="Calibri Light" w:eastAsia="Calibri" w:hAnsi="Calibri Light" w:cs="Calibri Light"/>
                <w:sz w:val="20"/>
              </w:rPr>
              <w:t>in</w:t>
            </w:r>
            <w:r w:rsidRPr="003F1924">
              <w:rPr>
                <w:rFonts w:ascii="Calibri Light" w:eastAsia="Calibri" w:hAnsi="Calibri Light" w:cs="Calibri Light"/>
                <w:sz w:val="20"/>
              </w:rPr>
              <w:t xml:space="preserve"> </w:t>
            </w:r>
            <w:r>
              <w:rPr>
                <w:rFonts w:ascii="Calibri Light" w:eastAsia="Calibri" w:hAnsi="Calibri Light" w:cs="Calibri Light"/>
                <w:sz w:val="20"/>
              </w:rPr>
              <w:t xml:space="preserve">cui </w:t>
            </w:r>
            <w:r w:rsidRPr="003F1924">
              <w:rPr>
                <w:rFonts w:ascii="Calibri Light" w:eastAsia="Calibri" w:hAnsi="Calibri Light" w:cs="Calibri Light"/>
                <w:sz w:val="20"/>
              </w:rPr>
              <w:t>le azioni della società sono quotate;</w:t>
            </w:r>
          </w:p>
          <w:p w:rsidR="001F1E26" w:rsidRPr="003F1924" w:rsidRDefault="001F1E26" w:rsidP="006413CF">
            <w:pPr>
              <w:widowControl w:val="0"/>
              <w:numPr>
                <w:ilvl w:val="0"/>
                <w:numId w:val="30"/>
              </w:numPr>
              <w:tabs>
                <w:tab w:val="left" w:pos="357"/>
              </w:tabs>
              <w:spacing w:beforeLines="60" w:after="60" w:line="240" w:lineRule="auto"/>
              <w:ind w:left="360" w:hanging="218"/>
              <w:jc w:val="both"/>
              <w:rPr>
                <w:rFonts w:ascii="Calibri Light" w:eastAsia="Calibri" w:hAnsi="Calibri Light" w:cs="Calibri Light"/>
                <w:sz w:val="22"/>
              </w:rPr>
            </w:pPr>
            <w:r w:rsidRPr="003F1924">
              <w:rPr>
                <w:rFonts w:ascii="Calibri Light" w:eastAsia="Calibri" w:hAnsi="Calibri Light" w:cs="Calibri Light"/>
                <w:sz w:val="20"/>
              </w:rPr>
              <w:t>con riferimento alla “</w:t>
            </w:r>
            <w:r w:rsidRPr="003F1924">
              <w:rPr>
                <w:rFonts w:ascii="Calibri Light" w:eastAsia="Calibri" w:hAnsi="Calibri Light" w:cs="Calibri Light"/>
                <w:b/>
                <w:sz w:val="20"/>
              </w:rPr>
              <w:t>Società che ha emesso strumenti finanziari quotati in mercati regolamentati</w:t>
            </w:r>
            <w:r w:rsidRPr="003F1924">
              <w:rPr>
                <w:rFonts w:ascii="Calibri Light" w:eastAsia="Calibri" w:hAnsi="Calibri Light" w:cs="Calibri Light"/>
                <w:sz w:val="20"/>
              </w:rPr>
              <w:t>”, descrivere gli strumenti e indicare il mercato in cui sono quotati.</w:t>
            </w:r>
          </w:p>
        </w:tc>
      </w:tr>
    </w:tbl>
    <w:p w:rsidR="001F1E26" w:rsidRPr="003F1924" w:rsidRDefault="001F1E26" w:rsidP="001F1E26">
      <w:pPr>
        <w:tabs>
          <w:tab w:val="left" w:pos="357"/>
        </w:tabs>
        <w:spacing w:after="160" w:line="259" w:lineRule="auto"/>
        <w:rPr>
          <w:rFonts w:ascii="Calibri" w:eastAsia="Calibri" w:hAnsi="Calibri" w:cs="Times New Roman"/>
          <w:sz w:val="20"/>
          <w:szCs w:val="20"/>
        </w:rPr>
      </w:pPr>
    </w:p>
    <w:p w:rsidR="001F1E26" w:rsidRPr="003F1924" w:rsidRDefault="001F1E26" w:rsidP="001F1E26">
      <w:pPr>
        <w:tabs>
          <w:tab w:val="left" w:pos="357"/>
        </w:tabs>
        <w:spacing w:after="160" w:line="259" w:lineRule="auto"/>
        <w:rPr>
          <w:rFonts w:ascii="Calibri" w:eastAsia="Calibri" w:hAnsi="Calibri" w:cs="Times New Roman"/>
          <w:sz w:val="20"/>
          <w:szCs w:val="20"/>
        </w:rPr>
      </w:pPr>
    </w:p>
    <w:p w:rsidR="001F1E26" w:rsidRPr="003F1924" w:rsidRDefault="001F1E26" w:rsidP="001F1E26">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lastRenderedPageBreak/>
        <w:t>SEDE LEGALE DELLA PARTECIPATA</w:t>
      </w:r>
    </w:p>
    <w:tbl>
      <w:tblPr>
        <w:tblW w:w="4999" w:type="pct"/>
        <w:jc w:val="center"/>
        <w:tblLook w:val="04A0"/>
      </w:tblPr>
      <w:tblGrid>
        <w:gridCol w:w="3546"/>
        <w:gridCol w:w="6080"/>
      </w:tblGrid>
      <w:tr w:rsidR="001F1E26" w:rsidRPr="003F1924" w:rsidTr="00E649BF">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1F1E26" w:rsidRPr="003F1924" w:rsidRDefault="001F1E26" w:rsidP="00E649BF">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rPr>
              <w:t>NOME D</w:t>
            </w:r>
            <w:r w:rsidRPr="003F1924">
              <w:rPr>
                <w:rFonts w:ascii="Calibri" w:eastAsia="Calibri" w:hAnsi="Calibri" w:cs="Calibri"/>
                <w:b/>
                <w:bCs/>
                <w:color w:val="44546A"/>
                <w:sz w:val="22"/>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1F1E26" w:rsidRPr="003F1924" w:rsidRDefault="001F1E26" w:rsidP="00E649BF">
            <w:pPr>
              <w:keepNext/>
              <w:spacing w:before="60" w:after="160" w:line="259" w:lineRule="auto"/>
              <w:jc w:val="center"/>
              <w:rPr>
                <w:rFonts w:ascii="Calibri" w:eastAsia="Calibri" w:hAnsi="Calibri" w:cs="Calibri"/>
                <w:b/>
                <w:bCs/>
                <w:color w:val="44546A"/>
                <w:sz w:val="22"/>
                <w:szCs w:val="20"/>
                <w:lang w:val="en-US"/>
              </w:rPr>
            </w:pPr>
          </w:p>
        </w:tc>
      </w:tr>
      <w:tr w:rsidR="001F1E26" w:rsidRPr="003F1924" w:rsidTr="00E649BF">
        <w:trPr>
          <w:cantSplit/>
          <w:trHeight w:val="287"/>
          <w:jc w:val="center"/>
        </w:trPr>
        <w:tc>
          <w:tcPr>
            <w:tcW w:w="1842" w:type="pct"/>
            <w:tcBorders>
              <w:top w:val="nil"/>
              <w:left w:val="single" w:sz="4" w:space="0" w:color="254061"/>
              <w:bottom w:val="single" w:sz="4" w:space="0" w:color="254061"/>
              <w:right w:val="single" w:sz="4" w:space="0" w:color="254061"/>
            </w:tcBorders>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w:t>
            </w:r>
          </w:p>
        </w:tc>
        <w:sdt>
          <w:sdtPr>
            <w:rPr>
              <w:rFonts w:ascii="Calibri" w:eastAsia="Calibri" w:hAnsi="Calibri" w:cs="Calibri"/>
              <w:iCs/>
              <w:color w:val="244062"/>
              <w:sz w:val="18"/>
              <w:szCs w:val="18"/>
            </w:rPr>
            <w:alias w:val="Stato"/>
            <w:tag w:val="Stato"/>
            <w:id w:val="5050719"/>
            <w:dropDownList>
              <w:listItem w:displayText="Italia" w:value="Italia"/>
              <w:listItem w:displayText="Estero (scegliere paese specifico)" w:value="Estero (scegliere paese specifico)"/>
            </w:dropDownList>
          </w:sdtPr>
          <w:sdtContent>
            <w:tc>
              <w:tcPr>
                <w:tcW w:w="3158" w:type="pct"/>
                <w:tcBorders>
                  <w:top w:val="nil"/>
                  <w:left w:val="nil"/>
                  <w:bottom w:val="single" w:sz="4" w:space="0" w:color="254061"/>
                  <w:right w:val="single" w:sz="4" w:space="0" w:color="254061"/>
                </w:tcBorders>
                <w:shd w:val="clear" w:color="auto" w:fill="auto"/>
              </w:tcPr>
              <w:p w:rsidR="001F1E26" w:rsidRPr="003F1924" w:rsidRDefault="001F1E26"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1F1E26" w:rsidRPr="003F1924" w:rsidTr="00E649BF">
        <w:trPr>
          <w:cantSplit/>
          <w:trHeight w:val="287"/>
          <w:jc w:val="center"/>
        </w:trPr>
        <w:tc>
          <w:tcPr>
            <w:tcW w:w="1842" w:type="pct"/>
            <w:tcBorders>
              <w:top w:val="nil"/>
              <w:left w:val="single" w:sz="4" w:space="0" w:color="254061"/>
              <w:bottom w:val="single" w:sz="4" w:space="0" w:color="254061"/>
              <w:right w:val="single" w:sz="4" w:space="0" w:color="254061"/>
            </w:tcBorders>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Provincia</w:t>
            </w:r>
          </w:p>
        </w:tc>
        <w:tc>
          <w:tcPr>
            <w:tcW w:w="3158" w:type="pct"/>
            <w:tcBorders>
              <w:top w:val="nil"/>
              <w:left w:val="nil"/>
              <w:bottom w:val="single" w:sz="4" w:space="0" w:color="254061"/>
              <w:right w:val="single" w:sz="4" w:space="0" w:color="254061"/>
            </w:tcBorders>
            <w:shd w:val="clear" w:color="auto" w:fill="auto"/>
          </w:tcPr>
          <w:p w:rsidR="001F1E26" w:rsidRPr="003F1924" w:rsidRDefault="001F1E26"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Fermo </w:t>
            </w:r>
          </w:p>
        </w:tc>
      </w:tr>
      <w:tr w:rsidR="001F1E26"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Comune</w:t>
            </w:r>
          </w:p>
        </w:tc>
        <w:tc>
          <w:tcPr>
            <w:tcW w:w="3158" w:type="pct"/>
            <w:tcBorders>
              <w:top w:val="nil"/>
              <w:left w:val="nil"/>
              <w:bottom w:val="single" w:sz="4" w:space="0" w:color="254061"/>
              <w:right w:val="single" w:sz="4" w:space="0" w:color="254061"/>
            </w:tcBorders>
            <w:shd w:val="clear" w:color="auto" w:fill="auto"/>
          </w:tcPr>
          <w:p w:rsidR="001F1E26" w:rsidRPr="003F1924" w:rsidRDefault="001F1E26"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Fermo</w:t>
            </w:r>
          </w:p>
        </w:tc>
      </w:tr>
      <w:tr w:rsidR="001F1E26"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CAP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1F1E26" w:rsidRPr="003F1924" w:rsidRDefault="001F1E26" w:rsidP="001F1E2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63900</w:t>
            </w:r>
          </w:p>
        </w:tc>
      </w:tr>
      <w:tr w:rsidR="001F1E26"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Indirizzo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1F1E26" w:rsidRPr="003F1924" w:rsidRDefault="001F1E26" w:rsidP="001F1E2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Via Giovanni dal Palestrina n. 63</w:t>
            </w:r>
          </w:p>
        </w:tc>
      </w:tr>
      <w:tr w:rsidR="001F1E26"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Telefono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1F1E26" w:rsidRPr="003F1924" w:rsidRDefault="001F1E26" w:rsidP="001F1E2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0734/229400</w:t>
            </w:r>
          </w:p>
        </w:tc>
      </w:tr>
      <w:tr w:rsidR="001F1E26"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FAX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1F1E26" w:rsidRPr="003F1924" w:rsidRDefault="001F1E26" w:rsidP="001F1E2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0734/229004</w:t>
            </w:r>
          </w:p>
        </w:tc>
      </w:tr>
      <w:tr w:rsidR="001F1E26"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Email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1F1E26" w:rsidRPr="003F1924" w:rsidRDefault="00612A20" w:rsidP="001F1E26">
            <w:pPr>
              <w:spacing w:before="60" w:after="160" w:line="259" w:lineRule="auto"/>
              <w:rPr>
                <w:rFonts w:ascii="Calibri" w:eastAsia="Calibri" w:hAnsi="Calibri" w:cs="Calibri"/>
                <w:iCs/>
                <w:color w:val="244062"/>
                <w:sz w:val="18"/>
                <w:szCs w:val="18"/>
              </w:rPr>
            </w:pPr>
            <w:hyperlink r:id="rId15" w:history="1">
              <w:r w:rsidR="001F1E26" w:rsidRPr="009D49CC">
                <w:rPr>
                  <w:rStyle w:val="Collegamentoipertestuale"/>
                  <w:rFonts w:ascii="Calibri" w:eastAsia="Calibri" w:hAnsi="Calibri" w:cs="Calibri"/>
                  <w:iCs/>
                  <w:sz w:val="18"/>
                  <w:szCs w:val="18"/>
                </w:rPr>
                <w:t>info@steat.it</w:t>
              </w:r>
            </w:hyperlink>
            <w:r w:rsidR="001F1E26">
              <w:rPr>
                <w:rFonts w:ascii="Calibri" w:eastAsia="Calibri" w:hAnsi="Calibri" w:cs="Calibri"/>
                <w:iCs/>
                <w:color w:val="244062"/>
                <w:sz w:val="18"/>
                <w:szCs w:val="18"/>
              </w:rPr>
              <w:t xml:space="preserve">  </w:t>
            </w:r>
          </w:p>
        </w:tc>
      </w:tr>
    </w:tbl>
    <w:p w:rsidR="001F1E26" w:rsidRPr="003F1924" w:rsidRDefault="001F1E26" w:rsidP="001F1E26">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rsidR="001F1E26" w:rsidRPr="003F1924" w:rsidRDefault="001F1E26" w:rsidP="001F1E26">
      <w:pPr>
        <w:spacing w:after="160" w:line="259" w:lineRule="auto"/>
        <w:rPr>
          <w:rFonts w:ascii="Calibri Light" w:eastAsia="Calibri" w:hAnsi="Calibri Light" w:cs="Calibri Light"/>
          <w:b/>
          <w:color w:val="C00000"/>
          <w:sz w:val="20"/>
          <w:szCs w:val="20"/>
          <w:u w:val="single"/>
        </w:rPr>
      </w:pPr>
    </w:p>
    <w:p w:rsidR="001F1E26" w:rsidRPr="003F1924" w:rsidRDefault="001F1E26" w:rsidP="001F1E26">
      <w:pPr>
        <w:spacing w:after="160" w:line="259" w:lineRule="auto"/>
        <w:rPr>
          <w:rFonts w:ascii="Calibri Light" w:eastAsia="Calibri" w:hAnsi="Calibri Light" w:cs="Calibri Light"/>
          <w:b/>
          <w:sz w:val="20"/>
          <w:szCs w:val="20"/>
          <w:u w:val="single"/>
        </w:rPr>
      </w:pPr>
    </w:p>
    <w:p w:rsidR="001F1E26" w:rsidRPr="003F1924" w:rsidRDefault="001F1E26" w:rsidP="001F1E2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rsidR="001F1E26" w:rsidRPr="003F1924" w:rsidRDefault="001F1E26" w:rsidP="001F1E26">
      <w:pPr>
        <w:spacing w:before="120" w:after="120" w:line="240" w:lineRule="auto"/>
        <w:jc w:val="both"/>
        <w:rPr>
          <w:rFonts w:ascii="Calibri Light" w:eastAsia="Calibri" w:hAnsi="Calibri Light" w:cs="Calibri Light"/>
          <w:sz w:val="22"/>
        </w:rPr>
      </w:pPr>
      <w:r w:rsidRPr="003F1924">
        <w:rPr>
          <w:rFonts w:ascii="Calibri Light" w:eastAsia="Calibri" w:hAnsi="Calibri Light" w:cs="Calibri Light"/>
          <w:sz w:val="22"/>
        </w:rPr>
        <w:t xml:space="preserve">La lista dei codici Ateco è disponibile al link </w:t>
      </w:r>
      <w:hyperlink r:id="rId16" w:history="1">
        <w:r w:rsidRPr="003F1924">
          <w:rPr>
            <w:rFonts w:ascii="Calibri Light" w:eastAsia="Calibri" w:hAnsi="Calibri Light" w:cs="Calibri Light"/>
            <w:i/>
            <w:sz w:val="22"/>
            <w:u w:val="single"/>
          </w:rPr>
          <w:t>http://www.istat.it/it/strumenti/definizioni-e-classificazioni/ateco-2007</w:t>
        </w:r>
      </w:hyperlink>
    </w:p>
    <w:tbl>
      <w:tblPr>
        <w:tblW w:w="4999" w:type="pct"/>
        <w:jc w:val="center"/>
        <w:tblLook w:val="04A0"/>
      </w:tblPr>
      <w:tblGrid>
        <w:gridCol w:w="3546"/>
        <w:gridCol w:w="6080"/>
      </w:tblGrid>
      <w:tr w:rsidR="001F1E26" w:rsidRPr="003F1924" w:rsidTr="00E649BF">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1F1E26" w:rsidRPr="003F1924" w:rsidRDefault="001F1E26" w:rsidP="00E649BF">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1F1E26" w:rsidRPr="003F1924" w:rsidRDefault="001F1E26" w:rsidP="00E649BF">
            <w:pPr>
              <w:keepNext/>
              <w:spacing w:before="60" w:after="160" w:line="259" w:lineRule="auto"/>
              <w:jc w:val="center"/>
              <w:rPr>
                <w:rFonts w:ascii="Calibri" w:eastAsia="Calibri" w:hAnsi="Calibri" w:cs="Calibri"/>
                <w:b/>
                <w:bCs/>
                <w:color w:val="44546A"/>
                <w:sz w:val="22"/>
                <w:szCs w:val="20"/>
                <w:lang w:val="en-US"/>
              </w:rPr>
            </w:pPr>
          </w:p>
        </w:tc>
      </w:tr>
      <w:tr w:rsidR="001F1E26"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Attività 1</w:t>
            </w:r>
          </w:p>
        </w:tc>
        <w:tc>
          <w:tcPr>
            <w:tcW w:w="3158" w:type="pct"/>
            <w:tcBorders>
              <w:top w:val="nil"/>
              <w:left w:val="nil"/>
              <w:bottom w:val="single" w:sz="4" w:space="0" w:color="254061"/>
              <w:right w:val="single" w:sz="4" w:space="0" w:color="254061"/>
            </w:tcBorders>
            <w:shd w:val="clear" w:color="auto" w:fill="auto"/>
          </w:tcPr>
          <w:p w:rsidR="001F1E26" w:rsidRPr="003F1924" w:rsidRDefault="001F1E26" w:rsidP="00E649BF">
            <w:pPr>
              <w:spacing w:before="60" w:after="160" w:line="259" w:lineRule="auto"/>
              <w:rPr>
                <w:rFonts w:ascii="Calibri" w:eastAsia="Calibri" w:hAnsi="Calibri" w:cs="Calibri"/>
                <w:iCs/>
                <w:color w:val="244062"/>
                <w:sz w:val="18"/>
                <w:szCs w:val="18"/>
              </w:rPr>
            </w:pPr>
            <w:r w:rsidRPr="001F1E26">
              <w:rPr>
                <w:rFonts w:ascii="Calibri" w:eastAsia="Calibri" w:hAnsi="Calibri" w:cs="Calibri"/>
                <w:iCs/>
                <w:color w:val="244062"/>
                <w:sz w:val="18"/>
                <w:szCs w:val="18"/>
              </w:rPr>
              <w:t>Esercizio pubblici trasporti di persone con qualsiasi mezzo. Esercizio attività di noleggio da rimessa con o senza conducente. Gestione agenzie di viaggio. Gestione strutture attrezzate per arrivo e partenza passeggeri. Gestione dei posteggi per veicoli, scale mobili ed ascensori e tutto quanto inerente il trasporto e la mobilità delle persone.</w:t>
            </w:r>
          </w:p>
        </w:tc>
      </w:tr>
      <w:tr w:rsidR="001F1E26" w:rsidRPr="003F1924" w:rsidTr="00E649BF">
        <w:trPr>
          <w:cantSplit/>
          <w:trHeight w:val="287"/>
          <w:jc w:val="center"/>
        </w:trPr>
        <w:tc>
          <w:tcPr>
            <w:tcW w:w="1842" w:type="pct"/>
            <w:tcBorders>
              <w:top w:val="nil"/>
              <w:left w:val="single" w:sz="4" w:space="0" w:color="254061"/>
              <w:bottom w:val="single" w:sz="4" w:space="0" w:color="254061"/>
              <w:right w:val="single" w:sz="4" w:space="0" w:color="254061"/>
            </w:tcBorders>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Peso indicativo dell’attività %</w:t>
            </w:r>
          </w:p>
        </w:tc>
        <w:tc>
          <w:tcPr>
            <w:tcW w:w="3158" w:type="pct"/>
            <w:tcBorders>
              <w:top w:val="nil"/>
              <w:left w:val="nil"/>
              <w:bottom w:val="single" w:sz="4" w:space="0" w:color="254061"/>
              <w:right w:val="single" w:sz="4" w:space="0" w:color="254061"/>
            </w:tcBorders>
            <w:shd w:val="clear" w:color="auto" w:fill="auto"/>
          </w:tcPr>
          <w:p w:rsidR="001F1E26" w:rsidRPr="003F1924" w:rsidRDefault="001F1E26"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100</w:t>
            </w:r>
          </w:p>
        </w:tc>
      </w:tr>
      <w:tr w:rsidR="001F1E26"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2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1F1E26" w:rsidRPr="003F1924" w:rsidRDefault="001F1E26"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r w:rsidR="001F1E26"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1F1E26" w:rsidRPr="003F1924" w:rsidRDefault="001F1E26"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r w:rsidR="001F1E26"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3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1F1E26" w:rsidRPr="003F1924" w:rsidRDefault="001F1E26"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r w:rsidR="001F1E26"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1F1E26" w:rsidRPr="003F1924" w:rsidRDefault="001F1E26"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r w:rsidR="001F1E26"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1F1E26" w:rsidRPr="003F1924" w:rsidRDefault="001F1E26" w:rsidP="00E649BF">
            <w:pPr>
              <w:spacing w:before="60" w:after="160" w:line="259" w:lineRule="auto"/>
              <w:rPr>
                <w:rFonts w:ascii="Calibri" w:eastAsia="Calibri" w:hAnsi="Calibri" w:cs="Calibri"/>
                <w:b/>
                <w:color w:val="244062"/>
                <w:sz w:val="22"/>
                <w:szCs w:val="20"/>
                <w:u w:val="single"/>
              </w:rPr>
            </w:pPr>
            <w:r w:rsidRPr="003F1924">
              <w:rPr>
                <w:rFonts w:ascii="Calibri" w:eastAsia="Calibri" w:hAnsi="Calibri" w:cs="Calibri"/>
                <w:b/>
                <w:color w:val="244062"/>
                <w:sz w:val="22"/>
                <w:szCs w:val="20"/>
              </w:rPr>
              <w:t xml:space="preserve">Attività 4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1F1E26" w:rsidRPr="003F1924" w:rsidRDefault="001F1E26"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r w:rsidR="001F1E26" w:rsidRPr="003F1924" w:rsidTr="00E649BF">
        <w:trPr>
          <w:cantSplit/>
          <w:trHeight w:val="548"/>
          <w:jc w:val="center"/>
        </w:trPr>
        <w:tc>
          <w:tcPr>
            <w:tcW w:w="1842" w:type="pct"/>
            <w:tcBorders>
              <w:top w:val="nil"/>
              <w:left w:val="single" w:sz="4" w:space="0" w:color="254061"/>
              <w:bottom w:val="single" w:sz="4" w:space="0" w:color="254061"/>
              <w:right w:val="single" w:sz="4" w:space="0" w:color="254061"/>
            </w:tcBorders>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rsidR="001F1E26" w:rsidRPr="003F1924" w:rsidRDefault="001F1E26"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bl>
    <w:p w:rsidR="001F1E26" w:rsidRPr="003F1924" w:rsidRDefault="001F1E26" w:rsidP="001F1E26">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rsidR="001F1E26" w:rsidRPr="0022214B" w:rsidRDefault="001F1E26" w:rsidP="001F1E26">
      <w:pPr>
        <w:tabs>
          <w:tab w:val="left" w:pos="357"/>
        </w:tabs>
        <w:spacing w:after="160" w:line="259" w:lineRule="auto"/>
        <w:rPr>
          <w:rFonts w:ascii="Calibri" w:eastAsia="Calibri" w:hAnsi="Calibri" w:cs="Times New Roman"/>
          <w:sz w:val="20"/>
          <w:szCs w:val="20"/>
        </w:rPr>
      </w:pPr>
    </w:p>
    <w:p w:rsidR="001F1E26" w:rsidRPr="0022214B" w:rsidRDefault="001F1E26" w:rsidP="001F1E26">
      <w:pPr>
        <w:tabs>
          <w:tab w:val="left" w:pos="357"/>
        </w:tabs>
        <w:spacing w:after="160" w:line="259" w:lineRule="auto"/>
        <w:rPr>
          <w:rFonts w:ascii="Calibri" w:eastAsia="Calibri" w:hAnsi="Calibri" w:cs="Times New Roman"/>
          <w:sz w:val="20"/>
          <w:szCs w:val="20"/>
        </w:rPr>
      </w:pPr>
    </w:p>
    <w:p w:rsidR="001F1E26" w:rsidRPr="003F1924" w:rsidRDefault="001F1E26" w:rsidP="001F1E2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p>
    <w:tbl>
      <w:tblPr>
        <w:tblW w:w="4999" w:type="pct"/>
        <w:jc w:val="center"/>
        <w:tblLook w:val="04A0"/>
      </w:tblPr>
      <w:tblGrid>
        <w:gridCol w:w="3546"/>
        <w:gridCol w:w="6080"/>
      </w:tblGrid>
      <w:tr w:rsidR="001F1E26" w:rsidRPr="003F1924" w:rsidTr="00E649BF">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1F1E26" w:rsidRPr="003F1924" w:rsidRDefault="001F1E26" w:rsidP="00E649BF">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1F1E26" w:rsidRPr="003F1924" w:rsidRDefault="001F1E26" w:rsidP="00E649BF">
            <w:pPr>
              <w:keepNext/>
              <w:spacing w:before="60" w:after="160" w:line="259" w:lineRule="auto"/>
              <w:jc w:val="center"/>
              <w:rPr>
                <w:rFonts w:ascii="Calibri" w:eastAsia="Calibri" w:hAnsi="Calibri" w:cs="Calibri"/>
                <w:b/>
                <w:bCs/>
                <w:color w:val="44546A"/>
                <w:sz w:val="22"/>
                <w:szCs w:val="20"/>
                <w:lang w:val="en-US"/>
              </w:rPr>
            </w:pPr>
          </w:p>
        </w:tc>
      </w:tr>
      <w:tr w:rsidR="001F1E26" w:rsidRPr="003F1924" w:rsidTr="00E649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in house</w:t>
            </w:r>
          </w:p>
        </w:tc>
        <w:sdt>
          <w:sdtPr>
            <w:rPr>
              <w:rFonts w:ascii="Calibri" w:eastAsia="Calibri" w:hAnsi="Calibri" w:cs="Calibri"/>
              <w:iCs/>
              <w:color w:val="244062"/>
              <w:sz w:val="18"/>
              <w:szCs w:val="18"/>
            </w:rPr>
            <w:alias w:val="Società in house"/>
            <w:tag w:val="Società in house"/>
            <w:id w:val="5050720"/>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1F1E26" w:rsidRPr="003F1924" w:rsidRDefault="001F1E26" w:rsidP="00E649BF">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1F1E26" w:rsidRPr="003F1924" w:rsidTr="00E649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Previsione nello statuto di limiti sul fatturato </w:t>
            </w:r>
            <w:r w:rsidRPr="003F1924">
              <w:rPr>
                <w:rFonts w:ascii="Calibri" w:eastAsia="Calibri" w:hAnsi="Calibri" w:cs="Calibri"/>
                <w:b/>
                <w:color w:val="244062"/>
                <w:sz w:val="22"/>
                <w:szCs w:val="20"/>
                <w:vertAlign w:val="superscript"/>
              </w:rPr>
              <w:t>(3)</w:t>
            </w:r>
          </w:p>
        </w:tc>
        <w:sdt>
          <w:sdtPr>
            <w:rPr>
              <w:rFonts w:ascii="Calibri" w:eastAsia="Calibri" w:hAnsi="Calibri" w:cs="Calibri"/>
              <w:iCs/>
              <w:color w:val="244062"/>
              <w:sz w:val="18"/>
              <w:szCs w:val="18"/>
            </w:rPr>
            <w:alias w:val="Previsione nello statuto di limiti di fatturato"/>
            <w:id w:val="5050721"/>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F2F2F2"/>
                <w:vAlign w:val="center"/>
              </w:tcPr>
              <w:p w:rsidR="001F1E26" w:rsidRPr="003F1924" w:rsidRDefault="001F1E26" w:rsidP="00E649BF">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1F1E26" w:rsidRPr="003F1924" w:rsidTr="00E649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Deliberazione di quotazione di azioni in mercati regolamentati nei termini e con le modalità di cui all’art. 26, c. 4</w:t>
            </w:r>
          </w:p>
        </w:tc>
        <w:sdt>
          <w:sdtPr>
            <w:rPr>
              <w:rFonts w:ascii="Calibri" w:eastAsia="Calibri" w:hAnsi="Calibri" w:cs="Calibri"/>
              <w:iCs/>
              <w:color w:val="244062"/>
              <w:sz w:val="18"/>
              <w:szCs w:val="18"/>
            </w:rPr>
            <w:alias w:val="Deliberazione di quotazione di azioni in mercati regolamentati"/>
            <w:id w:val="5050722"/>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1F1E26" w:rsidRPr="003F1924" w:rsidRDefault="001F1E26" w:rsidP="00E649BF">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1F1E26" w:rsidRPr="003F1924" w:rsidTr="00E649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contenuta nell'allegato A al D.Lgs.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rsidR="001F1E26" w:rsidRPr="003F1924" w:rsidRDefault="001F1E26" w:rsidP="00E649BF">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1F1E26" w:rsidRPr="003F1924" w:rsidTr="00E649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5050723"/>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1F1E26" w:rsidRPr="003F1924" w:rsidRDefault="001F1E26" w:rsidP="00E649BF">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1F1E26" w:rsidRPr="003F1924" w:rsidTr="00E649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di diritto singolare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1F1E26" w:rsidRPr="003F1924" w:rsidRDefault="001F1E26" w:rsidP="00E649BF">
            <w:pPr>
              <w:spacing w:after="160" w:line="259" w:lineRule="auto"/>
              <w:rPr>
                <w:rFonts w:ascii="Calibri" w:eastAsia="Calibri" w:hAnsi="Calibri" w:cs="Calibri"/>
                <w:iCs/>
                <w:color w:val="244062"/>
                <w:sz w:val="18"/>
                <w:szCs w:val="18"/>
              </w:rPr>
            </w:pPr>
          </w:p>
        </w:tc>
      </w:tr>
      <w:tr w:rsidR="001F1E26" w:rsidRPr="003F1924" w:rsidTr="00E649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La partecipata svolge attività economiche protette da diritti speciali o esclusivi insieme con altre attività svolte in regime di mercato</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5050724"/>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1F1E26" w:rsidRPr="003F1924" w:rsidRDefault="001F1E26" w:rsidP="00E649BF">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1F1E26" w:rsidRPr="003F1924" w:rsidTr="00E649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con diritti speciali o esclusivi insieme con altre attività svolte in regime di mercato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1F1E26" w:rsidRPr="003F1924" w:rsidRDefault="001F1E26" w:rsidP="00E649BF">
            <w:pPr>
              <w:spacing w:after="160" w:line="259" w:lineRule="auto"/>
              <w:rPr>
                <w:rFonts w:ascii="Calibri" w:eastAsia="Calibri" w:hAnsi="Calibri" w:cs="Calibri"/>
                <w:iCs/>
                <w:color w:val="244062"/>
                <w:sz w:val="18"/>
                <w:szCs w:val="18"/>
                <w:highlight w:val="yellow"/>
              </w:rPr>
            </w:pPr>
          </w:p>
        </w:tc>
      </w:tr>
      <w:tr w:rsidR="001F1E26" w:rsidRPr="003F1924" w:rsidTr="00E649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5050725"/>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1F1E26" w:rsidRPr="003F1924" w:rsidRDefault="001F1E26" w:rsidP="00E649BF">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1F1E26" w:rsidRPr="003F1924" w:rsidTr="00E649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5050726"/>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1F1E26" w:rsidRPr="003F1924" w:rsidRDefault="001F1E26" w:rsidP="00E649BF">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1F1E26" w:rsidRPr="003F1924" w:rsidTr="00E649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atto esclusione </w:t>
            </w:r>
            <w:r w:rsidRPr="003F1924">
              <w:rPr>
                <w:rFonts w:ascii="Calibri" w:eastAsia="Calibri" w:hAnsi="Calibri" w:cs="Calibri"/>
                <w:b/>
                <w:color w:val="244062"/>
                <w:sz w:val="22"/>
                <w:szCs w:val="20"/>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1F1E26" w:rsidRPr="003F1924" w:rsidRDefault="001F1E26" w:rsidP="00E649BF">
            <w:pPr>
              <w:spacing w:after="160" w:line="259" w:lineRule="auto"/>
              <w:rPr>
                <w:rFonts w:ascii="Calibri" w:eastAsia="Calibri" w:hAnsi="Calibri" w:cs="Calibri"/>
                <w:iCs/>
                <w:color w:val="244062"/>
                <w:sz w:val="18"/>
                <w:szCs w:val="18"/>
                <w:highlight w:val="yellow"/>
              </w:rPr>
            </w:pPr>
          </w:p>
        </w:tc>
      </w:tr>
    </w:tbl>
    <w:p w:rsidR="001F1E26" w:rsidRPr="003F1924" w:rsidRDefault="001F1E26" w:rsidP="001F1E2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nel campo precedente è stato scelto “sì” </w:t>
      </w:r>
    </w:p>
    <w:p w:rsidR="001F1E26" w:rsidRPr="003F1924" w:rsidRDefault="001F1E26" w:rsidP="001F1E2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in uno dei campi precedenti è stato scelto “sì” </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628"/>
      </w:tblGrid>
      <w:tr w:rsidR="001F1E26" w:rsidRPr="003F1924" w:rsidTr="00E649BF">
        <w:tc>
          <w:tcPr>
            <w:tcW w:w="0" w:type="auto"/>
            <w:tcMar>
              <w:top w:w="113" w:type="dxa"/>
              <w:bottom w:w="113" w:type="dxa"/>
            </w:tcMar>
          </w:tcPr>
          <w:p w:rsidR="001F1E26" w:rsidRPr="00DD563C" w:rsidRDefault="001F1E26" w:rsidP="00E649BF">
            <w:pPr>
              <w:tabs>
                <w:tab w:val="left" w:pos="357"/>
              </w:tabs>
              <w:spacing w:after="0" w:line="240" w:lineRule="auto"/>
              <w:jc w:val="both"/>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rsidR="001F1E26" w:rsidRPr="00DD563C" w:rsidRDefault="001F1E26" w:rsidP="00E649BF">
            <w:pPr>
              <w:tabs>
                <w:tab w:val="left" w:pos="357"/>
              </w:tabs>
              <w:spacing w:after="0" w:line="240" w:lineRule="auto"/>
              <w:jc w:val="both"/>
              <w:rPr>
                <w:rFonts w:ascii="Calibri Light" w:eastAsia="Calibri" w:hAnsi="Calibri Light" w:cs="Calibri Light"/>
                <w:sz w:val="20"/>
              </w:rPr>
            </w:pPr>
          </w:p>
          <w:p w:rsidR="001F1E26" w:rsidRPr="003F1924" w:rsidRDefault="001F1E26" w:rsidP="00E649BF">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rsidR="001F1E26" w:rsidRPr="003F1924" w:rsidRDefault="001F1E26" w:rsidP="00E649BF">
            <w:pPr>
              <w:widowControl w:val="0"/>
              <w:numPr>
                <w:ilvl w:val="0"/>
                <w:numId w:val="30"/>
              </w:numPr>
              <w:tabs>
                <w:tab w:val="left" w:pos="357"/>
              </w:tabs>
              <w:spacing w:before="80" w:after="0" w:line="240" w:lineRule="auto"/>
              <w:ind w:left="426" w:hanging="284"/>
              <w:contextualSpacing/>
              <w:jc w:val="both"/>
              <w:rPr>
                <w:rFonts w:ascii="Calibri Light" w:eastAsia="Calibri" w:hAnsi="Calibri Light" w:cs="Calibri Light"/>
                <w:sz w:val="22"/>
                <w:vertAlign w:val="superscript"/>
              </w:rPr>
            </w:pPr>
            <w:r w:rsidRPr="003F1924">
              <w:rPr>
                <w:rFonts w:ascii="Calibri Light" w:eastAsia="Calibri" w:hAnsi="Calibri Light" w:cs="Calibri Light"/>
                <w:sz w:val="20"/>
              </w:rPr>
              <w:t>con riferimento a “</w:t>
            </w:r>
            <w:r w:rsidRPr="003F1924">
              <w:rPr>
                <w:rFonts w:ascii="Calibri Light" w:eastAsia="Calibri" w:hAnsi="Calibri Light" w:cs="Calibri Light"/>
                <w:b/>
                <w:sz w:val="20"/>
              </w:rPr>
              <w:t>Riferimento normativo società di diritto singolare</w:t>
            </w:r>
            <w:r w:rsidRPr="003F1924">
              <w:rPr>
                <w:rFonts w:ascii="Calibri Light" w:eastAsia="Calibri" w:hAnsi="Calibri Light" w:cs="Calibri Light"/>
                <w:sz w:val="20"/>
              </w:rPr>
              <w:t>”, evidenziare le norme di diritto si</w:t>
            </w:r>
            <w:r>
              <w:rPr>
                <w:rFonts w:ascii="Calibri Light" w:eastAsia="Calibri" w:hAnsi="Calibri Light" w:cs="Calibri Light"/>
                <w:sz w:val="20"/>
              </w:rPr>
              <w:t>ngolare che regolano la società</w:t>
            </w:r>
            <w:r w:rsidRPr="003F1924">
              <w:rPr>
                <w:rFonts w:ascii="Calibri Light" w:eastAsia="Calibri" w:hAnsi="Calibri Light" w:cs="Calibri Light"/>
                <w:sz w:val="20"/>
              </w:rPr>
              <w:t xml:space="preserve"> e la loro vigenza anche a seguito della emanazione del TUSP. </w:t>
            </w:r>
          </w:p>
        </w:tc>
      </w:tr>
    </w:tbl>
    <w:p w:rsidR="001F1E26" w:rsidRPr="003F1924" w:rsidRDefault="001F1E26" w:rsidP="001F1E2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DATI DI BILANCIO PER LA VERIFICA TUSP</w:t>
      </w:r>
    </w:p>
    <w:tbl>
      <w:tblPr>
        <w:tblW w:w="5000" w:type="pct"/>
        <w:tblInd w:w="-10" w:type="dxa"/>
        <w:tblLook w:val="04A0"/>
      </w:tblPr>
      <w:tblGrid>
        <w:gridCol w:w="3547"/>
        <w:gridCol w:w="6081"/>
      </w:tblGrid>
      <w:tr w:rsidR="001F1E26" w:rsidRPr="00592ACD" w:rsidTr="00E649BF">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1F1E26" w:rsidRPr="00592ACD" w:rsidRDefault="001F1E26" w:rsidP="00E649BF">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rsidR="001F1E26" w:rsidRPr="00592ACD" w:rsidRDefault="001F1E26" w:rsidP="00E649BF">
            <w:pPr>
              <w:keepNext/>
              <w:spacing w:before="60" w:after="60" w:line="256" w:lineRule="auto"/>
              <w:jc w:val="center"/>
              <w:rPr>
                <w:rFonts w:ascii="Calibri" w:eastAsia="Calibri" w:hAnsi="Calibri" w:cs="Calibri"/>
                <w:b/>
                <w:bCs/>
                <w:color w:val="44546A"/>
                <w:sz w:val="22"/>
                <w:szCs w:val="20"/>
              </w:rPr>
            </w:pPr>
            <w:r w:rsidRPr="00592ACD">
              <w:rPr>
                <w:rFonts w:ascii="Calibri" w:eastAsia="Calibri" w:hAnsi="Calibri" w:cs="Calibri"/>
                <w:b/>
                <w:bCs/>
                <w:color w:val="44546A"/>
                <w:sz w:val="22"/>
                <w:szCs w:val="20"/>
              </w:rPr>
              <w:t>Anno 2017</w:t>
            </w:r>
          </w:p>
        </w:tc>
      </w:tr>
      <w:tr w:rsidR="001F1E26" w:rsidRPr="00592ACD" w:rsidTr="00E649BF">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hideMark/>
          </w:tcPr>
          <w:p w:rsidR="001F1E26" w:rsidRPr="00592ACD" w:rsidRDefault="001F1E26" w:rsidP="00E649BF">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5050727"/>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Content>
              <w:p w:rsidR="001F1E26" w:rsidRPr="00592ACD" w:rsidRDefault="001F1E26" w:rsidP="00E649BF">
                <w:pPr>
                  <w:spacing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Attività produttive di beni e servizi</w:t>
                </w:r>
              </w:p>
            </w:sdtContent>
          </w:sdt>
        </w:tc>
      </w:tr>
      <w:tr w:rsidR="001F1E26" w:rsidRPr="00592ACD"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1F1E26" w:rsidRPr="00592ACD" w:rsidRDefault="001F1E26" w:rsidP="00E649BF">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rsidR="001F1E26" w:rsidRPr="00592ACD" w:rsidRDefault="0074241E" w:rsidP="00E649BF">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106</w:t>
            </w:r>
          </w:p>
        </w:tc>
      </w:tr>
      <w:tr w:rsidR="001F1E26" w:rsidRPr="00592ACD"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1F1E26" w:rsidRPr="00592ACD" w:rsidRDefault="001F1E26" w:rsidP="00E649BF">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1F1E26" w:rsidRPr="00592ACD" w:rsidRDefault="00FE6AFC" w:rsidP="00E649BF">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5</w:t>
            </w:r>
          </w:p>
        </w:tc>
      </w:tr>
      <w:tr w:rsidR="001F1E26" w:rsidRPr="00592ACD"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1F1E26" w:rsidRPr="00592ACD" w:rsidRDefault="001F1E26" w:rsidP="00E649BF">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1F1E26" w:rsidRPr="00592ACD" w:rsidRDefault="00FE6AFC" w:rsidP="0074241E">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19.288</w:t>
            </w:r>
            <w:r w:rsidR="001F1E26">
              <w:rPr>
                <w:rFonts w:ascii="Calibri" w:eastAsia="Calibri" w:hAnsi="Calibri" w:cs="Calibri"/>
                <w:color w:val="244062"/>
                <w:sz w:val="18"/>
                <w:szCs w:val="18"/>
              </w:rPr>
              <w:t xml:space="preserve"> </w:t>
            </w:r>
            <w:r w:rsidR="001F1E26" w:rsidRPr="0074241E">
              <w:rPr>
                <w:rFonts w:ascii="Calibri" w:eastAsia="Calibri" w:hAnsi="Calibri" w:cs="Calibri"/>
                <w:color w:val="244062"/>
                <w:sz w:val="18"/>
                <w:szCs w:val="18"/>
              </w:rPr>
              <w:t>lordo</w:t>
            </w:r>
            <w:r w:rsidRPr="0074241E">
              <w:rPr>
                <w:rFonts w:ascii="Calibri" w:eastAsia="Calibri" w:hAnsi="Calibri" w:cs="Calibri"/>
                <w:color w:val="244062"/>
                <w:sz w:val="18"/>
                <w:szCs w:val="18"/>
              </w:rPr>
              <w:t xml:space="preserve"> </w:t>
            </w:r>
          </w:p>
        </w:tc>
      </w:tr>
      <w:tr w:rsidR="001F1E26" w:rsidRPr="00592ACD"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1F1E26" w:rsidRPr="00592ACD" w:rsidRDefault="001F1E26" w:rsidP="00E649BF">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1F1E26" w:rsidRPr="00592ACD" w:rsidRDefault="00FE6AFC" w:rsidP="00E649BF">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 xml:space="preserve">3 effettivi e 2 supplenti </w:t>
            </w:r>
          </w:p>
        </w:tc>
      </w:tr>
      <w:tr w:rsidR="001F1E26" w:rsidRPr="00592ACD"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rsidR="001F1E26" w:rsidRPr="00592ACD" w:rsidRDefault="001F1E26" w:rsidP="00E649BF">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1F1E26" w:rsidRPr="00592ACD" w:rsidRDefault="0074241E" w:rsidP="00E649BF">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17.500 lordo</w:t>
            </w:r>
          </w:p>
        </w:tc>
      </w:tr>
    </w:tbl>
    <w:p w:rsidR="001F1E26" w:rsidRDefault="001F1E26" w:rsidP="001F1E26">
      <w:pPr>
        <w:spacing w:before="120" w:after="120" w:line="240" w:lineRule="auto"/>
        <w:jc w:val="both"/>
        <w:rPr>
          <w:rFonts w:ascii="Calibri" w:eastAsia="MS Mincho" w:hAnsi="Calibri" w:cs="Calibri"/>
          <w:b/>
          <w:sz w:val="24"/>
          <w:szCs w:val="24"/>
          <w:u w:val="single"/>
          <w:lang w:eastAsia="ja-JP"/>
        </w:rPr>
      </w:pPr>
      <w:r>
        <w:rPr>
          <w:b/>
          <w:bCs/>
          <w:sz w:val="24"/>
          <w:szCs w:val="24"/>
          <w:u w:val="single"/>
          <w:lang w:eastAsia="ja-JP"/>
        </w:rPr>
        <w:t>ATTENZIONE</w:t>
      </w:r>
      <w:r>
        <w:rPr>
          <w:sz w:val="24"/>
          <w:szCs w:val="24"/>
          <w:lang w:eastAsia="ja-JP"/>
        </w:rPr>
        <w:t>: l’applicativo richiede la compilazione della sezione dati di bilancio per la verifica del TUSP solo nel caso in cui la società non depositi presso il Registro Imprese il bilancio d’esercizio 2017 in formato elaborabile secondo lo standard XBRL.</w:t>
      </w:r>
    </w:p>
    <w:p w:rsidR="001F1E26" w:rsidRDefault="001F1E26" w:rsidP="001F1E26">
      <w:pPr>
        <w:spacing w:before="120" w:after="120" w:line="240" w:lineRule="auto"/>
        <w:jc w:val="both"/>
        <w:rPr>
          <w:rFonts w:ascii="Calibri" w:eastAsia="MS Mincho" w:hAnsi="Calibri" w:cs="Calibri"/>
          <w:b/>
          <w:sz w:val="24"/>
          <w:szCs w:val="24"/>
          <w:u w:val="single"/>
          <w:lang w:eastAsia="ja-JP"/>
        </w:rPr>
      </w:pPr>
    </w:p>
    <w:tbl>
      <w:tblPr>
        <w:tblW w:w="5000" w:type="pct"/>
        <w:tblInd w:w="-10" w:type="dxa"/>
        <w:tblLayout w:type="fixed"/>
        <w:tblLook w:val="04A0"/>
      </w:tblPr>
      <w:tblGrid>
        <w:gridCol w:w="2759"/>
        <w:gridCol w:w="1327"/>
        <w:gridCol w:w="1417"/>
        <w:gridCol w:w="1277"/>
        <w:gridCol w:w="1417"/>
        <w:gridCol w:w="1431"/>
      </w:tblGrid>
      <w:tr w:rsidR="001F1E26" w:rsidRPr="00592ACD" w:rsidTr="00E649BF">
        <w:trPr>
          <w:cantSplit/>
          <w:trHeight w:val="542"/>
        </w:trPr>
        <w:tc>
          <w:tcPr>
            <w:tcW w:w="1433" w:type="pct"/>
            <w:tcBorders>
              <w:top w:val="single" w:sz="4" w:space="0" w:color="auto"/>
              <w:left w:val="single" w:sz="4" w:space="0" w:color="FFFFFF"/>
              <w:bottom w:val="double" w:sz="4" w:space="0" w:color="auto"/>
              <w:right w:val="single" w:sz="4" w:space="0" w:color="FFFFFF"/>
            </w:tcBorders>
            <w:shd w:val="clear" w:color="auto" w:fill="D9E2F3"/>
            <w:vAlign w:val="center"/>
            <w:hideMark/>
          </w:tcPr>
          <w:p w:rsidR="001F1E26" w:rsidRPr="00592ACD" w:rsidRDefault="001F1E26" w:rsidP="00E649BF">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689"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1F1E26" w:rsidRPr="00592ACD" w:rsidRDefault="001F1E26" w:rsidP="00E649BF">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2017</w:t>
            </w:r>
          </w:p>
        </w:tc>
        <w:tc>
          <w:tcPr>
            <w:tcW w:w="736"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1F1E26" w:rsidRPr="00592ACD" w:rsidRDefault="001F1E26" w:rsidP="00E649BF">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2016</w:t>
            </w:r>
          </w:p>
        </w:tc>
        <w:tc>
          <w:tcPr>
            <w:tcW w:w="663"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1F1E26" w:rsidRPr="00592ACD" w:rsidRDefault="001F1E26" w:rsidP="00E649BF">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2015</w:t>
            </w:r>
          </w:p>
        </w:tc>
        <w:tc>
          <w:tcPr>
            <w:tcW w:w="736"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1F1E26" w:rsidRPr="00592ACD" w:rsidRDefault="001F1E26" w:rsidP="00E649BF">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2014</w:t>
            </w:r>
          </w:p>
        </w:tc>
        <w:tc>
          <w:tcPr>
            <w:tcW w:w="743" w:type="pct"/>
            <w:tcBorders>
              <w:top w:val="double" w:sz="4" w:space="0" w:color="auto"/>
              <w:left w:val="single" w:sz="4" w:space="0" w:color="FFFFFF"/>
              <w:bottom w:val="double" w:sz="4" w:space="0" w:color="auto"/>
              <w:right w:val="single" w:sz="4" w:space="0" w:color="FFFFFF"/>
            </w:tcBorders>
            <w:shd w:val="clear" w:color="auto" w:fill="D9E2F3"/>
            <w:vAlign w:val="center"/>
            <w:hideMark/>
          </w:tcPr>
          <w:p w:rsidR="001F1E26" w:rsidRPr="00592ACD" w:rsidRDefault="001F1E26" w:rsidP="00E649BF">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2013</w:t>
            </w:r>
          </w:p>
        </w:tc>
      </w:tr>
      <w:tr w:rsidR="001F1E26" w:rsidRPr="00592ACD" w:rsidTr="00E649BF">
        <w:trPr>
          <w:cantSplit/>
          <w:trHeight w:val="251"/>
        </w:trPr>
        <w:tc>
          <w:tcPr>
            <w:tcW w:w="1433" w:type="pct"/>
            <w:tcBorders>
              <w:top w:val="double" w:sz="4" w:space="0" w:color="auto"/>
              <w:left w:val="single" w:sz="4" w:space="0" w:color="254061"/>
              <w:bottom w:val="single" w:sz="4" w:space="0" w:color="auto"/>
              <w:right w:val="single" w:sz="4" w:space="0" w:color="auto"/>
            </w:tcBorders>
            <w:hideMark/>
          </w:tcPr>
          <w:p w:rsidR="001F1E26" w:rsidRPr="00592ACD" w:rsidRDefault="001F1E26" w:rsidP="00E649BF">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Approvazione bilancio</w:t>
            </w:r>
          </w:p>
        </w:tc>
        <w:sdt>
          <w:sdtPr>
            <w:rPr>
              <w:rFonts w:ascii="Calibri" w:eastAsia="Calibri" w:hAnsi="Calibri" w:cs="Calibri"/>
              <w:iCs/>
              <w:color w:val="244062"/>
              <w:sz w:val="18"/>
              <w:szCs w:val="18"/>
            </w:rPr>
            <w:alias w:val="Approvazione bilancio 2017"/>
            <w:tag w:val="Approvazione bilancio 2017"/>
            <w:id w:val="5050728"/>
            <w:dropDownList>
              <w:listItem w:displayText="sì" w:value="sì"/>
              <w:listItem w:displayText="no" w:value="no"/>
            </w:dropDownList>
          </w:sdtPr>
          <w:sdtContent>
            <w:tc>
              <w:tcPr>
                <w:tcW w:w="689" w:type="pct"/>
                <w:tcBorders>
                  <w:top w:val="double" w:sz="4" w:space="0" w:color="auto"/>
                  <w:left w:val="single" w:sz="4" w:space="0" w:color="auto"/>
                  <w:bottom w:val="single" w:sz="4" w:space="0" w:color="auto"/>
                  <w:right w:val="single" w:sz="4" w:space="0" w:color="auto"/>
                </w:tcBorders>
                <w:hideMark/>
              </w:tcPr>
              <w:p w:rsidR="001F1E26" w:rsidRPr="00592ACD" w:rsidRDefault="001F1E26" w:rsidP="00E649BF">
                <w:pPr>
                  <w:spacing w:before="60" w:after="160" w:line="256" w:lineRule="auto"/>
                  <w:jc w:val="center"/>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5050729"/>
            <w:dropDownList>
              <w:listItem w:displayText="sì" w:value="sì"/>
              <w:listItem w:displayText="no" w:value="no"/>
            </w:dropDownList>
          </w:sdtPr>
          <w:sdtContent>
            <w:tc>
              <w:tcPr>
                <w:tcW w:w="736" w:type="pct"/>
                <w:tcBorders>
                  <w:top w:val="double" w:sz="4" w:space="0" w:color="auto"/>
                  <w:left w:val="single" w:sz="4" w:space="0" w:color="FFFFFF"/>
                  <w:bottom w:val="single" w:sz="4" w:space="0" w:color="auto"/>
                  <w:right w:val="single" w:sz="4" w:space="0" w:color="auto"/>
                </w:tcBorders>
                <w:hideMark/>
              </w:tcPr>
              <w:p w:rsidR="001F1E26" w:rsidRPr="00592ACD" w:rsidRDefault="001F1E26" w:rsidP="00E649BF">
                <w:pPr>
                  <w:spacing w:before="60" w:after="160" w:line="256" w:lineRule="auto"/>
                  <w:jc w:val="center"/>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5050730"/>
            <w:dropDownList>
              <w:listItem w:displayText="sì" w:value="sì"/>
              <w:listItem w:displayText="no" w:value="no"/>
            </w:dropDownList>
          </w:sdtPr>
          <w:sdtContent>
            <w:tc>
              <w:tcPr>
                <w:tcW w:w="663" w:type="pct"/>
                <w:tcBorders>
                  <w:top w:val="double" w:sz="4" w:space="0" w:color="auto"/>
                  <w:left w:val="single" w:sz="4" w:space="0" w:color="FFFFFF"/>
                  <w:bottom w:val="single" w:sz="4" w:space="0" w:color="auto"/>
                  <w:right w:val="single" w:sz="4" w:space="0" w:color="auto"/>
                </w:tcBorders>
                <w:hideMark/>
              </w:tcPr>
              <w:p w:rsidR="001F1E26" w:rsidRPr="00592ACD" w:rsidRDefault="001F1E26" w:rsidP="00E649BF">
                <w:pPr>
                  <w:spacing w:before="60" w:after="160" w:line="256" w:lineRule="auto"/>
                  <w:jc w:val="center"/>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5050731"/>
            <w:dropDownList>
              <w:listItem w:displayText="sì" w:value="sì"/>
              <w:listItem w:displayText="no" w:value="no"/>
            </w:dropDownList>
          </w:sdtPr>
          <w:sdtContent>
            <w:tc>
              <w:tcPr>
                <w:tcW w:w="736" w:type="pct"/>
                <w:tcBorders>
                  <w:top w:val="double" w:sz="4" w:space="0" w:color="auto"/>
                  <w:left w:val="single" w:sz="4" w:space="0" w:color="FFFFFF"/>
                  <w:bottom w:val="single" w:sz="4" w:space="0" w:color="auto"/>
                  <w:right w:val="single" w:sz="4" w:space="0" w:color="auto"/>
                </w:tcBorders>
                <w:hideMark/>
              </w:tcPr>
              <w:p w:rsidR="001F1E26" w:rsidRPr="00592ACD" w:rsidRDefault="001F1E26" w:rsidP="00E649BF">
                <w:pPr>
                  <w:spacing w:before="60" w:after="160" w:line="256" w:lineRule="auto"/>
                  <w:jc w:val="center"/>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3"/>
            <w:tag w:val="Approvazione bilancio 2013"/>
            <w:id w:val="5050732"/>
            <w:dropDownList>
              <w:listItem w:displayText="sì" w:value="sì"/>
              <w:listItem w:displayText="no" w:value="no"/>
            </w:dropDownList>
          </w:sdtPr>
          <w:sdtContent>
            <w:tc>
              <w:tcPr>
                <w:tcW w:w="743" w:type="pct"/>
                <w:tcBorders>
                  <w:top w:val="double" w:sz="4" w:space="0" w:color="auto"/>
                  <w:left w:val="single" w:sz="4" w:space="0" w:color="FFFFFF"/>
                  <w:bottom w:val="single" w:sz="4" w:space="0" w:color="auto"/>
                  <w:right w:val="single" w:sz="4" w:space="0" w:color="auto"/>
                </w:tcBorders>
                <w:hideMark/>
              </w:tcPr>
              <w:p w:rsidR="001F1E26" w:rsidRPr="00592ACD" w:rsidRDefault="001F1E26" w:rsidP="00E649BF">
                <w:pPr>
                  <w:spacing w:before="60" w:after="160" w:line="256" w:lineRule="auto"/>
                  <w:jc w:val="center"/>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tr>
      <w:tr w:rsidR="001F1E26" w:rsidRPr="00592ACD" w:rsidTr="00E649BF">
        <w:trPr>
          <w:cantSplit/>
          <w:trHeight w:val="251"/>
        </w:trPr>
        <w:tc>
          <w:tcPr>
            <w:tcW w:w="1433" w:type="pct"/>
            <w:tcBorders>
              <w:top w:val="single" w:sz="4" w:space="0" w:color="auto"/>
              <w:left w:val="single" w:sz="4" w:space="0" w:color="254061"/>
              <w:bottom w:val="single" w:sz="4" w:space="0" w:color="auto"/>
              <w:right w:val="single" w:sz="4" w:space="0" w:color="auto"/>
            </w:tcBorders>
            <w:hideMark/>
          </w:tcPr>
          <w:p w:rsidR="001F1E26" w:rsidRPr="00592ACD" w:rsidRDefault="001F1E26" w:rsidP="00E649BF">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Risultato d'esercizio</w:t>
            </w:r>
          </w:p>
        </w:tc>
        <w:tc>
          <w:tcPr>
            <w:tcW w:w="689" w:type="pct"/>
            <w:tcBorders>
              <w:top w:val="single" w:sz="4" w:space="0" w:color="auto"/>
              <w:left w:val="single" w:sz="4" w:space="0" w:color="auto"/>
              <w:bottom w:val="single" w:sz="4" w:space="0" w:color="auto"/>
              <w:right w:val="single" w:sz="4" w:space="0" w:color="auto"/>
            </w:tcBorders>
          </w:tcPr>
          <w:p w:rsidR="001F1E26" w:rsidRPr="00C50829" w:rsidRDefault="00FE6AFC" w:rsidP="00E649BF">
            <w:pPr>
              <w:pStyle w:val="Paragrafoelenco"/>
              <w:spacing w:before="60" w:after="160" w:line="256" w:lineRule="auto"/>
              <w:ind w:left="370"/>
              <w:rPr>
                <w:rFonts w:ascii="Calibri" w:eastAsia="Calibri" w:hAnsi="Calibri" w:cs="Calibri"/>
                <w:color w:val="244062"/>
                <w:sz w:val="18"/>
                <w:szCs w:val="18"/>
              </w:rPr>
            </w:pPr>
            <w:r>
              <w:rPr>
                <w:rFonts w:ascii="Calibri" w:eastAsia="Calibri" w:hAnsi="Calibri" w:cs="Calibri"/>
                <w:color w:val="244062"/>
                <w:sz w:val="18"/>
                <w:szCs w:val="18"/>
              </w:rPr>
              <w:t>122.368</w:t>
            </w:r>
          </w:p>
        </w:tc>
        <w:tc>
          <w:tcPr>
            <w:tcW w:w="736" w:type="pct"/>
            <w:tcBorders>
              <w:top w:val="single" w:sz="4" w:space="0" w:color="auto"/>
              <w:left w:val="single" w:sz="4" w:space="0" w:color="FFFFFF"/>
              <w:bottom w:val="single" w:sz="4" w:space="0" w:color="auto"/>
              <w:right w:val="single" w:sz="4" w:space="0" w:color="auto"/>
            </w:tcBorders>
          </w:tcPr>
          <w:p w:rsidR="001F1E26" w:rsidRPr="00FE6AFC" w:rsidRDefault="00FE6AFC" w:rsidP="00FE6AFC">
            <w:pPr>
              <w:spacing w:before="60" w:after="160" w:line="256" w:lineRule="auto"/>
              <w:jc w:val="both"/>
              <w:rPr>
                <w:rFonts w:ascii="Calibri" w:eastAsia="Calibri" w:hAnsi="Calibri" w:cs="Calibri"/>
                <w:color w:val="244062"/>
                <w:sz w:val="18"/>
                <w:szCs w:val="18"/>
              </w:rPr>
            </w:pPr>
            <w:r>
              <w:rPr>
                <w:rFonts w:ascii="Calibri" w:eastAsia="Calibri" w:hAnsi="Calibri" w:cs="Calibri"/>
                <w:color w:val="244062"/>
                <w:sz w:val="18"/>
                <w:szCs w:val="18"/>
              </w:rPr>
              <w:t>224.448</w:t>
            </w:r>
          </w:p>
        </w:tc>
        <w:tc>
          <w:tcPr>
            <w:tcW w:w="663" w:type="pct"/>
            <w:tcBorders>
              <w:top w:val="single" w:sz="4" w:space="0" w:color="auto"/>
              <w:left w:val="single" w:sz="4" w:space="0" w:color="FFFFFF"/>
              <w:bottom w:val="single" w:sz="4" w:space="0" w:color="auto"/>
              <w:right w:val="single" w:sz="4" w:space="0" w:color="auto"/>
            </w:tcBorders>
          </w:tcPr>
          <w:p w:rsidR="001F1E26" w:rsidRPr="005E3C14" w:rsidRDefault="00FE6AFC" w:rsidP="00E649BF">
            <w:pPr>
              <w:pStyle w:val="Paragrafoelenco"/>
              <w:spacing w:before="60" w:after="160" w:line="256" w:lineRule="auto"/>
              <w:ind w:left="177"/>
              <w:jc w:val="both"/>
              <w:rPr>
                <w:rFonts w:ascii="Calibri" w:eastAsia="Calibri" w:hAnsi="Calibri" w:cs="Calibri"/>
                <w:color w:val="244062"/>
                <w:sz w:val="18"/>
                <w:szCs w:val="18"/>
              </w:rPr>
            </w:pPr>
            <w:r>
              <w:rPr>
                <w:rFonts w:ascii="Calibri" w:eastAsia="Calibri" w:hAnsi="Calibri" w:cs="Calibri"/>
                <w:color w:val="244062"/>
                <w:sz w:val="18"/>
                <w:szCs w:val="18"/>
              </w:rPr>
              <w:t>213.053</w:t>
            </w:r>
          </w:p>
        </w:tc>
        <w:tc>
          <w:tcPr>
            <w:tcW w:w="736" w:type="pct"/>
            <w:tcBorders>
              <w:top w:val="single" w:sz="4" w:space="0" w:color="auto"/>
              <w:left w:val="single" w:sz="4" w:space="0" w:color="FFFFFF"/>
              <w:bottom w:val="single" w:sz="4" w:space="0" w:color="auto"/>
              <w:right w:val="single" w:sz="4" w:space="0" w:color="auto"/>
            </w:tcBorders>
          </w:tcPr>
          <w:p w:rsidR="001F1E26" w:rsidRPr="0074241E" w:rsidRDefault="0074241E" w:rsidP="00E649BF">
            <w:pPr>
              <w:spacing w:before="60" w:after="160" w:line="256" w:lineRule="auto"/>
              <w:ind w:left="227" w:hanging="142"/>
              <w:jc w:val="both"/>
              <w:rPr>
                <w:rFonts w:ascii="Calibri" w:eastAsia="Calibri" w:hAnsi="Calibri" w:cs="Calibri"/>
                <w:color w:val="244062"/>
                <w:sz w:val="18"/>
                <w:szCs w:val="18"/>
              </w:rPr>
            </w:pPr>
            <w:r w:rsidRPr="0074241E">
              <w:rPr>
                <w:rFonts w:ascii="Calibri" w:eastAsia="Calibri" w:hAnsi="Calibri" w:cs="Calibri"/>
                <w:color w:val="244062"/>
                <w:sz w:val="18"/>
                <w:szCs w:val="18"/>
              </w:rPr>
              <w:t>101.566</w:t>
            </w:r>
          </w:p>
        </w:tc>
        <w:tc>
          <w:tcPr>
            <w:tcW w:w="743" w:type="pct"/>
            <w:tcBorders>
              <w:top w:val="single" w:sz="4" w:space="0" w:color="auto"/>
              <w:left w:val="single" w:sz="4" w:space="0" w:color="FFFFFF"/>
              <w:bottom w:val="single" w:sz="4" w:space="0" w:color="auto"/>
              <w:right w:val="single" w:sz="4" w:space="0" w:color="auto"/>
            </w:tcBorders>
          </w:tcPr>
          <w:p w:rsidR="001F1E26" w:rsidRPr="0074241E" w:rsidRDefault="0074241E" w:rsidP="00E649BF">
            <w:pPr>
              <w:spacing w:before="60" w:after="160" w:line="256" w:lineRule="auto"/>
              <w:ind w:left="227" w:hanging="142"/>
              <w:jc w:val="both"/>
              <w:rPr>
                <w:rFonts w:ascii="Calibri" w:eastAsia="Calibri" w:hAnsi="Calibri" w:cs="Calibri"/>
                <w:color w:val="244062"/>
                <w:sz w:val="18"/>
                <w:szCs w:val="18"/>
              </w:rPr>
            </w:pPr>
            <w:r w:rsidRPr="0074241E">
              <w:rPr>
                <w:rFonts w:ascii="Calibri" w:eastAsia="Calibri" w:hAnsi="Calibri" w:cs="Calibri"/>
                <w:color w:val="244062"/>
                <w:sz w:val="18"/>
                <w:szCs w:val="18"/>
              </w:rPr>
              <w:t>19.293</w:t>
            </w:r>
          </w:p>
        </w:tc>
      </w:tr>
    </w:tbl>
    <w:p w:rsidR="001F1E26" w:rsidRDefault="001F1E26" w:rsidP="001F1E26">
      <w:pPr>
        <w:spacing w:before="120" w:after="120" w:line="240" w:lineRule="auto"/>
        <w:jc w:val="both"/>
        <w:rPr>
          <w:rFonts w:ascii="Calibri" w:eastAsia="MS Mincho" w:hAnsi="Calibri" w:cs="Calibri"/>
          <w:sz w:val="24"/>
          <w:szCs w:val="24"/>
          <w:lang w:eastAsia="ja-JP"/>
        </w:rPr>
      </w:pPr>
      <w:r w:rsidRPr="00592ACD">
        <w:rPr>
          <w:rFonts w:ascii="Calibri" w:eastAsia="MS Mincho" w:hAnsi="Calibri" w:cs="Calibri"/>
          <w:b/>
          <w:sz w:val="24"/>
          <w:szCs w:val="24"/>
          <w:u w:val="single"/>
          <w:lang w:eastAsia="ja-JP"/>
        </w:rPr>
        <w:t>ATTENZIONE</w:t>
      </w:r>
      <w:r w:rsidRPr="00592ACD">
        <w:rPr>
          <w:rFonts w:ascii="Calibri" w:eastAsia="MS Mincho" w:hAnsi="Calibri" w:cs="Calibri"/>
          <w:b/>
          <w:sz w:val="24"/>
          <w:szCs w:val="24"/>
          <w:lang w:eastAsia="ja-JP"/>
        </w:rPr>
        <w:t>:</w:t>
      </w:r>
      <w:r w:rsidRPr="00592ACD">
        <w:rPr>
          <w:rFonts w:ascii="Calibri" w:eastAsia="MS Mincho" w:hAnsi="Calibri" w:cs="Calibri"/>
          <w:sz w:val="24"/>
          <w:szCs w:val="24"/>
          <w:lang w:eastAsia="ja-JP"/>
        </w:rPr>
        <w:t xml:space="preserve"> </w:t>
      </w:r>
      <w:r>
        <w:rPr>
          <w:rFonts w:ascii="Calibri" w:eastAsia="MS Mincho" w:hAnsi="Calibri" w:cs="Calibri"/>
          <w:sz w:val="24"/>
          <w:szCs w:val="24"/>
          <w:lang w:eastAsia="ja-JP"/>
        </w:rPr>
        <w:t xml:space="preserve">l’Ente deve compilare, </w:t>
      </w:r>
      <w:r w:rsidRPr="00592ACD">
        <w:rPr>
          <w:rFonts w:ascii="Calibri" w:eastAsia="MS Mincho" w:hAnsi="Calibri" w:cs="Calibri"/>
          <w:sz w:val="24"/>
          <w:szCs w:val="24"/>
          <w:lang w:eastAsia="ja-JP"/>
        </w:rPr>
        <w:t xml:space="preserve">esclusivamente </w:t>
      </w:r>
      <w:r>
        <w:rPr>
          <w:rFonts w:ascii="Calibri" w:eastAsia="MS Mincho" w:hAnsi="Calibri" w:cs="Calibri"/>
          <w:sz w:val="24"/>
          <w:szCs w:val="24"/>
          <w:lang w:eastAsia="ja-JP"/>
        </w:rPr>
        <w:t xml:space="preserve">in base alla tipologia di attività svolta dalla partecipata e indicata nel campo precedente, </w:t>
      </w:r>
      <w:r w:rsidRPr="00592ACD">
        <w:rPr>
          <w:rFonts w:ascii="Calibri" w:eastAsia="MS Mincho" w:hAnsi="Calibri" w:cs="Calibri"/>
          <w:sz w:val="24"/>
          <w:szCs w:val="24"/>
          <w:lang w:eastAsia="ja-JP"/>
        </w:rPr>
        <w:t>una delle seguenti quattro sotto-sezioni di “DATI DI BILANCIO PER LA VERIFICA TUSP”.</w:t>
      </w:r>
    </w:p>
    <w:p w:rsidR="001F1E26" w:rsidRDefault="001F1E26" w:rsidP="001F1E26">
      <w:pPr>
        <w:spacing w:before="120" w:after="120" w:line="240" w:lineRule="auto"/>
        <w:jc w:val="both"/>
        <w:rPr>
          <w:rFonts w:ascii="Calibri" w:eastAsia="MS Mincho" w:hAnsi="Calibri" w:cs="Calibri"/>
          <w:sz w:val="24"/>
          <w:szCs w:val="24"/>
          <w:lang w:eastAsia="ja-JP"/>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628"/>
      </w:tblGrid>
      <w:tr w:rsidR="001F1E26" w:rsidRPr="003F1924" w:rsidTr="00E649BF">
        <w:tc>
          <w:tcPr>
            <w:tcW w:w="5000" w:type="pct"/>
          </w:tcPr>
          <w:p w:rsidR="001F1E26" w:rsidRPr="003F1924" w:rsidRDefault="001F1E26" w:rsidP="00E649BF">
            <w:pPr>
              <w:spacing w:before="120" w:after="120" w:line="240" w:lineRule="auto"/>
              <w:jc w:val="both"/>
              <w:rPr>
                <w:rFonts w:ascii="Calibri Light" w:eastAsia="MS Mincho" w:hAnsi="Calibri Light" w:cs="Calibri Light"/>
                <w:sz w:val="20"/>
                <w:lang w:eastAsia="ja-JP"/>
              </w:rPr>
            </w:pPr>
            <w:r w:rsidRPr="003F1924">
              <w:rPr>
                <w:rFonts w:ascii="Calibri" w:eastAsia="MS Mincho" w:hAnsi="Calibri" w:cs="Calibri"/>
                <w:b/>
                <w:color w:val="244062"/>
                <w:sz w:val="20"/>
                <w:lang w:eastAsia="ja-JP"/>
              </w:rPr>
              <w:t>Ulteriori informazioni relative ai campi della Sezione</w:t>
            </w:r>
          </w:p>
          <w:p w:rsidR="001F1E26" w:rsidRPr="003F1924" w:rsidRDefault="001F1E26" w:rsidP="00E649BF">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 riquadro</w:t>
            </w:r>
            <w:r w:rsidRPr="003F1924">
              <w:rPr>
                <w:rFonts w:ascii="Calibri Light" w:eastAsia="Calibri" w:hAnsi="Calibri Light" w:cs="Calibri Light"/>
                <w:sz w:val="20"/>
              </w:rPr>
              <w:t>:</w:t>
            </w:r>
          </w:p>
          <w:p w:rsidR="001F1E26" w:rsidRPr="003F1924" w:rsidRDefault="001F1E26" w:rsidP="00E649BF">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 “</w:t>
            </w:r>
            <w:r w:rsidRPr="003F1924">
              <w:rPr>
                <w:rFonts w:ascii="Calibri Light" w:eastAsia="MS Mincho" w:hAnsi="Calibri Light" w:cs="Calibri Light"/>
                <w:b/>
                <w:sz w:val="20"/>
                <w:lang w:eastAsia="ja-JP"/>
              </w:rPr>
              <w:t>Numero dei dipendenti</w:t>
            </w:r>
            <w:r w:rsidRPr="003F1924">
              <w:rPr>
                <w:rFonts w:ascii="Calibri Light" w:eastAsia="MS Mincho" w:hAnsi="Calibri Light" w:cs="Calibri Light"/>
                <w:sz w:val="20"/>
                <w:lang w:eastAsia="ja-JP"/>
              </w:rPr>
              <w:t>”, indicarne la numerosità per ciascuna tipologia di rapporto di lavoro, così come risultante dall’eventuale nota integrativa al bilancio d’esercizio; indicare il numero del personale distaccato dalla o presso la società partecipata;</w:t>
            </w:r>
          </w:p>
          <w:p w:rsidR="001F1E26" w:rsidRPr="003F1924" w:rsidRDefault="001F1E26" w:rsidP="00E649BF">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 “</w:t>
            </w:r>
            <w:r w:rsidRPr="003F1924">
              <w:rPr>
                <w:rFonts w:ascii="Calibri Light" w:eastAsia="MS Mincho" w:hAnsi="Calibri Light" w:cs="Calibri Light"/>
                <w:b/>
                <w:sz w:val="20"/>
                <w:lang w:eastAsia="ja-JP"/>
              </w:rPr>
              <w:t>Numero dei componenti dell’organo di amministrazione</w:t>
            </w:r>
            <w:r w:rsidRPr="003F1924">
              <w:rPr>
                <w:rFonts w:ascii="Calibri Light" w:eastAsia="MS Mincho" w:hAnsi="Calibri Light" w:cs="Calibri Light"/>
                <w:sz w:val="20"/>
                <w:lang w:eastAsia="ja-JP"/>
              </w:rPr>
              <w:t>”, indicare eventuali variazioni rispetto alla data del 31/12/2017, ovvero a data successiva;</w:t>
            </w:r>
            <w:r>
              <w:rPr>
                <w:rFonts w:ascii="Calibri Light" w:eastAsia="MS Mincho" w:hAnsi="Calibri Light" w:cs="Calibri Light"/>
                <w:sz w:val="20"/>
                <w:lang w:eastAsia="ja-JP"/>
              </w:rPr>
              <w:t xml:space="preserve"> </w:t>
            </w:r>
            <w:r w:rsidRPr="003F1924">
              <w:rPr>
                <w:rFonts w:ascii="Calibri Light" w:eastAsia="MS Mincho" w:hAnsi="Calibri Light" w:cs="Calibri Light"/>
                <w:sz w:val="20"/>
                <w:lang w:eastAsia="ja-JP"/>
              </w:rPr>
              <w:t xml:space="preserve">azioni di adeguamento del numero degli amministratori con riguardo all’art. 11 del TUSP; </w:t>
            </w:r>
          </w:p>
          <w:p w:rsidR="001F1E26" w:rsidRPr="003F1924" w:rsidRDefault="001F1E26" w:rsidP="00E649BF">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ai “</w:t>
            </w:r>
            <w:r w:rsidRPr="003F1924">
              <w:rPr>
                <w:rFonts w:ascii="Calibri Light" w:eastAsia="MS Mincho" w:hAnsi="Calibri Light" w:cs="Calibri Light"/>
                <w:b/>
                <w:sz w:val="20"/>
                <w:lang w:eastAsia="ja-JP"/>
              </w:rPr>
              <w:t>Compensi dei componenti dell’organo di amministrazione</w:t>
            </w:r>
            <w:r w:rsidRPr="003F1924">
              <w:rPr>
                <w:rFonts w:ascii="Calibri Light" w:eastAsia="MS Mincho" w:hAnsi="Calibri Light" w:cs="Calibri Light"/>
                <w:sz w:val="20"/>
                <w:lang w:eastAsia="ja-JP"/>
              </w:rPr>
              <w:t>”, indicare il compenso dei singoli amministratori e eventuali rimborsi spese, gettoni di presenza, ecc.</w:t>
            </w:r>
            <w:r>
              <w:rPr>
                <w:rFonts w:ascii="Calibri Light" w:eastAsia="MS Mincho" w:hAnsi="Calibri Light" w:cs="Calibri Light"/>
                <w:sz w:val="20"/>
                <w:lang w:eastAsia="ja-JP"/>
              </w:rPr>
              <w:t>;</w:t>
            </w:r>
          </w:p>
          <w:p w:rsidR="001F1E26" w:rsidRPr="003F1924" w:rsidRDefault="001F1E26" w:rsidP="00E649BF">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alla “</w:t>
            </w:r>
            <w:r w:rsidRPr="003F1924">
              <w:rPr>
                <w:rFonts w:ascii="Calibri Light" w:eastAsia="MS Mincho" w:hAnsi="Calibri Light" w:cs="Calibri Light"/>
                <w:b/>
                <w:sz w:val="20"/>
                <w:lang w:eastAsia="ja-JP"/>
              </w:rPr>
              <w:t>Approvazione bilancio” e “Risultato d’esercizio</w:t>
            </w:r>
            <w:r w:rsidRPr="003F1924">
              <w:rPr>
                <w:rFonts w:ascii="Calibri Light" w:eastAsia="MS Mincho" w:hAnsi="Calibri Light" w:cs="Calibri Light"/>
                <w:sz w:val="20"/>
                <w:lang w:eastAsia="ja-JP"/>
              </w:rPr>
              <w:t>”, inserire considerazioni in merito all’andamento della gestione della società</w:t>
            </w:r>
            <w:r w:rsidRPr="00697A63">
              <w:rPr>
                <w:rFonts w:ascii="Calibri Light" w:eastAsia="MS Mincho" w:hAnsi="Calibri Light" w:cs="Calibri Light"/>
                <w:sz w:val="20"/>
                <w:lang w:eastAsia="ja-JP"/>
              </w:rPr>
              <w:t>.</w:t>
            </w:r>
          </w:p>
        </w:tc>
      </w:tr>
    </w:tbl>
    <w:p w:rsidR="001F1E26" w:rsidRPr="003F1924" w:rsidRDefault="001F1E26" w:rsidP="001F1E26">
      <w:pPr>
        <w:spacing w:after="160" w:line="259" w:lineRule="auto"/>
        <w:rPr>
          <w:rFonts w:ascii="Calibri" w:eastAsia="Calibri" w:hAnsi="Calibri" w:cs="Calibri"/>
          <w:b/>
          <w:sz w:val="22"/>
        </w:rPr>
      </w:pPr>
    </w:p>
    <w:p w:rsidR="001F1E26" w:rsidRPr="003F1924" w:rsidRDefault="001F1E26" w:rsidP="001F1E2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Attività produttive di beni e servizi o Distretti tecnologici</w:t>
      </w:r>
    </w:p>
    <w:p w:rsidR="001F1E26" w:rsidRPr="003F1924" w:rsidRDefault="001F1E26" w:rsidP="001F1E26">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produttive di beni e servizi</w:t>
      </w:r>
      <w:r w:rsidRPr="003F1924">
        <w:rPr>
          <w:rFonts w:ascii="Calibri Light" w:eastAsia="Calibri" w:hAnsi="Calibri Light" w:cs="Calibri Light"/>
          <w:b/>
          <w:sz w:val="22"/>
        </w:rPr>
        <w:t>”</w:t>
      </w:r>
      <w:r w:rsidRPr="003F1924">
        <w:rPr>
          <w:rFonts w:ascii="Calibri Light" w:eastAsia="Calibri" w:hAnsi="Calibri Light" w:cs="Calibri Light"/>
          <w:sz w:val="22"/>
        </w:rPr>
        <w:t xml:space="preserve"> o “</w:t>
      </w:r>
      <w:r w:rsidRPr="003F1924">
        <w:rPr>
          <w:rFonts w:ascii="Calibri Light" w:eastAsia="Calibri" w:hAnsi="Calibri Light" w:cs="Calibri Light"/>
          <w:b/>
          <w:i/>
          <w:sz w:val="22"/>
        </w:rPr>
        <w:t>Attività di promozione e sviluppo di progetti di ricerca finanziati (Distretti tecnologici)</w:t>
      </w:r>
      <w:r w:rsidRPr="003F1924">
        <w:rPr>
          <w:rFonts w:ascii="Calibri Light" w:eastAsia="Calibri" w:hAnsi="Calibri Light" w:cs="Calibri Light"/>
          <w:b/>
          <w:sz w:val="22"/>
        </w:rPr>
        <w:t>”.</w:t>
      </w:r>
    </w:p>
    <w:tbl>
      <w:tblPr>
        <w:tblW w:w="5003" w:type="pct"/>
        <w:tblInd w:w="-5" w:type="dxa"/>
        <w:tblLayout w:type="fixed"/>
        <w:tblLook w:val="04A0"/>
      </w:tblPr>
      <w:tblGrid>
        <w:gridCol w:w="3549"/>
        <w:gridCol w:w="2029"/>
        <w:gridCol w:w="2029"/>
        <w:gridCol w:w="2027"/>
      </w:tblGrid>
      <w:tr w:rsidR="001F1E26" w:rsidRPr="003F1924" w:rsidTr="00E649BF">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rsidR="001F1E26" w:rsidRPr="003F1924" w:rsidRDefault="001F1E26" w:rsidP="00E649BF">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F1E26" w:rsidRPr="003F1924" w:rsidRDefault="001F1E26" w:rsidP="00E649BF">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F1E26" w:rsidRPr="003F1924" w:rsidRDefault="001F1E26" w:rsidP="00E649BF">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rsidR="001F1E26" w:rsidRPr="003F1924" w:rsidRDefault="001F1E26" w:rsidP="00E649BF">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1F1E26" w:rsidRPr="003F1924" w:rsidTr="00E649BF">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1F1E26" w:rsidRPr="003F1924" w:rsidRDefault="00854631" w:rsidP="0051666B">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8.</w:t>
            </w:r>
            <w:r w:rsidR="0051666B">
              <w:rPr>
                <w:rFonts w:ascii="Calibri" w:eastAsia="Calibri" w:hAnsi="Calibri" w:cs="Times New Roman"/>
                <w:sz w:val="18"/>
                <w:szCs w:val="18"/>
              </w:rPr>
              <w:t>330.023</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1F1E26" w:rsidRPr="003F1924" w:rsidRDefault="00854631" w:rsidP="00E649BF">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7.991.127</w:t>
            </w: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1F1E26" w:rsidRPr="003F1924" w:rsidRDefault="00B433BE" w:rsidP="00E649BF">
            <w:pPr>
              <w:spacing w:before="60" w:after="160" w:line="259" w:lineRule="auto"/>
              <w:rPr>
                <w:rFonts w:ascii="Calibri" w:eastAsia="Calibri" w:hAnsi="Calibri" w:cs="Times New Roman"/>
                <w:sz w:val="18"/>
                <w:szCs w:val="18"/>
              </w:rPr>
            </w:pPr>
            <w:r>
              <w:rPr>
                <w:rFonts w:ascii="Calibri" w:eastAsia="Calibri" w:hAnsi="Calibri" w:cs="Calibri"/>
                <w:color w:val="244062"/>
                <w:sz w:val="18"/>
                <w:szCs w:val="18"/>
              </w:rPr>
              <w:t>7.905.298</w:t>
            </w:r>
          </w:p>
        </w:tc>
      </w:tr>
      <w:tr w:rsidR="001F1E26"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B433BE" w:rsidP="00E649BF">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1.690.504</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B433BE" w:rsidP="00E649BF">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1.679.346</w:t>
            </w: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B433BE" w:rsidP="00E649BF">
            <w:pPr>
              <w:spacing w:before="60" w:after="160" w:line="259" w:lineRule="auto"/>
              <w:rPr>
                <w:rFonts w:ascii="Calibri" w:eastAsia="Calibri" w:hAnsi="Calibri" w:cs="Times New Roman"/>
                <w:sz w:val="18"/>
                <w:szCs w:val="18"/>
              </w:rPr>
            </w:pPr>
            <w:r>
              <w:rPr>
                <w:rFonts w:ascii="Calibri" w:eastAsia="Calibri" w:hAnsi="Calibri" w:cs="Calibri"/>
                <w:color w:val="244062"/>
                <w:sz w:val="18"/>
                <w:szCs w:val="18"/>
              </w:rPr>
              <w:t>1.928.888</w:t>
            </w:r>
          </w:p>
        </w:tc>
      </w:tr>
      <w:tr w:rsidR="001F1E26"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854631" w:rsidP="00E649BF">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863.821</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854631" w:rsidP="00E649BF">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825.903</w:t>
            </w: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B433BE" w:rsidP="00E649BF">
            <w:pPr>
              <w:spacing w:before="60" w:after="160" w:line="259" w:lineRule="auto"/>
              <w:rPr>
                <w:rFonts w:ascii="Calibri" w:eastAsia="Calibri" w:hAnsi="Calibri" w:cs="Times New Roman"/>
                <w:sz w:val="18"/>
                <w:szCs w:val="18"/>
              </w:rPr>
            </w:pPr>
            <w:r>
              <w:rPr>
                <w:rFonts w:ascii="Calibri" w:eastAsia="Calibri" w:hAnsi="Calibri" w:cs="Calibri"/>
                <w:color w:val="244062"/>
                <w:sz w:val="18"/>
                <w:szCs w:val="18"/>
              </w:rPr>
              <w:t>874.929</w:t>
            </w:r>
          </w:p>
        </w:tc>
      </w:tr>
    </w:tbl>
    <w:p w:rsidR="001F1E26" w:rsidRPr="003F1924" w:rsidRDefault="001F1E26" w:rsidP="001F1E26">
      <w:pPr>
        <w:spacing w:after="160" w:line="259" w:lineRule="auto"/>
        <w:rPr>
          <w:rFonts w:ascii="Calibri" w:eastAsia="Calibri" w:hAnsi="Calibri" w:cs="Times New Roman"/>
          <w:sz w:val="24"/>
          <w:szCs w:val="20"/>
        </w:rPr>
      </w:pPr>
    </w:p>
    <w:p w:rsidR="001F1E26" w:rsidRPr="003F1924" w:rsidRDefault="001F1E26" w:rsidP="001F1E26">
      <w:pPr>
        <w:spacing w:after="160" w:line="259" w:lineRule="auto"/>
        <w:rPr>
          <w:rFonts w:ascii="Calibri" w:eastAsia="Calibri" w:hAnsi="Calibri" w:cs="Times New Roman"/>
          <w:sz w:val="24"/>
          <w:szCs w:val="20"/>
        </w:rPr>
      </w:pPr>
    </w:p>
    <w:p w:rsidR="001F1E26" w:rsidRPr="003F1924" w:rsidRDefault="001F1E26" w:rsidP="001F1E2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di Holding</w:t>
      </w:r>
    </w:p>
    <w:p w:rsidR="001F1E26" w:rsidRDefault="001F1E26" w:rsidP="001F1E26">
      <w:pPr>
        <w:spacing w:after="160" w:line="259" w:lineRule="auto"/>
        <w:jc w:val="both"/>
        <w:rPr>
          <w:rFonts w:ascii="Calibri Light" w:eastAsia="Calibri" w:hAnsi="Calibri Light" w:cs="Calibri Light"/>
          <w:i/>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consistenti nell'assunzione di partecipazioni in società esercenti attività diverse da quella creditizia e finanziaria (Holding)</w:t>
      </w:r>
      <w:r w:rsidRPr="003F1924">
        <w:rPr>
          <w:rFonts w:ascii="Calibri Light" w:eastAsia="Calibri" w:hAnsi="Calibri Light" w:cs="Calibri Light"/>
          <w:i/>
          <w:sz w:val="22"/>
        </w:rPr>
        <w:t>”.</w:t>
      </w:r>
    </w:p>
    <w:p w:rsidR="001F1E26" w:rsidRPr="00EF7194" w:rsidRDefault="001F1E26" w:rsidP="001F1E26">
      <w:pPr>
        <w:spacing w:after="160" w:line="259" w:lineRule="auto"/>
        <w:jc w:val="center"/>
        <w:rPr>
          <w:rFonts w:ascii="Calibri Light" w:eastAsia="Calibri" w:hAnsi="Calibri Light" w:cs="Calibri Light"/>
          <w:b/>
          <w:color w:val="FF0000"/>
          <w:sz w:val="22"/>
        </w:rPr>
      </w:pPr>
      <w:r w:rsidRPr="00EF7194">
        <w:rPr>
          <w:rFonts w:ascii="Calibri Light" w:eastAsia="Calibri" w:hAnsi="Calibri Light" w:cs="Calibri Light"/>
          <w:b/>
          <w:i/>
          <w:color w:val="FF0000"/>
          <w:sz w:val="22"/>
        </w:rPr>
        <w:t>LA FATTISPECIE NON RICORRE</w:t>
      </w:r>
    </w:p>
    <w:tbl>
      <w:tblPr>
        <w:tblW w:w="5003" w:type="pct"/>
        <w:tblInd w:w="-5" w:type="dxa"/>
        <w:tblLayout w:type="fixed"/>
        <w:tblLook w:val="04A0"/>
      </w:tblPr>
      <w:tblGrid>
        <w:gridCol w:w="3549"/>
        <w:gridCol w:w="2029"/>
        <w:gridCol w:w="2029"/>
        <w:gridCol w:w="2027"/>
      </w:tblGrid>
      <w:tr w:rsidR="001F1E26" w:rsidRPr="003F1924" w:rsidTr="00E649BF">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1F1E26" w:rsidRPr="003F1924" w:rsidRDefault="001F1E26" w:rsidP="00E649BF">
            <w:pPr>
              <w:spacing w:before="60" w:after="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F1E26" w:rsidRPr="003F1924" w:rsidRDefault="001F1E26" w:rsidP="00E649BF">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F1E26" w:rsidRPr="003F1924" w:rsidRDefault="001F1E26" w:rsidP="00E649BF">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rsidR="001F1E26" w:rsidRPr="003F1924" w:rsidRDefault="001F1E26" w:rsidP="00E649BF">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1F1E26" w:rsidRPr="003F1924" w:rsidTr="00E649BF">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1F1E26" w:rsidRPr="003F1924" w:rsidRDefault="00612A20" w:rsidP="00E649BF">
            <w:pPr>
              <w:spacing w:before="60" w:after="160" w:line="259" w:lineRule="auto"/>
              <w:rPr>
                <w:rFonts w:ascii="Calibri" w:eastAsia="Calibri" w:hAnsi="Calibri" w:cs="Calibri"/>
                <w:b/>
                <w:color w:val="244062"/>
                <w:sz w:val="22"/>
                <w:szCs w:val="20"/>
              </w:rPr>
            </w:pPr>
            <w:r>
              <w:rPr>
                <w:rFonts w:ascii="Calibri" w:eastAsia="Calibri" w:hAnsi="Calibri" w:cs="Calibri"/>
                <w:b/>
                <w:noProof/>
                <w:color w:val="244062"/>
                <w:sz w:val="22"/>
                <w:szCs w:val="20"/>
                <w:lang w:eastAsia="it-IT"/>
              </w:rPr>
              <w:pict>
                <v:shape id="_x0000_s1109" type="#_x0000_t32" style="position:absolute;margin-left:-5.1pt;margin-top:-.8pt;width:479.85pt;height:225.2pt;flip:y;z-index:251719168;mso-position-horizontal-relative:text;mso-position-vertical-relative:text" o:connectortype="straight"/>
              </w:pict>
            </w:r>
            <w:r w:rsidR="001F1E26"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r>
      <w:tr w:rsidR="001F1E26"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r>
      <w:tr w:rsidR="001F1E26"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r>
      <w:tr w:rsidR="001F1E26"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r>
      <w:tr w:rsidR="001F1E26"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r>
      <w:tr w:rsidR="001F1E26"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r>
      <w:tr w:rsidR="001F1E26"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r>
    </w:tbl>
    <w:p w:rsidR="001F1E26" w:rsidRPr="003F1924" w:rsidRDefault="001F1E26" w:rsidP="001F1E26">
      <w:pPr>
        <w:spacing w:after="160" w:line="259" w:lineRule="auto"/>
        <w:rPr>
          <w:rFonts w:ascii="Calibri" w:eastAsia="Calibri" w:hAnsi="Calibri" w:cs="Times New Roman"/>
          <w:sz w:val="24"/>
          <w:szCs w:val="20"/>
        </w:rPr>
      </w:pPr>
    </w:p>
    <w:p w:rsidR="001F1E26" w:rsidRDefault="001F1E26" w:rsidP="001F1E26">
      <w:pPr>
        <w:spacing w:after="200" w:line="276" w:lineRule="auto"/>
        <w:rPr>
          <w:rFonts w:ascii="Calibri" w:eastAsia="Calibri" w:hAnsi="Calibri" w:cs="Times New Roman"/>
          <w:sz w:val="22"/>
        </w:rPr>
      </w:pPr>
      <w:r>
        <w:rPr>
          <w:rFonts w:ascii="Calibri" w:eastAsia="Calibri" w:hAnsi="Calibri" w:cs="Times New Roman"/>
          <w:sz w:val="22"/>
        </w:rPr>
        <w:br w:type="page"/>
      </w:r>
    </w:p>
    <w:p w:rsidR="001F1E26" w:rsidRPr="003F1924" w:rsidRDefault="001F1E26" w:rsidP="001F1E2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Attività bancarie e finanziarie</w:t>
      </w:r>
    </w:p>
    <w:p w:rsidR="001F1E26" w:rsidRDefault="001F1E26" w:rsidP="001F1E26">
      <w:pPr>
        <w:spacing w:after="160" w:line="259" w:lineRule="auto"/>
        <w:jc w:val="both"/>
        <w:rPr>
          <w:rFonts w:ascii="Calibri Light" w:eastAsia="Calibri" w:hAnsi="Calibri Light" w:cs="Calibri Light"/>
          <w:i/>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bancarie e finanziarie</w:t>
      </w:r>
      <w:r w:rsidRPr="003F1924">
        <w:rPr>
          <w:rFonts w:ascii="Calibri Light" w:eastAsia="Calibri" w:hAnsi="Calibri Light" w:cs="Calibri Light"/>
          <w:i/>
          <w:sz w:val="22"/>
        </w:rPr>
        <w:t>”.</w:t>
      </w:r>
    </w:p>
    <w:p w:rsidR="001F1E26" w:rsidRPr="00EF7194" w:rsidRDefault="001F1E26" w:rsidP="001F1E26">
      <w:pPr>
        <w:spacing w:after="160" w:line="259" w:lineRule="auto"/>
        <w:jc w:val="center"/>
        <w:rPr>
          <w:rFonts w:ascii="Calibri Light" w:eastAsia="Calibri" w:hAnsi="Calibri Light" w:cs="Calibri Light"/>
          <w:b/>
          <w:color w:val="FF0000"/>
          <w:sz w:val="22"/>
        </w:rPr>
      </w:pPr>
      <w:r w:rsidRPr="00EF7194">
        <w:rPr>
          <w:rFonts w:ascii="Calibri Light" w:eastAsia="Calibri" w:hAnsi="Calibri Light" w:cs="Calibri Light"/>
          <w:b/>
          <w:i/>
          <w:color w:val="FF0000"/>
          <w:sz w:val="22"/>
        </w:rPr>
        <w:t>LA FATTISPECIE NON RICORRE</w:t>
      </w:r>
    </w:p>
    <w:tbl>
      <w:tblPr>
        <w:tblW w:w="5003" w:type="pct"/>
        <w:tblInd w:w="-5" w:type="dxa"/>
        <w:tblLayout w:type="fixed"/>
        <w:tblLook w:val="04A0"/>
      </w:tblPr>
      <w:tblGrid>
        <w:gridCol w:w="3549"/>
        <w:gridCol w:w="2029"/>
        <w:gridCol w:w="2029"/>
        <w:gridCol w:w="2027"/>
      </w:tblGrid>
      <w:tr w:rsidR="001F1E26" w:rsidRPr="003F1924" w:rsidTr="00E649BF">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1F1E26" w:rsidRPr="003F1924" w:rsidRDefault="001F1E26" w:rsidP="00E649BF">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F1E26" w:rsidRPr="003F1924" w:rsidRDefault="001F1E26" w:rsidP="00E649BF">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F1E26" w:rsidRPr="003F1924" w:rsidRDefault="001F1E26" w:rsidP="00E649BF">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rsidR="001F1E26" w:rsidRPr="003F1924" w:rsidRDefault="001F1E26" w:rsidP="00E649BF">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1F1E26"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F1E26" w:rsidRPr="003F1924" w:rsidRDefault="00612A20" w:rsidP="00E649BF">
            <w:pPr>
              <w:spacing w:before="60" w:after="160" w:line="259" w:lineRule="auto"/>
              <w:rPr>
                <w:rFonts w:ascii="Calibri" w:eastAsia="Calibri" w:hAnsi="Calibri" w:cs="Calibri"/>
                <w:b/>
                <w:color w:val="244062"/>
                <w:sz w:val="22"/>
                <w:szCs w:val="20"/>
              </w:rPr>
            </w:pPr>
            <w:r>
              <w:rPr>
                <w:rFonts w:ascii="Calibri" w:eastAsia="Calibri" w:hAnsi="Calibri" w:cs="Calibri"/>
                <w:b/>
                <w:noProof/>
                <w:color w:val="244062"/>
                <w:sz w:val="22"/>
                <w:szCs w:val="20"/>
                <w:lang w:eastAsia="it-IT"/>
              </w:rPr>
              <w:pict>
                <v:shape id="_x0000_s1110" type="#_x0000_t32" style="position:absolute;margin-left:-5.65pt;margin-top:1.2pt;width:480.95pt;height:50.7pt;flip:y;z-index:251720192;mso-position-horizontal-relative:text;mso-position-vertical-relative:text" o:connectortype="straight"/>
              </w:pict>
            </w:r>
            <w:r w:rsidR="001F1E26" w:rsidRPr="003F1924">
              <w:rPr>
                <w:rFonts w:ascii="Calibri" w:eastAsia="Calibri" w:hAnsi="Calibri" w:cs="Calibri"/>
                <w:b/>
                <w:color w:val="244062"/>
                <w:sz w:val="22"/>
                <w:szCs w:val="20"/>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r>
      <w:tr w:rsidR="001F1E26"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r>
    </w:tbl>
    <w:p w:rsidR="001F1E26" w:rsidRPr="003F1924" w:rsidRDefault="001F1E26" w:rsidP="001F1E26">
      <w:pPr>
        <w:spacing w:after="160" w:line="259" w:lineRule="auto"/>
        <w:rPr>
          <w:rFonts w:ascii="Calibri" w:eastAsia="Calibri" w:hAnsi="Calibri" w:cs="Times New Roman"/>
          <w:sz w:val="24"/>
          <w:szCs w:val="20"/>
        </w:rPr>
      </w:pPr>
    </w:p>
    <w:p w:rsidR="001F1E26" w:rsidRPr="003F1924" w:rsidRDefault="001F1E26" w:rsidP="001F1E26">
      <w:pPr>
        <w:spacing w:after="160" w:line="259" w:lineRule="auto"/>
        <w:rPr>
          <w:rFonts w:ascii="Calibri" w:eastAsia="Calibri" w:hAnsi="Calibri" w:cs="Times New Roman"/>
          <w:sz w:val="24"/>
          <w:szCs w:val="20"/>
        </w:rPr>
      </w:pPr>
    </w:p>
    <w:p w:rsidR="001F1E26" w:rsidRPr="003F1924" w:rsidRDefault="001F1E26" w:rsidP="001F1E2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assicurative</w:t>
      </w:r>
    </w:p>
    <w:p w:rsidR="001F1E26" w:rsidRDefault="001F1E26" w:rsidP="001F1E26">
      <w:pPr>
        <w:spacing w:after="160" w:line="259" w:lineRule="auto"/>
        <w:rPr>
          <w:rFonts w:ascii="Calibri Light" w:eastAsia="Calibri" w:hAnsi="Calibri Light" w:cs="Calibri Light"/>
          <w:i/>
          <w:sz w:val="24"/>
          <w:szCs w:val="24"/>
        </w:rPr>
      </w:pPr>
      <w:r w:rsidRPr="003F1924">
        <w:rPr>
          <w:rFonts w:ascii="Calibri Light" w:eastAsia="Calibri" w:hAnsi="Calibri Light" w:cs="Calibri Light"/>
          <w:sz w:val="24"/>
          <w:szCs w:val="24"/>
        </w:rPr>
        <w:t>Compilare la seguente sotto-sezione se la “</w:t>
      </w:r>
      <w:r w:rsidRPr="003F1924">
        <w:rPr>
          <w:rFonts w:ascii="Calibri Light" w:eastAsia="Calibri" w:hAnsi="Calibri Light" w:cs="Calibri Light"/>
          <w:i/>
          <w:sz w:val="24"/>
          <w:szCs w:val="24"/>
        </w:rPr>
        <w:t>Tipologia di attività svolta</w:t>
      </w:r>
      <w:r w:rsidRPr="003F1924">
        <w:rPr>
          <w:rFonts w:ascii="Calibri Light" w:eastAsia="Calibri" w:hAnsi="Calibri Light" w:cs="Calibri Light"/>
          <w:sz w:val="24"/>
          <w:szCs w:val="24"/>
        </w:rPr>
        <w:t>” dalla partecipata è: “</w:t>
      </w:r>
      <w:r w:rsidRPr="003F1924">
        <w:rPr>
          <w:rFonts w:ascii="Calibri Light" w:eastAsia="Calibri" w:hAnsi="Calibri Light" w:cs="Calibri Light"/>
          <w:b/>
          <w:i/>
          <w:sz w:val="24"/>
          <w:szCs w:val="24"/>
        </w:rPr>
        <w:t>Attività assicurative</w:t>
      </w:r>
      <w:r w:rsidRPr="003F1924">
        <w:rPr>
          <w:rFonts w:ascii="Calibri Light" w:eastAsia="Calibri" w:hAnsi="Calibri Light" w:cs="Calibri Light"/>
          <w:i/>
          <w:sz w:val="24"/>
          <w:szCs w:val="24"/>
        </w:rPr>
        <w:t>”.</w:t>
      </w:r>
    </w:p>
    <w:p w:rsidR="001F1E26" w:rsidRPr="00EF7194" w:rsidRDefault="001F1E26" w:rsidP="001F1E26">
      <w:pPr>
        <w:spacing w:after="160" w:line="259" w:lineRule="auto"/>
        <w:jc w:val="center"/>
        <w:rPr>
          <w:rFonts w:ascii="Calibri Light" w:eastAsia="Calibri" w:hAnsi="Calibri Light" w:cs="Calibri Light"/>
          <w:b/>
          <w:color w:val="FF0000"/>
          <w:sz w:val="22"/>
        </w:rPr>
      </w:pPr>
      <w:r w:rsidRPr="00EF7194">
        <w:rPr>
          <w:rFonts w:ascii="Calibri Light" w:eastAsia="Calibri" w:hAnsi="Calibri Light" w:cs="Calibri Light"/>
          <w:b/>
          <w:i/>
          <w:color w:val="FF0000"/>
          <w:sz w:val="22"/>
        </w:rPr>
        <w:t>LA FATTISPECIE NON RICORRE</w:t>
      </w:r>
    </w:p>
    <w:tbl>
      <w:tblPr>
        <w:tblW w:w="5003" w:type="pct"/>
        <w:tblInd w:w="-5" w:type="dxa"/>
        <w:tblLayout w:type="fixed"/>
        <w:tblLook w:val="04A0"/>
      </w:tblPr>
      <w:tblGrid>
        <w:gridCol w:w="3549"/>
        <w:gridCol w:w="2029"/>
        <w:gridCol w:w="2029"/>
        <w:gridCol w:w="2027"/>
      </w:tblGrid>
      <w:tr w:rsidR="001F1E26" w:rsidRPr="003F1924" w:rsidTr="00E649BF">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1F1E26" w:rsidRPr="003F1924" w:rsidRDefault="001F1E26" w:rsidP="00E649BF">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F1E26" w:rsidRPr="003F1924" w:rsidRDefault="001F1E26" w:rsidP="00E649BF">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F1E26" w:rsidRPr="003F1924" w:rsidRDefault="001F1E26" w:rsidP="00E649BF">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rsidR="001F1E26" w:rsidRPr="003F1924" w:rsidRDefault="001F1E26" w:rsidP="00E649BF">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1F1E26"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F1E26" w:rsidRPr="003F1924" w:rsidRDefault="00612A20" w:rsidP="00E649BF">
            <w:pPr>
              <w:spacing w:before="60" w:after="160" w:line="259" w:lineRule="auto"/>
              <w:rPr>
                <w:rFonts w:ascii="Calibri" w:eastAsia="Calibri" w:hAnsi="Calibri" w:cs="Calibri"/>
                <w:b/>
                <w:color w:val="244062"/>
                <w:sz w:val="22"/>
                <w:szCs w:val="20"/>
              </w:rPr>
            </w:pPr>
            <w:r>
              <w:rPr>
                <w:rFonts w:ascii="Calibri" w:eastAsia="Calibri" w:hAnsi="Calibri" w:cs="Calibri"/>
                <w:b/>
                <w:noProof/>
                <w:color w:val="244062"/>
                <w:sz w:val="22"/>
                <w:szCs w:val="20"/>
                <w:lang w:eastAsia="it-IT"/>
              </w:rPr>
              <w:pict>
                <v:shape id="_x0000_s1111" type="#_x0000_t32" style="position:absolute;margin-left:-5.65pt;margin-top:.6pt;width:480.95pt;height:218.3pt;flip:y;z-index:251721216;mso-position-horizontal-relative:text;mso-position-vertical-relative:text" o:connectortype="straight"/>
              </w:pict>
            </w:r>
            <w:r w:rsidR="001F1E26" w:rsidRPr="003F1924">
              <w:rPr>
                <w:rFonts w:ascii="Calibri" w:eastAsia="Calibri" w:hAnsi="Calibri" w:cs="Calibri"/>
                <w:b/>
                <w:color w:val="244062"/>
                <w:sz w:val="22"/>
                <w:szCs w:val="20"/>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r>
      <w:tr w:rsidR="001F1E26"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r>
      <w:tr w:rsidR="001F1E26"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r>
      <w:tr w:rsidR="001F1E26" w:rsidRPr="003F1924" w:rsidTr="00E649B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F1E26" w:rsidRPr="003F1924" w:rsidRDefault="001F1E26" w:rsidP="00E649BF">
            <w:pPr>
              <w:spacing w:before="60" w:after="160" w:line="259" w:lineRule="auto"/>
              <w:rPr>
                <w:rFonts w:ascii="Calibri" w:eastAsia="Calibri" w:hAnsi="Calibri" w:cs="Times New Roman"/>
                <w:sz w:val="18"/>
                <w:szCs w:val="18"/>
              </w:rPr>
            </w:pPr>
          </w:p>
        </w:tc>
      </w:tr>
    </w:tbl>
    <w:p w:rsidR="001F1E26" w:rsidRPr="003F1924" w:rsidRDefault="001F1E26" w:rsidP="001F1E26">
      <w:pPr>
        <w:spacing w:after="160" w:line="259" w:lineRule="auto"/>
        <w:rPr>
          <w:rFonts w:ascii="Calibri" w:eastAsia="Calibri" w:hAnsi="Calibri" w:cs="Times New Roman"/>
          <w:sz w:val="24"/>
          <w:szCs w:val="20"/>
        </w:rPr>
      </w:pPr>
    </w:p>
    <w:p w:rsidR="001F1E26" w:rsidRDefault="001F1E26" w:rsidP="001F1E26">
      <w:pPr>
        <w:spacing w:after="200" w:line="276" w:lineRule="auto"/>
        <w:rPr>
          <w:rFonts w:ascii="Calibri" w:eastAsia="Calibri" w:hAnsi="Calibri" w:cs="Times New Roman"/>
          <w:sz w:val="24"/>
          <w:szCs w:val="20"/>
        </w:rPr>
      </w:pPr>
      <w:r>
        <w:rPr>
          <w:rFonts w:ascii="Calibri" w:eastAsia="Calibri" w:hAnsi="Calibri" w:cs="Times New Roman"/>
          <w:sz w:val="24"/>
          <w:szCs w:val="20"/>
        </w:rPr>
        <w:br w:type="page"/>
      </w:r>
    </w:p>
    <w:p w:rsidR="001F1E26" w:rsidRPr="003F1924" w:rsidRDefault="001F1E26" w:rsidP="001F1E2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(quota diretta e/o indiretta)</w:t>
      </w:r>
    </w:p>
    <w:tbl>
      <w:tblPr>
        <w:tblW w:w="4999" w:type="pct"/>
        <w:jc w:val="center"/>
        <w:tblLook w:val="04A0"/>
      </w:tblPr>
      <w:tblGrid>
        <w:gridCol w:w="3546"/>
        <w:gridCol w:w="6080"/>
      </w:tblGrid>
      <w:tr w:rsidR="001F1E26" w:rsidRPr="003F1924" w:rsidTr="00E649BF">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1F1E26" w:rsidRPr="003F1924" w:rsidRDefault="001F1E26" w:rsidP="00E649BF">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1F1E26" w:rsidRPr="003F1924" w:rsidRDefault="001F1E26" w:rsidP="00E649BF">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1F1E26" w:rsidRPr="003F1924" w:rsidTr="00E649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1F1E26" w:rsidRPr="003F1924" w:rsidRDefault="001F1E26"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5050733"/>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1F1E26" w:rsidRPr="003F1924" w:rsidRDefault="00010A43"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Partecipazione diretta</w:t>
                </w:r>
              </w:p>
            </w:tc>
          </w:sdtContent>
        </w:sdt>
      </w:tr>
      <w:tr w:rsidR="001F1E26" w:rsidRPr="003F1924" w:rsidTr="00E649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rsidR="001F1E26" w:rsidRPr="003F1924" w:rsidRDefault="001F1E26" w:rsidP="00E649BF">
            <w:pPr>
              <w:spacing w:before="60" w:after="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 xml:space="preserve">Quota diretta </w:t>
            </w:r>
            <w:r w:rsidRPr="003F1924">
              <w:rPr>
                <w:rFonts w:ascii="Calibri" w:eastAsia="Calibri" w:hAnsi="Calibri" w:cs="Calibri"/>
                <w:b/>
                <w:color w:val="244062"/>
                <w:sz w:val="22"/>
                <w:szCs w:val="20"/>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rsidR="001F1E26" w:rsidRPr="003F1924" w:rsidRDefault="0087088D" w:rsidP="0087088D">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0,076</w:t>
            </w:r>
            <w:r w:rsidR="001F1E26">
              <w:rPr>
                <w:rFonts w:ascii="Calibri" w:eastAsia="Calibri" w:hAnsi="Calibri" w:cs="Calibri"/>
                <w:iCs/>
                <w:color w:val="244062"/>
                <w:sz w:val="18"/>
                <w:szCs w:val="18"/>
              </w:rPr>
              <w:t xml:space="preserve"> %</w:t>
            </w:r>
          </w:p>
        </w:tc>
      </w:tr>
      <w:tr w:rsidR="001F1E26" w:rsidRPr="003F1924" w:rsidTr="00E649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1F1E26" w:rsidRPr="003F1924" w:rsidRDefault="001F1E26"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Codice Fiscale Tramite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1F1E26" w:rsidRPr="003F1924" w:rsidRDefault="001F1E26" w:rsidP="00E649BF">
            <w:pPr>
              <w:spacing w:before="60" w:after="160" w:line="259" w:lineRule="auto"/>
              <w:rPr>
                <w:rFonts w:ascii="Calibri" w:eastAsia="Calibri" w:hAnsi="Calibri" w:cs="Calibri"/>
                <w:iCs/>
                <w:color w:val="244062"/>
                <w:sz w:val="18"/>
                <w:szCs w:val="18"/>
              </w:rPr>
            </w:pPr>
          </w:p>
        </w:tc>
      </w:tr>
      <w:tr w:rsidR="001F1E26" w:rsidRPr="003F1924" w:rsidTr="00E649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1F1E26" w:rsidRPr="003F1924" w:rsidRDefault="001F1E26"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Tramite (organismo)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1F1E26" w:rsidRPr="003F1924" w:rsidRDefault="001F1E26" w:rsidP="00E649BF">
            <w:pPr>
              <w:spacing w:before="60" w:after="160" w:line="259" w:lineRule="auto"/>
              <w:rPr>
                <w:rFonts w:ascii="Calibri" w:eastAsia="Calibri" w:hAnsi="Calibri" w:cs="Calibri"/>
                <w:iCs/>
                <w:color w:val="244062"/>
                <w:sz w:val="18"/>
                <w:szCs w:val="18"/>
              </w:rPr>
            </w:pPr>
          </w:p>
        </w:tc>
      </w:tr>
      <w:tr w:rsidR="001F1E26" w:rsidRPr="003F1924" w:rsidTr="00E649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1F1E26" w:rsidRPr="003F1924" w:rsidRDefault="001F1E26" w:rsidP="00E649BF">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Quota detenuta dalla Tramite nella società </w:t>
            </w:r>
            <w:r w:rsidRPr="003F1924">
              <w:rPr>
                <w:rFonts w:ascii="Calibri" w:eastAsia="Calibri" w:hAnsi="Calibri" w:cs="Calibri"/>
                <w:b/>
                <w:color w:val="244062"/>
                <w:sz w:val="22"/>
                <w:szCs w:val="20"/>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1F1E26" w:rsidRPr="003F1924" w:rsidRDefault="001F1E26" w:rsidP="00E649BF">
            <w:pPr>
              <w:spacing w:before="60" w:after="160" w:line="259" w:lineRule="auto"/>
              <w:rPr>
                <w:rFonts w:ascii="Calibri" w:eastAsia="Calibri" w:hAnsi="Calibri" w:cs="Calibri"/>
                <w:iCs/>
                <w:color w:val="244062"/>
                <w:sz w:val="18"/>
                <w:szCs w:val="18"/>
              </w:rPr>
            </w:pPr>
          </w:p>
        </w:tc>
      </w:tr>
    </w:tbl>
    <w:p w:rsidR="001F1E26" w:rsidRPr="003F1924" w:rsidRDefault="001F1E26" w:rsidP="001F1E2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Se la partecipazione è diretta o sia diretta che indiretta, inserire la quota detenuta direttamente dall’Amministrazione nella società.</w:t>
      </w:r>
    </w:p>
    <w:p w:rsidR="001F1E26" w:rsidRPr="003F1924" w:rsidRDefault="001F1E26" w:rsidP="001F1E26">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se per “Tipologia di Partecipazione” è stato indicato “Partecipazione Indiretta” o “Partecipazione diretta e indiretta”. Inserire CF e denominazione dell’ultima tramite attraverso la quale la società è indirettamente partecipata dall’Amministrazione.</w:t>
      </w:r>
    </w:p>
    <w:p w:rsidR="001F1E26" w:rsidRDefault="001F1E26" w:rsidP="001F1E26">
      <w:pPr>
        <w:widowControl w:val="0"/>
        <w:numPr>
          <w:ilvl w:val="0"/>
          <w:numId w:val="37"/>
        </w:numPr>
        <w:tabs>
          <w:tab w:val="left" w:pos="357"/>
        </w:tabs>
        <w:spacing w:before="80" w:after="120" w:line="240" w:lineRule="auto"/>
        <w:ind w:left="284" w:hanging="284"/>
        <w:contextualSpacing/>
        <w:jc w:val="both"/>
        <w:rPr>
          <w:rFonts w:ascii="Calibri Light" w:eastAsia="Calibri" w:hAnsi="Calibri Light" w:cs="Calibri Light"/>
          <w:sz w:val="20"/>
          <w:szCs w:val="20"/>
        </w:rPr>
      </w:pPr>
      <w:r w:rsidRPr="003F1924">
        <w:rPr>
          <w:rFonts w:ascii="Calibri Light" w:eastAsia="Calibri" w:hAnsi="Calibri Light" w:cs="Calibri Light"/>
          <w:sz w:val="20"/>
          <w:szCs w:val="20"/>
        </w:rPr>
        <w:t>Inserire la quota di partecipazione che la “tramite” detiene nella società.</w:t>
      </w:r>
    </w:p>
    <w:p w:rsidR="001F1E26" w:rsidRPr="00EC17F8" w:rsidRDefault="001F1E26" w:rsidP="001F1E26">
      <w:pPr>
        <w:widowControl w:val="0"/>
        <w:tabs>
          <w:tab w:val="left" w:pos="357"/>
        </w:tabs>
        <w:spacing w:before="80" w:after="120" w:line="240" w:lineRule="auto"/>
        <w:contextualSpacing/>
        <w:jc w:val="both"/>
        <w:rPr>
          <w:rFonts w:ascii="Calibri Light" w:eastAsia="Calibri" w:hAnsi="Calibri Light" w:cs="Calibri Light"/>
          <w:sz w:val="24"/>
          <w:szCs w:val="20"/>
        </w:rPr>
      </w:pPr>
    </w:p>
    <w:p w:rsidR="001F1E26" w:rsidRPr="00EC17F8" w:rsidRDefault="001F1E26" w:rsidP="001F1E26">
      <w:pPr>
        <w:widowControl w:val="0"/>
        <w:tabs>
          <w:tab w:val="left" w:pos="357"/>
        </w:tabs>
        <w:spacing w:before="80" w:after="120" w:line="240" w:lineRule="auto"/>
        <w:contextualSpacing/>
        <w:jc w:val="both"/>
        <w:rPr>
          <w:rFonts w:ascii="Calibri Light" w:eastAsia="Calibri" w:hAnsi="Calibri Light" w:cs="Calibri Light"/>
          <w:sz w:val="24"/>
          <w:szCs w:val="20"/>
        </w:rPr>
      </w:pPr>
    </w:p>
    <w:p w:rsidR="001F1E26" w:rsidRPr="003F1924" w:rsidRDefault="001F1E26" w:rsidP="001F1E2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p w:rsidR="001F1E26" w:rsidRPr="003F1924" w:rsidRDefault="001F1E26" w:rsidP="001F1E26">
      <w:pPr>
        <w:keepNext/>
        <w:spacing w:before="120" w:after="120" w:line="259" w:lineRule="auto"/>
        <w:jc w:val="both"/>
        <w:rPr>
          <w:rFonts w:ascii="Calibri" w:eastAsia="MS Mincho" w:hAnsi="Calibri" w:cs="Calibri"/>
          <w:b/>
          <w:sz w:val="24"/>
          <w:szCs w:val="24"/>
          <w:lang w:eastAsia="ja-JP"/>
        </w:rPr>
      </w:pPr>
    </w:p>
    <w:tbl>
      <w:tblPr>
        <w:tblW w:w="4999" w:type="pct"/>
        <w:jc w:val="center"/>
        <w:tblLook w:val="04A0"/>
      </w:tblPr>
      <w:tblGrid>
        <w:gridCol w:w="3546"/>
        <w:gridCol w:w="6080"/>
      </w:tblGrid>
      <w:tr w:rsidR="001F1E26" w:rsidRPr="003F1924" w:rsidTr="00E649BF">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1F1E26" w:rsidRPr="003F1924" w:rsidRDefault="001F1E26" w:rsidP="00E649BF">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1F1E26" w:rsidRPr="003F1924" w:rsidRDefault="001F1E26" w:rsidP="00E649BF">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1F1E26" w:rsidRPr="003F1924" w:rsidTr="00E649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1F1E26" w:rsidRPr="003F1924" w:rsidRDefault="001F1E26" w:rsidP="00E649BF">
            <w:pPr>
              <w:spacing w:before="60" w:after="1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Tipo di controllo</w:t>
            </w:r>
          </w:p>
        </w:tc>
        <w:sdt>
          <w:sdtPr>
            <w:rPr>
              <w:rFonts w:ascii="Calibri" w:eastAsia="Calibri" w:hAnsi="Calibri" w:cs="Calibri"/>
              <w:iCs/>
              <w:color w:val="244062"/>
              <w:sz w:val="18"/>
              <w:szCs w:val="18"/>
            </w:rPr>
            <w:alias w:val="Tipo di controllo"/>
            <w:tag w:val="Tipo di controllo"/>
            <w:id w:val="5050734"/>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1F1E26" w:rsidRPr="003F1924" w:rsidRDefault="00010A43"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controllo solitario - maggioranza dei voti esercitabili nell'assemblea ordinaria</w:t>
                </w:r>
              </w:p>
            </w:tc>
          </w:sdtContent>
        </w:sdt>
      </w:tr>
    </w:tbl>
    <w:p w:rsidR="001F1E26" w:rsidRPr="003F1924" w:rsidRDefault="001F1E26" w:rsidP="001F1E26">
      <w:pPr>
        <w:spacing w:after="160" w:line="259" w:lineRule="auto"/>
        <w:rPr>
          <w:rFonts w:ascii="Calibri" w:eastAsia="Calibri" w:hAnsi="Calibri" w:cs="Times New Roman"/>
          <w:sz w:val="22"/>
        </w:rPr>
      </w:pP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402"/>
      </w:tblGrid>
      <w:tr w:rsidR="001F1E26" w:rsidRPr="003F1924" w:rsidTr="00E649BF">
        <w:tc>
          <w:tcPr>
            <w:tcW w:w="9402" w:type="dxa"/>
          </w:tcPr>
          <w:p w:rsidR="001F1E26" w:rsidRPr="00B875B4" w:rsidRDefault="001F1E26" w:rsidP="006413CF">
            <w:pPr>
              <w:spacing w:beforeLines="60" w:after="60" w:line="240" w:lineRule="auto"/>
              <w:rPr>
                <w:rFonts w:ascii="Calibri" w:eastAsia="Calibri" w:hAnsi="Calibri" w:cs="Calibri"/>
                <w:b/>
                <w:color w:val="244062"/>
                <w:sz w:val="20"/>
              </w:rPr>
            </w:pPr>
            <w:r w:rsidRPr="00B875B4">
              <w:rPr>
                <w:rFonts w:ascii="Calibri" w:eastAsia="Calibri" w:hAnsi="Calibri" w:cs="Calibri"/>
                <w:b/>
                <w:color w:val="244062"/>
                <w:sz w:val="20"/>
              </w:rPr>
              <w:t>Ulteriori informazioni relative ai campi della sezione</w:t>
            </w:r>
          </w:p>
          <w:p w:rsidR="001F1E26" w:rsidRPr="003F1924" w:rsidRDefault="001F1E26" w:rsidP="006413CF">
            <w:pPr>
              <w:tabs>
                <w:tab w:val="left" w:pos="357"/>
              </w:tabs>
              <w:spacing w:beforeLines="60" w:after="60" w:line="240" w:lineRule="auto"/>
              <w:jc w:val="both"/>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rsidR="001F1E26" w:rsidRPr="00B875B4" w:rsidRDefault="001F1E26" w:rsidP="006413CF">
            <w:pPr>
              <w:widowControl w:val="0"/>
              <w:numPr>
                <w:ilvl w:val="0"/>
                <w:numId w:val="30"/>
              </w:numPr>
              <w:spacing w:beforeLines="60" w:after="60" w:line="240" w:lineRule="auto"/>
              <w:ind w:left="426"/>
              <w:jc w:val="both"/>
              <w:rPr>
                <w:rFonts w:ascii="Arial" w:eastAsia="Calibri" w:hAnsi="Arial" w:cs="Times New Roman"/>
                <w:sz w:val="22"/>
              </w:rPr>
            </w:pPr>
            <w:r w:rsidRPr="003F1924">
              <w:rPr>
                <w:rFonts w:ascii="Calibri Light" w:eastAsia="Calibri" w:hAnsi="Calibri Light" w:cs="Calibri Light"/>
                <w:sz w:val="20"/>
              </w:rPr>
              <w:t>con riferimento al “</w:t>
            </w:r>
            <w:r w:rsidRPr="003F1924">
              <w:rPr>
                <w:rFonts w:ascii="Calibri Light" w:eastAsia="Calibri" w:hAnsi="Calibri Light" w:cs="Calibri Light"/>
                <w:b/>
                <w:sz w:val="20"/>
              </w:rPr>
              <w:t>Tipo di controllo</w:t>
            </w:r>
            <w:r w:rsidRPr="003F1924">
              <w:rPr>
                <w:rFonts w:ascii="Calibri Light" w:eastAsia="Calibri" w:hAnsi="Calibri Light" w:cs="Calibri Light"/>
                <w:sz w:val="20"/>
              </w:rPr>
              <w:t xml:space="preserve">”, se il controllo è indiretto indicare la “tramite” controllata/controllante; se </w:t>
            </w:r>
            <w:r>
              <w:rPr>
                <w:rFonts w:ascii="Calibri Light" w:eastAsia="Calibri" w:hAnsi="Calibri Light" w:cs="Calibri Light"/>
                <w:sz w:val="20"/>
              </w:rPr>
              <w:t xml:space="preserve">il controllo sulla “tramite” è </w:t>
            </w:r>
            <w:r w:rsidRPr="003F1924">
              <w:rPr>
                <w:rFonts w:ascii="Calibri Light" w:eastAsia="Calibri" w:hAnsi="Calibri Light" w:cs="Calibri Light"/>
                <w:sz w:val="20"/>
              </w:rPr>
              <w:t xml:space="preserve">esercitato congiuntamente con altre amministrazioni, specificare le modalità di coordinamento </w:t>
            </w:r>
            <w:r>
              <w:rPr>
                <w:rFonts w:ascii="Calibri Light" w:eastAsia="Calibri" w:hAnsi="Calibri Light" w:cs="Calibri Light"/>
                <w:sz w:val="20"/>
              </w:rPr>
              <w:t>tra i soci pubblici per l’esercizio del</w:t>
            </w:r>
            <w:r w:rsidRPr="003F1924">
              <w:rPr>
                <w:rFonts w:ascii="Calibri Light" w:eastAsia="Calibri" w:hAnsi="Calibri Light" w:cs="Calibri Light"/>
                <w:sz w:val="20"/>
              </w:rPr>
              <w:t xml:space="preserve"> controllo.</w:t>
            </w:r>
          </w:p>
        </w:tc>
      </w:tr>
    </w:tbl>
    <w:p w:rsidR="001F1E26" w:rsidRPr="003F1924" w:rsidRDefault="001F1E26" w:rsidP="001F1E26">
      <w:pPr>
        <w:spacing w:after="160" w:line="259" w:lineRule="auto"/>
        <w:rPr>
          <w:rFonts w:ascii="Calibri" w:eastAsia="Calibri" w:hAnsi="Calibri" w:cs="Times New Roman"/>
          <w:sz w:val="22"/>
        </w:rPr>
      </w:pPr>
    </w:p>
    <w:p w:rsidR="001F1E26" w:rsidRPr="003F1924" w:rsidRDefault="001F1E26" w:rsidP="001F1E26">
      <w:pPr>
        <w:spacing w:after="160" w:line="259" w:lineRule="auto"/>
        <w:rPr>
          <w:rFonts w:ascii="Calibri" w:eastAsia="Calibri" w:hAnsi="Calibri" w:cs="Times New Roman"/>
          <w:sz w:val="22"/>
        </w:rPr>
      </w:pPr>
    </w:p>
    <w:p w:rsidR="001F1E26" w:rsidRPr="003F1924" w:rsidRDefault="001F1E26" w:rsidP="001F1E2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tblPr>
      <w:tblGrid>
        <w:gridCol w:w="3549"/>
        <w:gridCol w:w="6079"/>
      </w:tblGrid>
      <w:tr w:rsidR="001F1E26" w:rsidRPr="003F1924" w:rsidTr="00E649BF">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rsidR="001F1E26" w:rsidRPr="003F1924" w:rsidRDefault="001F1E26" w:rsidP="00E649BF">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rsidR="001F1E26" w:rsidRPr="003F1924" w:rsidRDefault="001F1E26" w:rsidP="00E649BF">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INDICAZIONI PER LA COMPILAZIONE</w:t>
            </w:r>
          </w:p>
        </w:tc>
      </w:tr>
      <w:tr w:rsidR="001F1E26" w:rsidRPr="003F1924" w:rsidTr="00E649BF">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rsidR="001F1E26" w:rsidRPr="003F1924" w:rsidRDefault="001F1E26" w:rsidP="00E649BF">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5050735"/>
            <w:dropDownList>
              <w:listItem w:displayText="Si" w:value="Si"/>
              <w:listItem w:displayText="No" w:value="No"/>
            </w:dropDownList>
          </w:sdtPr>
          <w:sdtContent>
            <w:tc>
              <w:tcPr>
                <w:tcW w:w="3157" w:type="pct"/>
                <w:tcBorders>
                  <w:top w:val="double" w:sz="6" w:space="0" w:color="0F253F"/>
                  <w:left w:val="nil"/>
                  <w:bottom w:val="single" w:sz="4" w:space="0" w:color="auto"/>
                  <w:right w:val="single" w:sz="4" w:space="0" w:color="254061"/>
                </w:tcBorders>
                <w:shd w:val="clear" w:color="auto" w:fill="auto"/>
                <w:vAlign w:val="center"/>
              </w:tcPr>
              <w:p w:rsidR="001F1E26" w:rsidRPr="003F1924" w:rsidRDefault="00010A43"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1F1E26" w:rsidRPr="003F1924"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F1E26" w:rsidRPr="003F1924" w:rsidRDefault="001F1E26" w:rsidP="00E649BF">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Attività svolta dalla Partecipata</w:t>
            </w:r>
          </w:p>
        </w:tc>
        <w:sdt>
          <w:sdtPr>
            <w:rPr>
              <w:rFonts w:ascii="Calibri" w:eastAsia="Calibri" w:hAnsi="Calibri" w:cs="Calibri"/>
              <w:iCs/>
              <w:color w:val="244062"/>
              <w:sz w:val="18"/>
              <w:szCs w:val="18"/>
            </w:rPr>
            <w:alias w:val="Attività svolta dalla partecipata "/>
            <w:id w:val="5050736"/>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1F1E26" w:rsidRPr="003F1924" w:rsidRDefault="001F1E26"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produzione di un servizio di interesse generale (Art. 4, c. 2, lett. a)</w:t>
                </w:r>
              </w:p>
            </w:tc>
          </w:sdtContent>
        </w:sdt>
      </w:tr>
      <w:tr w:rsidR="001F1E26" w:rsidRPr="003F1924"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F1E26" w:rsidRPr="003F1924" w:rsidRDefault="001F1E26" w:rsidP="00E649BF">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rsidR="001F1E26" w:rsidRPr="003F1924" w:rsidRDefault="00010A43" w:rsidP="00010A43">
            <w:pPr>
              <w:spacing w:before="60" w:after="160" w:line="259" w:lineRule="auto"/>
              <w:rPr>
                <w:rFonts w:ascii="Calibri" w:eastAsia="Calibri" w:hAnsi="Calibri" w:cs="Calibri"/>
                <w:iCs/>
                <w:color w:val="244062"/>
                <w:sz w:val="18"/>
                <w:szCs w:val="18"/>
              </w:rPr>
            </w:pPr>
            <w:r w:rsidRPr="00010A43">
              <w:rPr>
                <w:rFonts w:ascii="Calibri" w:eastAsia="Calibri" w:hAnsi="Calibri" w:cs="Calibri"/>
                <w:iCs/>
                <w:color w:val="244062"/>
                <w:sz w:val="18"/>
                <w:szCs w:val="18"/>
              </w:rPr>
              <w:t>Esercizio pubblici trasporti di persone con qualsiasi mezzo</w:t>
            </w:r>
            <w:r>
              <w:rPr>
                <w:rFonts w:ascii="Calibri" w:eastAsia="Calibri" w:hAnsi="Calibri" w:cs="Calibri"/>
                <w:iCs/>
                <w:color w:val="244062"/>
                <w:sz w:val="18"/>
                <w:szCs w:val="18"/>
              </w:rPr>
              <w:t xml:space="preserve"> in tutto il territorio provinciale</w:t>
            </w:r>
            <w:r w:rsidRPr="00010A43">
              <w:rPr>
                <w:rFonts w:ascii="Calibri" w:eastAsia="Calibri" w:hAnsi="Calibri" w:cs="Calibri"/>
                <w:iCs/>
                <w:color w:val="244062"/>
                <w:sz w:val="18"/>
                <w:szCs w:val="18"/>
              </w:rPr>
              <w:t>. Esercizio attività di noleggio da rimessa con o senza conducente. Gestione agenzie di viaggio. Gestione strutture attrezzate per arrivo e partenza passeggeri. Gestione dei posteggi per veicoli, scale mobili ed ascensori e tutto quanto inerente il trasporto e la mobilità delle persone.</w:t>
            </w:r>
          </w:p>
        </w:tc>
      </w:tr>
      <w:tr w:rsidR="001F1E26" w:rsidRPr="003F1924"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1F1E26" w:rsidRPr="003F1924" w:rsidRDefault="001F1E26" w:rsidP="00E649BF">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Quota % di partecipazione detenuta dal soggetto privato </w:t>
            </w:r>
            <w:r w:rsidRPr="003F1924">
              <w:rPr>
                <w:rFonts w:ascii="Calibri" w:eastAsia="Calibri" w:hAnsi="Calibri" w:cs="Times New Roman"/>
                <w:b/>
                <w:color w:val="002060"/>
                <w:sz w:val="22"/>
                <w:vertAlign w:val="superscript"/>
              </w:rPr>
              <w:t>(8)</w:t>
            </w:r>
            <w:r w:rsidRPr="003F1924">
              <w:rPr>
                <w:rFonts w:ascii="Calibri" w:eastAsia="Calibri" w:hAnsi="Calibri" w:cs="Times New Roman"/>
                <w:b/>
                <w:color w:val="002060"/>
                <w:sz w:val="22"/>
                <w:highlight w:val="yellow"/>
              </w:rPr>
              <w:t xml:space="preserve"> </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1F1E26" w:rsidRPr="003F1924" w:rsidRDefault="001F1E26" w:rsidP="00E649BF">
            <w:pPr>
              <w:spacing w:before="60" w:after="160" w:line="259" w:lineRule="auto"/>
              <w:rPr>
                <w:rFonts w:ascii="Calibri" w:eastAsia="Calibri" w:hAnsi="Calibri" w:cs="Calibri"/>
                <w:iCs/>
                <w:color w:val="244062"/>
                <w:sz w:val="18"/>
                <w:szCs w:val="18"/>
              </w:rPr>
            </w:pPr>
          </w:p>
        </w:tc>
      </w:tr>
      <w:tr w:rsidR="001F1E26" w:rsidRPr="003F1924"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F1E26" w:rsidRPr="003F1924" w:rsidRDefault="001F1E26" w:rsidP="00E649BF">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Svolgimento di attività analoghe a quelle svolte da altre società (art.20, c.2 lett.c)</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5050737"/>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1F1E26" w:rsidRPr="003F1924" w:rsidRDefault="001F1E26"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1F1E26" w:rsidRPr="003F1924"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F1E26" w:rsidRPr="003F1924" w:rsidRDefault="001F1E26" w:rsidP="00E649BF">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Necessità di contenimento dei costi di funzionamento (art.20, c.2 lett.f)</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5050738"/>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1F1E26" w:rsidRPr="003F1924" w:rsidRDefault="001F1E26"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1F1E26" w:rsidRPr="003F1924"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F1E26" w:rsidRPr="003F1924" w:rsidRDefault="001F1E26" w:rsidP="00E649BF">
            <w:pPr>
              <w:spacing w:before="60" w:after="160" w:line="259" w:lineRule="auto"/>
              <w:rPr>
                <w:rFonts w:ascii="Calibri" w:eastAsia="Calibri" w:hAnsi="Calibri" w:cs="Times New Roman"/>
                <w:b/>
                <w:color w:val="002060"/>
                <w:sz w:val="22"/>
              </w:rPr>
            </w:pPr>
            <w:r>
              <w:rPr>
                <w:rFonts w:ascii="Calibri" w:eastAsia="Calibri" w:hAnsi="Calibri" w:cs="Times New Roman"/>
                <w:b/>
                <w:color w:val="002060"/>
                <w:sz w:val="22"/>
              </w:rPr>
              <w:t>Necessità</w:t>
            </w:r>
            <w:r w:rsidRPr="003F1924">
              <w:rPr>
                <w:rFonts w:ascii="Calibri" w:eastAsia="Calibri" w:hAnsi="Calibri" w:cs="Times New Roman"/>
                <w:b/>
                <w:color w:val="002060"/>
                <w:sz w:val="22"/>
              </w:rPr>
              <w:t xml:space="preserve"> di aggregazione di società (art.20, c.2 lett.g)</w:t>
            </w:r>
          </w:p>
        </w:tc>
        <w:sdt>
          <w:sdtPr>
            <w:rPr>
              <w:rFonts w:ascii="Calibri" w:eastAsia="Calibri" w:hAnsi="Calibri" w:cs="Calibri"/>
              <w:iCs/>
              <w:color w:val="244062"/>
              <w:sz w:val="18"/>
              <w:szCs w:val="18"/>
            </w:rPr>
            <w:alias w:val="Necessita di aggregazione di società "/>
            <w:tag w:val="Necessita di aggregazione di società "/>
            <w:id w:val="5050739"/>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1F1E26" w:rsidRPr="003F1924" w:rsidRDefault="001F1E26"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1F1E26" w:rsidRPr="003F1924"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1F1E26" w:rsidRPr="003F1924" w:rsidRDefault="001F1E26" w:rsidP="00E649BF">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L'Amministrazione ha fissato, con proprio provvedimento, obiettivi specifici sui costi di funzionamento</w:t>
            </w:r>
            <w:r>
              <w:rPr>
                <w:rFonts w:ascii="Calibri" w:eastAsia="Calibri" w:hAnsi="Calibri" w:cs="Times New Roman"/>
                <w:b/>
                <w:color w:val="002060"/>
                <w:sz w:val="22"/>
              </w:rPr>
              <w:t xml:space="preserve"> della partecipata? (art.19, c.</w:t>
            </w:r>
            <w:r w:rsidRPr="003F1924">
              <w:rPr>
                <w:rFonts w:ascii="Calibri" w:eastAsia="Calibri" w:hAnsi="Calibri" w:cs="Times New Roman"/>
                <w:b/>
                <w:color w:val="002060"/>
                <w:sz w:val="22"/>
              </w:rPr>
              <w:t xml:space="preserve">5) </w:t>
            </w:r>
            <w:r w:rsidRPr="003F1924">
              <w:rPr>
                <w:rFonts w:ascii="Calibri" w:eastAsia="Calibri" w:hAnsi="Calibri" w:cs="Times New Roman"/>
                <w:b/>
                <w:color w:val="002060"/>
                <w:sz w:val="22"/>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5050740"/>
              <w:dropDownList>
                <w:listItem w:displayText="si" w:value="si"/>
                <w:listItem w:displayText="no" w:value="no"/>
              </w:dropDownList>
            </w:sdtPr>
            <w:sdtContent>
              <w:p w:rsidR="001F1E26" w:rsidRPr="003F1924" w:rsidRDefault="001F1E26"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sdtContent>
          </w:sdt>
          <w:p w:rsidR="001F1E26" w:rsidRPr="003F1924" w:rsidRDefault="001F1E26" w:rsidP="00E649BF">
            <w:pPr>
              <w:spacing w:after="160" w:line="259" w:lineRule="auto"/>
              <w:rPr>
                <w:rFonts w:ascii="Calibri" w:eastAsia="Calibri" w:hAnsi="Calibri" w:cs="Calibri"/>
                <w:sz w:val="18"/>
                <w:szCs w:val="18"/>
              </w:rPr>
            </w:pPr>
          </w:p>
        </w:tc>
      </w:tr>
      <w:tr w:rsidR="001F1E26" w:rsidRPr="00300D4A"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F1E26" w:rsidRPr="00300D4A" w:rsidRDefault="001F1E26" w:rsidP="00E649BF">
            <w:pPr>
              <w:spacing w:before="60" w:after="160" w:line="259" w:lineRule="auto"/>
              <w:rPr>
                <w:rFonts w:ascii="Calibri" w:eastAsia="Calibri" w:hAnsi="Calibri" w:cs="Calibri"/>
                <w:b/>
                <w:color w:val="244062"/>
                <w:sz w:val="22"/>
              </w:rPr>
            </w:pPr>
            <w:r w:rsidRPr="00300D4A">
              <w:rPr>
                <w:rFonts w:ascii="Calibri" w:eastAsia="Calibri" w:hAnsi="Calibri" w:cs="Calibri"/>
                <w:b/>
                <w:color w:val="244062"/>
                <w:sz w:val="22"/>
              </w:rPr>
              <w:t>Esito della ricognizione</w:t>
            </w:r>
          </w:p>
        </w:tc>
        <w:sdt>
          <w:sdtPr>
            <w:rPr>
              <w:rFonts w:ascii="Calibri" w:eastAsia="Calibri" w:hAnsi="Calibri" w:cs="Times New Roman"/>
              <w:color w:val="808080"/>
              <w:sz w:val="22"/>
            </w:rPr>
            <w:alias w:val="Esito della ricognizione"/>
            <w:tag w:val="Esito della ricognizione"/>
            <w:id w:val="5050741"/>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1F1E26" w:rsidRPr="00300D4A" w:rsidRDefault="00010A43" w:rsidP="00E649BF">
                <w:pPr>
                  <w:spacing w:before="60" w:after="160" w:line="259" w:lineRule="auto"/>
                  <w:rPr>
                    <w:rFonts w:ascii="Calibri" w:eastAsia="Calibri" w:hAnsi="Calibri" w:cs="Calibri"/>
                    <w:bCs/>
                    <w:color w:val="244062"/>
                    <w:sz w:val="22"/>
                  </w:rPr>
                </w:pPr>
                <w:r>
                  <w:rPr>
                    <w:rFonts w:ascii="Calibri" w:eastAsia="Calibri" w:hAnsi="Calibri" w:cs="Times New Roman"/>
                    <w:color w:val="808080"/>
                    <w:sz w:val="22"/>
                  </w:rPr>
                  <w:t>razionalizzazione</w:t>
                </w:r>
              </w:p>
            </w:tc>
          </w:sdtContent>
        </w:sdt>
      </w:tr>
      <w:tr w:rsidR="00E649BF" w:rsidRPr="003F1924"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E649BF" w:rsidRPr="003F1924" w:rsidRDefault="00E649BF" w:rsidP="00E649BF">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Modalità (razionalizzazione) </w:t>
            </w:r>
            <w:r w:rsidRPr="003F1924">
              <w:rPr>
                <w:rFonts w:ascii="Calibri" w:eastAsia="Calibri" w:hAnsi="Calibri" w:cs="Calibri"/>
                <w:b/>
                <w:bCs/>
                <w:color w:val="244062"/>
                <w:sz w:val="22"/>
                <w:szCs w:val="20"/>
                <w:vertAlign w:val="superscript"/>
              </w:rPr>
              <w:t>(10)</w:t>
            </w:r>
          </w:p>
        </w:tc>
        <w:sdt>
          <w:sdtPr>
            <w:rPr>
              <w:rFonts w:ascii="Calibri" w:eastAsia="Calibri" w:hAnsi="Calibri" w:cs="Calibri"/>
              <w:bCs/>
              <w:color w:val="244062"/>
              <w:sz w:val="18"/>
              <w:szCs w:val="18"/>
            </w:rPr>
            <w:alias w:val="Modalità razionalizzazione"/>
            <w:tag w:val="Modalità razionalizzazione"/>
            <w:id w:val="5050787"/>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Content>
            <w:tc>
              <w:tcPr>
                <w:tcW w:w="3157" w:type="pct"/>
                <w:tcBorders>
                  <w:top w:val="single" w:sz="4" w:space="0" w:color="auto"/>
                  <w:left w:val="nil"/>
                  <w:bottom w:val="single" w:sz="4" w:space="0" w:color="auto"/>
                  <w:right w:val="single" w:sz="4" w:space="0" w:color="254061"/>
                </w:tcBorders>
                <w:shd w:val="clear" w:color="auto" w:fill="F2F2F2"/>
                <w:vAlign w:val="center"/>
              </w:tcPr>
              <w:p w:rsidR="00E649BF" w:rsidRPr="003F1924" w:rsidRDefault="00E649BF" w:rsidP="00E649BF">
                <w:pPr>
                  <w:spacing w:before="60" w:after="160" w:line="259" w:lineRule="auto"/>
                  <w:rPr>
                    <w:rFonts w:ascii="Calibri" w:eastAsia="Calibri" w:hAnsi="Calibri" w:cs="Calibri"/>
                    <w:iCs/>
                    <w:color w:val="244062"/>
                    <w:sz w:val="18"/>
                    <w:szCs w:val="18"/>
                  </w:rPr>
                </w:pPr>
                <w:r>
                  <w:rPr>
                    <w:rFonts w:ascii="Calibri" w:eastAsia="Calibri" w:hAnsi="Calibri" w:cs="Calibri"/>
                    <w:bCs/>
                    <w:color w:val="244062"/>
                    <w:sz w:val="18"/>
                    <w:szCs w:val="18"/>
                  </w:rPr>
                  <w:t>cessione della partecipazione a titolo oneroso</w:t>
                </w:r>
              </w:p>
            </w:tc>
          </w:sdtContent>
        </w:sdt>
      </w:tr>
      <w:tr w:rsidR="00E649BF" w:rsidRPr="003F1924"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E649BF" w:rsidRPr="003F1924" w:rsidRDefault="00E649BF" w:rsidP="00E649BF">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Termine previsto per la razionalizzazione </w:t>
            </w:r>
            <w:r w:rsidRPr="003F1924">
              <w:rPr>
                <w:rFonts w:ascii="Calibri" w:eastAsia="Calibri" w:hAnsi="Calibri" w:cs="Calibri"/>
                <w:b/>
                <w:bCs/>
                <w:color w:val="244062"/>
                <w:sz w:val="2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E649BF" w:rsidRPr="003F1924" w:rsidRDefault="00E649BF"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28/09/2018</w:t>
            </w:r>
          </w:p>
        </w:tc>
      </w:tr>
      <w:tr w:rsidR="00E649BF" w:rsidRPr="003F1924"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E649BF" w:rsidRPr="003F1924" w:rsidRDefault="00E649BF" w:rsidP="00E649BF">
            <w:pPr>
              <w:spacing w:before="60" w:after="160" w:line="259" w:lineRule="auto"/>
              <w:rPr>
                <w:rFonts w:ascii="Calibri" w:eastAsia="Calibri" w:hAnsi="Calibri" w:cs="Calibri"/>
                <w:b/>
                <w:bCs/>
                <w:color w:val="244062"/>
                <w:sz w:val="22"/>
                <w:szCs w:val="20"/>
              </w:rPr>
            </w:pPr>
            <w:r>
              <w:rPr>
                <w:rFonts w:ascii="Calibri" w:eastAsia="Calibri" w:hAnsi="Calibri" w:cs="Calibri"/>
                <w:b/>
                <w:bCs/>
                <w:color w:val="244062"/>
                <w:sz w:val="22"/>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5050788"/>
              <w:dropDownList>
                <w:listItem w:displayText="si" w:value="si"/>
                <w:listItem w:displayText="no" w:value="no"/>
              </w:dropDownList>
            </w:sdtPr>
            <w:sdtContent>
              <w:p w:rsidR="00E649BF" w:rsidRPr="003F1924" w:rsidRDefault="00E649BF" w:rsidP="00E649BF">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sdtContent>
          </w:sdt>
        </w:tc>
      </w:tr>
      <w:tr w:rsidR="001F1E26" w:rsidRPr="003F1924" w:rsidTr="00E649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F1E26" w:rsidRPr="003F1924" w:rsidRDefault="001F1E26" w:rsidP="00E649BF">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lastRenderedPageBreak/>
              <w:t>Note</w:t>
            </w:r>
            <w:r w:rsidRPr="003F1924">
              <w:rPr>
                <w:rFonts w:ascii="Calibri" w:eastAsia="Calibri" w:hAnsi="Calibri" w:cs="Calibri"/>
                <w:b/>
                <w:bCs/>
                <w:color w:val="C00000"/>
                <w:sz w:val="22"/>
                <w:szCs w:val="2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rsidR="00626AFA" w:rsidRDefault="00E649BF" w:rsidP="00626AFA">
            <w:pPr>
              <w:spacing w:after="0" w:line="240" w:lineRule="auto"/>
              <w:jc w:val="both"/>
              <w:rPr>
                <w:rFonts w:ascii="Verdana" w:eastAsia="Times New Roman" w:hAnsi="Verdana" w:cs="Times New Roman"/>
                <w:bCs/>
                <w:sz w:val="14"/>
                <w:szCs w:val="14"/>
              </w:rPr>
            </w:pPr>
            <w:r>
              <w:rPr>
                <w:rFonts w:ascii="Verdana" w:eastAsia="Times New Roman" w:hAnsi="Verdana" w:cs="Times New Roman"/>
                <w:bCs/>
                <w:sz w:val="14"/>
                <w:szCs w:val="14"/>
              </w:rPr>
              <w:t xml:space="preserve">La deliberazione del Consiglio Provinciale n. </w:t>
            </w:r>
            <w:r w:rsidRPr="00E649BF">
              <w:rPr>
                <w:rFonts w:ascii="Verdana" w:eastAsia="Times New Roman" w:hAnsi="Verdana" w:cs="Times New Roman"/>
                <w:bCs/>
                <w:sz w:val="14"/>
                <w:szCs w:val="14"/>
              </w:rPr>
              <w:t>19 del 28/09/20</w:t>
            </w:r>
            <w:r w:rsidR="00DF0BFC">
              <w:rPr>
                <w:rFonts w:ascii="Verdana" w:eastAsia="Times New Roman" w:hAnsi="Verdana" w:cs="Times New Roman"/>
                <w:bCs/>
                <w:sz w:val="14"/>
                <w:szCs w:val="14"/>
              </w:rPr>
              <w:t>17</w:t>
            </w:r>
            <w:r>
              <w:rPr>
                <w:rFonts w:ascii="Verdana" w:eastAsia="Times New Roman" w:hAnsi="Verdana" w:cs="Times New Roman"/>
                <w:bCs/>
                <w:sz w:val="14"/>
                <w:szCs w:val="14"/>
              </w:rPr>
              <w:t>, P</w:t>
            </w:r>
            <w:r w:rsidRPr="00E649BF">
              <w:rPr>
                <w:rFonts w:ascii="Verdana" w:eastAsia="Times New Roman" w:hAnsi="Verdana" w:cs="Times New Roman"/>
                <w:bCs/>
                <w:sz w:val="14"/>
                <w:szCs w:val="14"/>
              </w:rPr>
              <w:t xml:space="preserve">iano </w:t>
            </w:r>
            <w:r>
              <w:rPr>
                <w:rFonts w:ascii="Verdana" w:eastAsia="Times New Roman" w:hAnsi="Verdana" w:cs="Times New Roman"/>
                <w:bCs/>
                <w:sz w:val="14"/>
                <w:szCs w:val="14"/>
              </w:rPr>
              <w:t>s</w:t>
            </w:r>
            <w:r w:rsidRPr="00E649BF">
              <w:rPr>
                <w:rFonts w:ascii="Verdana" w:eastAsia="Times New Roman" w:hAnsi="Verdana" w:cs="Times New Roman"/>
                <w:bCs/>
                <w:sz w:val="14"/>
                <w:szCs w:val="14"/>
              </w:rPr>
              <w:t xml:space="preserve">traordinario di razionalizzazione </w:t>
            </w:r>
            <w:r w:rsidRPr="00E649BF">
              <w:rPr>
                <w:rFonts w:ascii="Verdana" w:eastAsia="Times New Roman" w:hAnsi="Verdana" w:cs="Times New Roman"/>
                <w:bCs/>
                <w:i/>
                <w:sz w:val="14"/>
                <w:szCs w:val="14"/>
              </w:rPr>
              <w:t>ex</w:t>
            </w:r>
            <w:r w:rsidRPr="00E649BF">
              <w:rPr>
                <w:rFonts w:ascii="Verdana" w:eastAsia="Times New Roman" w:hAnsi="Verdana" w:cs="Times New Roman"/>
                <w:bCs/>
                <w:sz w:val="14"/>
                <w:szCs w:val="14"/>
              </w:rPr>
              <w:t xml:space="preserve"> art. 24 del TUSP</w:t>
            </w:r>
            <w:r>
              <w:rPr>
                <w:rFonts w:ascii="Verdana" w:eastAsia="Times New Roman" w:hAnsi="Verdana" w:cs="Times New Roman"/>
                <w:bCs/>
                <w:sz w:val="14"/>
                <w:szCs w:val="14"/>
              </w:rPr>
              <w:t xml:space="preserve">, inserisce la società nella scheda n. </w:t>
            </w:r>
            <w:r w:rsidR="00982647">
              <w:rPr>
                <w:rFonts w:ascii="Verdana" w:eastAsia="Times New Roman" w:hAnsi="Verdana" w:cs="Times New Roman"/>
                <w:bCs/>
                <w:sz w:val="14"/>
                <w:szCs w:val="14"/>
              </w:rPr>
              <w:t>05, § 05.02 “Cessione/Alienazione quote”</w:t>
            </w:r>
            <w:r w:rsidR="00FE2465">
              <w:rPr>
                <w:rFonts w:ascii="Verdana" w:eastAsia="Times New Roman" w:hAnsi="Verdana" w:cs="Times New Roman"/>
                <w:bCs/>
                <w:sz w:val="14"/>
                <w:szCs w:val="14"/>
              </w:rPr>
              <w:t>,</w:t>
            </w:r>
            <w:r w:rsidR="00DF0BFC">
              <w:rPr>
                <w:rFonts w:ascii="Verdana" w:eastAsia="Times New Roman" w:hAnsi="Verdana" w:cs="Times New Roman"/>
                <w:bCs/>
                <w:sz w:val="14"/>
                <w:szCs w:val="14"/>
              </w:rPr>
              <w:t xml:space="preserve"> previo pronunciamento della Regione Marche richiesto con nota PEC prot. n. 10590 del 01/6/2018.</w:t>
            </w:r>
          </w:p>
          <w:p w:rsidR="002728F4" w:rsidRDefault="00DF0BFC" w:rsidP="00626AFA">
            <w:pPr>
              <w:spacing w:after="0" w:line="240" w:lineRule="auto"/>
              <w:jc w:val="both"/>
              <w:rPr>
                <w:rFonts w:ascii="Verdana" w:eastAsia="Times New Roman" w:hAnsi="Verdana" w:cs="Times New Roman"/>
                <w:bCs/>
                <w:sz w:val="14"/>
                <w:szCs w:val="14"/>
              </w:rPr>
            </w:pPr>
            <w:r>
              <w:rPr>
                <w:rFonts w:ascii="Verdana" w:eastAsia="Times New Roman" w:hAnsi="Verdana" w:cs="Times New Roman"/>
                <w:bCs/>
                <w:sz w:val="14"/>
                <w:szCs w:val="14"/>
              </w:rPr>
              <w:t xml:space="preserve">La richiesta di parere </w:t>
            </w:r>
            <w:r w:rsidR="00FE2465">
              <w:rPr>
                <w:rFonts w:ascii="Verdana" w:eastAsia="Times New Roman" w:hAnsi="Verdana" w:cs="Times New Roman"/>
                <w:bCs/>
                <w:sz w:val="14"/>
                <w:szCs w:val="14"/>
              </w:rPr>
              <w:t xml:space="preserve">all’Ente regionale trae origine dal </w:t>
            </w:r>
            <w:r>
              <w:rPr>
                <w:rFonts w:ascii="Verdana" w:eastAsia="Times New Roman" w:hAnsi="Verdana" w:cs="Times New Roman"/>
                <w:bCs/>
                <w:sz w:val="14"/>
                <w:szCs w:val="14"/>
              </w:rPr>
              <w:t>divieto di mantenere partecipazioni societarie che non rientrino in alcuna delle categorie di cui all’art. 4 del TUSP, in particolare partecipazioni non strettamente necessarie al perseguimento delle proprie finalità istituzionali. La L. 56/2014 attribuisce</w:t>
            </w:r>
            <w:r w:rsidR="00626AFA">
              <w:rPr>
                <w:rFonts w:ascii="Verdana" w:eastAsia="Times New Roman" w:hAnsi="Verdana" w:cs="Times New Roman"/>
                <w:bCs/>
                <w:sz w:val="14"/>
                <w:szCs w:val="14"/>
              </w:rPr>
              <w:t xml:space="preserve"> infatti </w:t>
            </w:r>
            <w:r>
              <w:rPr>
                <w:rFonts w:ascii="Verdana" w:eastAsia="Times New Roman" w:hAnsi="Verdana" w:cs="Times New Roman"/>
                <w:bCs/>
                <w:sz w:val="14"/>
                <w:szCs w:val="14"/>
              </w:rPr>
              <w:t xml:space="preserve">alle provincie la sola funzione di “pianificazione dei servizi di trasporto in ambito provinciale, autorizzazione e controllo in materia di trasporto privato, costruzione e gestione delle strade provinciale e regolazione della circolazione stradale ad esse inerente”. </w:t>
            </w:r>
            <w:r w:rsidR="00626AFA">
              <w:rPr>
                <w:rFonts w:ascii="Verdana" w:eastAsia="Times New Roman" w:hAnsi="Verdana" w:cs="Times New Roman"/>
                <w:bCs/>
                <w:sz w:val="14"/>
                <w:szCs w:val="14"/>
              </w:rPr>
              <w:t>La L. 56/2014 è</w:t>
            </w:r>
            <w:r>
              <w:rPr>
                <w:rFonts w:ascii="Verdana" w:eastAsia="Times New Roman" w:hAnsi="Verdana" w:cs="Times New Roman"/>
                <w:bCs/>
                <w:sz w:val="14"/>
                <w:szCs w:val="14"/>
              </w:rPr>
              <w:t xml:space="preserve"> stata recepita nella Regione Marche </w:t>
            </w:r>
            <w:r w:rsidR="00FE2465">
              <w:rPr>
                <w:rFonts w:ascii="Verdana" w:eastAsia="Times New Roman" w:hAnsi="Verdana" w:cs="Times New Roman"/>
                <w:bCs/>
                <w:sz w:val="14"/>
                <w:szCs w:val="14"/>
              </w:rPr>
              <w:t>con la</w:t>
            </w:r>
            <w:r>
              <w:rPr>
                <w:rFonts w:ascii="Verdana" w:eastAsia="Times New Roman" w:hAnsi="Verdana" w:cs="Times New Roman"/>
                <w:bCs/>
                <w:sz w:val="14"/>
                <w:szCs w:val="14"/>
              </w:rPr>
              <w:t xml:space="preserve"> L</w:t>
            </w:r>
            <w:r w:rsidR="00FE2465">
              <w:rPr>
                <w:rFonts w:ascii="Verdana" w:eastAsia="Times New Roman" w:hAnsi="Verdana" w:cs="Times New Roman"/>
                <w:bCs/>
                <w:sz w:val="14"/>
                <w:szCs w:val="14"/>
              </w:rPr>
              <w:t>.</w:t>
            </w:r>
            <w:r>
              <w:rPr>
                <w:rFonts w:ascii="Verdana" w:eastAsia="Times New Roman" w:hAnsi="Verdana" w:cs="Times New Roman"/>
                <w:bCs/>
                <w:sz w:val="14"/>
                <w:szCs w:val="14"/>
              </w:rPr>
              <w:t>R</w:t>
            </w:r>
            <w:r w:rsidR="00FE2465">
              <w:rPr>
                <w:rFonts w:ascii="Verdana" w:eastAsia="Times New Roman" w:hAnsi="Verdana" w:cs="Times New Roman"/>
                <w:bCs/>
                <w:sz w:val="14"/>
                <w:szCs w:val="14"/>
              </w:rPr>
              <w:t>.</w:t>
            </w:r>
            <w:r>
              <w:rPr>
                <w:rFonts w:ascii="Verdana" w:eastAsia="Times New Roman" w:hAnsi="Verdana" w:cs="Times New Roman"/>
                <w:bCs/>
                <w:sz w:val="14"/>
                <w:szCs w:val="14"/>
              </w:rPr>
              <w:t xml:space="preserve"> </w:t>
            </w:r>
            <w:r w:rsidR="00FE2465">
              <w:rPr>
                <w:rFonts w:ascii="Verdana" w:eastAsia="Times New Roman" w:hAnsi="Verdana" w:cs="Times New Roman"/>
                <w:bCs/>
                <w:sz w:val="14"/>
                <w:szCs w:val="14"/>
              </w:rPr>
              <w:t xml:space="preserve"> n.</w:t>
            </w:r>
            <w:r>
              <w:rPr>
                <w:rFonts w:ascii="Verdana" w:eastAsia="Times New Roman" w:hAnsi="Verdana" w:cs="Times New Roman"/>
                <w:bCs/>
                <w:sz w:val="14"/>
                <w:szCs w:val="14"/>
              </w:rPr>
              <w:t>13/2015 che ha individuato, nell’Allegato “A”,</w:t>
            </w:r>
            <w:r w:rsidR="00626AFA">
              <w:rPr>
                <w:rFonts w:ascii="Verdana" w:eastAsia="Times New Roman" w:hAnsi="Verdana" w:cs="Times New Roman"/>
                <w:bCs/>
                <w:sz w:val="14"/>
                <w:szCs w:val="14"/>
              </w:rPr>
              <w:t xml:space="preserve"> le “funzioni non fondamentali” soggette al riordino delle funzioni amministrative tra</w:t>
            </w:r>
            <w:r w:rsidR="00FE2465">
              <w:rPr>
                <w:rFonts w:ascii="Verdana" w:eastAsia="Times New Roman" w:hAnsi="Verdana" w:cs="Times New Roman"/>
                <w:bCs/>
                <w:sz w:val="14"/>
                <w:szCs w:val="14"/>
              </w:rPr>
              <w:t xml:space="preserve"> le quali è</w:t>
            </w:r>
            <w:r w:rsidR="00626AFA">
              <w:rPr>
                <w:rFonts w:ascii="Verdana" w:eastAsia="Times New Roman" w:hAnsi="Verdana" w:cs="Times New Roman"/>
                <w:bCs/>
                <w:sz w:val="14"/>
                <w:szCs w:val="14"/>
              </w:rPr>
              <w:t xml:space="preserve"> </w:t>
            </w:r>
            <w:r w:rsidR="00C71F56">
              <w:rPr>
                <w:rFonts w:ascii="Verdana" w:eastAsia="Times New Roman" w:hAnsi="Verdana" w:cs="Times New Roman"/>
                <w:bCs/>
                <w:sz w:val="14"/>
                <w:szCs w:val="14"/>
              </w:rPr>
              <w:t xml:space="preserve">inclusa </w:t>
            </w:r>
            <w:r w:rsidR="00626AFA">
              <w:rPr>
                <w:rFonts w:ascii="Verdana" w:eastAsia="Times New Roman" w:hAnsi="Verdana" w:cs="Times New Roman"/>
                <w:bCs/>
                <w:sz w:val="14"/>
                <w:szCs w:val="14"/>
              </w:rPr>
              <w:t xml:space="preserve">la funzione del “Trasporto pubblico locale e viabilità”. L’attuale catalogo </w:t>
            </w:r>
            <w:r w:rsidR="00695FA4">
              <w:rPr>
                <w:rFonts w:ascii="Verdana" w:eastAsia="Times New Roman" w:hAnsi="Verdana" w:cs="Times New Roman"/>
                <w:bCs/>
                <w:sz w:val="14"/>
                <w:szCs w:val="14"/>
              </w:rPr>
              <w:t>no</w:t>
            </w:r>
            <w:r w:rsidR="00626AFA">
              <w:rPr>
                <w:rFonts w:ascii="Verdana" w:eastAsia="Times New Roman" w:hAnsi="Verdana" w:cs="Times New Roman"/>
                <w:bCs/>
                <w:sz w:val="14"/>
                <w:szCs w:val="14"/>
              </w:rPr>
              <w:t xml:space="preserve">rmativo ha indicato all’Amministrazione </w:t>
            </w:r>
            <w:r w:rsidR="00695FA4">
              <w:rPr>
                <w:rFonts w:ascii="Verdana" w:eastAsia="Times New Roman" w:hAnsi="Verdana" w:cs="Times New Roman"/>
                <w:bCs/>
                <w:sz w:val="14"/>
                <w:szCs w:val="14"/>
              </w:rPr>
              <w:t xml:space="preserve">di </w:t>
            </w:r>
            <w:r w:rsidR="00C71F56">
              <w:rPr>
                <w:rFonts w:ascii="Verdana" w:eastAsia="Times New Roman" w:hAnsi="Verdana" w:cs="Times New Roman"/>
                <w:bCs/>
                <w:sz w:val="14"/>
                <w:szCs w:val="14"/>
              </w:rPr>
              <w:t xml:space="preserve">richiedere alla Regione Marche le necessarie delucidazioni riguardo  </w:t>
            </w:r>
            <w:r w:rsidR="00695FA4">
              <w:rPr>
                <w:rFonts w:ascii="Verdana" w:eastAsia="Times New Roman" w:hAnsi="Verdana" w:cs="Times New Roman"/>
                <w:bCs/>
                <w:sz w:val="14"/>
                <w:szCs w:val="14"/>
              </w:rPr>
              <w:t xml:space="preserve">all’Ente effettivamente competente a svolgere la funzione relativa al trasporto pubblico locale attualmente inclusa tra le funzioni amministrative trasferite alla Regione con la L.R. 13/2015. </w:t>
            </w:r>
          </w:p>
          <w:p w:rsidR="001F1E26" w:rsidRPr="00695FA4" w:rsidRDefault="00695FA4" w:rsidP="00626AFA">
            <w:pPr>
              <w:spacing w:after="0" w:line="240" w:lineRule="auto"/>
              <w:jc w:val="both"/>
              <w:rPr>
                <w:rFonts w:ascii="Verdana" w:eastAsia="Times New Roman" w:hAnsi="Verdana" w:cs="Times New Roman"/>
                <w:bCs/>
                <w:sz w:val="14"/>
                <w:szCs w:val="14"/>
              </w:rPr>
            </w:pPr>
            <w:r>
              <w:rPr>
                <w:rFonts w:ascii="Verdana" w:eastAsia="Times New Roman" w:hAnsi="Verdana" w:cs="Times New Roman"/>
                <w:bCs/>
                <w:sz w:val="14"/>
                <w:szCs w:val="14"/>
              </w:rPr>
              <w:t>Al momento la richiesta di parere non è stata r</w:t>
            </w:r>
            <w:r w:rsidR="00E649BF" w:rsidRPr="00E649BF">
              <w:rPr>
                <w:rFonts w:ascii="Verdana" w:eastAsia="Times New Roman" w:hAnsi="Verdana" w:cs="Times New Roman"/>
                <w:bCs/>
                <w:sz w:val="14"/>
                <w:szCs w:val="14"/>
              </w:rPr>
              <w:t xml:space="preserve">iscontrata dall’Ente regionale.  </w:t>
            </w:r>
          </w:p>
          <w:p w:rsidR="001F1E26" w:rsidRPr="003F1924" w:rsidRDefault="001F1E26" w:rsidP="00E649BF">
            <w:pPr>
              <w:spacing w:after="0" w:line="240" w:lineRule="auto"/>
              <w:rPr>
                <w:rFonts w:ascii="Calibri" w:eastAsia="Calibri" w:hAnsi="Calibri" w:cs="Calibri"/>
                <w:iCs/>
                <w:color w:val="244062"/>
                <w:sz w:val="18"/>
                <w:szCs w:val="18"/>
              </w:rPr>
            </w:pPr>
          </w:p>
        </w:tc>
      </w:tr>
    </w:tbl>
    <w:p w:rsidR="001F1E26" w:rsidRDefault="001F1E26" w:rsidP="003F1924">
      <w:pPr>
        <w:spacing w:after="160" w:line="259" w:lineRule="auto"/>
        <w:rPr>
          <w:rFonts w:ascii="Calibri" w:eastAsia="Calibri" w:hAnsi="Calibri" w:cs="Times New Roman"/>
          <w:b/>
          <w:sz w:val="22"/>
          <w:u w:val="single"/>
        </w:rPr>
      </w:pPr>
    </w:p>
    <w:p w:rsidR="00B22610" w:rsidRDefault="00B22610" w:rsidP="003F1924">
      <w:pPr>
        <w:spacing w:after="160" w:line="259" w:lineRule="auto"/>
        <w:rPr>
          <w:rFonts w:ascii="Calibri" w:eastAsia="Calibri" w:hAnsi="Calibri" w:cs="Times New Roman"/>
          <w:b/>
          <w:sz w:val="22"/>
          <w:u w:val="single"/>
        </w:rPr>
      </w:pPr>
    </w:p>
    <w:p w:rsidR="00B22610" w:rsidRDefault="00B22610" w:rsidP="003F1924">
      <w:pPr>
        <w:spacing w:after="160" w:line="259" w:lineRule="auto"/>
        <w:rPr>
          <w:rFonts w:ascii="Calibri" w:eastAsia="Calibri" w:hAnsi="Calibri" w:cs="Times New Roman"/>
          <w:b/>
          <w:sz w:val="22"/>
          <w:u w:val="single"/>
        </w:rPr>
      </w:pPr>
    </w:p>
    <w:p w:rsidR="00B22610" w:rsidRDefault="00B22610" w:rsidP="003F1924">
      <w:pPr>
        <w:spacing w:after="160" w:line="259" w:lineRule="auto"/>
        <w:rPr>
          <w:rFonts w:ascii="Calibri" w:eastAsia="Calibri" w:hAnsi="Calibri" w:cs="Times New Roman"/>
          <w:b/>
          <w:sz w:val="22"/>
          <w:u w:val="single"/>
        </w:rPr>
      </w:pPr>
    </w:p>
    <w:p w:rsidR="00B22610" w:rsidRDefault="00B22610" w:rsidP="003F1924">
      <w:pPr>
        <w:spacing w:after="160" w:line="259" w:lineRule="auto"/>
        <w:rPr>
          <w:rFonts w:ascii="Calibri" w:eastAsia="Calibri" w:hAnsi="Calibri" w:cs="Times New Roman"/>
          <w:b/>
          <w:sz w:val="22"/>
          <w:u w:val="single"/>
        </w:rPr>
      </w:pPr>
    </w:p>
    <w:p w:rsidR="00B22610" w:rsidRDefault="00B22610" w:rsidP="003F1924">
      <w:pPr>
        <w:spacing w:after="160" w:line="259" w:lineRule="auto"/>
        <w:rPr>
          <w:rFonts w:ascii="Calibri" w:eastAsia="Calibri" w:hAnsi="Calibri" w:cs="Times New Roman"/>
          <w:b/>
          <w:sz w:val="22"/>
          <w:u w:val="single"/>
        </w:rPr>
      </w:pPr>
    </w:p>
    <w:p w:rsidR="00B22610" w:rsidRDefault="00B22610" w:rsidP="003F1924">
      <w:pPr>
        <w:spacing w:after="160" w:line="259" w:lineRule="auto"/>
        <w:rPr>
          <w:rFonts w:ascii="Calibri" w:eastAsia="Calibri" w:hAnsi="Calibri" w:cs="Times New Roman"/>
          <w:b/>
          <w:sz w:val="22"/>
          <w:u w:val="single"/>
        </w:rPr>
      </w:pPr>
    </w:p>
    <w:p w:rsidR="00B22610" w:rsidRDefault="00B22610" w:rsidP="003F1924">
      <w:pPr>
        <w:spacing w:after="160" w:line="259" w:lineRule="auto"/>
        <w:rPr>
          <w:rFonts w:ascii="Calibri" w:eastAsia="Calibri" w:hAnsi="Calibri" w:cs="Times New Roman"/>
          <w:b/>
          <w:sz w:val="22"/>
          <w:u w:val="single"/>
        </w:rPr>
      </w:pPr>
    </w:p>
    <w:p w:rsidR="00B22610" w:rsidRDefault="00B22610" w:rsidP="003F1924">
      <w:pPr>
        <w:spacing w:after="160" w:line="259" w:lineRule="auto"/>
        <w:rPr>
          <w:rFonts w:ascii="Calibri" w:eastAsia="Calibri" w:hAnsi="Calibri" w:cs="Times New Roman"/>
          <w:b/>
          <w:sz w:val="22"/>
          <w:u w:val="single"/>
        </w:rPr>
      </w:pPr>
    </w:p>
    <w:p w:rsidR="00B22610" w:rsidRDefault="00B22610" w:rsidP="003F1924">
      <w:pPr>
        <w:spacing w:after="160" w:line="259" w:lineRule="auto"/>
        <w:rPr>
          <w:rFonts w:ascii="Calibri" w:eastAsia="Calibri" w:hAnsi="Calibri" w:cs="Times New Roman"/>
          <w:b/>
          <w:sz w:val="22"/>
          <w:u w:val="single"/>
        </w:rPr>
      </w:pPr>
    </w:p>
    <w:p w:rsidR="00B22610" w:rsidRDefault="00B22610" w:rsidP="003F1924">
      <w:pPr>
        <w:spacing w:after="160" w:line="259" w:lineRule="auto"/>
        <w:rPr>
          <w:rFonts w:ascii="Calibri" w:eastAsia="Calibri" w:hAnsi="Calibri" w:cs="Times New Roman"/>
          <w:b/>
          <w:sz w:val="22"/>
          <w:u w:val="single"/>
        </w:rPr>
      </w:pPr>
    </w:p>
    <w:p w:rsidR="00B22610" w:rsidRDefault="00B22610" w:rsidP="003F1924">
      <w:pPr>
        <w:spacing w:after="160" w:line="259" w:lineRule="auto"/>
        <w:rPr>
          <w:rFonts w:ascii="Calibri" w:eastAsia="Calibri" w:hAnsi="Calibri" w:cs="Times New Roman"/>
          <w:b/>
          <w:sz w:val="22"/>
          <w:u w:val="single"/>
        </w:rPr>
      </w:pPr>
    </w:p>
    <w:p w:rsidR="00B22610" w:rsidRDefault="00B22610" w:rsidP="003F1924">
      <w:pPr>
        <w:spacing w:after="160" w:line="259" w:lineRule="auto"/>
        <w:rPr>
          <w:rFonts w:ascii="Calibri" w:eastAsia="Calibri" w:hAnsi="Calibri" w:cs="Times New Roman"/>
          <w:b/>
          <w:sz w:val="22"/>
          <w:u w:val="single"/>
        </w:rPr>
      </w:pPr>
    </w:p>
    <w:p w:rsidR="00B22610" w:rsidRDefault="00B22610" w:rsidP="003F1924">
      <w:pPr>
        <w:spacing w:after="160" w:line="259" w:lineRule="auto"/>
        <w:rPr>
          <w:rFonts w:ascii="Calibri" w:eastAsia="Calibri" w:hAnsi="Calibri" w:cs="Times New Roman"/>
          <w:b/>
          <w:sz w:val="22"/>
          <w:u w:val="single"/>
        </w:rPr>
      </w:pPr>
    </w:p>
    <w:p w:rsidR="00B22610" w:rsidRDefault="00B22610" w:rsidP="003F1924">
      <w:pPr>
        <w:spacing w:after="160" w:line="259" w:lineRule="auto"/>
        <w:rPr>
          <w:rFonts w:ascii="Calibri" w:eastAsia="Calibri" w:hAnsi="Calibri" w:cs="Times New Roman"/>
          <w:b/>
          <w:sz w:val="22"/>
          <w:u w:val="single"/>
        </w:rPr>
      </w:pPr>
    </w:p>
    <w:p w:rsidR="00B22610" w:rsidRDefault="00B22610" w:rsidP="003F1924">
      <w:pPr>
        <w:spacing w:after="160" w:line="259" w:lineRule="auto"/>
        <w:rPr>
          <w:rFonts w:ascii="Calibri" w:eastAsia="Calibri" w:hAnsi="Calibri" w:cs="Times New Roman"/>
          <w:b/>
          <w:sz w:val="22"/>
          <w:u w:val="single"/>
        </w:rPr>
      </w:pPr>
    </w:p>
    <w:p w:rsidR="00B22610" w:rsidRDefault="00B22610" w:rsidP="003F1924">
      <w:pPr>
        <w:spacing w:after="160" w:line="259" w:lineRule="auto"/>
        <w:rPr>
          <w:rFonts w:ascii="Calibri" w:eastAsia="Calibri" w:hAnsi="Calibri" w:cs="Times New Roman"/>
          <w:b/>
          <w:sz w:val="22"/>
          <w:u w:val="single"/>
        </w:rPr>
      </w:pPr>
    </w:p>
    <w:p w:rsidR="00B22610" w:rsidRDefault="00B22610" w:rsidP="003F1924">
      <w:pPr>
        <w:spacing w:after="160" w:line="259" w:lineRule="auto"/>
        <w:rPr>
          <w:rFonts w:ascii="Calibri" w:eastAsia="Calibri" w:hAnsi="Calibri" w:cs="Times New Roman"/>
          <w:b/>
          <w:sz w:val="22"/>
          <w:u w:val="single"/>
        </w:rPr>
      </w:pPr>
    </w:p>
    <w:p w:rsidR="00B22610" w:rsidRDefault="00B22610" w:rsidP="003F1924">
      <w:pPr>
        <w:spacing w:after="160" w:line="259" w:lineRule="auto"/>
        <w:rPr>
          <w:rFonts w:ascii="Calibri" w:eastAsia="Calibri" w:hAnsi="Calibri" w:cs="Times New Roman"/>
          <w:b/>
          <w:sz w:val="22"/>
          <w:u w:val="single"/>
        </w:rPr>
      </w:pPr>
    </w:p>
    <w:p w:rsidR="00B22610" w:rsidRDefault="00B22610" w:rsidP="003F1924">
      <w:pPr>
        <w:spacing w:after="160" w:line="259" w:lineRule="auto"/>
        <w:rPr>
          <w:rFonts w:ascii="Calibri" w:eastAsia="Calibri" w:hAnsi="Calibri" w:cs="Times New Roman"/>
          <w:b/>
          <w:sz w:val="22"/>
          <w:u w:val="single"/>
        </w:rPr>
      </w:pPr>
    </w:p>
    <w:sectPr w:rsidR="00B22610" w:rsidSect="00602D2C">
      <w:footerReference w:type="default" r:id="rId17"/>
      <w:pgSz w:w="11906" w:h="16838"/>
      <w:pgMar w:top="426" w:right="1247" w:bottom="1134"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E2F" w:rsidRDefault="004E7E2F" w:rsidP="00775471">
      <w:pPr>
        <w:spacing w:after="0" w:line="240" w:lineRule="auto"/>
      </w:pPr>
      <w:r>
        <w:separator/>
      </w:r>
    </w:p>
  </w:endnote>
  <w:endnote w:type="continuationSeparator" w:id="1">
    <w:p w:rsidR="004E7E2F" w:rsidRDefault="004E7E2F" w:rsidP="00775471">
      <w:pPr>
        <w:spacing w:after="0" w:line="240" w:lineRule="auto"/>
      </w:pPr>
      <w:r>
        <w:continuationSeparator/>
      </w:r>
    </w:p>
  </w:endnote>
  <w:endnote w:type="continuationNotice" w:id="2">
    <w:p w:rsidR="004E7E2F" w:rsidRDefault="004E7E2F">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1">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rPr>
      <w:id w:val="-425187559"/>
      <w:docPartObj>
        <w:docPartGallery w:val="Page Numbers (Bottom of Page)"/>
        <w:docPartUnique/>
      </w:docPartObj>
    </w:sdtPr>
    <w:sdtEndPr>
      <w:rPr>
        <w:color w:val="244061" w:themeColor="accent1" w:themeShade="80"/>
      </w:rPr>
    </w:sdtEndPr>
    <w:sdtContent>
      <w:p w:rsidR="003E2DFA" w:rsidRPr="00DD563C" w:rsidRDefault="003E2DFA" w:rsidP="00DD563C">
        <w:pPr>
          <w:pStyle w:val="Pidipagina"/>
          <w:pBdr>
            <w:top w:val="single" w:sz="4" w:space="8" w:color="4F81BD" w:themeColor="accent1"/>
          </w:pBdr>
          <w:tabs>
            <w:tab w:val="clear" w:pos="4819"/>
            <w:tab w:val="clear" w:pos="9638"/>
            <w:tab w:val="left" w:pos="142"/>
            <w:tab w:val="right" w:pos="9356"/>
            <w:tab w:val="right" w:pos="9923"/>
          </w:tabs>
          <w:contextualSpacing/>
          <w:rPr>
            <w:noProof/>
            <w:color w:val="404040" w:themeColor="text1" w:themeTint="BF"/>
            <w:sz w:val="22"/>
          </w:rPr>
        </w:pPr>
        <w:r w:rsidRPr="00C74B3D">
          <w:rPr>
            <w:sz w:val="16"/>
            <w:szCs w:val="16"/>
          </w:rPr>
          <w:t>Revisione per</w:t>
        </w:r>
        <w:r w:rsidR="00602D2C">
          <w:rPr>
            <w:sz w:val="16"/>
            <w:szCs w:val="16"/>
          </w:rPr>
          <w:t>iodica delle partecipazioni del Comune di Massa Fermana</w:t>
        </w:r>
        <w:r w:rsidRPr="00C74B3D">
          <w:rPr>
            <w:sz w:val="16"/>
            <w:szCs w:val="16"/>
          </w:rPr>
          <w:t xml:space="preserve"> alla data del 31/12/2017</w:t>
        </w:r>
        <w:r w:rsidRPr="00DD563C">
          <w:rPr>
            <w:noProof/>
            <w:color w:val="404040"/>
            <w:sz w:val="22"/>
          </w:rPr>
          <w:t xml:space="preserve"> </w:t>
        </w:r>
        <w:r w:rsidRPr="00DD563C">
          <w:rPr>
            <w:noProof/>
            <w:color w:val="404040" w:themeColor="text1" w:themeTint="BF"/>
            <w:sz w:val="22"/>
          </w:rPr>
          <w:t xml:space="preserve">      </w:t>
        </w:r>
        <w:r w:rsidRPr="00DD563C">
          <w:rPr>
            <w:noProof/>
            <w:color w:val="404040" w:themeColor="text1" w:themeTint="BF"/>
            <w:sz w:val="22"/>
          </w:rPr>
          <w:tab/>
        </w:r>
        <w:r w:rsidR="00612A20" w:rsidRPr="00DD563C">
          <w:rPr>
            <w:noProof/>
            <w:color w:val="404040" w:themeColor="text1" w:themeTint="BF"/>
            <w:sz w:val="22"/>
          </w:rPr>
          <w:fldChar w:fldCharType="begin"/>
        </w:r>
        <w:r w:rsidRPr="00DD563C">
          <w:rPr>
            <w:noProof/>
            <w:color w:val="404040" w:themeColor="text1" w:themeTint="BF"/>
            <w:sz w:val="22"/>
          </w:rPr>
          <w:instrText xml:space="preserve"> PAGE   \* MERGEFORMAT </w:instrText>
        </w:r>
        <w:r w:rsidR="00612A20" w:rsidRPr="00DD563C">
          <w:rPr>
            <w:noProof/>
            <w:color w:val="404040" w:themeColor="text1" w:themeTint="BF"/>
            <w:sz w:val="22"/>
          </w:rPr>
          <w:fldChar w:fldCharType="separate"/>
        </w:r>
        <w:r w:rsidR="006413CF">
          <w:rPr>
            <w:noProof/>
            <w:color w:val="404040" w:themeColor="text1" w:themeTint="BF"/>
            <w:sz w:val="22"/>
          </w:rPr>
          <w:t>22</w:t>
        </w:r>
        <w:r w:rsidR="00612A20" w:rsidRPr="00DD563C">
          <w:rPr>
            <w:noProof/>
            <w:color w:val="404040" w:themeColor="text1" w:themeTint="BF"/>
            <w:sz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E2F" w:rsidRDefault="004E7E2F" w:rsidP="00775471">
      <w:pPr>
        <w:spacing w:after="0" w:line="240" w:lineRule="auto"/>
      </w:pPr>
      <w:r>
        <w:separator/>
      </w:r>
    </w:p>
  </w:footnote>
  <w:footnote w:type="continuationSeparator" w:id="1">
    <w:p w:rsidR="004E7E2F" w:rsidRDefault="004E7E2F" w:rsidP="00775471">
      <w:pPr>
        <w:spacing w:after="0" w:line="240" w:lineRule="auto"/>
      </w:pPr>
      <w:r>
        <w:continuationSeparator/>
      </w:r>
    </w:p>
  </w:footnote>
  <w:footnote w:type="continuationNotice" w:id="2">
    <w:p w:rsidR="004E7E2F" w:rsidRDefault="004E7E2F">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712D"/>
    <w:multiLevelType w:val="hybridMultilevel"/>
    <w:tmpl w:val="3022E3B4"/>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3B31CC"/>
    <w:multiLevelType w:val="hybridMultilevel"/>
    <w:tmpl w:val="4B3A63DE"/>
    <w:lvl w:ilvl="0" w:tplc="5C72DE3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191426"/>
    <w:multiLevelType w:val="hybridMultilevel"/>
    <w:tmpl w:val="2A4E5656"/>
    <w:lvl w:ilvl="0" w:tplc="ECBEDA38">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527A2D"/>
    <w:multiLevelType w:val="hybridMultilevel"/>
    <w:tmpl w:val="C49C20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060E6912"/>
    <w:multiLevelType w:val="hybridMultilevel"/>
    <w:tmpl w:val="53D20D90"/>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B9431C"/>
    <w:multiLevelType w:val="hybridMultilevel"/>
    <w:tmpl w:val="8B441AEA"/>
    <w:lvl w:ilvl="0" w:tplc="04100017">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2E2149E"/>
    <w:multiLevelType w:val="multilevel"/>
    <w:tmpl w:val="654EE03E"/>
    <w:lvl w:ilvl="0">
      <w:start w:val="1"/>
      <w:numFmt w:val="decimal"/>
      <w:pStyle w:val="Titolo1"/>
      <w:lvlText w:val="%1."/>
      <w:lvlJc w:val="left"/>
      <w:pPr>
        <w:ind w:left="720" w:hanging="360"/>
      </w:pPr>
      <w:rPr>
        <w:rFonts w:hint="default"/>
      </w:rPr>
    </w:lvl>
    <w:lvl w:ilvl="1">
      <w:start w:val="1"/>
      <w:numFmt w:val="decimal"/>
      <w:pStyle w:val="Titolo2"/>
      <w:isLgl/>
      <w:lvlText w:val="%1.%2"/>
      <w:lvlJc w:val="left"/>
      <w:pPr>
        <w:ind w:left="1004" w:hanging="720"/>
      </w:pPr>
      <w:rPr>
        <w:rFonts w:hint="default"/>
      </w:rPr>
    </w:lvl>
    <w:lvl w:ilvl="2">
      <w:start w:val="1"/>
      <w:numFmt w:val="decimal"/>
      <w:pStyle w:val="Titolo3"/>
      <w:isLgl/>
      <w:lvlText w:val="%1.%2.%3"/>
      <w:lvlJc w:val="left"/>
      <w:pPr>
        <w:ind w:left="2646" w:hanging="720"/>
      </w:pPr>
      <w:rPr>
        <w:rFonts w:hint="default"/>
      </w:rPr>
    </w:lvl>
    <w:lvl w:ilvl="3">
      <w:start w:val="1"/>
      <w:numFmt w:val="decimal"/>
      <w:isLgl/>
      <w:lvlText w:val="%1.%2.%3.%4"/>
      <w:lvlJc w:val="left"/>
      <w:pPr>
        <w:ind w:left="3789" w:hanging="1080"/>
      </w:pPr>
      <w:rPr>
        <w:rFonts w:hint="default"/>
      </w:rPr>
    </w:lvl>
    <w:lvl w:ilvl="4">
      <w:start w:val="1"/>
      <w:numFmt w:val="decimal"/>
      <w:isLgl/>
      <w:lvlText w:val="%1.%2.%3.%4.%5"/>
      <w:lvlJc w:val="left"/>
      <w:pPr>
        <w:ind w:left="4932" w:hanging="1440"/>
      </w:pPr>
      <w:rPr>
        <w:rFonts w:hint="default"/>
      </w:rPr>
    </w:lvl>
    <w:lvl w:ilvl="5">
      <w:start w:val="1"/>
      <w:numFmt w:val="decimal"/>
      <w:isLgl/>
      <w:lvlText w:val="%1.%2.%3.%4.%5.%6"/>
      <w:lvlJc w:val="left"/>
      <w:pPr>
        <w:ind w:left="5715" w:hanging="1440"/>
      </w:pPr>
      <w:rPr>
        <w:rFonts w:hint="default"/>
      </w:rPr>
    </w:lvl>
    <w:lvl w:ilvl="6">
      <w:start w:val="1"/>
      <w:numFmt w:val="decimal"/>
      <w:isLgl/>
      <w:lvlText w:val="%1.%2.%3.%4.%5.%6.%7"/>
      <w:lvlJc w:val="left"/>
      <w:pPr>
        <w:ind w:left="6858" w:hanging="1800"/>
      </w:pPr>
      <w:rPr>
        <w:rFonts w:hint="default"/>
      </w:rPr>
    </w:lvl>
    <w:lvl w:ilvl="7">
      <w:start w:val="1"/>
      <w:numFmt w:val="decimal"/>
      <w:isLgl/>
      <w:lvlText w:val="%1.%2.%3.%4.%5.%6.%7.%8"/>
      <w:lvlJc w:val="left"/>
      <w:pPr>
        <w:ind w:left="8001" w:hanging="2160"/>
      </w:pPr>
      <w:rPr>
        <w:rFonts w:hint="default"/>
      </w:rPr>
    </w:lvl>
    <w:lvl w:ilvl="8">
      <w:start w:val="1"/>
      <w:numFmt w:val="decimal"/>
      <w:isLgl/>
      <w:lvlText w:val="%1.%2.%3.%4.%5.%6.%7.%8.%9"/>
      <w:lvlJc w:val="left"/>
      <w:pPr>
        <w:ind w:left="9144" w:hanging="2520"/>
      </w:pPr>
      <w:rPr>
        <w:rFonts w:hint="default"/>
      </w:rPr>
    </w:lvl>
  </w:abstractNum>
  <w:abstractNum w:abstractNumId="7">
    <w:nsid w:val="14CD3539"/>
    <w:multiLevelType w:val="hybridMultilevel"/>
    <w:tmpl w:val="0952DD4A"/>
    <w:lvl w:ilvl="0" w:tplc="2044325A">
      <w:start w:val="1"/>
      <w:numFmt w:val="bullet"/>
      <w:lvlText w:val="-"/>
      <w:lvlJc w:val="left"/>
      <w:pPr>
        <w:ind w:left="780" w:hanging="360"/>
      </w:pPr>
      <w:rPr>
        <w:rFonts w:ascii="Times New Roman" w:eastAsia="Calibr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nsid w:val="168B068C"/>
    <w:multiLevelType w:val="hybridMultilevel"/>
    <w:tmpl w:val="BDC856A2"/>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333A4D"/>
    <w:multiLevelType w:val="hybridMultilevel"/>
    <w:tmpl w:val="918C1AB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7D3EA9"/>
    <w:multiLevelType w:val="hybridMultilevel"/>
    <w:tmpl w:val="E5FC8CC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BD16A9C"/>
    <w:multiLevelType w:val="hybridMultilevel"/>
    <w:tmpl w:val="CAC69B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3F82C0E"/>
    <w:multiLevelType w:val="hybridMultilevel"/>
    <w:tmpl w:val="888AA2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7551B5C"/>
    <w:multiLevelType w:val="hybridMultilevel"/>
    <w:tmpl w:val="A0E6321C"/>
    <w:lvl w:ilvl="0" w:tplc="0410000F">
      <w:start w:val="1"/>
      <w:numFmt w:val="decimal"/>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nsid w:val="27FE725B"/>
    <w:multiLevelType w:val="hybridMultilevel"/>
    <w:tmpl w:val="DF8A6588"/>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BAB7D63"/>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35D44CB3"/>
    <w:multiLevelType w:val="hybridMultilevel"/>
    <w:tmpl w:val="8EACC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B3409C0"/>
    <w:multiLevelType w:val="hybridMultilevel"/>
    <w:tmpl w:val="1A0C86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4112012D"/>
    <w:multiLevelType w:val="hybridMultilevel"/>
    <w:tmpl w:val="9134EE58"/>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9">
    <w:nsid w:val="42962B92"/>
    <w:multiLevelType w:val="hybridMultilevel"/>
    <w:tmpl w:val="995E36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65C02C6"/>
    <w:multiLevelType w:val="hybridMultilevel"/>
    <w:tmpl w:val="4A0862C0"/>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72111FA"/>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49C8410E"/>
    <w:multiLevelType w:val="hybridMultilevel"/>
    <w:tmpl w:val="F6048CB2"/>
    <w:lvl w:ilvl="0" w:tplc="394A1A1C">
      <w:start w:val="7"/>
      <w:numFmt w:val="bullet"/>
      <w:lvlText w:val="-"/>
      <w:lvlJc w:val="left"/>
      <w:pPr>
        <w:ind w:left="4104" w:hanging="360"/>
      </w:pPr>
      <w:rPr>
        <w:rFonts w:ascii="Calibri" w:eastAsiaTheme="minorHAnsi" w:hAnsi="Calibri" w:cstheme="minorBidi" w:hint="default"/>
      </w:rPr>
    </w:lvl>
    <w:lvl w:ilvl="1" w:tplc="04100003">
      <w:start w:val="1"/>
      <w:numFmt w:val="bullet"/>
      <w:lvlText w:val="o"/>
      <w:lvlJc w:val="left"/>
      <w:pPr>
        <w:ind w:left="4824" w:hanging="360"/>
      </w:pPr>
      <w:rPr>
        <w:rFonts w:ascii="Courier New" w:hAnsi="Courier New" w:cs="Courier New" w:hint="default"/>
      </w:rPr>
    </w:lvl>
    <w:lvl w:ilvl="2" w:tplc="04100005" w:tentative="1">
      <w:start w:val="1"/>
      <w:numFmt w:val="bullet"/>
      <w:lvlText w:val=""/>
      <w:lvlJc w:val="left"/>
      <w:pPr>
        <w:ind w:left="5544" w:hanging="360"/>
      </w:pPr>
      <w:rPr>
        <w:rFonts w:ascii="Wingdings" w:hAnsi="Wingdings" w:hint="default"/>
      </w:rPr>
    </w:lvl>
    <w:lvl w:ilvl="3" w:tplc="04100001" w:tentative="1">
      <w:start w:val="1"/>
      <w:numFmt w:val="bullet"/>
      <w:lvlText w:val=""/>
      <w:lvlJc w:val="left"/>
      <w:pPr>
        <w:ind w:left="6264" w:hanging="360"/>
      </w:pPr>
      <w:rPr>
        <w:rFonts w:ascii="Symbol" w:hAnsi="Symbol" w:hint="default"/>
      </w:rPr>
    </w:lvl>
    <w:lvl w:ilvl="4" w:tplc="04100003" w:tentative="1">
      <w:start w:val="1"/>
      <w:numFmt w:val="bullet"/>
      <w:lvlText w:val="o"/>
      <w:lvlJc w:val="left"/>
      <w:pPr>
        <w:ind w:left="6984" w:hanging="360"/>
      </w:pPr>
      <w:rPr>
        <w:rFonts w:ascii="Courier New" w:hAnsi="Courier New" w:cs="Courier New" w:hint="default"/>
      </w:rPr>
    </w:lvl>
    <w:lvl w:ilvl="5" w:tplc="04100005" w:tentative="1">
      <w:start w:val="1"/>
      <w:numFmt w:val="bullet"/>
      <w:lvlText w:val=""/>
      <w:lvlJc w:val="left"/>
      <w:pPr>
        <w:ind w:left="7704" w:hanging="360"/>
      </w:pPr>
      <w:rPr>
        <w:rFonts w:ascii="Wingdings" w:hAnsi="Wingdings" w:hint="default"/>
      </w:rPr>
    </w:lvl>
    <w:lvl w:ilvl="6" w:tplc="04100001" w:tentative="1">
      <w:start w:val="1"/>
      <w:numFmt w:val="bullet"/>
      <w:lvlText w:val=""/>
      <w:lvlJc w:val="left"/>
      <w:pPr>
        <w:ind w:left="8424" w:hanging="360"/>
      </w:pPr>
      <w:rPr>
        <w:rFonts w:ascii="Symbol" w:hAnsi="Symbol" w:hint="default"/>
      </w:rPr>
    </w:lvl>
    <w:lvl w:ilvl="7" w:tplc="04100003" w:tentative="1">
      <w:start w:val="1"/>
      <w:numFmt w:val="bullet"/>
      <w:lvlText w:val="o"/>
      <w:lvlJc w:val="left"/>
      <w:pPr>
        <w:ind w:left="9144" w:hanging="360"/>
      </w:pPr>
      <w:rPr>
        <w:rFonts w:ascii="Courier New" w:hAnsi="Courier New" w:cs="Courier New" w:hint="default"/>
      </w:rPr>
    </w:lvl>
    <w:lvl w:ilvl="8" w:tplc="04100005" w:tentative="1">
      <w:start w:val="1"/>
      <w:numFmt w:val="bullet"/>
      <w:lvlText w:val=""/>
      <w:lvlJc w:val="left"/>
      <w:pPr>
        <w:ind w:left="9864" w:hanging="360"/>
      </w:pPr>
      <w:rPr>
        <w:rFonts w:ascii="Wingdings" w:hAnsi="Wingdings" w:hint="default"/>
      </w:rPr>
    </w:lvl>
  </w:abstractNum>
  <w:abstractNum w:abstractNumId="23">
    <w:nsid w:val="4A6F573F"/>
    <w:multiLevelType w:val="hybridMultilevel"/>
    <w:tmpl w:val="CB724DCC"/>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F8310DD"/>
    <w:multiLevelType w:val="hybridMultilevel"/>
    <w:tmpl w:val="374235A0"/>
    <w:lvl w:ilvl="0" w:tplc="5C72DE3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93D40EB"/>
    <w:multiLevelType w:val="hybridMultilevel"/>
    <w:tmpl w:val="8878F812"/>
    <w:lvl w:ilvl="0" w:tplc="0410000F">
      <w:start w:val="1"/>
      <w:numFmt w:val="decimal"/>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6">
    <w:nsid w:val="5C6611E6"/>
    <w:multiLevelType w:val="hybridMultilevel"/>
    <w:tmpl w:val="B136118C"/>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00B4823"/>
    <w:multiLevelType w:val="hybridMultilevel"/>
    <w:tmpl w:val="6074A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02F3AC2"/>
    <w:multiLevelType w:val="hybridMultilevel"/>
    <w:tmpl w:val="B48E19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07A6ED7"/>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nsid w:val="66AF0F3C"/>
    <w:multiLevelType w:val="hybridMultilevel"/>
    <w:tmpl w:val="4776EE1C"/>
    <w:lvl w:ilvl="0" w:tplc="CF8A55BC">
      <w:start w:val="1"/>
      <w:numFmt w:val="decimal"/>
      <w:lvlText w:val="(%1)"/>
      <w:lvlJc w:val="left"/>
      <w:pPr>
        <w:ind w:left="720" w:hanging="360"/>
      </w:pPr>
      <w:rPr>
        <w:rFonts w:cs="Times New Roman"/>
        <w:sz w:val="20"/>
        <w:szCs w:val="20"/>
        <w:vertAlign w:val="superscrip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7AB67660"/>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nsid w:val="7B4B3A04"/>
    <w:multiLevelType w:val="hybridMultilevel"/>
    <w:tmpl w:val="EE6EAC4A"/>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C1753D1"/>
    <w:multiLevelType w:val="hybridMultilevel"/>
    <w:tmpl w:val="9C54CF6E"/>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CCB50C7"/>
    <w:multiLevelType w:val="hybridMultilevel"/>
    <w:tmpl w:val="2CE0DF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F9C4905"/>
    <w:multiLevelType w:val="hybridMultilevel"/>
    <w:tmpl w:val="F9A0FE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2"/>
  </w:num>
  <w:num w:numId="3">
    <w:abstractNumId w:val="12"/>
  </w:num>
  <w:num w:numId="4">
    <w:abstractNumId w:val="6"/>
  </w:num>
  <w:num w:numId="5">
    <w:abstractNumId w:val="34"/>
  </w:num>
  <w:num w:numId="6">
    <w:abstractNumId w:val="32"/>
  </w:num>
  <w:num w:numId="7">
    <w:abstractNumId w:val="33"/>
  </w:num>
  <w:num w:numId="8">
    <w:abstractNumId w:val="19"/>
  </w:num>
  <w:num w:numId="9">
    <w:abstractNumId w:val="23"/>
  </w:num>
  <w:num w:numId="10">
    <w:abstractNumId w:val="4"/>
  </w:num>
  <w:num w:numId="11">
    <w:abstractNumId w:val="14"/>
  </w:num>
  <w:num w:numId="12">
    <w:abstractNumId w:val="0"/>
  </w:num>
  <w:num w:numId="13">
    <w:abstractNumId w:val="9"/>
  </w:num>
  <w:num w:numId="14">
    <w:abstractNumId w:val="28"/>
  </w:num>
  <w:num w:numId="15">
    <w:abstractNumId w:val="8"/>
  </w:num>
  <w:num w:numId="16">
    <w:abstractNumId w:val="11"/>
  </w:num>
  <w:num w:numId="17">
    <w:abstractNumId w:val="5"/>
  </w:num>
  <w:num w:numId="18">
    <w:abstractNumId w:val="6"/>
  </w:num>
  <w:num w:numId="19">
    <w:abstractNumId w:val="17"/>
  </w:num>
  <w:num w:numId="20">
    <w:abstractNumId w:val="2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0"/>
  </w:num>
  <w:num w:numId="24">
    <w:abstractNumId w:val="3"/>
  </w:num>
  <w:num w:numId="25">
    <w:abstractNumId w:val="6"/>
  </w:num>
  <w:num w:numId="26">
    <w:abstractNumId w:val="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5"/>
  </w:num>
  <w:num w:numId="30">
    <w:abstractNumId w:val="24"/>
  </w:num>
  <w:num w:numId="31">
    <w:abstractNumId w:val="26"/>
  </w:num>
  <w:num w:numId="32">
    <w:abstractNumId w:val="1"/>
  </w:num>
  <w:num w:numId="33">
    <w:abstractNumId w:val="16"/>
  </w:num>
  <w:num w:numId="34">
    <w:abstractNumId w:val="7"/>
  </w:num>
  <w:num w:numId="35">
    <w:abstractNumId w:val="29"/>
  </w:num>
  <w:num w:numId="36">
    <w:abstractNumId w:val="15"/>
  </w:num>
  <w:num w:numId="37">
    <w:abstractNumId w:val="31"/>
  </w:num>
  <w:num w:numId="38">
    <w:abstractNumId w:val="13"/>
  </w:num>
  <w:num w:numId="39">
    <w:abstractNumId w:val="25"/>
  </w:num>
  <w:num w:numId="40">
    <w:abstractNumId w:val="18"/>
  </w:num>
  <w:num w:numId="41">
    <w:abstractNumId w:val="27"/>
  </w:num>
  <w:num w:numId="42">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3250"/>
  </w:hdrShapeDefaults>
  <w:footnotePr>
    <w:footnote w:id="0"/>
    <w:footnote w:id="1"/>
    <w:footnote w:id="2"/>
  </w:footnotePr>
  <w:endnotePr>
    <w:endnote w:id="0"/>
    <w:endnote w:id="1"/>
    <w:endnote w:id="2"/>
  </w:endnotePr>
  <w:compat/>
  <w:rsids>
    <w:rsidRoot w:val="00740E4D"/>
    <w:rsid w:val="00003059"/>
    <w:rsid w:val="00005D31"/>
    <w:rsid w:val="00006C2F"/>
    <w:rsid w:val="00010A43"/>
    <w:rsid w:val="00020FFC"/>
    <w:rsid w:val="00021C0E"/>
    <w:rsid w:val="000343E3"/>
    <w:rsid w:val="0004251E"/>
    <w:rsid w:val="0004318E"/>
    <w:rsid w:val="0004627C"/>
    <w:rsid w:val="000515B5"/>
    <w:rsid w:val="00052EC3"/>
    <w:rsid w:val="000530B1"/>
    <w:rsid w:val="00054A40"/>
    <w:rsid w:val="000568C3"/>
    <w:rsid w:val="0006303C"/>
    <w:rsid w:val="000647DE"/>
    <w:rsid w:val="00071497"/>
    <w:rsid w:val="0007400C"/>
    <w:rsid w:val="00074752"/>
    <w:rsid w:val="00074CE3"/>
    <w:rsid w:val="0007565E"/>
    <w:rsid w:val="000810D9"/>
    <w:rsid w:val="00087662"/>
    <w:rsid w:val="00091E28"/>
    <w:rsid w:val="000A3803"/>
    <w:rsid w:val="000B1136"/>
    <w:rsid w:val="000B18BB"/>
    <w:rsid w:val="000B32E1"/>
    <w:rsid w:val="000B4A8E"/>
    <w:rsid w:val="000B624D"/>
    <w:rsid w:val="000B6CA5"/>
    <w:rsid w:val="000C583B"/>
    <w:rsid w:val="000C6C9E"/>
    <w:rsid w:val="000C6E5B"/>
    <w:rsid w:val="000D47BD"/>
    <w:rsid w:val="000D4E63"/>
    <w:rsid w:val="000D5B9E"/>
    <w:rsid w:val="000D5EC6"/>
    <w:rsid w:val="000E0D00"/>
    <w:rsid w:val="000E15B4"/>
    <w:rsid w:val="000E1F46"/>
    <w:rsid w:val="000E22FA"/>
    <w:rsid w:val="000E2309"/>
    <w:rsid w:val="000E4BC9"/>
    <w:rsid w:val="000E5E7C"/>
    <w:rsid w:val="000E5EBA"/>
    <w:rsid w:val="000F108E"/>
    <w:rsid w:val="000F1777"/>
    <w:rsid w:val="000F45A9"/>
    <w:rsid w:val="00101275"/>
    <w:rsid w:val="00104A5F"/>
    <w:rsid w:val="00111B93"/>
    <w:rsid w:val="0012429D"/>
    <w:rsid w:val="0012689A"/>
    <w:rsid w:val="00127E13"/>
    <w:rsid w:val="00127F7A"/>
    <w:rsid w:val="00141202"/>
    <w:rsid w:val="0014454A"/>
    <w:rsid w:val="00144D6E"/>
    <w:rsid w:val="001511C3"/>
    <w:rsid w:val="00155B82"/>
    <w:rsid w:val="001615FD"/>
    <w:rsid w:val="001620F8"/>
    <w:rsid w:val="00164509"/>
    <w:rsid w:val="00172289"/>
    <w:rsid w:val="00180F79"/>
    <w:rsid w:val="00182343"/>
    <w:rsid w:val="001830CF"/>
    <w:rsid w:val="00190776"/>
    <w:rsid w:val="00190977"/>
    <w:rsid w:val="00191F09"/>
    <w:rsid w:val="00193655"/>
    <w:rsid w:val="001A105F"/>
    <w:rsid w:val="001B25DA"/>
    <w:rsid w:val="001B3485"/>
    <w:rsid w:val="001B5788"/>
    <w:rsid w:val="001B621A"/>
    <w:rsid w:val="001C21DD"/>
    <w:rsid w:val="001C4B71"/>
    <w:rsid w:val="001C63F0"/>
    <w:rsid w:val="001C7D5A"/>
    <w:rsid w:val="001D22A7"/>
    <w:rsid w:val="001D31F9"/>
    <w:rsid w:val="001D4FB1"/>
    <w:rsid w:val="001D73F6"/>
    <w:rsid w:val="001E18C6"/>
    <w:rsid w:val="001E725B"/>
    <w:rsid w:val="001F1E26"/>
    <w:rsid w:val="001F5A76"/>
    <w:rsid w:val="001F7550"/>
    <w:rsid w:val="00200BED"/>
    <w:rsid w:val="00206517"/>
    <w:rsid w:val="00214186"/>
    <w:rsid w:val="002152D6"/>
    <w:rsid w:val="00220059"/>
    <w:rsid w:val="0022214B"/>
    <w:rsid w:val="00224B4F"/>
    <w:rsid w:val="00224DD2"/>
    <w:rsid w:val="00227208"/>
    <w:rsid w:val="002300F5"/>
    <w:rsid w:val="00230E3C"/>
    <w:rsid w:val="00237620"/>
    <w:rsid w:val="00243539"/>
    <w:rsid w:val="00246A06"/>
    <w:rsid w:val="00246D3A"/>
    <w:rsid w:val="00261BF2"/>
    <w:rsid w:val="0026309C"/>
    <w:rsid w:val="00265957"/>
    <w:rsid w:val="00265E79"/>
    <w:rsid w:val="00267ABE"/>
    <w:rsid w:val="00267D92"/>
    <w:rsid w:val="002728F4"/>
    <w:rsid w:val="00273046"/>
    <w:rsid w:val="0027601E"/>
    <w:rsid w:val="00277052"/>
    <w:rsid w:val="002775EA"/>
    <w:rsid w:val="0028006B"/>
    <w:rsid w:val="0028132E"/>
    <w:rsid w:val="002832B1"/>
    <w:rsid w:val="0029313F"/>
    <w:rsid w:val="00294105"/>
    <w:rsid w:val="00295F35"/>
    <w:rsid w:val="002A2A61"/>
    <w:rsid w:val="002A3345"/>
    <w:rsid w:val="002A55AA"/>
    <w:rsid w:val="002B0742"/>
    <w:rsid w:val="002B1821"/>
    <w:rsid w:val="002B1E1C"/>
    <w:rsid w:val="002B29E2"/>
    <w:rsid w:val="002B2B99"/>
    <w:rsid w:val="002C2039"/>
    <w:rsid w:val="002D7485"/>
    <w:rsid w:val="002E391E"/>
    <w:rsid w:val="002E4575"/>
    <w:rsid w:val="002F38A9"/>
    <w:rsid w:val="002F3EAA"/>
    <w:rsid w:val="002F522A"/>
    <w:rsid w:val="002F5331"/>
    <w:rsid w:val="00300D4A"/>
    <w:rsid w:val="003144AD"/>
    <w:rsid w:val="00320404"/>
    <w:rsid w:val="003220DD"/>
    <w:rsid w:val="003229A4"/>
    <w:rsid w:val="003327AD"/>
    <w:rsid w:val="0033372E"/>
    <w:rsid w:val="00337FCC"/>
    <w:rsid w:val="003516B3"/>
    <w:rsid w:val="003546E4"/>
    <w:rsid w:val="003576B1"/>
    <w:rsid w:val="00365189"/>
    <w:rsid w:val="00365C80"/>
    <w:rsid w:val="00374254"/>
    <w:rsid w:val="00374DE5"/>
    <w:rsid w:val="00380E80"/>
    <w:rsid w:val="00381A5E"/>
    <w:rsid w:val="00383EEA"/>
    <w:rsid w:val="00384BFB"/>
    <w:rsid w:val="0039093F"/>
    <w:rsid w:val="00390F8D"/>
    <w:rsid w:val="003942E9"/>
    <w:rsid w:val="00394B7A"/>
    <w:rsid w:val="003A1A1A"/>
    <w:rsid w:val="003A3374"/>
    <w:rsid w:val="003A4018"/>
    <w:rsid w:val="003B02B4"/>
    <w:rsid w:val="003B056B"/>
    <w:rsid w:val="003B52A1"/>
    <w:rsid w:val="003B65FF"/>
    <w:rsid w:val="003C03F2"/>
    <w:rsid w:val="003C1B65"/>
    <w:rsid w:val="003C556A"/>
    <w:rsid w:val="003C6E5B"/>
    <w:rsid w:val="003D1084"/>
    <w:rsid w:val="003E0886"/>
    <w:rsid w:val="003E1814"/>
    <w:rsid w:val="003E2D2B"/>
    <w:rsid w:val="003E2DFA"/>
    <w:rsid w:val="003F120B"/>
    <w:rsid w:val="003F1924"/>
    <w:rsid w:val="003F3097"/>
    <w:rsid w:val="003F43E5"/>
    <w:rsid w:val="003F7AE1"/>
    <w:rsid w:val="004058B0"/>
    <w:rsid w:val="0040645F"/>
    <w:rsid w:val="00407609"/>
    <w:rsid w:val="0041303C"/>
    <w:rsid w:val="00413241"/>
    <w:rsid w:val="00415048"/>
    <w:rsid w:val="004161DF"/>
    <w:rsid w:val="004171BC"/>
    <w:rsid w:val="004200AE"/>
    <w:rsid w:val="004221F3"/>
    <w:rsid w:val="00431932"/>
    <w:rsid w:val="004348F4"/>
    <w:rsid w:val="004350CD"/>
    <w:rsid w:val="004371B5"/>
    <w:rsid w:val="004511F7"/>
    <w:rsid w:val="00451C33"/>
    <w:rsid w:val="00455528"/>
    <w:rsid w:val="00456F2B"/>
    <w:rsid w:val="00457CD5"/>
    <w:rsid w:val="004618E4"/>
    <w:rsid w:val="00471376"/>
    <w:rsid w:val="004754BD"/>
    <w:rsid w:val="00475E88"/>
    <w:rsid w:val="00476BF6"/>
    <w:rsid w:val="004814E8"/>
    <w:rsid w:val="004953AF"/>
    <w:rsid w:val="004974ED"/>
    <w:rsid w:val="004A0C52"/>
    <w:rsid w:val="004A0F9F"/>
    <w:rsid w:val="004A73B9"/>
    <w:rsid w:val="004B2D9D"/>
    <w:rsid w:val="004B4017"/>
    <w:rsid w:val="004C788A"/>
    <w:rsid w:val="004C7B11"/>
    <w:rsid w:val="004D51DA"/>
    <w:rsid w:val="004E0834"/>
    <w:rsid w:val="004E1499"/>
    <w:rsid w:val="004E1E23"/>
    <w:rsid w:val="004E6343"/>
    <w:rsid w:val="004E7E2F"/>
    <w:rsid w:val="004F02D2"/>
    <w:rsid w:val="004F715E"/>
    <w:rsid w:val="0050011D"/>
    <w:rsid w:val="00501051"/>
    <w:rsid w:val="00505810"/>
    <w:rsid w:val="00506F38"/>
    <w:rsid w:val="00513381"/>
    <w:rsid w:val="00515DC8"/>
    <w:rsid w:val="0051666B"/>
    <w:rsid w:val="00531099"/>
    <w:rsid w:val="0053244D"/>
    <w:rsid w:val="00533744"/>
    <w:rsid w:val="005365F2"/>
    <w:rsid w:val="0055543D"/>
    <w:rsid w:val="00555634"/>
    <w:rsid w:val="00560512"/>
    <w:rsid w:val="00562534"/>
    <w:rsid w:val="00565189"/>
    <w:rsid w:val="00575072"/>
    <w:rsid w:val="0058069E"/>
    <w:rsid w:val="0058600A"/>
    <w:rsid w:val="005911D7"/>
    <w:rsid w:val="00591C43"/>
    <w:rsid w:val="00592ACD"/>
    <w:rsid w:val="00596351"/>
    <w:rsid w:val="005A32FB"/>
    <w:rsid w:val="005A7678"/>
    <w:rsid w:val="005C0ACC"/>
    <w:rsid w:val="005C2ABD"/>
    <w:rsid w:val="005D256A"/>
    <w:rsid w:val="005D48CA"/>
    <w:rsid w:val="005D7F3A"/>
    <w:rsid w:val="005E125E"/>
    <w:rsid w:val="005E17E9"/>
    <w:rsid w:val="005E3C14"/>
    <w:rsid w:val="005E3D37"/>
    <w:rsid w:val="005E41AB"/>
    <w:rsid w:val="005E441F"/>
    <w:rsid w:val="005E469D"/>
    <w:rsid w:val="005E46E6"/>
    <w:rsid w:val="005E602D"/>
    <w:rsid w:val="005E6B2D"/>
    <w:rsid w:val="005F2011"/>
    <w:rsid w:val="005F2326"/>
    <w:rsid w:val="005F2C25"/>
    <w:rsid w:val="005F32D5"/>
    <w:rsid w:val="005F3D4D"/>
    <w:rsid w:val="006021B6"/>
    <w:rsid w:val="00602D2C"/>
    <w:rsid w:val="006076C4"/>
    <w:rsid w:val="00612A20"/>
    <w:rsid w:val="00616E30"/>
    <w:rsid w:val="006207D1"/>
    <w:rsid w:val="006222A2"/>
    <w:rsid w:val="006231BB"/>
    <w:rsid w:val="006245C8"/>
    <w:rsid w:val="00626AFA"/>
    <w:rsid w:val="0063112F"/>
    <w:rsid w:val="0063781A"/>
    <w:rsid w:val="006410B2"/>
    <w:rsid w:val="006413CF"/>
    <w:rsid w:val="00651E0E"/>
    <w:rsid w:val="0065287C"/>
    <w:rsid w:val="00653517"/>
    <w:rsid w:val="00655C34"/>
    <w:rsid w:val="006616CD"/>
    <w:rsid w:val="0066283E"/>
    <w:rsid w:val="006705BE"/>
    <w:rsid w:val="0067138B"/>
    <w:rsid w:val="00672A43"/>
    <w:rsid w:val="0067416B"/>
    <w:rsid w:val="00675816"/>
    <w:rsid w:val="00695FA4"/>
    <w:rsid w:val="00697A63"/>
    <w:rsid w:val="006A1005"/>
    <w:rsid w:val="006A37BC"/>
    <w:rsid w:val="006B3801"/>
    <w:rsid w:val="006B55E5"/>
    <w:rsid w:val="006C40A4"/>
    <w:rsid w:val="006C6277"/>
    <w:rsid w:val="006C6E36"/>
    <w:rsid w:val="006D1316"/>
    <w:rsid w:val="006D4CDF"/>
    <w:rsid w:val="006E3F72"/>
    <w:rsid w:val="006E5A08"/>
    <w:rsid w:val="006F3454"/>
    <w:rsid w:val="006F37D2"/>
    <w:rsid w:val="006F40DE"/>
    <w:rsid w:val="006F5D5B"/>
    <w:rsid w:val="006F601C"/>
    <w:rsid w:val="006F7137"/>
    <w:rsid w:val="006F769B"/>
    <w:rsid w:val="00701F5C"/>
    <w:rsid w:val="007027D3"/>
    <w:rsid w:val="007029DB"/>
    <w:rsid w:val="0070387A"/>
    <w:rsid w:val="00706751"/>
    <w:rsid w:val="0070686A"/>
    <w:rsid w:val="00706E8B"/>
    <w:rsid w:val="00710AF3"/>
    <w:rsid w:val="00712253"/>
    <w:rsid w:val="00721092"/>
    <w:rsid w:val="0072128C"/>
    <w:rsid w:val="007214E5"/>
    <w:rsid w:val="00722DBC"/>
    <w:rsid w:val="007317BF"/>
    <w:rsid w:val="00733A3B"/>
    <w:rsid w:val="0073678D"/>
    <w:rsid w:val="007370D4"/>
    <w:rsid w:val="007376AF"/>
    <w:rsid w:val="00740E4D"/>
    <w:rsid w:val="0074241E"/>
    <w:rsid w:val="00745EDF"/>
    <w:rsid w:val="00756113"/>
    <w:rsid w:val="007725C6"/>
    <w:rsid w:val="00773382"/>
    <w:rsid w:val="00775471"/>
    <w:rsid w:val="0078277C"/>
    <w:rsid w:val="007829AB"/>
    <w:rsid w:val="00782C65"/>
    <w:rsid w:val="00782CCD"/>
    <w:rsid w:val="00782CDC"/>
    <w:rsid w:val="007847DD"/>
    <w:rsid w:val="0078596E"/>
    <w:rsid w:val="00787D71"/>
    <w:rsid w:val="007A5702"/>
    <w:rsid w:val="007A76E8"/>
    <w:rsid w:val="007B2020"/>
    <w:rsid w:val="007B6402"/>
    <w:rsid w:val="007D46E1"/>
    <w:rsid w:val="007E36E4"/>
    <w:rsid w:val="007E3DE4"/>
    <w:rsid w:val="007E58AB"/>
    <w:rsid w:val="007E7472"/>
    <w:rsid w:val="007F1526"/>
    <w:rsid w:val="007F2051"/>
    <w:rsid w:val="0080334A"/>
    <w:rsid w:val="00805C73"/>
    <w:rsid w:val="00812851"/>
    <w:rsid w:val="00812D73"/>
    <w:rsid w:val="00817B45"/>
    <w:rsid w:val="00817C86"/>
    <w:rsid w:val="00822336"/>
    <w:rsid w:val="00822EAE"/>
    <w:rsid w:val="00827857"/>
    <w:rsid w:val="008310BA"/>
    <w:rsid w:val="00831D73"/>
    <w:rsid w:val="0083452A"/>
    <w:rsid w:val="00844502"/>
    <w:rsid w:val="00844532"/>
    <w:rsid w:val="008450E2"/>
    <w:rsid w:val="0085033D"/>
    <w:rsid w:val="008517CA"/>
    <w:rsid w:val="00854631"/>
    <w:rsid w:val="0085773D"/>
    <w:rsid w:val="00862686"/>
    <w:rsid w:val="008638A2"/>
    <w:rsid w:val="0087088D"/>
    <w:rsid w:val="00876D50"/>
    <w:rsid w:val="008770F4"/>
    <w:rsid w:val="0088380F"/>
    <w:rsid w:val="008842BC"/>
    <w:rsid w:val="008872FA"/>
    <w:rsid w:val="0089083F"/>
    <w:rsid w:val="0089297B"/>
    <w:rsid w:val="00893C88"/>
    <w:rsid w:val="00893CCC"/>
    <w:rsid w:val="00897091"/>
    <w:rsid w:val="008A39FC"/>
    <w:rsid w:val="008A60D1"/>
    <w:rsid w:val="008B0334"/>
    <w:rsid w:val="008C3986"/>
    <w:rsid w:val="008C423B"/>
    <w:rsid w:val="008C6E4A"/>
    <w:rsid w:val="008C7DFD"/>
    <w:rsid w:val="008D0494"/>
    <w:rsid w:val="008D227C"/>
    <w:rsid w:val="008D295D"/>
    <w:rsid w:val="008D542D"/>
    <w:rsid w:val="008E1FC7"/>
    <w:rsid w:val="008E55FA"/>
    <w:rsid w:val="008E79D4"/>
    <w:rsid w:val="008F1D88"/>
    <w:rsid w:val="008F29FD"/>
    <w:rsid w:val="008F54C3"/>
    <w:rsid w:val="00903752"/>
    <w:rsid w:val="009045B6"/>
    <w:rsid w:val="00906EF3"/>
    <w:rsid w:val="009108EF"/>
    <w:rsid w:val="0091376A"/>
    <w:rsid w:val="009171BB"/>
    <w:rsid w:val="009275C3"/>
    <w:rsid w:val="0093027F"/>
    <w:rsid w:val="00932013"/>
    <w:rsid w:val="00932072"/>
    <w:rsid w:val="00932FFC"/>
    <w:rsid w:val="009330CE"/>
    <w:rsid w:val="0093509B"/>
    <w:rsid w:val="0093579A"/>
    <w:rsid w:val="00940B8E"/>
    <w:rsid w:val="0094100E"/>
    <w:rsid w:val="009446EC"/>
    <w:rsid w:val="00947622"/>
    <w:rsid w:val="0095747A"/>
    <w:rsid w:val="009578F0"/>
    <w:rsid w:val="00963662"/>
    <w:rsid w:val="00963F48"/>
    <w:rsid w:val="0097403E"/>
    <w:rsid w:val="00976151"/>
    <w:rsid w:val="009816ED"/>
    <w:rsid w:val="00982647"/>
    <w:rsid w:val="00982DFD"/>
    <w:rsid w:val="00985974"/>
    <w:rsid w:val="00987AA6"/>
    <w:rsid w:val="009923C1"/>
    <w:rsid w:val="00996512"/>
    <w:rsid w:val="009A2131"/>
    <w:rsid w:val="009B3098"/>
    <w:rsid w:val="009B37FC"/>
    <w:rsid w:val="009C02F4"/>
    <w:rsid w:val="009C24E5"/>
    <w:rsid w:val="009C2B2F"/>
    <w:rsid w:val="009C5D1B"/>
    <w:rsid w:val="009D12DB"/>
    <w:rsid w:val="009D1414"/>
    <w:rsid w:val="009D77C4"/>
    <w:rsid w:val="009E4E39"/>
    <w:rsid w:val="009F618E"/>
    <w:rsid w:val="009F70AA"/>
    <w:rsid w:val="009F70AB"/>
    <w:rsid w:val="009F7655"/>
    <w:rsid w:val="00A00AB1"/>
    <w:rsid w:val="00A05996"/>
    <w:rsid w:val="00A1198A"/>
    <w:rsid w:val="00A142F1"/>
    <w:rsid w:val="00A15B78"/>
    <w:rsid w:val="00A15DBE"/>
    <w:rsid w:val="00A16D84"/>
    <w:rsid w:val="00A17019"/>
    <w:rsid w:val="00A2308F"/>
    <w:rsid w:val="00A27699"/>
    <w:rsid w:val="00A31C1A"/>
    <w:rsid w:val="00A34A17"/>
    <w:rsid w:val="00A40335"/>
    <w:rsid w:val="00A451EE"/>
    <w:rsid w:val="00A45E0B"/>
    <w:rsid w:val="00A50954"/>
    <w:rsid w:val="00A5123B"/>
    <w:rsid w:val="00A53A97"/>
    <w:rsid w:val="00A54B50"/>
    <w:rsid w:val="00A54E59"/>
    <w:rsid w:val="00A6176A"/>
    <w:rsid w:val="00A6246D"/>
    <w:rsid w:val="00A66583"/>
    <w:rsid w:val="00A736C8"/>
    <w:rsid w:val="00A740F4"/>
    <w:rsid w:val="00A759CC"/>
    <w:rsid w:val="00A868AF"/>
    <w:rsid w:val="00A91B06"/>
    <w:rsid w:val="00A924A7"/>
    <w:rsid w:val="00A9386D"/>
    <w:rsid w:val="00AA45C9"/>
    <w:rsid w:val="00AA5BDD"/>
    <w:rsid w:val="00AB0C5E"/>
    <w:rsid w:val="00AB5B90"/>
    <w:rsid w:val="00AC014B"/>
    <w:rsid w:val="00AC27D5"/>
    <w:rsid w:val="00AC7DE9"/>
    <w:rsid w:val="00AD3D49"/>
    <w:rsid w:val="00AD5342"/>
    <w:rsid w:val="00AE1CB9"/>
    <w:rsid w:val="00AE3577"/>
    <w:rsid w:val="00AE4A95"/>
    <w:rsid w:val="00AE74C3"/>
    <w:rsid w:val="00AF2EEE"/>
    <w:rsid w:val="00AF36FF"/>
    <w:rsid w:val="00AF3BF4"/>
    <w:rsid w:val="00AF4487"/>
    <w:rsid w:val="00AF4CAD"/>
    <w:rsid w:val="00AF68F3"/>
    <w:rsid w:val="00B01BF8"/>
    <w:rsid w:val="00B07E78"/>
    <w:rsid w:val="00B13931"/>
    <w:rsid w:val="00B202A2"/>
    <w:rsid w:val="00B20977"/>
    <w:rsid w:val="00B21FF2"/>
    <w:rsid w:val="00B22610"/>
    <w:rsid w:val="00B23211"/>
    <w:rsid w:val="00B2360E"/>
    <w:rsid w:val="00B23A3B"/>
    <w:rsid w:val="00B244B4"/>
    <w:rsid w:val="00B248D3"/>
    <w:rsid w:val="00B255EA"/>
    <w:rsid w:val="00B32697"/>
    <w:rsid w:val="00B3305D"/>
    <w:rsid w:val="00B433BE"/>
    <w:rsid w:val="00B55BB7"/>
    <w:rsid w:val="00B56BEF"/>
    <w:rsid w:val="00B57333"/>
    <w:rsid w:val="00B6339D"/>
    <w:rsid w:val="00B67C5D"/>
    <w:rsid w:val="00B77B96"/>
    <w:rsid w:val="00B81994"/>
    <w:rsid w:val="00B84D12"/>
    <w:rsid w:val="00B875B4"/>
    <w:rsid w:val="00B878E7"/>
    <w:rsid w:val="00B9695E"/>
    <w:rsid w:val="00BB10DA"/>
    <w:rsid w:val="00BB7DFA"/>
    <w:rsid w:val="00BC1C8A"/>
    <w:rsid w:val="00BC3164"/>
    <w:rsid w:val="00BC6BD9"/>
    <w:rsid w:val="00BD5333"/>
    <w:rsid w:val="00BD7275"/>
    <w:rsid w:val="00BD7AB5"/>
    <w:rsid w:val="00BE3F0A"/>
    <w:rsid w:val="00BF00E2"/>
    <w:rsid w:val="00BF7D8B"/>
    <w:rsid w:val="00C009E5"/>
    <w:rsid w:val="00C05EE8"/>
    <w:rsid w:val="00C145F7"/>
    <w:rsid w:val="00C149E3"/>
    <w:rsid w:val="00C25B05"/>
    <w:rsid w:val="00C3597B"/>
    <w:rsid w:val="00C36832"/>
    <w:rsid w:val="00C44AC2"/>
    <w:rsid w:val="00C50829"/>
    <w:rsid w:val="00C50BAE"/>
    <w:rsid w:val="00C53468"/>
    <w:rsid w:val="00C53B2C"/>
    <w:rsid w:val="00C54822"/>
    <w:rsid w:val="00C55248"/>
    <w:rsid w:val="00C55A65"/>
    <w:rsid w:val="00C61F5B"/>
    <w:rsid w:val="00C66E37"/>
    <w:rsid w:val="00C6720F"/>
    <w:rsid w:val="00C67717"/>
    <w:rsid w:val="00C71F56"/>
    <w:rsid w:val="00C740C7"/>
    <w:rsid w:val="00C74B3D"/>
    <w:rsid w:val="00C762DA"/>
    <w:rsid w:val="00C76808"/>
    <w:rsid w:val="00C822F5"/>
    <w:rsid w:val="00C82A1F"/>
    <w:rsid w:val="00C91FE1"/>
    <w:rsid w:val="00C95BB3"/>
    <w:rsid w:val="00C96E5C"/>
    <w:rsid w:val="00C973D6"/>
    <w:rsid w:val="00CA19DE"/>
    <w:rsid w:val="00CA2933"/>
    <w:rsid w:val="00CA5763"/>
    <w:rsid w:val="00CA6E40"/>
    <w:rsid w:val="00CB237E"/>
    <w:rsid w:val="00CB27BF"/>
    <w:rsid w:val="00CC09A3"/>
    <w:rsid w:val="00CC0DCF"/>
    <w:rsid w:val="00CC0EFF"/>
    <w:rsid w:val="00CC1B31"/>
    <w:rsid w:val="00CC5775"/>
    <w:rsid w:val="00CC7138"/>
    <w:rsid w:val="00CC7D14"/>
    <w:rsid w:val="00CD28A4"/>
    <w:rsid w:val="00CD2FFE"/>
    <w:rsid w:val="00CE1E4A"/>
    <w:rsid w:val="00CF08D1"/>
    <w:rsid w:val="00CF66C4"/>
    <w:rsid w:val="00D0031D"/>
    <w:rsid w:val="00D01942"/>
    <w:rsid w:val="00D01A50"/>
    <w:rsid w:val="00D11A49"/>
    <w:rsid w:val="00D12024"/>
    <w:rsid w:val="00D128AF"/>
    <w:rsid w:val="00D17BA2"/>
    <w:rsid w:val="00D23C36"/>
    <w:rsid w:val="00D25492"/>
    <w:rsid w:val="00D2627D"/>
    <w:rsid w:val="00D32724"/>
    <w:rsid w:val="00D375A4"/>
    <w:rsid w:val="00D378B1"/>
    <w:rsid w:val="00D43C1A"/>
    <w:rsid w:val="00D46FA3"/>
    <w:rsid w:val="00D5524C"/>
    <w:rsid w:val="00D65353"/>
    <w:rsid w:val="00D658F7"/>
    <w:rsid w:val="00D70ED0"/>
    <w:rsid w:val="00D836DB"/>
    <w:rsid w:val="00D941D6"/>
    <w:rsid w:val="00D9562F"/>
    <w:rsid w:val="00D9575D"/>
    <w:rsid w:val="00DA0A7B"/>
    <w:rsid w:val="00DA5DBC"/>
    <w:rsid w:val="00DB0BF2"/>
    <w:rsid w:val="00DB1397"/>
    <w:rsid w:val="00DB678D"/>
    <w:rsid w:val="00DD35DF"/>
    <w:rsid w:val="00DD563C"/>
    <w:rsid w:val="00DD5F15"/>
    <w:rsid w:val="00DE0717"/>
    <w:rsid w:val="00DE6C5E"/>
    <w:rsid w:val="00DF0BFC"/>
    <w:rsid w:val="00DF4C60"/>
    <w:rsid w:val="00DF7632"/>
    <w:rsid w:val="00E00C70"/>
    <w:rsid w:val="00E02211"/>
    <w:rsid w:val="00E03A14"/>
    <w:rsid w:val="00E071FD"/>
    <w:rsid w:val="00E103D5"/>
    <w:rsid w:val="00E15099"/>
    <w:rsid w:val="00E15326"/>
    <w:rsid w:val="00E23E64"/>
    <w:rsid w:val="00E263B0"/>
    <w:rsid w:val="00E26EDF"/>
    <w:rsid w:val="00E3120F"/>
    <w:rsid w:val="00E315D9"/>
    <w:rsid w:val="00E344DE"/>
    <w:rsid w:val="00E378D5"/>
    <w:rsid w:val="00E41AF2"/>
    <w:rsid w:val="00E444E6"/>
    <w:rsid w:val="00E44783"/>
    <w:rsid w:val="00E5043D"/>
    <w:rsid w:val="00E5177B"/>
    <w:rsid w:val="00E53207"/>
    <w:rsid w:val="00E56C55"/>
    <w:rsid w:val="00E63547"/>
    <w:rsid w:val="00E63FF0"/>
    <w:rsid w:val="00E649BF"/>
    <w:rsid w:val="00E7054F"/>
    <w:rsid w:val="00E708D2"/>
    <w:rsid w:val="00E774F4"/>
    <w:rsid w:val="00E83D7B"/>
    <w:rsid w:val="00E8467B"/>
    <w:rsid w:val="00E85520"/>
    <w:rsid w:val="00E86D42"/>
    <w:rsid w:val="00E86E2B"/>
    <w:rsid w:val="00E93583"/>
    <w:rsid w:val="00E94610"/>
    <w:rsid w:val="00EA19D1"/>
    <w:rsid w:val="00EA2C10"/>
    <w:rsid w:val="00EA4E92"/>
    <w:rsid w:val="00EA64AE"/>
    <w:rsid w:val="00EB640F"/>
    <w:rsid w:val="00EB71E5"/>
    <w:rsid w:val="00EB7922"/>
    <w:rsid w:val="00EC17F8"/>
    <w:rsid w:val="00EC1F2B"/>
    <w:rsid w:val="00ED4F64"/>
    <w:rsid w:val="00EE0F04"/>
    <w:rsid w:val="00EE743E"/>
    <w:rsid w:val="00EF3095"/>
    <w:rsid w:val="00EF396F"/>
    <w:rsid w:val="00EF7194"/>
    <w:rsid w:val="00F01552"/>
    <w:rsid w:val="00F14918"/>
    <w:rsid w:val="00F20E65"/>
    <w:rsid w:val="00F21C19"/>
    <w:rsid w:val="00F22906"/>
    <w:rsid w:val="00F43D5D"/>
    <w:rsid w:val="00F55169"/>
    <w:rsid w:val="00F5594D"/>
    <w:rsid w:val="00F62C38"/>
    <w:rsid w:val="00F66CAB"/>
    <w:rsid w:val="00F70D20"/>
    <w:rsid w:val="00F7490B"/>
    <w:rsid w:val="00F760CA"/>
    <w:rsid w:val="00F77279"/>
    <w:rsid w:val="00F82A4A"/>
    <w:rsid w:val="00F848E4"/>
    <w:rsid w:val="00F84C4A"/>
    <w:rsid w:val="00F87151"/>
    <w:rsid w:val="00F87B93"/>
    <w:rsid w:val="00F9027E"/>
    <w:rsid w:val="00F90B4B"/>
    <w:rsid w:val="00F91B75"/>
    <w:rsid w:val="00F92095"/>
    <w:rsid w:val="00F93001"/>
    <w:rsid w:val="00F972CC"/>
    <w:rsid w:val="00FB166E"/>
    <w:rsid w:val="00FB62C8"/>
    <w:rsid w:val="00FB7685"/>
    <w:rsid w:val="00FC4260"/>
    <w:rsid w:val="00FC444B"/>
    <w:rsid w:val="00FC6413"/>
    <w:rsid w:val="00FD00A1"/>
    <w:rsid w:val="00FD4E9E"/>
    <w:rsid w:val="00FE2465"/>
    <w:rsid w:val="00FE6AFC"/>
    <w:rsid w:val="00FF3EBF"/>
    <w:rsid w:val="00FF423B"/>
    <w:rsid w:val="00FF49DE"/>
    <w:rsid w:val="00FF62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rules v:ext="edit">
        <o:r id="V:Rule10" type="connector" idref="#_x0000_s1103"/>
        <o:r id="V:Rule11" type="connector" idref="#_x0000_s1106"/>
        <o:r id="V:Rule12" type="connector" idref="#_x0000_s1105"/>
        <o:r id="V:Rule13" type="connector" idref="#_x0000_s1111"/>
        <o:r id="V:Rule14" type="connector" idref="#_x0000_s1104"/>
        <o:r id="V:Rule15" type="connector" idref="#_x0000_s1109"/>
        <o:r id="V:Rule16" type="connector" idref="#_x0000_s1107"/>
        <o:r id="V:Rule17" type="connector" idref="#_x0000_s1110"/>
        <o:r id="V:Rule18" type="connector" idref="#_x0000_s1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0E4D"/>
    <w:pPr>
      <w:spacing w:after="180" w:line="274" w:lineRule="auto"/>
    </w:pPr>
    <w:rPr>
      <w:sz w:val="21"/>
    </w:rPr>
  </w:style>
  <w:style w:type="paragraph" w:styleId="Titolo1">
    <w:name w:val="heading 1"/>
    <w:basedOn w:val="Normale"/>
    <w:next w:val="Titolo2"/>
    <w:link w:val="Titolo1Carattere"/>
    <w:uiPriority w:val="9"/>
    <w:qFormat/>
    <w:rsid w:val="007A5702"/>
    <w:pPr>
      <w:keepNext/>
      <w:pageBreakBefore/>
      <w:numPr>
        <w:numId w:val="4"/>
      </w:numPr>
      <w:tabs>
        <w:tab w:val="left" w:pos="851"/>
      </w:tabs>
      <w:spacing w:after="240" w:line="240" w:lineRule="auto"/>
      <w:outlineLvl w:val="0"/>
    </w:pPr>
    <w:rPr>
      <w:rFonts w:ascii="Tahoma" w:hAnsi="Tahoma" w:cs="Tahoma"/>
      <w:b/>
      <w:iCs/>
      <w:color w:val="002060"/>
      <w:sz w:val="28"/>
    </w:rPr>
  </w:style>
  <w:style w:type="paragraph" w:styleId="Titolo2">
    <w:name w:val="heading 2"/>
    <w:basedOn w:val="Titolo1"/>
    <w:next w:val="Normale"/>
    <w:link w:val="Titolo2Carattere"/>
    <w:qFormat/>
    <w:rsid w:val="007A5702"/>
    <w:pPr>
      <w:pageBreakBefore w:val="0"/>
      <w:numPr>
        <w:ilvl w:val="1"/>
      </w:numPr>
      <w:tabs>
        <w:tab w:val="clear" w:pos="851"/>
      </w:tabs>
      <w:spacing w:before="240" w:line="276" w:lineRule="auto"/>
      <w:ind w:left="992" w:hanging="567"/>
      <w:outlineLvl w:val="1"/>
    </w:pPr>
    <w:rPr>
      <w:color w:val="000000" w:themeColor="text1"/>
      <w:sz w:val="22"/>
    </w:rPr>
  </w:style>
  <w:style w:type="paragraph" w:styleId="Titolo3">
    <w:name w:val="heading 3"/>
    <w:basedOn w:val="Normale"/>
    <w:next w:val="Corpoditesto"/>
    <w:link w:val="Titolo3Carattere"/>
    <w:uiPriority w:val="9"/>
    <w:unhideWhenUsed/>
    <w:qFormat/>
    <w:rsid w:val="00457CD5"/>
    <w:pPr>
      <w:numPr>
        <w:ilvl w:val="2"/>
        <w:numId w:val="4"/>
      </w:numPr>
      <w:tabs>
        <w:tab w:val="left" w:pos="142"/>
      </w:tabs>
      <w:spacing w:before="120" w:after="240" w:line="360" w:lineRule="auto"/>
      <w:ind w:left="1134" w:hanging="708"/>
      <w:contextualSpacing/>
      <w:jc w:val="both"/>
      <w:outlineLvl w:val="2"/>
    </w:pPr>
    <w:rPr>
      <w:b/>
      <w:i/>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47">
    <w:name w:val="CM47"/>
    <w:basedOn w:val="Normale"/>
    <w:next w:val="Normale"/>
    <w:uiPriority w:val="99"/>
    <w:rsid w:val="00740E4D"/>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uiPriority w:val="34"/>
    <w:qFormat/>
    <w:rsid w:val="00740E4D"/>
    <w:pPr>
      <w:ind w:left="720"/>
      <w:contextualSpacing/>
    </w:pPr>
  </w:style>
  <w:style w:type="paragraph" w:styleId="Testonotaapidipagina">
    <w:name w:val="footnote text"/>
    <w:basedOn w:val="Normale"/>
    <w:link w:val="TestonotaapidipaginaCarattere"/>
    <w:uiPriority w:val="99"/>
    <w:semiHidden/>
    <w:unhideWhenUsed/>
    <w:rsid w:val="0077547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75471"/>
    <w:rPr>
      <w:sz w:val="20"/>
      <w:szCs w:val="20"/>
    </w:rPr>
  </w:style>
  <w:style w:type="character" w:styleId="Rimandonotaapidipagina">
    <w:name w:val="footnote reference"/>
    <w:basedOn w:val="Carpredefinitoparagrafo"/>
    <w:uiPriority w:val="99"/>
    <w:semiHidden/>
    <w:unhideWhenUsed/>
    <w:rsid w:val="00775471"/>
    <w:rPr>
      <w:vertAlign w:val="superscript"/>
    </w:rPr>
  </w:style>
  <w:style w:type="paragraph" w:styleId="Intestazione">
    <w:name w:val="header"/>
    <w:basedOn w:val="Normale"/>
    <w:link w:val="IntestazioneCarattere"/>
    <w:uiPriority w:val="99"/>
    <w:unhideWhenUsed/>
    <w:rsid w:val="00D43C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3C1A"/>
    <w:rPr>
      <w:sz w:val="21"/>
    </w:rPr>
  </w:style>
  <w:style w:type="paragraph" w:styleId="Pidipagina">
    <w:name w:val="footer"/>
    <w:basedOn w:val="Normale"/>
    <w:link w:val="PidipaginaCarattere"/>
    <w:uiPriority w:val="99"/>
    <w:unhideWhenUsed/>
    <w:qFormat/>
    <w:rsid w:val="00D43C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3C1A"/>
    <w:rPr>
      <w:sz w:val="21"/>
    </w:rPr>
  </w:style>
  <w:style w:type="paragraph" w:styleId="Testofumetto">
    <w:name w:val="Balloon Text"/>
    <w:basedOn w:val="Normale"/>
    <w:link w:val="TestofumettoCarattere"/>
    <w:uiPriority w:val="99"/>
    <w:semiHidden/>
    <w:unhideWhenUsed/>
    <w:rsid w:val="00E56C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6C55"/>
    <w:rPr>
      <w:rFonts w:ascii="Tahoma" w:hAnsi="Tahoma" w:cs="Tahoma"/>
      <w:sz w:val="16"/>
      <w:szCs w:val="16"/>
    </w:rPr>
  </w:style>
  <w:style w:type="character" w:customStyle="1" w:styleId="Titolo1Carattere">
    <w:name w:val="Titolo 1 Carattere"/>
    <w:basedOn w:val="Carpredefinitoparagrafo"/>
    <w:link w:val="Titolo1"/>
    <w:uiPriority w:val="9"/>
    <w:rsid w:val="007A5702"/>
    <w:rPr>
      <w:rFonts w:ascii="Tahoma" w:hAnsi="Tahoma" w:cs="Tahoma"/>
      <w:b/>
      <w:iCs/>
      <w:color w:val="002060"/>
      <w:sz w:val="28"/>
    </w:rPr>
  </w:style>
  <w:style w:type="character" w:customStyle="1" w:styleId="Titolo2Carattere">
    <w:name w:val="Titolo 2 Carattere"/>
    <w:basedOn w:val="Carpredefinitoparagrafo"/>
    <w:link w:val="Titolo2"/>
    <w:rsid w:val="007A5702"/>
    <w:rPr>
      <w:rFonts w:ascii="Tahoma" w:hAnsi="Tahoma" w:cs="Tahoma"/>
      <w:b/>
      <w:iCs/>
      <w:color w:val="000000" w:themeColor="text1"/>
    </w:rPr>
  </w:style>
  <w:style w:type="paragraph" w:customStyle="1" w:styleId="Corpoditesto">
    <w:name w:val="Corpo di testo"/>
    <w:basedOn w:val="Paragrafoelenco"/>
    <w:link w:val="CorpoditestoCarattere"/>
    <w:qFormat/>
    <w:rsid w:val="00C145F7"/>
    <w:pPr>
      <w:spacing w:line="360" w:lineRule="auto"/>
      <w:ind w:left="0"/>
      <w:contextualSpacing w:val="0"/>
      <w:jc w:val="both"/>
    </w:pPr>
    <w:rPr>
      <w:sz w:val="26"/>
      <w:szCs w:val="26"/>
    </w:rPr>
  </w:style>
  <w:style w:type="character" w:customStyle="1" w:styleId="Titolo3Carattere">
    <w:name w:val="Titolo 3 Carattere"/>
    <w:basedOn w:val="Carpredefinitoparagrafo"/>
    <w:link w:val="Titolo3"/>
    <w:uiPriority w:val="9"/>
    <w:rsid w:val="00457CD5"/>
    <w:rPr>
      <w:b/>
      <w:i/>
      <w:sz w:val="26"/>
      <w:szCs w:val="26"/>
    </w:rPr>
  </w:style>
  <w:style w:type="character" w:customStyle="1" w:styleId="ParagrafoelencoCarattere">
    <w:name w:val="Paragrafo elenco Carattere"/>
    <w:basedOn w:val="Carpredefinitoparagrafo"/>
    <w:link w:val="Paragrafoelenco"/>
    <w:uiPriority w:val="34"/>
    <w:rsid w:val="00374254"/>
    <w:rPr>
      <w:sz w:val="21"/>
    </w:rPr>
  </w:style>
  <w:style w:type="character" w:customStyle="1" w:styleId="CorpoditestoCarattere">
    <w:name w:val="Corpo di testo Carattere"/>
    <w:basedOn w:val="ParagrafoelencoCarattere"/>
    <w:link w:val="Corpoditesto"/>
    <w:rsid w:val="00C145F7"/>
    <w:rPr>
      <w:sz w:val="26"/>
      <w:szCs w:val="26"/>
    </w:rPr>
  </w:style>
  <w:style w:type="paragraph" w:styleId="Sommario1">
    <w:name w:val="toc 1"/>
    <w:basedOn w:val="Normale"/>
    <w:next w:val="Normale"/>
    <w:autoRedefine/>
    <w:uiPriority w:val="39"/>
    <w:unhideWhenUsed/>
    <w:rsid w:val="00C66E37"/>
    <w:pPr>
      <w:tabs>
        <w:tab w:val="left" w:pos="420"/>
        <w:tab w:val="right" w:leader="dot" w:pos="9402"/>
      </w:tabs>
      <w:spacing w:after="100" w:line="240" w:lineRule="auto"/>
    </w:pPr>
  </w:style>
  <w:style w:type="paragraph" w:styleId="Sommario2">
    <w:name w:val="toc 2"/>
    <w:basedOn w:val="Normale"/>
    <w:next w:val="Normale"/>
    <w:autoRedefine/>
    <w:uiPriority w:val="39"/>
    <w:unhideWhenUsed/>
    <w:rsid w:val="009816ED"/>
    <w:pPr>
      <w:spacing w:after="100"/>
      <w:ind w:left="210"/>
    </w:pPr>
  </w:style>
  <w:style w:type="paragraph" w:styleId="Sommario3">
    <w:name w:val="toc 3"/>
    <w:basedOn w:val="Normale"/>
    <w:next w:val="Normale"/>
    <w:autoRedefine/>
    <w:uiPriority w:val="39"/>
    <w:unhideWhenUsed/>
    <w:rsid w:val="009816ED"/>
    <w:pPr>
      <w:spacing w:after="100"/>
      <w:ind w:left="420"/>
    </w:pPr>
  </w:style>
  <w:style w:type="character" w:styleId="Collegamentoipertestuale">
    <w:name w:val="Hyperlink"/>
    <w:basedOn w:val="Carpredefinitoparagrafo"/>
    <w:uiPriority w:val="99"/>
    <w:unhideWhenUsed/>
    <w:rsid w:val="009816ED"/>
    <w:rPr>
      <w:color w:val="0000FF" w:themeColor="hyperlink"/>
      <w:u w:val="single"/>
    </w:rPr>
  </w:style>
  <w:style w:type="character" w:styleId="Rimandocommento">
    <w:name w:val="annotation reference"/>
    <w:basedOn w:val="Carpredefinitoparagrafo"/>
    <w:uiPriority w:val="99"/>
    <w:semiHidden/>
    <w:unhideWhenUsed/>
    <w:rsid w:val="009275C3"/>
    <w:rPr>
      <w:sz w:val="16"/>
      <w:szCs w:val="16"/>
    </w:rPr>
  </w:style>
  <w:style w:type="paragraph" w:styleId="Testocommento">
    <w:name w:val="annotation text"/>
    <w:basedOn w:val="Normale"/>
    <w:link w:val="TestocommentoCarattere"/>
    <w:uiPriority w:val="99"/>
    <w:semiHidden/>
    <w:unhideWhenUsed/>
    <w:rsid w:val="009275C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75C3"/>
    <w:rPr>
      <w:sz w:val="20"/>
      <w:szCs w:val="20"/>
    </w:rPr>
  </w:style>
  <w:style w:type="paragraph" w:styleId="Soggettocommento">
    <w:name w:val="annotation subject"/>
    <w:basedOn w:val="Testocommento"/>
    <w:next w:val="Testocommento"/>
    <w:link w:val="SoggettocommentoCarattere"/>
    <w:uiPriority w:val="99"/>
    <w:semiHidden/>
    <w:unhideWhenUsed/>
    <w:rsid w:val="0097403E"/>
    <w:rPr>
      <w:b/>
      <w:bCs/>
    </w:rPr>
  </w:style>
  <w:style w:type="character" w:customStyle="1" w:styleId="SoggettocommentoCarattere">
    <w:name w:val="Soggetto commento Carattere"/>
    <w:basedOn w:val="TestocommentoCarattere"/>
    <w:link w:val="Soggettocommento"/>
    <w:uiPriority w:val="99"/>
    <w:semiHidden/>
    <w:rsid w:val="0097403E"/>
    <w:rPr>
      <w:b/>
      <w:bCs/>
      <w:sz w:val="20"/>
      <w:szCs w:val="20"/>
    </w:rPr>
  </w:style>
  <w:style w:type="paragraph" w:styleId="Didascalia">
    <w:name w:val="caption"/>
    <w:basedOn w:val="Normale"/>
    <w:next w:val="Normale"/>
    <w:uiPriority w:val="35"/>
    <w:unhideWhenUsed/>
    <w:qFormat/>
    <w:rsid w:val="00D375A4"/>
    <w:pPr>
      <w:spacing w:after="200" w:line="240" w:lineRule="auto"/>
    </w:pPr>
    <w:rPr>
      <w:b/>
      <w:bCs/>
      <w:color w:val="4F81BD" w:themeColor="accent1"/>
      <w:sz w:val="18"/>
      <w:szCs w:val="18"/>
    </w:rPr>
  </w:style>
  <w:style w:type="paragraph" w:customStyle="1" w:styleId="Default">
    <w:name w:val="Default"/>
    <w:rsid w:val="00FB62C8"/>
    <w:pPr>
      <w:autoSpaceDE w:val="0"/>
      <w:autoSpaceDN w:val="0"/>
      <w:adjustRightInd w:val="0"/>
      <w:spacing w:after="0" w:line="240" w:lineRule="auto"/>
    </w:pPr>
    <w:rPr>
      <w:rFonts w:ascii="Times New Roman" w:hAnsi="Times New Roman" w:cs="Times New Roman"/>
      <w:color w:val="000000"/>
      <w:sz w:val="24"/>
      <w:szCs w:val="24"/>
    </w:rPr>
  </w:style>
  <w:style w:type="paragraph" w:styleId="Titolosommario">
    <w:name w:val="TOC Heading"/>
    <w:basedOn w:val="Titolo1"/>
    <w:next w:val="Normale"/>
    <w:uiPriority w:val="39"/>
    <w:unhideWhenUsed/>
    <w:qFormat/>
    <w:rsid w:val="00384BFB"/>
    <w:pPr>
      <w:keepLines/>
      <w:pageBreakBefore w:val="0"/>
      <w:numPr>
        <w:numId w:val="0"/>
      </w:numPr>
      <w:tabs>
        <w:tab w:val="clear" w:pos="851"/>
      </w:tabs>
      <w:spacing w:before="240" w:after="0" w:line="259" w:lineRule="auto"/>
      <w:outlineLvl w:val="9"/>
    </w:pPr>
    <w:rPr>
      <w:rFonts w:asciiTheme="majorHAnsi" w:eastAsiaTheme="majorEastAsia" w:hAnsiTheme="majorHAnsi" w:cstheme="majorBidi"/>
      <w:b w:val="0"/>
      <w:iCs w:val="0"/>
      <w:color w:val="365F91" w:themeColor="accent1" w:themeShade="BF"/>
      <w:sz w:val="32"/>
      <w:szCs w:val="32"/>
      <w:lang w:val="en-US"/>
    </w:rPr>
  </w:style>
  <w:style w:type="character" w:customStyle="1" w:styleId="UnresolvedMention1">
    <w:name w:val="Unresolved Mention1"/>
    <w:basedOn w:val="Carpredefinitoparagrafo"/>
    <w:uiPriority w:val="99"/>
    <w:semiHidden/>
    <w:unhideWhenUsed/>
    <w:rsid w:val="00A868AF"/>
    <w:rPr>
      <w:color w:val="808080"/>
      <w:shd w:val="clear" w:color="auto" w:fill="E6E6E6"/>
    </w:rPr>
  </w:style>
  <w:style w:type="character" w:styleId="Enfasigrassetto">
    <w:name w:val="Strong"/>
    <w:basedOn w:val="Carpredefinitoparagrafo"/>
    <w:uiPriority w:val="22"/>
    <w:qFormat/>
    <w:rsid w:val="00B32697"/>
    <w:rPr>
      <w:b/>
      <w:bCs/>
    </w:rPr>
  </w:style>
  <w:style w:type="paragraph" w:customStyle="1" w:styleId="StyleCN">
    <w:name w:val="Style CN"/>
    <w:basedOn w:val="Titolo1"/>
    <w:link w:val="StyleCNChar"/>
    <w:qFormat/>
    <w:rsid w:val="00DD35DF"/>
    <w:rPr>
      <w:rFonts w:ascii="Calibri Light" w:hAnsi="Calibri Light"/>
      <w:sz w:val="32"/>
    </w:rPr>
  </w:style>
  <w:style w:type="paragraph" w:customStyle="1" w:styleId="Style1CN">
    <w:name w:val="Style1 CN"/>
    <w:basedOn w:val="Titolo2"/>
    <w:link w:val="Style1CNChar"/>
    <w:qFormat/>
    <w:rsid w:val="006D1316"/>
    <w:pPr>
      <w:ind w:left="1004" w:hanging="720"/>
    </w:pPr>
    <w:rPr>
      <w:rFonts w:ascii="Calibri Light" w:hAnsi="Calibri Light"/>
      <w:color w:val="E36C0A" w:themeColor="accent6" w:themeShade="BF"/>
      <w:sz w:val="28"/>
    </w:rPr>
  </w:style>
  <w:style w:type="character" w:customStyle="1" w:styleId="StyleCNChar">
    <w:name w:val="Style CN Char"/>
    <w:basedOn w:val="Titolo1Carattere"/>
    <w:link w:val="StyleCN"/>
    <w:rsid w:val="00DD35DF"/>
    <w:rPr>
      <w:rFonts w:ascii="Calibri Light" w:hAnsi="Calibri Light" w:cs="Tahoma"/>
      <w:b/>
      <w:iCs/>
      <w:color w:val="002060"/>
      <w:sz w:val="32"/>
    </w:rPr>
  </w:style>
  <w:style w:type="paragraph" w:customStyle="1" w:styleId="Style1">
    <w:name w:val="Style1"/>
    <w:basedOn w:val="Style1CN"/>
    <w:link w:val="Style1Char"/>
    <w:qFormat/>
    <w:rsid w:val="006D1316"/>
    <w:rPr>
      <w:sz w:val="24"/>
    </w:rPr>
  </w:style>
  <w:style w:type="character" w:customStyle="1" w:styleId="Style1CNChar">
    <w:name w:val="Style1 CN Char"/>
    <w:basedOn w:val="Titolo2Carattere"/>
    <w:link w:val="Style1CN"/>
    <w:rsid w:val="006D1316"/>
    <w:rPr>
      <w:rFonts w:ascii="Calibri Light" w:hAnsi="Calibri Light" w:cs="Tahoma"/>
      <w:b/>
      <w:iCs/>
      <w:color w:val="E36C0A" w:themeColor="accent6" w:themeShade="BF"/>
      <w:sz w:val="28"/>
    </w:rPr>
  </w:style>
  <w:style w:type="paragraph" w:customStyle="1" w:styleId="Style2">
    <w:name w:val="Style2"/>
    <w:basedOn w:val="StyleCN"/>
    <w:link w:val="Style2Char"/>
    <w:qFormat/>
    <w:rsid w:val="008310BA"/>
    <w:rPr>
      <w:sz w:val="30"/>
    </w:rPr>
  </w:style>
  <w:style w:type="character" w:customStyle="1" w:styleId="Style1Char">
    <w:name w:val="Style1 Char"/>
    <w:basedOn w:val="Style1CNChar"/>
    <w:link w:val="Style1"/>
    <w:rsid w:val="006D1316"/>
    <w:rPr>
      <w:rFonts w:ascii="Calibri Light" w:hAnsi="Calibri Light" w:cs="Tahoma"/>
      <w:b/>
      <w:iCs/>
      <w:color w:val="E36C0A" w:themeColor="accent6" w:themeShade="BF"/>
      <w:sz w:val="24"/>
    </w:rPr>
  </w:style>
  <w:style w:type="character" w:customStyle="1" w:styleId="Style2Char">
    <w:name w:val="Style2 Char"/>
    <w:basedOn w:val="StyleCNChar"/>
    <w:link w:val="Style2"/>
    <w:rsid w:val="008310BA"/>
    <w:rPr>
      <w:rFonts w:ascii="Calibri Light" w:hAnsi="Calibri Light" w:cs="Tahoma"/>
      <w:b/>
      <w:iCs/>
      <w:color w:val="002060"/>
      <w:sz w:val="30"/>
    </w:rPr>
  </w:style>
  <w:style w:type="table" w:customStyle="1" w:styleId="Grigliatabella2">
    <w:name w:val="Griglia tabella2"/>
    <w:basedOn w:val="Tabellanormale"/>
    <w:uiPriority w:val="39"/>
    <w:rsid w:val="000C6C9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653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Carpredefinitoparagrafo"/>
    <w:uiPriority w:val="99"/>
    <w:semiHidden/>
    <w:unhideWhenUsed/>
    <w:rsid w:val="00655C34"/>
    <w:rPr>
      <w:color w:val="808080"/>
      <w:shd w:val="clear" w:color="auto" w:fill="E6E6E6"/>
    </w:rPr>
  </w:style>
  <w:style w:type="table" w:customStyle="1" w:styleId="TableGrid1">
    <w:name w:val="Table Grid1"/>
    <w:basedOn w:val="Tabellanormale"/>
    <w:next w:val="Grigliatabella"/>
    <w:uiPriority w:val="39"/>
    <w:rsid w:val="003F1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ellanormale"/>
    <w:next w:val="GridTable4-Accent52"/>
    <w:uiPriority w:val="49"/>
    <w:rsid w:val="003F1924"/>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ellanormale"/>
    <w:uiPriority w:val="49"/>
    <w:rsid w:val="003F1924"/>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Testosegnaposto">
    <w:name w:val="Placeholder Text"/>
    <w:basedOn w:val="Carpredefinitoparagrafo"/>
    <w:uiPriority w:val="99"/>
    <w:semiHidden/>
    <w:rsid w:val="00E86E2B"/>
    <w:rPr>
      <w:color w:val="808080"/>
    </w:rPr>
  </w:style>
  <w:style w:type="character" w:customStyle="1" w:styleId="Heading2NotBold">
    <w:name w:val="Heading #2 + Not Bold"/>
    <w:rsid w:val="00B248D3"/>
    <w:rPr>
      <w:rFonts w:ascii="Bookman Old Style" w:eastAsia="Bookman Old Style" w:hAnsi="Bookman Old Style" w:cs="Bookman Old Style"/>
      <w:b/>
      <w:bCs/>
      <w:i w:val="0"/>
      <w:iCs w:val="0"/>
      <w:smallCaps w:val="0"/>
      <w:strike w:val="0"/>
      <w:spacing w:val="0"/>
      <w:sz w:val="20"/>
      <w:szCs w:val="20"/>
    </w:rPr>
  </w:style>
</w:styles>
</file>

<file path=word/webSettings.xml><?xml version="1.0" encoding="utf-8"?>
<w:webSettings xmlns:r="http://schemas.openxmlformats.org/officeDocument/2006/relationships" xmlns:w="http://schemas.openxmlformats.org/wordprocessingml/2006/main">
  <w:divs>
    <w:div w:id="94132232">
      <w:bodyDiv w:val="1"/>
      <w:marLeft w:val="0"/>
      <w:marRight w:val="0"/>
      <w:marTop w:val="0"/>
      <w:marBottom w:val="0"/>
      <w:divBdr>
        <w:top w:val="none" w:sz="0" w:space="0" w:color="auto"/>
        <w:left w:val="none" w:sz="0" w:space="0" w:color="auto"/>
        <w:bottom w:val="none" w:sz="0" w:space="0" w:color="auto"/>
        <w:right w:val="none" w:sz="0" w:space="0" w:color="auto"/>
      </w:divBdr>
    </w:div>
    <w:div w:id="216941045">
      <w:bodyDiv w:val="1"/>
      <w:marLeft w:val="0"/>
      <w:marRight w:val="0"/>
      <w:marTop w:val="0"/>
      <w:marBottom w:val="0"/>
      <w:divBdr>
        <w:top w:val="none" w:sz="0" w:space="0" w:color="auto"/>
        <w:left w:val="none" w:sz="0" w:space="0" w:color="auto"/>
        <w:bottom w:val="none" w:sz="0" w:space="0" w:color="auto"/>
        <w:right w:val="none" w:sz="0" w:space="0" w:color="auto"/>
      </w:divBdr>
    </w:div>
    <w:div w:id="255983903">
      <w:bodyDiv w:val="1"/>
      <w:marLeft w:val="0"/>
      <w:marRight w:val="0"/>
      <w:marTop w:val="0"/>
      <w:marBottom w:val="0"/>
      <w:divBdr>
        <w:top w:val="none" w:sz="0" w:space="0" w:color="auto"/>
        <w:left w:val="none" w:sz="0" w:space="0" w:color="auto"/>
        <w:bottom w:val="none" w:sz="0" w:space="0" w:color="auto"/>
        <w:right w:val="none" w:sz="0" w:space="0" w:color="auto"/>
      </w:divBdr>
    </w:div>
    <w:div w:id="291595929">
      <w:bodyDiv w:val="1"/>
      <w:marLeft w:val="0"/>
      <w:marRight w:val="0"/>
      <w:marTop w:val="0"/>
      <w:marBottom w:val="0"/>
      <w:divBdr>
        <w:top w:val="none" w:sz="0" w:space="0" w:color="auto"/>
        <w:left w:val="none" w:sz="0" w:space="0" w:color="auto"/>
        <w:bottom w:val="none" w:sz="0" w:space="0" w:color="auto"/>
        <w:right w:val="none" w:sz="0" w:space="0" w:color="auto"/>
      </w:divBdr>
    </w:div>
    <w:div w:id="328220715">
      <w:bodyDiv w:val="1"/>
      <w:marLeft w:val="0"/>
      <w:marRight w:val="0"/>
      <w:marTop w:val="0"/>
      <w:marBottom w:val="0"/>
      <w:divBdr>
        <w:top w:val="none" w:sz="0" w:space="0" w:color="auto"/>
        <w:left w:val="none" w:sz="0" w:space="0" w:color="auto"/>
        <w:bottom w:val="none" w:sz="0" w:space="0" w:color="auto"/>
        <w:right w:val="none" w:sz="0" w:space="0" w:color="auto"/>
      </w:divBdr>
    </w:div>
    <w:div w:id="415175654">
      <w:bodyDiv w:val="1"/>
      <w:marLeft w:val="0"/>
      <w:marRight w:val="0"/>
      <w:marTop w:val="0"/>
      <w:marBottom w:val="0"/>
      <w:divBdr>
        <w:top w:val="none" w:sz="0" w:space="0" w:color="auto"/>
        <w:left w:val="none" w:sz="0" w:space="0" w:color="auto"/>
        <w:bottom w:val="none" w:sz="0" w:space="0" w:color="auto"/>
        <w:right w:val="none" w:sz="0" w:space="0" w:color="auto"/>
      </w:divBdr>
    </w:div>
    <w:div w:id="437137635">
      <w:bodyDiv w:val="1"/>
      <w:marLeft w:val="0"/>
      <w:marRight w:val="0"/>
      <w:marTop w:val="0"/>
      <w:marBottom w:val="0"/>
      <w:divBdr>
        <w:top w:val="none" w:sz="0" w:space="0" w:color="auto"/>
        <w:left w:val="none" w:sz="0" w:space="0" w:color="auto"/>
        <w:bottom w:val="none" w:sz="0" w:space="0" w:color="auto"/>
        <w:right w:val="none" w:sz="0" w:space="0" w:color="auto"/>
      </w:divBdr>
    </w:div>
    <w:div w:id="453327512">
      <w:bodyDiv w:val="1"/>
      <w:marLeft w:val="0"/>
      <w:marRight w:val="0"/>
      <w:marTop w:val="0"/>
      <w:marBottom w:val="0"/>
      <w:divBdr>
        <w:top w:val="none" w:sz="0" w:space="0" w:color="auto"/>
        <w:left w:val="none" w:sz="0" w:space="0" w:color="auto"/>
        <w:bottom w:val="none" w:sz="0" w:space="0" w:color="auto"/>
        <w:right w:val="none" w:sz="0" w:space="0" w:color="auto"/>
      </w:divBdr>
    </w:div>
    <w:div w:id="556936094">
      <w:bodyDiv w:val="1"/>
      <w:marLeft w:val="0"/>
      <w:marRight w:val="0"/>
      <w:marTop w:val="0"/>
      <w:marBottom w:val="0"/>
      <w:divBdr>
        <w:top w:val="none" w:sz="0" w:space="0" w:color="auto"/>
        <w:left w:val="none" w:sz="0" w:space="0" w:color="auto"/>
        <w:bottom w:val="none" w:sz="0" w:space="0" w:color="auto"/>
        <w:right w:val="none" w:sz="0" w:space="0" w:color="auto"/>
      </w:divBdr>
    </w:div>
    <w:div w:id="619263580">
      <w:bodyDiv w:val="1"/>
      <w:marLeft w:val="0"/>
      <w:marRight w:val="0"/>
      <w:marTop w:val="0"/>
      <w:marBottom w:val="0"/>
      <w:divBdr>
        <w:top w:val="none" w:sz="0" w:space="0" w:color="auto"/>
        <w:left w:val="none" w:sz="0" w:space="0" w:color="auto"/>
        <w:bottom w:val="none" w:sz="0" w:space="0" w:color="auto"/>
        <w:right w:val="none" w:sz="0" w:space="0" w:color="auto"/>
      </w:divBdr>
    </w:div>
    <w:div w:id="631330114">
      <w:bodyDiv w:val="1"/>
      <w:marLeft w:val="0"/>
      <w:marRight w:val="0"/>
      <w:marTop w:val="0"/>
      <w:marBottom w:val="0"/>
      <w:divBdr>
        <w:top w:val="none" w:sz="0" w:space="0" w:color="auto"/>
        <w:left w:val="none" w:sz="0" w:space="0" w:color="auto"/>
        <w:bottom w:val="none" w:sz="0" w:space="0" w:color="auto"/>
        <w:right w:val="none" w:sz="0" w:space="0" w:color="auto"/>
      </w:divBdr>
    </w:div>
    <w:div w:id="667830264">
      <w:bodyDiv w:val="1"/>
      <w:marLeft w:val="0"/>
      <w:marRight w:val="0"/>
      <w:marTop w:val="0"/>
      <w:marBottom w:val="0"/>
      <w:divBdr>
        <w:top w:val="none" w:sz="0" w:space="0" w:color="auto"/>
        <w:left w:val="none" w:sz="0" w:space="0" w:color="auto"/>
        <w:bottom w:val="none" w:sz="0" w:space="0" w:color="auto"/>
        <w:right w:val="none" w:sz="0" w:space="0" w:color="auto"/>
      </w:divBdr>
    </w:div>
    <w:div w:id="986586883">
      <w:bodyDiv w:val="1"/>
      <w:marLeft w:val="0"/>
      <w:marRight w:val="0"/>
      <w:marTop w:val="0"/>
      <w:marBottom w:val="0"/>
      <w:divBdr>
        <w:top w:val="none" w:sz="0" w:space="0" w:color="auto"/>
        <w:left w:val="none" w:sz="0" w:space="0" w:color="auto"/>
        <w:bottom w:val="none" w:sz="0" w:space="0" w:color="auto"/>
        <w:right w:val="none" w:sz="0" w:space="0" w:color="auto"/>
      </w:divBdr>
    </w:div>
    <w:div w:id="1078675947">
      <w:bodyDiv w:val="1"/>
      <w:marLeft w:val="0"/>
      <w:marRight w:val="0"/>
      <w:marTop w:val="0"/>
      <w:marBottom w:val="0"/>
      <w:divBdr>
        <w:top w:val="none" w:sz="0" w:space="0" w:color="auto"/>
        <w:left w:val="none" w:sz="0" w:space="0" w:color="auto"/>
        <w:bottom w:val="none" w:sz="0" w:space="0" w:color="auto"/>
        <w:right w:val="none" w:sz="0" w:space="0" w:color="auto"/>
      </w:divBdr>
    </w:div>
    <w:div w:id="1235355936">
      <w:bodyDiv w:val="1"/>
      <w:marLeft w:val="0"/>
      <w:marRight w:val="0"/>
      <w:marTop w:val="0"/>
      <w:marBottom w:val="0"/>
      <w:divBdr>
        <w:top w:val="none" w:sz="0" w:space="0" w:color="auto"/>
        <w:left w:val="none" w:sz="0" w:space="0" w:color="auto"/>
        <w:bottom w:val="none" w:sz="0" w:space="0" w:color="auto"/>
        <w:right w:val="none" w:sz="0" w:space="0" w:color="auto"/>
      </w:divBdr>
    </w:div>
    <w:div w:id="1244222430">
      <w:bodyDiv w:val="1"/>
      <w:marLeft w:val="0"/>
      <w:marRight w:val="0"/>
      <w:marTop w:val="0"/>
      <w:marBottom w:val="0"/>
      <w:divBdr>
        <w:top w:val="none" w:sz="0" w:space="0" w:color="auto"/>
        <w:left w:val="none" w:sz="0" w:space="0" w:color="auto"/>
        <w:bottom w:val="none" w:sz="0" w:space="0" w:color="auto"/>
        <w:right w:val="none" w:sz="0" w:space="0" w:color="auto"/>
      </w:divBdr>
    </w:div>
    <w:div w:id="1287546282">
      <w:bodyDiv w:val="1"/>
      <w:marLeft w:val="0"/>
      <w:marRight w:val="0"/>
      <w:marTop w:val="0"/>
      <w:marBottom w:val="0"/>
      <w:divBdr>
        <w:top w:val="none" w:sz="0" w:space="0" w:color="auto"/>
        <w:left w:val="none" w:sz="0" w:space="0" w:color="auto"/>
        <w:bottom w:val="none" w:sz="0" w:space="0" w:color="auto"/>
        <w:right w:val="none" w:sz="0" w:space="0" w:color="auto"/>
      </w:divBdr>
    </w:div>
    <w:div w:id="1353143927">
      <w:bodyDiv w:val="1"/>
      <w:marLeft w:val="0"/>
      <w:marRight w:val="0"/>
      <w:marTop w:val="0"/>
      <w:marBottom w:val="0"/>
      <w:divBdr>
        <w:top w:val="none" w:sz="0" w:space="0" w:color="auto"/>
        <w:left w:val="none" w:sz="0" w:space="0" w:color="auto"/>
        <w:bottom w:val="none" w:sz="0" w:space="0" w:color="auto"/>
        <w:right w:val="none" w:sz="0" w:space="0" w:color="auto"/>
      </w:divBdr>
    </w:div>
    <w:div w:id="1379745312">
      <w:bodyDiv w:val="1"/>
      <w:marLeft w:val="0"/>
      <w:marRight w:val="0"/>
      <w:marTop w:val="0"/>
      <w:marBottom w:val="0"/>
      <w:divBdr>
        <w:top w:val="none" w:sz="0" w:space="0" w:color="auto"/>
        <w:left w:val="none" w:sz="0" w:space="0" w:color="auto"/>
        <w:bottom w:val="none" w:sz="0" w:space="0" w:color="auto"/>
        <w:right w:val="none" w:sz="0" w:space="0" w:color="auto"/>
      </w:divBdr>
    </w:div>
    <w:div w:id="1411462914">
      <w:bodyDiv w:val="1"/>
      <w:marLeft w:val="0"/>
      <w:marRight w:val="0"/>
      <w:marTop w:val="0"/>
      <w:marBottom w:val="0"/>
      <w:divBdr>
        <w:top w:val="none" w:sz="0" w:space="0" w:color="auto"/>
        <w:left w:val="none" w:sz="0" w:space="0" w:color="auto"/>
        <w:bottom w:val="none" w:sz="0" w:space="0" w:color="auto"/>
        <w:right w:val="none" w:sz="0" w:space="0" w:color="auto"/>
      </w:divBdr>
    </w:div>
    <w:div w:id="1489856548">
      <w:bodyDiv w:val="1"/>
      <w:marLeft w:val="0"/>
      <w:marRight w:val="0"/>
      <w:marTop w:val="0"/>
      <w:marBottom w:val="0"/>
      <w:divBdr>
        <w:top w:val="none" w:sz="0" w:space="0" w:color="auto"/>
        <w:left w:val="none" w:sz="0" w:space="0" w:color="auto"/>
        <w:bottom w:val="none" w:sz="0" w:space="0" w:color="auto"/>
        <w:right w:val="none" w:sz="0" w:space="0" w:color="auto"/>
      </w:divBdr>
    </w:div>
    <w:div w:id="1532840613">
      <w:bodyDiv w:val="1"/>
      <w:marLeft w:val="0"/>
      <w:marRight w:val="0"/>
      <w:marTop w:val="0"/>
      <w:marBottom w:val="0"/>
      <w:divBdr>
        <w:top w:val="none" w:sz="0" w:space="0" w:color="auto"/>
        <w:left w:val="none" w:sz="0" w:space="0" w:color="auto"/>
        <w:bottom w:val="none" w:sz="0" w:space="0" w:color="auto"/>
        <w:right w:val="none" w:sz="0" w:space="0" w:color="auto"/>
      </w:divBdr>
    </w:div>
    <w:div w:id="1657103124">
      <w:bodyDiv w:val="1"/>
      <w:marLeft w:val="0"/>
      <w:marRight w:val="0"/>
      <w:marTop w:val="0"/>
      <w:marBottom w:val="0"/>
      <w:divBdr>
        <w:top w:val="none" w:sz="0" w:space="0" w:color="auto"/>
        <w:left w:val="none" w:sz="0" w:space="0" w:color="auto"/>
        <w:bottom w:val="none" w:sz="0" w:space="0" w:color="auto"/>
        <w:right w:val="none" w:sz="0" w:space="0" w:color="auto"/>
      </w:divBdr>
    </w:div>
    <w:div w:id="1770615840">
      <w:bodyDiv w:val="1"/>
      <w:marLeft w:val="0"/>
      <w:marRight w:val="0"/>
      <w:marTop w:val="0"/>
      <w:marBottom w:val="0"/>
      <w:divBdr>
        <w:top w:val="none" w:sz="0" w:space="0" w:color="auto"/>
        <w:left w:val="none" w:sz="0" w:space="0" w:color="auto"/>
        <w:bottom w:val="none" w:sz="0" w:space="0" w:color="auto"/>
        <w:right w:val="none" w:sz="0" w:space="0" w:color="auto"/>
      </w:divBdr>
    </w:div>
    <w:div w:id="194657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gio.cardinali@legalmail.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tat.it/it/strumenti/definizioni-e-classificazioni/ateco-200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stat.it/it/strumenti/definizioni-e-classificazioni/ateco-2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alfermano.itm" TargetMode="External"/><Relationship Id="rId5" Type="http://schemas.openxmlformats.org/officeDocument/2006/relationships/webSettings" Target="webSettings.xml"/><Relationship Id="rId15" Type="http://schemas.openxmlformats.org/officeDocument/2006/relationships/hyperlink" Target="mailto:info@steat.it" TargetMode="External"/><Relationship Id="rId10" Type="http://schemas.openxmlformats.org/officeDocument/2006/relationships/hyperlink" Target="http://www.istat.it/it/strumenti/definizioni-e-classificazioni/ateco-200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TENNACOLA.IT" TargetMode="External"/><Relationship Id="rId14" Type="http://schemas.openxmlformats.org/officeDocument/2006/relationships/hyperlink" Target="http://www.istat.it/it/strumenti/definizioni-e-classificazioni/ateco-200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5A68A-5F42-40A6-8B91-B623339E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38</Pages>
  <Words>7695</Words>
  <Characters>43862</Characters>
  <Application>Microsoft Office Word</Application>
  <DocSecurity>0</DocSecurity>
  <Lines>365</Lines>
  <Paragraphs>102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MEF</Company>
  <LinksUpToDate>false</LinksUpToDate>
  <CharactersWithSpaces>51455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Damiani Giuliano</dc:creator>
  <cp:lastModifiedBy>RAGIONERIA</cp:lastModifiedBy>
  <cp:revision>8</cp:revision>
  <cp:lastPrinted>2018-12-13T09:44:00Z</cp:lastPrinted>
  <dcterms:created xsi:type="dcterms:W3CDTF">2018-12-18T17:35:00Z</dcterms:created>
  <dcterms:modified xsi:type="dcterms:W3CDTF">2018-12-18T18:36:00Z</dcterms:modified>
</cp:coreProperties>
</file>